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700" w:after="420" w:line="240" w:lineRule="auto"/>
        <w:ind w:left="0" w:right="0" w:firstLine="0"/>
        <w:jc w:val="center"/>
        <w:rPr>
          <w:sz w:val="36"/>
          <w:szCs w:val="36"/>
        </w:rPr>
      </w:pPr>
      <w:r>
        <w:rPr>
          <w:b/>
          <w:bCs/>
          <w:color w:val="000000"/>
          <w:spacing w:val="0"/>
          <w:w w:val="100"/>
          <w:position w:val="0"/>
          <w:sz w:val="36"/>
          <w:szCs w:val="36"/>
        </w:rPr>
        <w:t>北京昆仑万维科技股份有限公司</w:t>
      </w:r>
    </w:p>
    <w:p>
      <w:pPr>
        <w:pStyle w:val="Style2"/>
        <w:keepNext w:val="0"/>
        <w:keepLines w:val="0"/>
        <w:widowControl w:val="0"/>
        <w:shd w:val="clear" w:color="auto" w:fill="auto"/>
        <w:bidi w:val="0"/>
        <w:spacing w:before="0" w:after="28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widowControl w:val="0"/>
        <w:jc w:val="center"/>
        <w:rPr>
          <w:sz w:val="2"/>
          <w:szCs w:val="2"/>
        </w:rPr>
      </w:pPr>
      <w:r>
        <w:drawing>
          <wp:inline>
            <wp:extent cx="1219200" cy="311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19200" cy="31115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1E78BD"/>
          <w:spacing w:val="0"/>
          <w:w w:val="100"/>
          <w:position w:val="0"/>
          <w:sz w:val="48"/>
          <w:szCs w:val="48"/>
        </w:rPr>
        <w:t>KUNLUN</w:t>
      </w:r>
    </w:p>
    <w:p>
      <w:pPr>
        <w:pStyle w:val="Style2"/>
        <w:keepNext w:val="0"/>
        <w:keepLines w:val="0"/>
        <w:widowControl w:val="0"/>
        <w:shd w:val="clear" w:color="auto" w:fill="auto"/>
        <w:bidi w:val="0"/>
        <w:spacing w:before="0" w:after="4960" w:line="240" w:lineRule="auto"/>
        <w:ind w:left="0" w:right="0" w:firstLine="0"/>
        <w:jc w:val="center"/>
        <w:rPr>
          <w:sz w:val="24"/>
          <w:szCs w:val="24"/>
        </w:rPr>
      </w:pPr>
      <w:r>
        <w:fldChar w:fldCharType="begin"/>
      </w:r>
      <w:r>
        <w:rPr/>
        <w:instrText> HYPERLINK "http://www.ku" </w:instrText>
      </w:r>
      <w:r>
        <w:fldChar w:fldCharType="separate"/>
      </w:r>
      <w:r>
        <w:rPr>
          <w:rFonts w:ascii="Times New Roman" w:eastAsia="Times New Roman" w:hAnsi="Times New Roman" w:cs="Times New Roman"/>
          <w:b/>
          <w:bCs/>
          <w:color w:val="1E78BD"/>
          <w:spacing w:val="0"/>
          <w:w w:val="100"/>
          <w:position w:val="0"/>
          <w:sz w:val="24"/>
          <w:szCs w:val="24"/>
        </w:rPr>
        <w:t>www.ku</w:t>
      </w:r>
      <w:r>
        <w:fldChar w:fldCharType="end"/>
      </w:r>
      <w:r>
        <w:rPr>
          <w:rFonts w:ascii="Times New Roman" w:eastAsia="Times New Roman" w:hAnsi="Times New Roman" w:cs="Times New Roman"/>
          <w:b/>
          <w:bCs/>
          <w:color w:val="1E78BD"/>
          <w:spacing w:val="0"/>
          <w:w w:val="100"/>
          <w:position w:val="0"/>
          <w:sz w:val="24"/>
          <w:szCs w:val="24"/>
        </w:rPr>
        <w:t xml:space="preserve"> nlun xo m</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08</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公司负责人周亚辉、主管会计工作负责人王立伟及会计机构负责人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马苓月声明：保证年度报告中财务报告的真实、准确、完整。</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号——上市公 司从事互联网游戏业务》的披露要求。</w:t>
      </w:r>
    </w:p>
    <w:p>
      <w:pPr>
        <w:pStyle w:val="Style16"/>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一</w:t>
      </w:r>
      <w:bookmarkEnd w:id="3"/>
      <w:r>
        <w:rPr>
          <w:color w:val="000000"/>
          <w:spacing w:val="0"/>
          <w:w w:val="100"/>
          <w:position w:val="0"/>
        </w:rPr>
        <w:t>、行业监管政策风险：互联网行业在我国乃至全球均处在快速发展的过 程，公司目前涉及的网络游戏行业、软件工具、社交平台等行业都属于新兴互 联网行业。伴随着技术的持续创新、业务模式的不断升级，我国互联网相关行 业的法律监管体系也正处于不断发展和完善的过程中。如果国家对相关互联网 行业监管政策发生不利变化，可能会对公司的经营业绩产生一定程度的不利影 响。同时，由于公司计划开展的多个项目均在境外区域开展，当地行业监管政 策变化也会对公司的发展产生一定程度的影响。公司在进入新的市场前，都会 进行深入的市场环境和监管政策环境的调研，必要时向熟悉当地法律政策的机 构或人员咨询监管政策，并根据相应的监管环境及政策要求开展业务运营，在 实际业务运作的过程中，也会积极配合和落实监管要求，有效控制和降低监管 政策的风险。</w:t>
      </w:r>
    </w:p>
    <w:p>
      <w:pPr>
        <w:pStyle w:val="Style16"/>
        <w:keepNext w:val="0"/>
        <w:keepLines w:val="0"/>
        <w:widowControl w:val="0"/>
        <w:shd w:val="clear" w:color="auto" w:fill="auto"/>
        <w:tabs>
          <w:tab w:pos="1129" w:val="left"/>
        </w:tabs>
        <w:bidi w:val="0"/>
        <w:spacing w:before="0"/>
        <w:ind w:left="0" w:right="0"/>
        <w:jc w:val="both"/>
      </w:pPr>
      <w:bookmarkStart w:id="4" w:name="bookmark4"/>
      <w:r>
        <w:rPr>
          <w:color w:val="000000"/>
          <w:spacing w:val="0"/>
          <w:w w:val="100"/>
          <w:position w:val="0"/>
        </w:rPr>
        <w:t>二</w:t>
      </w:r>
      <w:bookmarkEnd w:id="4"/>
      <w:r>
        <w:rPr>
          <w:color w:val="000000"/>
          <w:spacing w:val="0"/>
          <w:w w:val="100"/>
          <w:position w:val="0"/>
        </w:rPr>
        <w:t>、</w:t>
        <w:tab/>
        <w:t>市场竞争加剧的风险：互联网产业日新月异，互联网用户对产品的要 求也日益提升。如果未来市场竞争进一步加剧，将影响本公司未来业务的发展 和产品推广，给公司带来一定的发展压力。网络游戏行业在产品服务、市场渠 道等方面已经形成激烈的行业竞争格局，平台化、精品化、泛娱乐化等趋势明 显；浏览器、社交平台、软件工具等行业竞争激烈，平台化趋势明显，呈现强 者恒强的趋势。公司需保持持续创新能力，对抗市场竞争加剧的风险。公司上 线项目均经过严格筛选，有针对性的面向细分市场，通过玩法的持续创新和策 划水平的不断提高，提升游戏的娱乐性与用户体验，提升核心玩家群体的粘性。 同时，公司拥有经验丰富的市场推广队伍和反馈机制，在产品推出过程中通过 分阶段的测试进行动态修改和调整，从而使产品能及时更新适应市场需求，并 不断改进以规避市场风险。</w:t>
      </w:r>
    </w:p>
    <w:p>
      <w:pPr>
        <w:pStyle w:val="Style16"/>
        <w:keepNext w:val="0"/>
        <w:keepLines w:val="0"/>
        <w:widowControl w:val="0"/>
        <w:shd w:val="clear" w:color="auto" w:fill="auto"/>
        <w:tabs>
          <w:tab w:pos="1129" w:val="left"/>
        </w:tabs>
        <w:bidi w:val="0"/>
        <w:spacing w:before="0" w:line="625" w:lineRule="exact"/>
        <w:ind w:left="0" w:right="0"/>
        <w:jc w:val="both"/>
      </w:pPr>
      <w:bookmarkStart w:id="5" w:name="bookmark5"/>
      <w:r>
        <w:rPr>
          <w:color w:val="000000"/>
          <w:spacing w:val="0"/>
          <w:w w:val="100"/>
          <w:position w:val="0"/>
        </w:rPr>
        <w:t>三</w:t>
      </w:r>
      <w:bookmarkEnd w:id="5"/>
      <w:r>
        <w:rPr>
          <w:color w:val="000000"/>
          <w:spacing w:val="0"/>
          <w:w w:val="100"/>
          <w:position w:val="0"/>
        </w:rPr>
        <w:t>、</w:t>
        <w:tab/>
        <w:t>境外市场经营风险：由于公司业务涉及的地域范围较广，各个国家或 地区的政治环境、法律、税务等政策存在差异，如果公司对当地政局风险的把 握不够、对相关法律法规、税务要求的了解不够全面，可能会面临境外运营的 产品无法满足当地监管政策要求的风险。如果公司的运营触犯了当地政府的法 律法规，还可能会遭受处罚，甚至导致运营平台关闭，无法正常运营。此外， 各个国家的文化背景和市场情况也各不相同，用户对于互联网产品的不同偏好 可能导致公司在境内运营成功的产品不能很好地适应境外市场。公司在进行境 外市场的开发时，如果对部分国家或地区的互联网产品运营模式不够了解，导 致前期投入的市场开发资金不能达到预想的效果，可能会给公司未来的经营造 成不利的影响。</w:t>
      </w:r>
    </w:p>
    <w:p>
      <w:pPr>
        <w:pStyle w:val="Style16"/>
        <w:keepNext w:val="0"/>
        <w:keepLines w:val="0"/>
        <w:widowControl w:val="0"/>
        <w:shd w:val="clear" w:color="auto" w:fill="auto"/>
        <w:tabs>
          <w:tab w:pos="549" w:val="left"/>
        </w:tabs>
        <w:bidi w:val="0"/>
        <w:spacing w:before="0"/>
        <w:ind w:left="0" w:right="0"/>
        <w:jc w:val="both"/>
      </w:pPr>
      <w:bookmarkStart w:id="6" w:name="bookmark6"/>
      <w:r>
        <w:rPr>
          <w:color w:val="000000"/>
          <w:spacing w:val="0"/>
          <w:w w:val="100"/>
          <w:position w:val="0"/>
        </w:rPr>
        <w:t>四</w:t>
      </w:r>
      <w:bookmarkEnd w:id="6"/>
      <w:r>
        <w:rPr>
          <w:color w:val="000000"/>
          <w:spacing w:val="0"/>
          <w:w w:val="100"/>
          <w:position w:val="0"/>
        </w:rPr>
        <w:t>、</w:t>
        <w:tab/>
        <w:t xml:space="preserve">知识产权风险：公司在进行自主研发游戏产品的过程中，可能会因为 </w:t>
      </w:r>
      <w:r>
        <w:rPr>
          <w:color w:val="000000"/>
          <w:spacing w:val="0"/>
          <w:w w:val="100"/>
          <w:position w:val="0"/>
        </w:rPr>
        <w:t>公司与知识产权方对于知识产权的理解出现偏差，或调查过程中出现失误，导 致面临第三方提出侵犯他人知识产权诉讼的风险。若公司产品进一步被有权机 关认定为侵犯他人知识产权，则可能导致公司承担相应的侵权责任，且必须对 原有产品进行修改或调整，甚至可能导致公司产品下架，从而对公司经营业绩 产生不利影响。对此，公司从源头把控，提高相关员工维护知识产权的意识和 相关知识，寻求知识产权清晰的合作方，规范合同条款，尽可能规避侵犯他人 知识产权的可能性。如双方出现纠纷，则积极采取应对措施，将双方损失降至 最低。</w:t>
      </w:r>
    </w:p>
    <w:p>
      <w:pPr>
        <w:pStyle w:val="Style16"/>
        <w:keepNext w:val="0"/>
        <w:keepLines w:val="0"/>
        <w:widowControl w:val="0"/>
        <w:shd w:val="clear" w:color="auto" w:fill="auto"/>
        <w:tabs>
          <w:tab w:pos="1126" w:val="left"/>
        </w:tabs>
        <w:bidi w:val="0"/>
        <w:spacing w:before="0" w:after="0" w:line="623" w:lineRule="exact"/>
        <w:ind w:left="0" w:right="0"/>
        <w:jc w:val="both"/>
      </w:pPr>
      <w:bookmarkStart w:id="7" w:name="bookmark7"/>
      <w:r>
        <w:rPr>
          <w:color w:val="000000"/>
          <w:spacing w:val="0"/>
          <w:w w:val="100"/>
          <w:position w:val="0"/>
        </w:rPr>
        <w:t>五</w:t>
      </w:r>
      <w:bookmarkEnd w:id="7"/>
      <w:r>
        <w:rPr>
          <w:color w:val="000000"/>
          <w:spacing w:val="0"/>
          <w:w w:val="100"/>
          <w:position w:val="0"/>
        </w:rPr>
        <w:t>、</w:t>
        <w:tab/>
        <w:t>游戏产品生命周期风险：网络游戏本身具有生命周期，几乎所有游戏 均需经历成长期、爆发期和衰退期。若公司不能及时对现有游戏进行更新维护、 版本升级和持续的市场推广，或玩家偏好发生了变化，则公司已上线运营的游 戏迅速进入衰退期，收入迅速下降，导致公司游戏产品有生命周期过短的风险。 对此，公司在游戏项目立项时，便针对游戏生命周期进行了策划和预估。公司</w:t>
      </w:r>
    </w:p>
    <w:p>
      <w:pPr>
        <w:pStyle w:val="Style16"/>
        <w:keepNext w:val="0"/>
        <w:keepLines w:val="0"/>
        <w:widowControl w:val="0"/>
        <w:shd w:val="clear" w:color="auto" w:fill="auto"/>
        <w:bidi w:val="0"/>
        <w:spacing w:before="0" w:line="623" w:lineRule="exact"/>
        <w:ind w:left="0" w:right="0" w:firstLine="0"/>
        <w:jc w:val="both"/>
      </w:pPr>
      <w:r>
        <w:rPr>
          <w:color w:val="000000"/>
          <w:spacing w:val="0"/>
          <w:w w:val="100"/>
          <w:position w:val="0"/>
        </w:rPr>
        <w:t>目前所有的</w:t>
      </w:r>
      <w:r>
        <w:rPr>
          <w:rFonts w:ascii="Times New Roman" w:eastAsia="Times New Roman" w:hAnsi="Times New Roman" w:cs="Times New Roman"/>
          <w:color w:val="000000"/>
          <w:spacing w:val="0"/>
          <w:w w:val="100"/>
          <w:position w:val="0"/>
          <w:sz w:val="28"/>
          <w:szCs w:val="28"/>
        </w:rPr>
        <w:t>IP</w:t>
      </w:r>
      <w:r>
        <w:rPr>
          <w:color w:val="000000"/>
          <w:spacing w:val="0"/>
          <w:w w:val="100"/>
          <w:position w:val="0"/>
        </w:rPr>
        <w:t>储备，均为在全球范围内有一定影响力，并且可以影响一代人的 可持续经营的优质</w:t>
      </w:r>
      <w:r>
        <w:rPr>
          <w:rFonts w:ascii="Times New Roman" w:eastAsia="Times New Roman" w:hAnsi="Times New Roman" w:cs="Times New Roman"/>
          <w:color w:val="000000"/>
          <w:spacing w:val="0"/>
          <w:w w:val="100"/>
          <w:position w:val="0"/>
          <w:sz w:val="28"/>
          <w:szCs w:val="28"/>
        </w:rPr>
        <w:t>IP</w:t>
      </w:r>
      <w:r>
        <w:rPr>
          <w:color w:val="000000"/>
          <w:spacing w:val="0"/>
          <w:w w:val="100"/>
          <w:position w:val="0"/>
        </w:rPr>
        <w:t>。</w:t>
      </w:r>
      <w:r>
        <w:rPr>
          <w:color w:val="000000"/>
          <w:spacing w:val="0"/>
          <w:w w:val="100"/>
          <w:position w:val="0"/>
        </w:rPr>
        <w:t>游戏上线后，公司会及时针对玩家喜好，对游戏进行更 新维护、版本升级和市场推广，尽可能保持产品的生命力和用户活跃度。</w:t>
      </w:r>
    </w:p>
    <w:p>
      <w:pPr>
        <w:pStyle w:val="Style16"/>
        <w:keepNext w:val="0"/>
        <w:keepLines w:val="0"/>
        <w:widowControl w:val="0"/>
        <w:shd w:val="clear" w:color="auto" w:fill="auto"/>
        <w:tabs>
          <w:tab w:pos="1126" w:val="left"/>
        </w:tabs>
        <w:bidi w:val="0"/>
        <w:spacing w:before="0" w:line="623" w:lineRule="exact"/>
        <w:ind w:left="0" w:right="0"/>
        <w:jc w:val="both"/>
      </w:pPr>
      <w:bookmarkStart w:id="8" w:name="bookmark8"/>
      <w:r>
        <w:rPr>
          <w:color w:val="000000"/>
          <w:spacing w:val="0"/>
          <w:w w:val="100"/>
          <w:position w:val="0"/>
        </w:rPr>
        <w:t>六</w:t>
      </w:r>
      <w:bookmarkEnd w:id="8"/>
      <w:r>
        <w:rPr>
          <w:color w:val="000000"/>
          <w:spacing w:val="0"/>
          <w:w w:val="100"/>
          <w:position w:val="0"/>
        </w:rPr>
        <w:t>、</w:t>
        <w:tab/>
        <w:t xml:space="preserve">新游戏开发和运营失败风险：随着网络游戏市场的快速发展，行业竞 争日趋激烈，游戏产品大量增加，同质化现象日益严重。如果公司不能及时洞 察市场变化，持续不断地进行新游戏和新技术研发，或公司对市场需求的理解 出现偏差，新游戏和新技术与市场需求不符，将导致公司面临新游戏开发和运 营失败的风险。公司成立多个事业部，分别针对各类细分游戏市场长期深耕， 行业理解透彻，相关资源丰富。研发期间随时洞察行业变化，积极学习新技术、 </w:t>
      </w:r>
      <w:r>
        <w:rPr>
          <w:color w:val="000000"/>
          <w:spacing w:val="0"/>
          <w:w w:val="100"/>
          <w:position w:val="0"/>
        </w:rPr>
        <w:t>新趋势，使得研发团队实力始终处于行业领先地位。</w:t>
      </w:r>
    </w:p>
    <w:p>
      <w:pPr>
        <w:pStyle w:val="Style16"/>
        <w:keepNext w:val="0"/>
        <w:keepLines w:val="0"/>
        <w:widowControl w:val="0"/>
        <w:shd w:val="clear" w:color="auto" w:fill="auto"/>
        <w:tabs>
          <w:tab w:pos="1133" w:val="left"/>
        </w:tabs>
        <w:bidi w:val="0"/>
        <w:spacing w:before="0" w:line="625" w:lineRule="exact"/>
        <w:ind w:left="0" w:right="0"/>
        <w:jc w:val="both"/>
      </w:pPr>
      <w:bookmarkStart w:id="9" w:name="bookmark9"/>
      <w:r>
        <w:rPr>
          <w:color w:val="000000"/>
          <w:spacing w:val="0"/>
          <w:w w:val="100"/>
          <w:position w:val="0"/>
        </w:rPr>
        <w:t>七</w:t>
      </w:r>
      <w:bookmarkEnd w:id="9"/>
      <w:r>
        <w:rPr>
          <w:color w:val="000000"/>
          <w:spacing w:val="0"/>
          <w:w w:val="100"/>
          <w:position w:val="0"/>
        </w:rPr>
        <w:t>、</w:t>
        <w:tab/>
        <w:t>核心管理和技术人才流失的风险：对于互联网公司而言，掌握行业核 心技术与保持核心技术团队稳定是公司生存和发展的根本。互联网企业一般都 面临人员流动大、知识结构更新快的问题，行业内的市场竞争也越来越体现为 高素质人才之间的竞争。为了稳定公司的管理、技术和运营团队，公司提供有 竞争力的薪酬福利和建立公平的竞争晋升机制，提供全面、完善的培训计划， 创造开放、协作的工作环境，提倡</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专注、创新</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的企业文化，吸引并培养管理 和技术人才，公司的核心骨干人员也直接或间接持有公司股份。但是，如果公 司之后核心骨干人员流失且无法吸引新的优秀人才加入，将对公司的经营造成 不利影响。公司将在保障现有人才队伍稳定及后续人才持续培养的同时，以优 厚的待遇及激励机制，引进行业中优秀的人才为公司服务，以满足公司业务持 续快速发展的需要。</w:t>
      </w:r>
    </w:p>
    <w:p>
      <w:pPr>
        <w:pStyle w:val="Style16"/>
        <w:keepNext w:val="0"/>
        <w:keepLines w:val="0"/>
        <w:widowControl w:val="0"/>
        <w:shd w:val="clear" w:color="auto" w:fill="auto"/>
        <w:tabs>
          <w:tab w:pos="1133" w:val="left"/>
        </w:tabs>
        <w:bidi w:val="0"/>
        <w:spacing w:before="0" w:line="624" w:lineRule="exact"/>
        <w:ind w:left="0" w:right="0"/>
        <w:jc w:val="both"/>
      </w:pPr>
      <w:bookmarkStart w:id="10" w:name="bookmark10"/>
      <w:r>
        <w:rPr>
          <w:color w:val="000000"/>
          <w:spacing w:val="0"/>
          <w:w w:val="100"/>
          <w:position w:val="0"/>
        </w:rPr>
        <w:t>八</w:t>
      </w:r>
      <w:bookmarkEnd w:id="10"/>
      <w:r>
        <w:rPr>
          <w:color w:val="000000"/>
          <w:spacing w:val="0"/>
          <w:w w:val="100"/>
          <w:position w:val="0"/>
        </w:rPr>
        <w:t>、</w:t>
        <w:tab/>
        <w:t>汇率风险：自公司开始布局海外市场至今，公司境外业务收入占总收 入的比重较大且呈现快速增长的态势。公司自</w:t>
      </w:r>
      <w:r>
        <w:rPr>
          <w:rFonts w:ascii="Times New Roman" w:eastAsia="Times New Roman" w:hAnsi="Times New Roman" w:cs="Times New Roman"/>
          <w:color w:val="000000"/>
          <w:spacing w:val="0"/>
          <w:w w:val="100"/>
          <w:position w:val="0"/>
          <w:sz w:val="28"/>
          <w:szCs w:val="28"/>
        </w:rPr>
        <w:t>2009</w:t>
      </w:r>
      <w:r>
        <w:rPr>
          <w:color w:val="000000"/>
          <w:spacing w:val="0"/>
          <w:w w:val="100"/>
          <w:position w:val="0"/>
        </w:rPr>
        <w:t>年开始布局海外市场，目前 已经分别在香港、日本、韩国、马来西亚、美国、英国等地区设立子公司。一 方面，公司与境外支付渠道的结算涉及美元、港币等货币，账期一般在</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 xml:space="preserve">个月 以内，期间应收账款中的外币资产会面临一定的汇率风险。另一方面，母公司 报表及合并报表的记账单位是人民币，境外子公司的期末报表外币折算时同样 面临汇率风险。综上，如果未来我国汇率政策发生重大变化或者未来人民币的 汇率出现大幅波动，公司可能面临一定的汇率波动风险。在应对汇率风险方面, 公司将培养和强化汇率风险防范意识，随时密切注视国际外汇市场相关货币的 变化趋势，培养和吸收高素质的外汇风险管理人才，同时形成防范汇率风险的 </w:t>
      </w:r>
      <w:r>
        <w:rPr>
          <w:color w:val="000000"/>
          <w:spacing w:val="0"/>
          <w:w w:val="100"/>
          <w:position w:val="0"/>
        </w:rPr>
        <w:t>有效管理机制，并从合同等源头控制交易风险。</w:t>
      </w:r>
    </w:p>
    <w:p>
      <w:pPr>
        <w:pStyle w:val="Style16"/>
        <w:keepNext w:val="0"/>
        <w:keepLines w:val="0"/>
        <w:widowControl w:val="0"/>
        <w:shd w:val="clear" w:color="auto" w:fill="auto"/>
        <w:bidi w:val="0"/>
        <w:spacing w:before="0" w:line="625" w:lineRule="exact"/>
        <w:ind w:left="0" w:right="0"/>
        <w:jc w:val="both"/>
      </w:pPr>
      <w:bookmarkStart w:id="11" w:name="bookmark11"/>
      <w:r>
        <w:rPr>
          <w:color w:val="000000"/>
          <w:spacing w:val="0"/>
          <w:w w:val="100"/>
          <w:position w:val="0"/>
        </w:rPr>
        <w:t>九</w:t>
      </w:r>
      <w:bookmarkEnd w:id="11"/>
      <w:r>
        <w:rPr>
          <w:color w:val="000000"/>
          <w:spacing w:val="0"/>
          <w:w w:val="100"/>
          <w:position w:val="0"/>
        </w:rPr>
        <w:t>、投资项目业绩不及预期风险：上市以来，公司已经陆续在互联网工具、 社交平台、软件工具、</w:t>
      </w:r>
      <w:r>
        <w:rPr>
          <w:rFonts w:ascii="Times New Roman" w:eastAsia="Times New Roman" w:hAnsi="Times New Roman" w:cs="Times New Roman"/>
          <w:color w:val="000000"/>
          <w:spacing w:val="0"/>
          <w:w w:val="100"/>
          <w:position w:val="0"/>
          <w:sz w:val="28"/>
          <w:szCs w:val="28"/>
        </w:rPr>
        <w:t>020</w:t>
      </w:r>
      <w:r>
        <w:rPr>
          <w:color w:val="000000"/>
          <w:spacing w:val="0"/>
          <w:w w:val="100"/>
          <w:position w:val="0"/>
        </w:rPr>
        <w:t>、视频直播、网络游戏等方向进行了投资布局，并 在银客、随手科技、洋钱罐、信达天下、</w:t>
      </w:r>
      <w:r>
        <w:rPr>
          <w:rFonts w:ascii="Times New Roman" w:eastAsia="Times New Roman" w:hAnsi="Times New Roman" w:cs="Times New Roman"/>
          <w:color w:val="000000"/>
          <w:spacing w:val="0"/>
          <w:w w:val="100"/>
          <w:position w:val="0"/>
          <w:sz w:val="28"/>
          <w:szCs w:val="28"/>
        </w:rPr>
        <w:t>Lendinvest</w:t>
      </w:r>
      <w:r>
        <w:rPr>
          <w:color w:val="000000"/>
          <w:spacing w:val="0"/>
          <w:w w:val="100"/>
          <w:position w:val="0"/>
        </w:rPr>
        <w:t>、</w:t>
      </w:r>
      <w:r>
        <w:rPr>
          <w:color w:val="000000"/>
          <w:spacing w:val="0"/>
          <w:w w:val="100"/>
          <w:position w:val="0"/>
        </w:rPr>
        <w:t>汇量科技、有米科技、映 客等项目中获得了投资收益。但由于互联网市场竞争激烈、新型公司层出不穷、 商业模式不断创新、技术手段不断更迭，所以公司投资的相关项目面临着业绩 不及预期的风险。公司会在投资决策前进行完整详实的市场论证和尽职调查， 投资后及时关注被投公司的经营状况及所在行业变化趋势，不断强化公司的治 理行为，充分给予投资并购公司发展空间和必要的资源共享。</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十、公司规模扩大带来的管理风险：目前公司的主营业务包括网络游戏、 软件商店、社交网络、软件工具、投资等板块，经营规模愈加庞大，组织结构 愈加复杂，这将对公司的经营管理、财务规划以及人力资源配置等提出更高要 求。如果公司的管理水平不能随之提升，可能面临相应的运营管理和内部控制 等方面的挑战。公司将进一步完善法人治理结构，提高公司治理水平，建立更 加有效的运行机制，确保公司各项业务计划的平稳实施、有序进行。目前，公 司整体战略和发展目标由董事长把控，并在每条业务线上委派业务线</w:t>
      </w:r>
      <w:r>
        <w:rPr>
          <w:rFonts w:ascii="Times New Roman" w:eastAsia="Times New Roman" w:hAnsi="Times New Roman" w:cs="Times New Roman"/>
          <w:color w:val="000000"/>
          <w:spacing w:val="0"/>
          <w:w w:val="100"/>
          <w:position w:val="0"/>
          <w:sz w:val="28"/>
          <w:szCs w:val="28"/>
        </w:rPr>
        <w:t>CEO</w:t>
      </w:r>
      <w:r>
        <w:rPr>
          <w:color w:val="000000"/>
          <w:spacing w:val="0"/>
          <w:w w:val="100"/>
          <w:position w:val="0"/>
        </w:rPr>
        <w:t>负责 相关工作的执行，确保各业务线的有序进行。</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1,159,124,083</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1.05</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10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19"/>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98"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46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2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2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6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5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711"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2250"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47"/>
        <w:gridCol w:w="619"/>
        <w:gridCol w:w="543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本公司、公司、股份公司、昆仑万维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北京昆仑万维科技股份有限公司，或依文中所意，有时亦指本公司及 附属公司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北京昆仑万维科技有限公司，即发行人前身</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昆仑在线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北京昆仑在线网络科技有限公司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广州昆仑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广州昆仑在线信息科技有限公司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昆仑乐享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北京昆仑乐享网络技术有限公司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昆仑日本株式会社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昆仑韩国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昆仑韩国株式会社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昆仑集团、昆仑香港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 Group Limited</w:t>
            </w:r>
            <w:r>
              <w:rPr>
                <w:color w:val="000000"/>
                <w:spacing w:val="0"/>
                <w:w w:val="100"/>
                <w:position w:val="0"/>
                <w:sz w:val="17"/>
                <w:szCs w:val="17"/>
              </w:rPr>
              <w:t>，曾用名昆仑在线（香港）股份有限公司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昆仑马来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KUNLUN GLOBAL INTERNATIONAL SDN.BHD.</w:t>
            </w:r>
            <w:r>
              <w:rPr>
                <w:color w:val="000000"/>
                <w:spacing w:val="0"/>
                <w:w w:val="100"/>
                <w:position w:val="0"/>
                <w:sz w:val="17"/>
                <w:szCs w:val="17"/>
              </w:rPr>
              <w:t xml:space="preserve">，曾用名 </w:t>
            </w:r>
            <w:r>
              <w:rPr>
                <w:color w:val="000000"/>
                <w:spacing w:val="0"/>
                <w:w w:val="100"/>
                <w:position w:val="0"/>
                <w:sz w:val="17"/>
                <w:szCs w:val="17"/>
              </w:rPr>
              <w:t>KORAMGAME</w:t>
            </w:r>
            <w:r>
              <w:rPr>
                <w:color w:val="000000"/>
                <w:spacing w:val="0"/>
                <w:w w:val="100"/>
                <w:position w:val="0"/>
                <w:sz w:val="17"/>
                <w:szCs w:val="17"/>
              </w:rPr>
              <w:t xml:space="preserve">（ </w:t>
            </w:r>
            <w:r>
              <w:rPr>
                <w:color w:val="000000"/>
                <w:spacing w:val="0"/>
                <w:w w:val="100"/>
                <w:position w:val="0"/>
                <w:sz w:val="17"/>
                <w:szCs w:val="17"/>
              </w:rPr>
              <w:t>M）</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SDN.BHD.</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昆仑美国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 US Inc.</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昆仑欧洲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 Europe Limited</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游景蓝图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游景蓝图（香港）科技股份有限公司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网潮香港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网潮（香港）科技股份有限公司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香港万维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香港昆仑万维股份有限公司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昆仑台湾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台湾昆仑万维有限公司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盈瑞世纪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北京盈瑞世纪软件研发中心（有限合伙）</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昆仑博观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宁波昆仑博观科技中心（有限合伙），原名北京昆仑博观科技中心（有 限合伙）</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昆仑博远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宁波昆仑博远科技中心（有限合伙），原名北京昆仑博远科技中心（有 限合伙）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东方富海（芜湖）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东方富海（芜湖）股权投资基金（有限合伙）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东方富海（芜湖）二号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东方富海（芜湖）二号股权投资基金（有限合伙）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澜讯科信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北京澜讯科信投资顾问有限公司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小村申祥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上海小村申祥创业投资合伙企业（有限合伙）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星泰投资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杭州星泰投资管理有限公司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华为投资控股有限公司</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鼎麟科创</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天津鼎麟科创股权投资基金合伙企业（有限合伙）</w:t>
            </w:r>
          </w:p>
        </w:tc>
      </w:tr>
    </w:tbl>
    <w:p>
      <w:pPr>
        <w:spacing w:lineRule="exact" w:line="1"/>
        <w:rPr>
          <w:sz w:val="2"/>
          <w:szCs w:val="2"/>
        </w:rPr>
      </w:pPr>
      <w:r>
        <w:br w:type="page"/>
      </w:r>
    </w:p>
    <w:tbl>
      <w:tblPr>
        <w:tblOverlap w:val="never"/>
        <w:jc w:val="center"/>
        <w:tblLayout w:type="fixed"/>
      </w:tblPr>
      <w:tblGrid>
        <w:gridCol w:w="3547"/>
        <w:gridCol w:w="619"/>
        <w:gridCol w:w="543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银德创投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北京银德创业投资中心（有限合伙）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TalkTalk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TalkTalk Limited</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畅游瑞科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北京畅游瑞科互联网技术有限公司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1-12 </w:t>
            </w:r>
            <w:r>
              <w:rPr>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畅游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90" w:val="left"/>
              </w:tabs>
              <w:bidi w:val="0"/>
              <w:spacing w:before="0" w:after="0" w:line="240" w:lineRule="auto"/>
              <w:ind w:left="0" w:right="0" w:firstLine="0"/>
              <w:jc w:val="both"/>
              <w:rPr>
                <w:sz w:val="17"/>
                <w:szCs w:val="17"/>
              </w:rPr>
            </w:pPr>
            <w:r>
              <w:rPr>
                <w:color w:val="000000"/>
                <w:spacing w:val="0"/>
                <w:w w:val="100"/>
                <w:position w:val="0"/>
                <w:sz w:val="17"/>
                <w:szCs w:val="17"/>
              </w:rPr>
              <w:t>一家在美国上市的网络游戏公司</w:t>
            </w:r>
            <w:r>
              <w:rPr>
                <w:color w:val="000000"/>
                <w:spacing w:val="0"/>
                <w:w w:val="100"/>
                <w:position w:val="0"/>
                <w:sz w:val="17"/>
                <w:szCs w:val="17"/>
              </w:rPr>
              <w:t>（</w:t>
            </w:r>
            <w:r>
              <w:rPr>
                <w:color w:val="000000"/>
                <w:spacing w:val="0"/>
                <w:w w:val="100"/>
                <w:position w:val="0"/>
                <w:sz w:val="17"/>
                <w:szCs w:val="17"/>
              </w:rPr>
              <w:t>NASDAQ：</w:t>
              <w:tab/>
              <w:t>CYOU）</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艾瑞咨询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艾瑞市场咨询有限公司，一家独立的第三方研究机构，艾瑞咨询通过 行业专家、企业、渠道的深度访谈以及各种公开资料对互联网及其子 行业进行研究，定期或不定期发布互联网相关的研究报告</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2013</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28</w:t>
            </w:r>
            <w:r>
              <w:rPr>
                <w:color w:val="000000"/>
                <w:spacing w:val="0"/>
                <w:w w:val="100"/>
                <w:position w:val="0"/>
                <w:sz w:val="17"/>
                <w:szCs w:val="17"/>
              </w:rPr>
              <w:t>日修订，</w:t>
            </w: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日起施行的《中华人 民共和国公司法》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日修订并施行的《中华人民共和国证券法》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《上市公司章程指引》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《上市公司章程指引</w:t>
            </w:r>
            <w:r>
              <w:rPr>
                <w:color w:val="000000"/>
                <w:spacing w:val="0"/>
                <w:w w:val="100"/>
                <w:position w:val="0"/>
                <w:sz w:val="17"/>
                <w:szCs w:val="17"/>
              </w:rPr>
              <w:t>（2016</w:t>
            </w:r>
            <w:r>
              <w:rPr>
                <w:color w:val="000000"/>
                <w:spacing w:val="0"/>
                <w:w w:val="100"/>
                <w:position w:val="0"/>
                <w:sz w:val="17"/>
                <w:szCs w:val="17"/>
              </w:rPr>
              <w:t>年修订）》</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北京昆仑万维科技股份有限公司现行章程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350" w:val="left"/>
              </w:tabs>
              <w:bidi w:val="0"/>
              <w:spacing w:before="0" w:after="0" w:line="240" w:lineRule="auto"/>
              <w:ind w:left="0" w:right="0" w:firstLine="0"/>
              <w:jc w:val="left"/>
              <w:rPr>
                <w:sz w:val="17"/>
                <w:szCs w:val="17"/>
              </w:rPr>
            </w:pPr>
            <w:r>
              <w:rPr>
                <w:color w:val="000000"/>
                <w:spacing w:val="0"/>
                <w:w w:val="100"/>
                <w:position w:val="0"/>
                <w:sz w:val="17"/>
                <w:szCs w:val="17"/>
              </w:rPr>
              <w:t>7</w:t>
            </w:r>
            <w:r>
              <w:rPr>
                <w:color w:val="000000"/>
                <w:spacing w:val="0"/>
                <w:w w:val="100"/>
                <w:position w:val="0"/>
                <w:sz w:val="17"/>
                <w:szCs w:val="17"/>
              </w:rPr>
              <w:t>元＞</w:t>
              <w:tab/>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人民币元、万元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信达天下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北京信达天下科技有限公司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趣分期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Qufenqi Inc.</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LendInvest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LendInvest Limited</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Yinker Inc.</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米投科技、洋钱罐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米投科技（香港）有限公司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一米鲜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Yimi Inc.</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达达、</w:t>
            </w:r>
            <w:r>
              <w:rPr>
                <w:color w:val="000000"/>
                <w:spacing w:val="0"/>
                <w:w w:val="100"/>
                <w:position w:val="0"/>
                <w:sz w:val="17"/>
                <w:szCs w:val="17"/>
              </w:rPr>
              <w:t>DADA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Dada Nexus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随手科技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深圳市随手科技有限公司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映客、北京蜜莱坞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北京蜜莱坞网络科技有限公司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r>
              <w:rPr>
                <w:color w:val="000000"/>
                <w:spacing w:val="0"/>
                <w:w w:val="100"/>
                <w:position w:val="0"/>
                <w:sz w:val="17"/>
                <w:szCs w:val="17"/>
              </w:rPr>
              <w:t xml:space="preserve">曾用名 </w:t>
            </w:r>
            <w:r>
              <w:rPr>
                <w:color w:val="000000"/>
                <w:spacing w:val="0"/>
                <w:w w:val="100"/>
                <w:position w:val="0"/>
                <w:sz w:val="17"/>
                <w:szCs w:val="17"/>
              </w:rPr>
              <w:t>New Grindr LLC</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Opera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Opera Software ASA</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Supercell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Supercell Oy</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天马时空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北京天马时空网络技术有限公司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电魂网络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杭州电魂网络科技股份有限公司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盛大游戏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盛大游戏有限公司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腾讯控股有限公司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闲徕互娱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北京闲徕互娱网络科技有限公司</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汇量科技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广州汇量网络科技股份有限公司</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304"/>
        <w:gridCol w:w="2952"/>
        <w:gridCol w:w="2160"/>
        <w:gridCol w:w="2189"/>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昆仑万维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Beijing Kunlun Tech Co., Ltd.</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北京市海淀区知春路</w:t>
            </w:r>
            <w:r>
              <w:rPr>
                <w:color w:val="000000"/>
                <w:spacing w:val="0"/>
                <w:w w:val="100"/>
                <w:position w:val="0"/>
                <w:sz w:val="17"/>
                <w:szCs w:val="17"/>
              </w:rPr>
              <w:t>118</w:t>
            </w:r>
            <w:r>
              <w:rPr>
                <w:color w:val="000000"/>
                <w:spacing w:val="0"/>
                <w:w w:val="100"/>
                <w:position w:val="0"/>
                <w:sz w:val="17"/>
                <w:szCs w:val="17"/>
              </w:rPr>
              <w:t>号知春大厦</w:t>
            </w:r>
            <w:r>
              <w:rPr>
                <w:color w:val="000000"/>
                <w:spacing w:val="0"/>
                <w:w w:val="100"/>
                <w:position w:val="0"/>
                <w:sz w:val="17"/>
                <w:szCs w:val="17"/>
              </w:rPr>
              <w:t>B</w:t>
            </w:r>
            <w:r>
              <w:rPr>
                <w:color w:val="000000"/>
                <w:spacing w:val="0"/>
                <w:w w:val="100"/>
                <w:position w:val="0"/>
                <w:sz w:val="17"/>
                <w:szCs w:val="17"/>
              </w:rPr>
              <w:t>座</w:t>
            </w:r>
            <w:r>
              <w:rPr>
                <w:color w:val="000000"/>
                <w:spacing w:val="0"/>
                <w:w w:val="100"/>
                <w:position w:val="0"/>
                <w:sz w:val="17"/>
                <w:szCs w:val="17"/>
              </w:rPr>
              <w:t>605E</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7"/>
                <w:szCs w:val="17"/>
              </w:rPr>
              <w:t>46</w:t>
            </w:r>
            <w:r>
              <w:rPr>
                <w:color w:val="000000"/>
                <w:spacing w:val="0"/>
                <w:w w:val="100"/>
                <w:position w:val="0"/>
                <w:sz w:val="17"/>
                <w:szCs w:val="17"/>
              </w:rPr>
              <w:t>号明阳国际中心</w:t>
            </w:r>
            <w:r>
              <w:rPr>
                <w:color w:val="000000"/>
                <w:spacing w:val="0"/>
                <w:w w:val="100"/>
                <w:position w:val="0"/>
                <w:sz w:val="17"/>
                <w:szCs w:val="17"/>
              </w:rPr>
              <w:t>B</w:t>
            </w:r>
            <w:r>
              <w:rPr>
                <w:color w:val="000000"/>
                <w:spacing w:val="0"/>
                <w:w w:val="100"/>
                <w:position w:val="0"/>
                <w:sz w:val="17"/>
                <w:szCs w:val="17"/>
              </w:rPr>
              <w:t>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"http://www.kunlun.com" </w:instrText>
            </w:r>
            <w:r>
              <w:fldChar w:fldCharType="separate"/>
            </w:r>
            <w:r>
              <w:rPr>
                <w:color w:val="000000"/>
                <w:spacing w:val="0"/>
                <w:w w:val="100"/>
                <w:position w:val="0"/>
                <w:sz w:val="17"/>
                <w:szCs w:val="17"/>
              </w:rPr>
              <w:t>www.kunlun.com</w:t>
            </w:r>
            <w:r>
              <w:fldChar w:fldCharType="end"/>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"mailto:ir@kunlun-inc.com" </w:instrText>
            </w:r>
            <w:r>
              <w:fldChar w:fldCharType="separate"/>
            </w:r>
            <w:r>
              <w:rPr>
                <w:color w:val="000000"/>
                <w:spacing w:val="0"/>
                <w:w w:val="100"/>
                <w:position w:val="0"/>
                <w:sz w:val="17"/>
                <w:szCs w:val="17"/>
              </w:rPr>
              <w:t>ir@kunlun-inc.com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钱肖凌</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北京市东城区西总布胡同</w:t>
            </w:r>
            <w:r>
              <w:rPr>
                <w:color w:val="000000"/>
                <w:spacing w:val="0"/>
                <w:w w:val="100"/>
                <w:position w:val="0"/>
                <w:sz w:val="17"/>
                <w:szCs w:val="17"/>
              </w:rPr>
              <w:t>46</w:t>
            </w:r>
            <w:r>
              <w:rPr>
                <w:color w:val="000000"/>
                <w:spacing w:val="0"/>
                <w:w w:val="100"/>
                <w:position w:val="0"/>
                <w:sz w:val="17"/>
                <w:szCs w:val="17"/>
              </w:rPr>
              <w:t>号明阳国际 中心</w:t>
            </w:r>
            <w:r>
              <w:rPr>
                <w:color w:val="000000"/>
                <w:spacing w:val="0"/>
                <w:w w:val="100"/>
                <w:position w:val="0"/>
                <w:sz w:val="17"/>
                <w:szCs w:val="17"/>
              </w:rPr>
              <w:t>B</w:t>
            </w:r>
            <w:r>
              <w:rPr>
                <w:color w:val="000000"/>
                <w:spacing w:val="0"/>
                <w:w w:val="100"/>
                <w:position w:val="0"/>
                <w:sz w:val="17"/>
                <w:szCs w:val="17"/>
              </w:rPr>
              <w:t>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7"/>
                <w:szCs w:val="17"/>
              </w:rPr>
              <w:t>46</w:t>
            </w:r>
            <w:r>
              <w:rPr>
                <w:color w:val="000000"/>
                <w:spacing w:val="0"/>
                <w:w w:val="100"/>
                <w:position w:val="0"/>
                <w:sz w:val="17"/>
                <w:szCs w:val="17"/>
              </w:rPr>
              <w:t>号明阳国际 中心</w:t>
            </w:r>
            <w:r>
              <w:rPr>
                <w:color w:val="000000"/>
                <w:spacing w:val="0"/>
                <w:w w:val="100"/>
                <w:position w:val="0"/>
                <w:sz w:val="17"/>
                <w:szCs w:val="17"/>
              </w:rPr>
              <w:t>B</w:t>
            </w:r>
            <w:r>
              <w:rPr>
                <w:color w:val="000000"/>
                <w:spacing w:val="0"/>
                <w:w w:val="100"/>
                <w:position w:val="0"/>
                <w:sz w:val="17"/>
                <w:szCs w:val="17"/>
              </w:rPr>
              <w:t>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010-65210366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010-65210366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010-65210399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010-65210399</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fldChar w:fldCharType="begin"/>
            </w:r>
            <w:r>
              <w:rPr/>
              <w:instrText> HYPERLINK "mailto:ir@kunlun-inc.com" </w:instrText>
            </w:r>
            <w:r>
              <w:fldChar w:fldCharType="separate"/>
            </w:r>
            <w:r>
              <w:rPr>
                <w:color w:val="000000"/>
                <w:spacing w:val="0"/>
                <w:w w:val="100"/>
                <w:position w:val="0"/>
                <w:sz w:val="17"/>
                <w:szCs w:val="17"/>
              </w:rPr>
              <w:t>ir@kunlun-inc.com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"mailto:ir@kunlun-inc.com" </w:instrText>
            </w:r>
            <w:r>
              <w:fldChar w:fldCharType="separate"/>
            </w:r>
            <w:r>
              <w:rPr>
                <w:color w:val="000000"/>
                <w:spacing w:val="0"/>
                <w:w w:val="100"/>
                <w:position w:val="0"/>
                <w:sz w:val="17"/>
                <w:szCs w:val="17"/>
              </w:rPr>
              <w:t>ir@kunlun-inc.com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4013"/>
        <w:gridCol w:w="559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7"/>
                <w:szCs w:val="17"/>
              </w:rPr>
              <w:t>http://www.cninfo.com.cn</w:t>
            </w:r>
            <w:r>
              <w:fldChar w:fldCharType="end"/>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北京市东城区西总布胡同</w:t>
            </w:r>
            <w:r>
              <w:rPr>
                <w:color w:val="000000"/>
                <w:spacing w:val="0"/>
                <w:w w:val="100"/>
                <w:position w:val="0"/>
                <w:sz w:val="17"/>
                <w:szCs w:val="17"/>
              </w:rPr>
              <w:t>46</w:t>
            </w:r>
            <w:r>
              <w:rPr>
                <w:color w:val="000000"/>
                <w:spacing w:val="0"/>
                <w:w w:val="100"/>
                <w:position w:val="0"/>
                <w:sz w:val="17"/>
                <w:szCs w:val="17"/>
              </w:rPr>
              <w:t>号明阳国际中心</w:t>
            </w:r>
            <w:r>
              <w:rPr>
                <w:color w:val="000000"/>
                <w:spacing w:val="0"/>
                <w:w w:val="100"/>
                <w:position w:val="0"/>
                <w:sz w:val="17"/>
                <w:szCs w:val="17"/>
              </w:rPr>
              <w:t>B</w:t>
            </w:r>
            <w:r>
              <w:rPr>
                <w:color w:val="000000"/>
                <w:spacing w:val="0"/>
                <w:w w:val="100"/>
                <w:position w:val="0"/>
                <w:sz w:val="17"/>
                <w:szCs w:val="17"/>
              </w:rPr>
              <w:t>座</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6"/>
        <w:keepNext w:val="0"/>
        <w:keepLines w:val="0"/>
        <w:widowControl w:val="0"/>
        <w:shd w:val="clear" w:color="auto" w:fill="auto"/>
        <w:bidi w:val="0"/>
        <w:spacing w:before="0" w:after="0" w:line="240" w:lineRule="auto"/>
        <w:ind w:left="5" w:right="0" w:firstLine="0"/>
        <w:jc w:val="left"/>
        <w:rPr>
          <w:sz w:val="17"/>
          <w:szCs w:val="17"/>
        </w:rPr>
      </w:pPr>
      <w:r>
        <w:rPr>
          <w:color w:val="000000"/>
          <w:spacing w:val="0"/>
          <w:w w:val="100"/>
          <w:position w:val="0"/>
          <w:sz w:val="17"/>
          <w:szCs w:val="17"/>
        </w:rPr>
        <w:t>公司聘请的会计师事务所</w:t>
      </w:r>
    </w:p>
    <w:tbl>
      <w:tblPr>
        <w:tblOverlap w:val="never"/>
        <w:jc w:val="center"/>
        <w:tblLayout w:type="fixed"/>
      </w:tblPr>
      <w:tblGrid>
        <w:gridCol w:w="2683"/>
        <w:gridCol w:w="692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北京市海淀区西四环中路</w:t>
            </w:r>
            <w:r>
              <w:rPr>
                <w:color w:val="000000"/>
                <w:spacing w:val="0"/>
                <w:w w:val="100"/>
                <w:position w:val="0"/>
                <w:sz w:val="17"/>
                <w:szCs w:val="17"/>
              </w:rPr>
              <w:t>16</w:t>
            </w:r>
            <w:r>
              <w:rPr>
                <w:color w:val="000000"/>
                <w:spacing w:val="0"/>
                <w:w w:val="100"/>
                <w:position w:val="0"/>
                <w:sz w:val="17"/>
                <w:szCs w:val="17"/>
              </w:rPr>
              <w:t>号院七号楼十层</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王友业、孙继伟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2414"/>
        <w:gridCol w:w="2390"/>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中国国际金融股份有限公司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北京市朝阳区建国门外大街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号国贸大厦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层及</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刘丹、章志皓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40"/>
        <w:gridCol w:w="1742"/>
        <w:gridCol w:w="1733"/>
        <w:gridCol w:w="1733"/>
        <w:gridCol w:w="1757"/>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 xml:space="preserve">2014 </w:t>
            </w:r>
            <w:r>
              <w:rPr>
                <w:color w:val="000000"/>
                <w:spacing w:val="0"/>
                <w:w w:val="100"/>
                <w:position w:val="0"/>
                <w:sz w:val="17"/>
                <w:szCs w:val="17"/>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2,424,670,626.82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1,789,140,564.52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1,934,145,769.25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531,497,123.47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405,288,398.77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326,382,276.82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526,711,733.77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246,591,060.73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113. </w:t>
            </w:r>
            <w:r>
              <w:rPr>
                <w:color w:val="000000"/>
                <w:spacing w:val="0"/>
                <w:w w:val="100"/>
                <w:position w:val="0"/>
                <w:sz w:val="17"/>
                <w:szCs w:val="17"/>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321,059,069.61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357,120,976.89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192,153,315.10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396,800,219.07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 </w:t>
            </w:r>
            <w:r>
              <w:rPr>
                <w:color w:val="000000"/>
                <w:spacing w:val="0"/>
                <w:w w:val="100"/>
                <w:position w:val="0"/>
                <w:sz w:val="17"/>
                <w:szCs w:val="17"/>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35.80%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2014</w:t>
            </w:r>
            <w:r>
              <w:rPr>
                <w:color w:val="000000"/>
                <w:spacing w:val="0"/>
                <w:w w:val="100"/>
                <w:position w:val="0"/>
                <w:sz w:val="17"/>
                <w:szCs w:val="17"/>
              </w:rPr>
              <w:t>年末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6,306,050,480.99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3,888,484,313.92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1,249,672,658.06</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3,152,027,892.88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2,680,018,953.91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17.61%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853,432,784.95</w:t>
            </w: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46"/>
        <w:gridCol w:w="5059"/>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0.4585</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40"/>
        <w:gridCol w:w="1742"/>
        <w:gridCol w:w="1738"/>
        <w:gridCol w:w="1742"/>
        <w:gridCol w:w="1742"/>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525,262,509.96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700,517,007.92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618,734,924.53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580,156,184.41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96,718,082.67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147,240,675.61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248,927,250.80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38,611,114.39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59,368,523.87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148,022,312.34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246,574,701.14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72,746,196.42</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21,934,147.22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52,518,987.13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61,240,314.96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221,427,527.58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17"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4"/>
        <w:keepNext/>
        <w:keepLines/>
        <w:widowControl w:val="0"/>
        <w:shd w:val="clear" w:color="auto" w:fill="auto"/>
        <w:tabs>
          <w:tab w:pos="40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923"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17"/>
        <w:gridCol w:w="1522"/>
        <w:gridCol w:w="1517"/>
        <w:gridCol w:w="1522"/>
        <w:gridCol w:w="1728"/>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-198,409.24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-37,869.53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-96,496.58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11,235,718.71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11,889,531.29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4,237,636.12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1,136,456.45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4,505,602.71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-8,213,728.94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161,346,278.88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1522"/>
        <w:gridCol w:w="1517"/>
        <w:gridCol w:w="1522"/>
        <w:gridCol w:w="172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986,181.73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1,559,398.51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2,039,258.41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20,565,603.82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857,190.74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160,829.01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4,785,389.70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158,697,338.04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5,323,207.21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9"/>
        <w:keepNext w:val="0"/>
        <w:keepLines w:val="0"/>
        <w:widowControl w:val="0"/>
        <w:shd w:val="clear" w:color="auto" w:fill="auto"/>
        <w:bidi w:val="0"/>
        <w:spacing w:before="0" w:after="0" w:line="473"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7"/>
          <w:szCs w:val="17"/>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7"/>
          <w:szCs w:val="17"/>
        </w:rPr>
        <w:t>1</w:t>
      </w:r>
      <w:r>
        <w:rPr>
          <w:color w:val="000000"/>
          <w:spacing w:val="0"/>
          <w:w w:val="100"/>
          <w:position w:val="0"/>
        </w:rPr>
        <w:t>号一一非经常性损益》中列举的非经常性损益项目界定为经常性损益的项目，应 说明原因</w:t>
      </w:r>
    </w:p>
    <w:p>
      <w:pPr>
        <w:pStyle w:val="Style29"/>
        <w:keepNext w:val="0"/>
        <w:keepLines w:val="0"/>
        <w:widowControl w:val="0"/>
        <w:shd w:val="clear" w:color="auto" w:fill="auto"/>
        <w:bidi w:val="0"/>
        <w:spacing w:before="0" w:after="180" w:line="473" w:lineRule="exact"/>
        <w:ind w:left="0" w:right="0" w:firstLine="0"/>
        <w:jc w:val="both"/>
      </w:pPr>
      <w:r>
        <w:rPr>
          <w:color w:val="000000"/>
          <w:spacing w:val="0"/>
          <w:w w:val="100"/>
          <w:position w:val="0"/>
          <w:sz w:val="17"/>
          <w:szCs w:val="17"/>
        </w:rPr>
        <w:t xml:space="preserve">V </w:t>
      </w:r>
      <w:r>
        <w:rPr>
          <w:color w:val="000000"/>
          <w:spacing w:val="0"/>
          <w:w w:val="100"/>
          <w:position w:val="0"/>
        </w:rPr>
        <w:t>□</w:t>
      </w:r>
      <w:r>
        <w:rPr>
          <w:color w:val="000000"/>
          <w:spacing w:val="0"/>
          <w:w w:val="100"/>
          <w:position w:val="0"/>
        </w:rPr>
        <w:t>适用 不适用</w:t>
      </w:r>
    </w:p>
    <w:tbl>
      <w:tblPr>
        <w:tblOverlap w:val="never"/>
        <w:jc w:val="center"/>
        <w:tblLayout w:type="fixed"/>
      </w:tblPr>
      <w:tblGrid>
        <w:gridCol w:w="979"/>
        <w:gridCol w:w="1699"/>
        <w:gridCol w:w="721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0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494,311,456.54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314"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日，公司发布了《关于成立投资业务子公司及变更子公司营业范围等事项的公告》。 根据公司长远规划，为拓展新业务，决定成立宁波昆仑点金股权投资有限公司和北京昆仑 点金投资有限公司两家全资子公司。决定变更香港的两家全资子公司游景蓝图（香港）科 技股份有限公司和香港昆仑万维股份有限公司的业务性质为投资（</w:t>
            </w:r>
            <w:r>
              <w:rPr>
                <w:color w:val="000000"/>
                <w:spacing w:val="0"/>
                <w:w w:val="100"/>
                <w:position w:val="0"/>
                <w:sz w:val="17"/>
                <w:szCs w:val="17"/>
              </w:rPr>
              <w:t xml:space="preserve">Investment </w:t>
            </w:r>
            <w:r>
              <w:rPr>
                <w:color w:val="000000"/>
                <w:spacing w:val="0"/>
                <w:w w:val="100"/>
                <w:position w:val="0"/>
                <w:sz w:val="17"/>
                <w:szCs w:val="17"/>
              </w:rPr>
              <w:t>）。</w:t>
            </w:r>
          </w:p>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公司将以投资为主营业务的子公司处置股权投资产生的投资收益作为经常损益进行了列 示，涉及金额</w:t>
            </w:r>
            <w:r>
              <w:rPr>
                <w:color w:val="000000"/>
                <w:spacing w:val="0"/>
                <w:w w:val="100"/>
                <w:position w:val="0"/>
                <w:sz w:val="17"/>
                <w:szCs w:val="17"/>
              </w:rPr>
              <w:t>494,311,456.54</w:t>
            </w:r>
            <w:r>
              <w:rPr>
                <w:color w:val="000000"/>
                <w:spacing w:val="0"/>
                <w:w w:val="100"/>
                <w:position w:val="0"/>
                <w:sz w:val="17"/>
                <w:szCs w:val="17"/>
              </w:rPr>
              <w:t>元。</w:t>
            </w:r>
          </w:p>
        </w:tc>
      </w:tr>
    </w:tbl>
    <w:p>
      <w:pPr>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261" w:right="999" w:bottom="1573" w:left="1013" w:header="0" w:footer="3" w:gutter="0"/>
          <w:pgNumType w:start="1"/>
          <w:cols w:space="720"/>
          <w:noEndnote/>
          <w:titlePg/>
          <w:rtlGutter w:val="0"/>
          <w:docGrid w:linePitch="360"/>
        </w:sectPr>
      </w:pPr>
    </w:p>
    <w:p>
      <w:pPr>
        <w:pStyle w:val="Style14"/>
        <w:keepNext/>
        <w:keepLines/>
        <w:widowControl w:val="0"/>
        <w:shd w:val="clear" w:color="auto" w:fill="auto"/>
        <w:bidi w:val="0"/>
        <w:spacing w:before="60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4"/>
        <w:keepNext/>
        <w:keepLines/>
        <w:widowControl w:val="0"/>
        <w:shd w:val="clear" w:color="auto" w:fill="auto"/>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互联网游戏业</w:t>
      </w:r>
    </w:p>
    <w:p>
      <w:pPr>
        <w:pStyle w:val="Style45"/>
        <w:keepNext w:val="0"/>
        <w:keepLines w:val="0"/>
        <w:widowControl w:val="0"/>
        <w:shd w:val="clear" w:color="auto" w:fill="auto"/>
        <w:bidi w:val="0"/>
        <w:spacing w:before="0" w:after="0" w:line="470" w:lineRule="exact"/>
        <w:ind w:left="0" w:right="0" w:firstLine="440"/>
        <w:jc w:val="left"/>
      </w:pPr>
      <w:bookmarkStart w:id="62" w:name="bookmark62"/>
      <w:r>
        <w:rPr>
          <w:b/>
          <w:bCs/>
          <w:color w:val="000000"/>
          <w:spacing w:val="0"/>
          <w:w w:val="100"/>
          <w:position w:val="0"/>
        </w:rPr>
        <w:t>（</w:t>
      </w:r>
      <w:bookmarkEnd w:id="62"/>
      <w:r>
        <w:rPr>
          <w:b/>
          <w:bCs/>
          <w:color w:val="000000"/>
          <w:spacing w:val="0"/>
          <w:w w:val="100"/>
          <w:position w:val="0"/>
        </w:rPr>
        <w:t>一）公司主要业务概述</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报告期内，公司围绕自身核心优势对主营业务进行了全新升级，聚焦“打造海外领先的社交媒体和内 容平台”这一发展战略形成四大产品板块，并通过构建集团大数据系统驱动各板块产生协同效应。</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四大产品板块包括：</w:t>
      </w:r>
    </w:p>
    <w:p>
      <w:pPr>
        <w:pStyle w:val="Style45"/>
        <w:keepNext w:val="0"/>
        <w:keepLines w:val="0"/>
        <w:widowControl w:val="0"/>
        <w:shd w:val="clear" w:color="auto" w:fill="auto"/>
        <w:tabs>
          <w:tab w:pos="794" w:val="left"/>
        </w:tabs>
        <w:bidi w:val="0"/>
        <w:spacing w:before="0" w:after="0" w:line="470" w:lineRule="exact"/>
        <w:ind w:left="0" w:right="0" w:firstLine="440"/>
        <w:jc w:val="left"/>
      </w:pPr>
      <w:bookmarkStart w:id="63" w:name="bookmark63"/>
      <w:r>
        <w:rPr>
          <w:color w:val="000000"/>
          <w:spacing w:val="0"/>
          <w:w w:val="100"/>
          <w:position w:val="0"/>
        </w:rPr>
        <w:t>1</w:t>
      </w:r>
      <w:bookmarkEnd w:id="63"/>
      <w:r>
        <w:rPr>
          <w:color w:val="000000"/>
          <w:spacing w:val="0"/>
          <w:w w:val="100"/>
          <w:position w:val="0"/>
        </w:rPr>
        <w:t>、</w:t>
        <w:tab/>
        <w:t>以昆仑游戏和闲徕互娱（于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月并表）为核心的移动游戏平台业务；</w:t>
      </w:r>
    </w:p>
    <w:p>
      <w:pPr>
        <w:pStyle w:val="Style45"/>
        <w:keepNext w:val="0"/>
        <w:keepLines w:val="0"/>
        <w:widowControl w:val="0"/>
        <w:shd w:val="clear" w:color="auto" w:fill="auto"/>
        <w:tabs>
          <w:tab w:pos="808" w:val="left"/>
        </w:tabs>
        <w:bidi w:val="0"/>
        <w:spacing w:before="0" w:after="0" w:line="470" w:lineRule="exact"/>
        <w:ind w:left="0" w:right="0" w:firstLine="440"/>
        <w:jc w:val="left"/>
      </w:pPr>
      <w:bookmarkStart w:id="64" w:name="bookmark64"/>
      <w:r>
        <w:rPr>
          <w:color w:val="000000"/>
          <w:spacing w:val="0"/>
          <w:w w:val="100"/>
          <w:position w:val="0"/>
        </w:rPr>
        <w:t>2</w:t>
      </w:r>
      <w:bookmarkEnd w:id="64"/>
      <w:r>
        <w:rPr>
          <w:color w:val="000000"/>
          <w:spacing w:val="0"/>
          <w:w w:val="100"/>
          <w:position w:val="0"/>
        </w:rPr>
        <w:t>、</w:t>
        <w:tab/>
        <w:t>以</w:t>
      </w:r>
      <w:r>
        <w:rPr>
          <w:color w:val="000000"/>
          <w:spacing w:val="0"/>
          <w:w w:val="100"/>
          <w:position w:val="0"/>
        </w:rPr>
        <w:t xml:space="preserve">1 </w:t>
      </w:r>
      <w:r>
        <w:rPr>
          <w:color w:val="000000"/>
          <w:spacing w:val="0"/>
          <w:w w:val="100"/>
          <w:position w:val="0"/>
        </w:rPr>
        <w:t>Mobile</w:t>
      </w:r>
      <w:r>
        <w:rPr>
          <w:color w:val="000000"/>
          <w:spacing w:val="0"/>
          <w:w w:val="100"/>
          <w:position w:val="0"/>
        </w:rPr>
        <w:t>和</w:t>
      </w:r>
      <w:r>
        <w:rPr>
          <w:color w:val="000000"/>
          <w:spacing w:val="0"/>
          <w:w w:val="100"/>
          <w:position w:val="0"/>
        </w:rPr>
        <w:t>Brothersoft</w:t>
      </w:r>
      <w:r>
        <w:rPr>
          <w:color w:val="000000"/>
          <w:spacing w:val="0"/>
          <w:w w:val="100"/>
          <w:position w:val="0"/>
        </w:rPr>
        <w:t>为核心的海外软件商店平台业务；</w:t>
      </w:r>
    </w:p>
    <w:p>
      <w:pPr>
        <w:pStyle w:val="Style45"/>
        <w:keepNext w:val="0"/>
        <w:keepLines w:val="0"/>
        <w:widowControl w:val="0"/>
        <w:shd w:val="clear" w:color="auto" w:fill="auto"/>
        <w:tabs>
          <w:tab w:pos="808" w:val="left"/>
        </w:tabs>
        <w:bidi w:val="0"/>
        <w:spacing w:before="0" w:after="0" w:line="470" w:lineRule="exact"/>
        <w:ind w:left="0" w:right="0" w:firstLine="440"/>
        <w:jc w:val="left"/>
      </w:pPr>
      <w:bookmarkStart w:id="65" w:name="bookmark65"/>
      <w:r>
        <w:rPr>
          <w:color w:val="000000"/>
          <w:spacing w:val="0"/>
          <w:w w:val="100"/>
          <w:position w:val="0"/>
        </w:rPr>
        <w:t>3</w:t>
      </w:r>
      <w:bookmarkEnd w:id="65"/>
      <w:r>
        <w:rPr>
          <w:color w:val="000000"/>
          <w:spacing w:val="0"/>
          <w:w w:val="100"/>
          <w:position w:val="0"/>
        </w:rPr>
        <w:t>、</w:t>
        <w:tab/>
        <w:t>以</w:t>
      </w:r>
      <w:r>
        <w:rPr>
          <w:color w:val="000000"/>
          <w:spacing w:val="0"/>
          <w:w w:val="100"/>
          <w:position w:val="0"/>
        </w:rPr>
        <w:t>Opera</w:t>
      </w:r>
      <w:r>
        <w:rPr>
          <w:color w:val="000000"/>
          <w:spacing w:val="0"/>
          <w:w w:val="100"/>
          <w:position w:val="0"/>
        </w:rPr>
        <w:t>新闻信息流（尚未纳入合并报表范围）为核心的社交媒体业务；</w:t>
      </w:r>
    </w:p>
    <w:p>
      <w:pPr>
        <w:pStyle w:val="Style45"/>
        <w:keepNext w:val="0"/>
        <w:keepLines w:val="0"/>
        <w:widowControl w:val="0"/>
        <w:shd w:val="clear" w:color="auto" w:fill="auto"/>
        <w:tabs>
          <w:tab w:pos="808" w:val="left"/>
        </w:tabs>
        <w:bidi w:val="0"/>
        <w:spacing w:before="0" w:after="0" w:line="470" w:lineRule="exact"/>
        <w:ind w:left="0" w:right="0" w:firstLine="440"/>
        <w:jc w:val="left"/>
      </w:pPr>
      <w:bookmarkStart w:id="66" w:name="bookmark66"/>
      <w:r>
        <w:rPr>
          <w:color w:val="000000"/>
          <w:spacing w:val="0"/>
          <w:w w:val="100"/>
          <w:position w:val="0"/>
        </w:rPr>
        <w:t>4</w:t>
      </w:r>
      <w:bookmarkEnd w:id="66"/>
      <w:r>
        <w:rPr>
          <w:color w:val="000000"/>
          <w:spacing w:val="0"/>
          <w:w w:val="100"/>
          <w:position w:val="0"/>
        </w:rPr>
        <w:t>、</w:t>
        <w:tab/>
        <w:t>以男同社区</w:t>
      </w:r>
      <w:r>
        <w:rPr>
          <w:color w:val="000000"/>
          <w:spacing w:val="0"/>
          <w:w w:val="100"/>
          <w:position w:val="0"/>
        </w:rPr>
        <w:t xml:space="preserve">Grindr </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月并表）为核心的亚文化社交媒体业务。</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同时，公司通过对外投资等手段保持着对互联网前沿趋势的敏锐嗅觉，从移动游戏到互联网工具、视 频直播、亚文化领域、人工智能等方向，瞄准互联网的巨大增量空间，进行精准卡位。</w:t>
      </w:r>
    </w:p>
    <w:p>
      <w:pPr>
        <w:pStyle w:val="Style45"/>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通过以上布局，公司形成了由内容付费、广告收入、投资收益构成的三大利润增长点。</w:t>
      </w:r>
    </w:p>
    <w:p>
      <w:pPr>
        <w:widowControl w:val="0"/>
        <w:jc w:val="center"/>
        <w:rPr>
          <w:sz w:val="2"/>
          <w:szCs w:val="2"/>
        </w:rPr>
      </w:pPr>
      <w:r>
        <w:drawing>
          <wp:inline>
            <wp:extent cx="4382770" cy="355409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4382770" cy="3554095"/>
                    </a:xfrm>
                    <a:prstGeom prst="rect"/>
                  </pic:spPr>
                </pic:pic>
              </a:graphicData>
            </a:graphic>
          </wp:inline>
        </w:drawing>
      </w:r>
      <w:r>
        <w:br w:type="page"/>
      </w:r>
    </w:p>
    <w:p>
      <w:pPr>
        <w:pStyle w:val="Style16"/>
        <w:keepNext w:val="0"/>
        <w:keepLines w:val="0"/>
        <w:widowControl w:val="0"/>
        <w:shd w:val="clear" w:color="auto" w:fill="auto"/>
        <w:bidi w:val="0"/>
        <w:spacing w:before="0" w:after="200" w:line="240" w:lineRule="auto"/>
        <w:ind w:left="0" w:right="0" w:firstLine="360"/>
        <w:jc w:val="left"/>
        <w:rPr>
          <w:sz w:val="24"/>
          <w:szCs w:val="24"/>
        </w:rPr>
      </w:pPr>
      <w:r>
        <w:rPr>
          <w:color w:val="000000"/>
          <w:spacing w:val="0"/>
          <w:w w:val="100"/>
          <w:position w:val="0"/>
          <w:sz w:val="24"/>
          <w:szCs w:val="24"/>
        </w:rPr>
        <w:t>公司产品介绍：</w:t>
      </w:r>
    </w:p>
    <w:p>
      <w:pPr>
        <w:pStyle w:val="Style45"/>
        <w:keepNext w:val="0"/>
        <w:keepLines w:val="0"/>
        <w:widowControl w:val="0"/>
        <w:shd w:val="clear" w:color="auto" w:fill="auto"/>
        <w:bidi w:val="0"/>
        <w:spacing w:before="0" w:after="200" w:line="240" w:lineRule="auto"/>
        <w:ind w:left="0" w:right="0" w:firstLine="360"/>
        <w:jc w:val="left"/>
      </w:pPr>
      <w:bookmarkStart w:id="67" w:name="bookmark67"/>
      <w:r>
        <w:rPr>
          <w:b/>
          <w:bCs/>
          <w:color w:val="000000"/>
          <w:spacing w:val="0"/>
          <w:w w:val="100"/>
          <w:position w:val="0"/>
        </w:rPr>
        <w:t>1</w:t>
      </w:r>
      <w:bookmarkEnd w:id="67"/>
      <w:r>
        <w:rPr>
          <w:b/>
          <w:bCs/>
          <w:color w:val="000000"/>
          <w:spacing w:val="0"/>
          <w:w w:val="100"/>
          <w:position w:val="0"/>
        </w:rPr>
        <w:t>、移动游戏平台业务</w:t>
      </w:r>
    </w:p>
    <w:p>
      <w:pPr>
        <w:pStyle w:val="Style45"/>
        <w:keepNext w:val="0"/>
        <w:keepLines w:val="0"/>
        <w:widowControl w:val="0"/>
        <w:shd w:val="clear" w:color="auto" w:fill="auto"/>
        <w:bidi w:val="0"/>
        <w:spacing w:before="0" w:after="2560" w:line="240" w:lineRule="auto"/>
        <w:ind w:left="0" w:right="0" w:firstLine="360"/>
        <w:jc w:val="left"/>
      </w:pPr>
      <w:r>
        <w:rPr>
          <w:b/>
          <w:bCs/>
          <w:color w:val="000000"/>
          <w:spacing w:val="0"/>
          <w:w w:val="100"/>
          <w:position w:val="0"/>
        </w:rPr>
        <w:t>1.1</w:t>
      </w:r>
      <w:r>
        <w:rPr>
          <w:b/>
          <w:bCs/>
          <w:color w:val="000000"/>
          <w:spacing w:val="0"/>
          <w:w w:val="100"/>
          <w:position w:val="0"/>
        </w:rPr>
        <w:t>昆仑游戏</w:t>
      </w:r>
    </w:p>
    <w:p>
      <w:pPr>
        <w:pStyle w:val="Style4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公司对游戏业务进行了移动化、研运一体化、代理精品化等一系列升级。近三年来，公司移动游戏营</w:t>
      </w:r>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业收入逐年大幅增长。报告期内，昆仑游戏收入</w:t>
      </w:r>
      <w:r>
        <w:rPr>
          <w:color w:val="000000"/>
          <w:spacing w:val="0"/>
          <w:w w:val="100"/>
          <w:position w:val="0"/>
        </w:rPr>
        <w:t>19.56</w:t>
      </w:r>
      <w:r>
        <w:rPr>
          <w:color w:val="000000"/>
          <w:spacing w:val="0"/>
          <w:w w:val="100"/>
          <w:position w:val="0"/>
        </w:rPr>
        <w:t>亿元，占营业总收入的</w:t>
      </w:r>
      <w:r>
        <w:rPr>
          <w:color w:val="000000"/>
          <w:spacing w:val="0"/>
          <w:w w:val="100"/>
          <w:position w:val="0"/>
        </w:rPr>
        <w:t>80.66%</w:t>
      </w:r>
      <w:r>
        <w:rPr>
          <w:color w:val="000000"/>
          <w:spacing w:val="0"/>
          <w:w w:val="100"/>
          <w:position w:val="0"/>
        </w:rPr>
        <w:t>，其中移动游戏收入</w:t>
      </w:r>
    </w:p>
    <w:p>
      <w:pPr>
        <w:pStyle w:val="Style45"/>
        <w:keepNext w:val="0"/>
        <w:keepLines w:val="0"/>
        <w:widowControl w:val="0"/>
        <w:shd w:val="clear" w:color="auto" w:fill="auto"/>
        <w:bidi w:val="0"/>
        <w:spacing w:before="0" w:after="300" w:line="240" w:lineRule="auto"/>
        <w:ind w:left="0" w:right="0" w:firstLine="0"/>
        <w:jc w:val="left"/>
      </w:pPr>
      <w:r>
        <w:rPr>
          <w:color w:val="000000"/>
          <w:spacing w:val="0"/>
          <w:w w:val="100"/>
          <w:position w:val="0"/>
        </w:rPr>
        <w:t>18.10</w:t>
      </w:r>
      <w:r>
        <w:rPr>
          <w:color w:val="000000"/>
          <w:spacing w:val="0"/>
          <w:w w:val="100"/>
          <w:position w:val="0"/>
        </w:rPr>
        <w:t>亿元，同比增长</w:t>
      </w:r>
      <w:r>
        <w:rPr>
          <w:color w:val="000000"/>
          <w:spacing w:val="0"/>
          <w:w w:val="100"/>
          <w:position w:val="0"/>
        </w:rPr>
        <w:t>23.42%</w:t>
      </w:r>
      <w:r>
        <w:rPr>
          <w:color w:val="000000"/>
          <w:spacing w:val="0"/>
          <w:w w:val="100"/>
          <w:position w:val="0"/>
        </w:rPr>
        <w:t>，占游戏收入的</w:t>
      </w:r>
      <w:r>
        <w:rPr>
          <w:color w:val="000000"/>
          <w:spacing w:val="0"/>
          <w:w w:val="100"/>
          <w:position w:val="0"/>
        </w:rPr>
        <w:t>92.53%</w:t>
      </w:r>
      <w:r>
        <w:rPr>
          <w:color w:val="000000"/>
          <w:spacing w:val="0"/>
          <w:w w:val="100"/>
          <w:position w:val="0"/>
        </w:rPr>
        <w:t>。</w:t>
      </w:r>
    </w:p>
    <w:p>
      <w:pPr>
        <w:widowControl w:val="0"/>
        <w:jc w:val="left"/>
        <w:rPr>
          <w:sz w:val="2"/>
          <w:szCs w:val="2"/>
        </w:rPr>
      </w:pPr>
      <w:r>
        <w:drawing>
          <wp:inline>
            <wp:extent cx="4047490" cy="179197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4047490" cy="1791970"/>
                    </a:xfrm>
                    <a:prstGeom prst="rect"/>
                  </pic:spPr>
                </pic:pic>
              </a:graphicData>
            </a:graphic>
          </wp:inline>
        </w:drawing>
      </w:r>
    </w:p>
    <w:p>
      <w:pPr>
        <w:widowControl w:val="0"/>
        <w:spacing w:after="199" w:line="1" w:lineRule="exact"/>
      </w:pPr>
    </w:p>
    <w:p>
      <w:pPr>
        <w:widowControl w:val="0"/>
        <w:spacing w:line="1" w:lineRule="exact"/>
      </w:pPr>
    </w:p>
    <w:tbl>
      <w:tblPr>
        <w:tblOverlap w:val="never"/>
        <w:jc w:val="center"/>
        <w:tblLayout w:type="fixed"/>
      </w:tblPr>
      <w:tblGrid>
        <w:gridCol w:w="778"/>
        <w:gridCol w:w="1272"/>
        <w:gridCol w:w="1138"/>
        <w:gridCol w:w="1416"/>
        <w:gridCol w:w="3686"/>
        <w:gridCol w:w="1291"/>
      </w:tblGrid>
      <w:tr>
        <w:trPr>
          <w:trHeight w:val="451" w:hRule="exact"/>
        </w:trPr>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游戏名称</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游戏类型</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首发日期</w:t>
            </w:r>
          </w:p>
        </w:tc>
        <w:tc>
          <w:tcPr>
            <w:tcBorders>
              <w:top w:val="single" w:sz="4"/>
              <w:lef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上线版本</w:t>
            </w:r>
          </w:p>
        </w:tc>
        <w:tc>
          <w:tcPr>
            <w:tcBorders>
              <w:top w:val="single" w:sz="4"/>
              <w:left w:val="single" w:sz="4"/>
              <w:right w:val="single" w:sz="4"/>
            </w:tcBorders>
            <w:shd w:val="clear" w:color="auto" w:fill="DEEAF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无双剑姬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ARPG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研运一体</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艾尔战记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简体中文、英文、俄文等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研运一体</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神魔圣域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ARPG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简体中文、繁体中文、韩文、欧美各语 言、东南亚各语言、拉美各语言等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研运一体</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部落冲突：皇 室战争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卡牌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简体中文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代理发行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全民奇迹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ARPG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英文、印尼等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代理发行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太极熊猫</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RPG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英文、繁体中文、东南亚等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代理发行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梦三国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MOBA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简体中文、繁体中文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代理发行</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六龙争霸</w:t>
            </w:r>
            <w:r>
              <w:rPr>
                <w:color w:val="000000"/>
                <w:spacing w:val="0"/>
                <w:w w:val="100"/>
                <w:position w:val="0"/>
              </w:rPr>
              <w:t>3D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MMO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代理发行</w:t>
            </w:r>
          </w:p>
        </w:tc>
      </w:tr>
    </w:tbl>
    <w:p>
      <w:pPr>
        <w:widowControl w:val="0"/>
        <w:spacing w:after="499" w:line="1" w:lineRule="exact"/>
      </w:pPr>
    </w:p>
    <w:p>
      <w:pPr>
        <w:pStyle w:val="Style45"/>
        <w:keepNext w:val="0"/>
        <w:keepLines w:val="0"/>
        <w:widowControl w:val="0"/>
        <w:numPr>
          <w:ilvl w:val="0"/>
          <w:numId w:val="1"/>
        </w:numPr>
        <w:shd w:val="clear" w:color="auto" w:fill="auto"/>
        <w:tabs>
          <w:tab w:pos="765" w:val="left"/>
        </w:tabs>
        <w:bidi w:val="0"/>
        <w:spacing w:before="0" w:after="200" w:line="240" w:lineRule="auto"/>
        <w:ind w:left="0" w:right="0" w:firstLine="440"/>
        <w:jc w:val="left"/>
      </w:pPr>
      <w:bookmarkStart w:id="68" w:name="bookmark68"/>
      <w:bookmarkEnd w:id="68"/>
      <w:r>
        <w:rPr>
          <w:b/>
          <w:bCs/>
          <w:color w:val="000000"/>
          <w:spacing w:val="0"/>
          <w:w w:val="100"/>
          <w:position w:val="0"/>
        </w:rPr>
        <w:t xml:space="preserve">1. </w:t>
      </w:r>
      <w:r>
        <w:rPr>
          <w:b/>
          <w:bCs/>
          <w:color w:val="000000"/>
          <w:spacing w:val="0"/>
          <w:w w:val="100"/>
          <w:position w:val="0"/>
        </w:rPr>
        <w:t>1研运一体化</w:t>
      </w:r>
    </w:p>
    <w:p>
      <w:pPr>
        <w:pStyle w:val="Style4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公司自研代表作《艾尔战记》简体中文版本于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 xml:space="preserve">月正式上线。经过版本的持续优化，进而面向 </w:t>
      </w:r>
      <w:r>
        <w:rPr>
          <w:color w:val="000000"/>
          <w:spacing w:val="0"/>
          <w:w w:val="100"/>
          <w:position w:val="0"/>
        </w:rPr>
        <w:t>全球多个国家和地区同时上线同一个国际版本，并且获得</w:t>
      </w:r>
      <w:r>
        <w:rPr>
          <w:color w:val="000000"/>
          <w:spacing w:val="0"/>
          <w:w w:val="100"/>
          <w:position w:val="0"/>
        </w:rPr>
        <w:t>GOOGLE PLA Y</w:t>
      </w:r>
      <w:r>
        <w:rPr>
          <w:color w:val="000000"/>
          <w:spacing w:val="0"/>
          <w:w w:val="100"/>
          <w:position w:val="0"/>
        </w:rPr>
        <w:t>和苹果商店多达</w:t>
      </w:r>
      <w:r>
        <w:rPr>
          <w:color w:val="000000"/>
          <w:spacing w:val="0"/>
          <w:w w:val="100"/>
          <w:position w:val="0"/>
        </w:rPr>
        <w:t>121</w:t>
      </w:r>
      <w:r>
        <w:rPr>
          <w:color w:val="000000"/>
          <w:spacing w:val="0"/>
          <w:w w:val="100"/>
          <w:position w:val="0"/>
        </w:rPr>
        <w:t xml:space="preserve">个国家和地区的 </w:t>
      </w:r>
      <w:r>
        <w:rPr>
          <w:color w:val="000000"/>
          <w:spacing w:val="0"/>
          <w:w w:val="100"/>
          <w:position w:val="0"/>
        </w:rPr>
        <w:t>178</w:t>
      </w:r>
      <w:r>
        <w:rPr>
          <w:color w:val="000000"/>
          <w:spacing w:val="0"/>
          <w:w w:val="100"/>
          <w:position w:val="0"/>
        </w:rPr>
        <w:t>次推荐。此外，《艾尔战记》韩文版由</w:t>
      </w:r>
      <w:r>
        <w:rPr>
          <w:color w:val="000000"/>
          <w:spacing w:val="0"/>
          <w:w w:val="100"/>
          <w:position w:val="0"/>
        </w:rPr>
        <w:t>Nexon</w:t>
      </w:r>
      <w:r>
        <w:rPr>
          <w:color w:val="000000"/>
          <w:spacing w:val="0"/>
          <w:w w:val="100"/>
          <w:position w:val="0"/>
        </w:rPr>
        <w:t>韩国代理发行，已于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月上线，一上线即获得了苹 果商店的首页推荐。</w:t>
      </w:r>
    </w:p>
    <w:p>
      <w:pPr>
        <w:pStyle w:val="Style45"/>
        <w:keepNext w:val="0"/>
        <w:keepLines w:val="0"/>
        <w:widowControl w:val="0"/>
        <w:shd w:val="clear" w:color="auto" w:fill="auto"/>
        <w:bidi w:val="0"/>
        <w:spacing w:before="0" w:after="0" w:line="469" w:lineRule="exact"/>
        <w:ind w:left="0" w:right="0" w:firstLine="420"/>
        <w:jc w:val="left"/>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月，原创西方奇幻题材的自研代表作《神魔圣域》简体中文版率先上线，并基于全球同版发 行的方式，不断拓展语言版本至繁体中文、韩文、欧美各语言、东南亚各语言版本。特别是在新兴市场表 现优秀，如在印尼、俄罗斯、波兰、阿根廷、巴西等多个新兴市场中长期保持游戏畅销榜前十的位置。《神 魔圣域》全球同版的成功，为公司印证了基于优质研发生产线实现更高效的研运一体的架构优势。</w:t>
      </w:r>
    </w:p>
    <w:p>
      <w:pPr>
        <w:pStyle w:val="Style45"/>
        <w:keepNext w:val="0"/>
        <w:keepLines w:val="0"/>
        <w:widowControl w:val="0"/>
        <w:shd w:val="clear" w:color="auto" w:fill="auto"/>
        <w:bidi w:val="0"/>
        <w:spacing w:before="0" w:after="0" w:line="469" w:lineRule="exact"/>
        <w:ind w:left="0" w:right="0" w:firstLine="420"/>
        <w:jc w:val="left"/>
      </w:pPr>
      <w:r>
        <w:rPr>
          <w:color w:val="000000"/>
          <w:spacing w:val="0"/>
          <w:w w:val="100"/>
          <w:position w:val="0"/>
        </w:rPr>
        <w:t>报告期间，公司在</w:t>
      </w:r>
      <w:r>
        <w:rPr>
          <w:color w:val="000000"/>
          <w:spacing w:val="0"/>
          <w:w w:val="100"/>
          <w:position w:val="0"/>
        </w:rPr>
        <w:t>2015</w:t>
      </w:r>
      <w:r>
        <w:rPr>
          <w:color w:val="000000"/>
          <w:spacing w:val="0"/>
          <w:w w:val="100"/>
          <w:position w:val="0"/>
        </w:rPr>
        <w:t>年推出的自研精品手游《无双剑姬》</w:t>
      </w:r>
      <w:r>
        <w:rPr>
          <w:color w:val="000000"/>
          <w:spacing w:val="0"/>
          <w:w w:val="100"/>
          <w:position w:val="0"/>
        </w:rPr>
        <w:t>，</w:t>
      </w:r>
      <w:r>
        <w:rPr>
          <w:color w:val="000000"/>
          <w:spacing w:val="0"/>
          <w:w w:val="100"/>
          <w:position w:val="0"/>
        </w:rPr>
        <w:t>在</w:t>
      </w:r>
      <w:r>
        <w:rPr>
          <w:color w:val="000000"/>
          <w:spacing w:val="0"/>
          <w:w w:val="100"/>
          <w:position w:val="0"/>
        </w:rPr>
        <w:t>2016</w:t>
      </w:r>
      <w:r>
        <w:rPr>
          <w:color w:val="000000"/>
          <w:spacing w:val="0"/>
          <w:w w:val="100"/>
          <w:position w:val="0"/>
        </w:rPr>
        <w:t>年持续推出了西语、葡语、德语、 法语、波兰、日语等语言版本，海外收入屡创新高，表现出强劲的持续营收能力。</w:t>
      </w:r>
    </w:p>
    <w:p>
      <w:pPr>
        <w:pStyle w:val="Style45"/>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同时，公司积极储备</w:t>
      </w:r>
      <w:r>
        <w:rPr>
          <w:color w:val="000000"/>
          <w:spacing w:val="0"/>
          <w:w w:val="100"/>
          <w:position w:val="0"/>
        </w:rPr>
        <w:t>IP</w:t>
      </w:r>
      <w:r>
        <w:rPr>
          <w:color w:val="000000"/>
          <w:spacing w:val="0"/>
          <w:w w:val="100"/>
          <w:position w:val="0"/>
        </w:rPr>
        <w:t>，拓展研发生产线，于</w:t>
      </w:r>
      <w:r>
        <w:rPr>
          <w:color w:val="000000"/>
          <w:spacing w:val="0"/>
          <w:w w:val="100"/>
          <w:position w:val="0"/>
        </w:rPr>
        <w:t>2016</w:t>
      </w:r>
      <w:r>
        <w:rPr>
          <w:color w:val="000000"/>
          <w:spacing w:val="0"/>
          <w:w w:val="100"/>
          <w:position w:val="0"/>
        </w:rPr>
        <w:t>年先后获得《轩辕剑之汉之云》、《终结者</w:t>
      </w:r>
      <w:r>
        <w:rPr>
          <w:color w:val="000000"/>
          <w:spacing w:val="0"/>
          <w:w w:val="100"/>
          <w:position w:val="0"/>
        </w:rPr>
        <w:t>2</w:t>
      </w:r>
      <w:r>
        <w:rPr>
          <w:color w:val="000000"/>
          <w:spacing w:val="0"/>
          <w:w w:val="100"/>
          <w:position w:val="0"/>
        </w:rPr>
        <w:t xml:space="preserve">》、 </w:t>
      </w:r>
      <w:r>
        <w:rPr>
          <w:color w:val="000000"/>
          <w:spacing w:val="0"/>
          <w:w w:val="100"/>
          <w:position w:val="0"/>
        </w:rPr>
        <w:t>《</w:t>
      </w:r>
      <w:r>
        <w:rPr>
          <w:color w:val="000000"/>
          <w:spacing w:val="0"/>
          <w:w w:val="100"/>
          <w:position w:val="0"/>
        </w:rPr>
        <w:t>BLEACH</w:t>
      </w:r>
      <w:r>
        <w:rPr>
          <w:color w:val="000000"/>
          <w:spacing w:val="0"/>
          <w:w w:val="100"/>
          <w:position w:val="0"/>
        </w:rPr>
        <w:t>》、</w:t>
      </w:r>
      <w:r>
        <w:rPr>
          <w:color w:val="000000"/>
          <w:spacing w:val="0"/>
          <w:w w:val="100"/>
          <w:position w:val="0"/>
        </w:rPr>
        <w:t>《偷星九月天》等知名项目的手游改编权，并已进入立项研发阶段。</w:t>
      </w:r>
    </w:p>
    <w:p>
      <w:pPr>
        <w:pStyle w:val="Style45"/>
        <w:keepNext w:val="0"/>
        <w:keepLines w:val="0"/>
        <w:widowControl w:val="0"/>
        <w:numPr>
          <w:ilvl w:val="0"/>
          <w:numId w:val="3"/>
        </w:numPr>
        <w:shd w:val="clear" w:color="auto" w:fill="auto"/>
        <w:tabs>
          <w:tab w:pos="675" w:val="left"/>
        </w:tabs>
        <w:bidi w:val="0"/>
        <w:spacing w:before="0" w:after="0" w:line="469" w:lineRule="exact"/>
        <w:ind w:left="0" w:right="0" w:firstLine="380"/>
        <w:jc w:val="both"/>
      </w:pPr>
      <w:bookmarkStart w:id="69" w:name="bookmark69"/>
      <w:bookmarkEnd w:id="69"/>
      <w:r>
        <w:rPr>
          <w:b/>
          <w:bCs/>
          <w:color w:val="000000"/>
          <w:spacing w:val="0"/>
          <w:w w:val="100"/>
          <w:position w:val="0"/>
        </w:rPr>
        <w:t xml:space="preserve">1. </w:t>
      </w:r>
      <w:r>
        <w:rPr>
          <w:b/>
          <w:bCs/>
          <w:color w:val="000000"/>
          <w:spacing w:val="0"/>
          <w:w w:val="100"/>
          <w:position w:val="0"/>
        </w:rPr>
        <w:t>2代理精品化</w:t>
      </w:r>
    </w:p>
    <w:p>
      <w:pPr>
        <w:pStyle w:val="Style4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代理游戏方面，公司不断扩大和深化与全球一流游戏厂商的合作伙伴关系。面对国内市场，公司成功 引进了芬兰</w:t>
      </w:r>
      <w:r>
        <w:rPr>
          <w:color w:val="000000"/>
          <w:spacing w:val="0"/>
          <w:w w:val="100"/>
          <w:position w:val="0"/>
        </w:rPr>
        <w:t xml:space="preserve">Supercel </w:t>
      </w:r>
      <w:r>
        <w:rPr>
          <w:color w:val="000000"/>
          <w:spacing w:val="0"/>
          <w:w w:val="100"/>
          <w:position w:val="0"/>
        </w:rPr>
        <w:t>1</w:t>
      </w:r>
      <w:r>
        <w:rPr>
          <w:color w:val="000000"/>
          <w:spacing w:val="0"/>
          <w:w w:val="100"/>
          <w:position w:val="0"/>
        </w:rPr>
        <w:t>公司开发的全球现象级游戏《部落冲突：皇室战争》</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月全球版本上线的同 时，简体中文版也同期上线，让国内玩家第一时间与全球玩家实时竞技。《部落冲突：皇室战争》</w:t>
      </w:r>
      <w:r>
        <w:rPr>
          <w:color w:val="000000"/>
          <w:spacing w:val="0"/>
          <w:w w:val="100"/>
          <w:position w:val="0"/>
        </w:rPr>
        <w:t>2016</w:t>
      </w:r>
      <w:r>
        <w:rPr>
          <w:color w:val="000000"/>
          <w:spacing w:val="0"/>
          <w:w w:val="100"/>
          <w:position w:val="0"/>
        </w:rPr>
        <w:t>年 度取得了非凡的成绩，根据市场研究机构</w:t>
      </w:r>
      <w:r>
        <w:rPr>
          <w:color w:val="000000"/>
          <w:spacing w:val="0"/>
          <w:w w:val="100"/>
          <w:position w:val="0"/>
        </w:rPr>
        <w:t>AppAnnie</w:t>
      </w:r>
      <w:r>
        <w:rPr>
          <w:color w:val="000000"/>
          <w:spacing w:val="0"/>
          <w:w w:val="100"/>
          <w:position w:val="0"/>
        </w:rPr>
        <w:t>统计，其长期占据多个国家和地区畅销榜前列，并且年 度收入榜排名前</w:t>
      </w:r>
      <w:r>
        <w:rPr>
          <w:color w:val="000000"/>
          <w:spacing w:val="0"/>
          <w:w w:val="100"/>
          <w:position w:val="0"/>
        </w:rPr>
        <w:t>5</w:t>
      </w:r>
      <w:r>
        <w:rPr>
          <w:color w:val="000000"/>
          <w:spacing w:val="0"/>
          <w:w w:val="100"/>
          <w:position w:val="0"/>
        </w:rPr>
        <w:t>名之列。</w:t>
      </w:r>
    </w:p>
    <w:p>
      <w:pPr>
        <w:pStyle w:val="Style45"/>
        <w:keepNext w:val="0"/>
        <w:keepLines w:val="0"/>
        <w:widowControl w:val="0"/>
        <w:shd w:val="clear" w:color="auto" w:fill="auto"/>
        <w:bidi w:val="0"/>
        <w:spacing w:before="0" w:after="460" w:line="451" w:lineRule="exact"/>
        <w:ind w:left="0" w:right="0" w:firstLine="420"/>
        <w:jc w:val="both"/>
      </w:pPr>
      <w:r>
        <w:rPr>
          <w:color w:val="000000"/>
          <w:spacing w:val="0"/>
          <w:w w:val="100"/>
          <w:position w:val="0"/>
        </w:rPr>
        <w:t>在海外市场，公司成功输出了多部国产精品大作，主要产品包括杭州电魂《梦三国》、蜗牛游戏《太 极熊猫</w:t>
      </w:r>
      <w:r>
        <w:rPr>
          <w:color w:val="000000"/>
          <w:spacing w:val="0"/>
          <w:w w:val="100"/>
          <w:position w:val="0"/>
        </w:rPr>
        <w:t>2</w:t>
      </w:r>
      <w:r>
        <w:rPr>
          <w:color w:val="000000"/>
          <w:spacing w:val="0"/>
          <w:w w:val="100"/>
          <w:position w:val="0"/>
        </w:rPr>
        <w:t>》、祖龙娱乐《六龙争霸</w:t>
      </w:r>
      <w:r>
        <w:rPr>
          <w:color w:val="000000"/>
          <w:spacing w:val="0"/>
          <w:w w:val="100"/>
          <w:position w:val="0"/>
        </w:rPr>
        <w:t>3D</w:t>
      </w:r>
      <w:r>
        <w:rPr>
          <w:color w:val="000000"/>
          <w:spacing w:val="0"/>
          <w:w w:val="100"/>
          <w:position w:val="0"/>
        </w:rPr>
        <w:t>》、天马时空《全民奇迹》等。</w:t>
      </w:r>
    </w:p>
    <w:p>
      <w:pPr>
        <w:pStyle w:val="Style45"/>
        <w:keepNext w:val="0"/>
        <w:keepLines w:val="0"/>
        <w:widowControl w:val="0"/>
        <w:shd w:val="clear" w:color="auto" w:fill="auto"/>
        <w:bidi w:val="0"/>
        <w:spacing w:before="0" w:after="300" w:line="469" w:lineRule="exact"/>
        <w:ind w:left="0" w:right="0" w:firstLine="420"/>
        <w:jc w:val="both"/>
      </w:pPr>
      <w:r>
        <w:rPr>
          <w:b/>
          <w:bCs/>
          <w:color w:val="000000"/>
          <w:spacing w:val="0"/>
          <w:w w:val="100"/>
          <w:position w:val="0"/>
        </w:rPr>
        <w:t>1.2</w:t>
      </w:r>
      <w:r>
        <w:rPr>
          <w:b/>
          <w:bCs/>
          <w:color w:val="000000"/>
          <w:spacing w:val="0"/>
          <w:w w:val="100"/>
          <w:position w:val="0"/>
        </w:rPr>
        <w:t>闲徕互娱</w:t>
      </w:r>
    </w:p>
    <w:p>
      <w:pPr>
        <w:pStyle w:val="Style2"/>
        <w:keepNext w:val="0"/>
        <w:keepLines w:val="0"/>
        <w:widowControl w:val="0"/>
        <w:shd w:val="clear" w:color="auto" w:fill="auto"/>
        <w:bidi w:val="0"/>
        <w:spacing w:before="0" w:after="0" w:line="240" w:lineRule="auto"/>
        <w:ind w:left="0" w:right="0" w:firstLine="380"/>
        <w:jc w:val="left"/>
        <w:rPr>
          <w:sz w:val="34"/>
          <w:szCs w:val="34"/>
        </w:rPr>
      </w:pPr>
      <w:r>
        <w:rPr>
          <w:rFonts w:ascii="Times New Roman" w:eastAsia="Times New Roman" w:hAnsi="Times New Roman" w:cs="Times New Roman"/>
          <w:b/>
          <w:bCs/>
          <w:color w:val="000000"/>
          <w:spacing w:val="0"/>
          <w:w w:val="100"/>
          <w:position w:val="0"/>
          <w:sz w:val="32"/>
          <w:szCs w:val="32"/>
        </w:rPr>
        <w:t>*1</w:t>
      </w:r>
      <w:r>
        <w:rPr>
          <w:rFonts w:ascii="SimHei" w:eastAsia="SimHei" w:hAnsi="SimHei" w:cs="SimHei"/>
          <w:color w:val="000000"/>
          <w:spacing w:val="0"/>
          <w:w w:val="100"/>
          <w:position w:val="0"/>
          <w:sz w:val="34"/>
          <w:szCs w:val="34"/>
        </w:rPr>
        <w:t>胴袱互娱</w:t>
      </w:r>
    </w:p>
    <w:p>
      <w:pPr>
        <w:pStyle w:val="Style2"/>
        <w:keepNext w:val="0"/>
        <w:keepLines w:val="0"/>
        <w:widowControl w:val="0"/>
        <w:shd w:val="clear" w:color="auto" w:fill="auto"/>
        <w:bidi w:val="0"/>
        <w:spacing w:before="0" w:after="180" w:line="223" w:lineRule="auto"/>
        <w:ind w:left="1080" w:right="0" w:firstLine="0"/>
        <w:jc w:val="left"/>
        <w:rPr>
          <w:sz w:val="14"/>
          <w:szCs w:val="14"/>
        </w:rPr>
      </w:pPr>
      <w:r>
        <w:rPr>
          <w:rFonts w:ascii="Verdana" w:eastAsia="Verdana" w:hAnsi="Verdana" w:cs="Verdana"/>
          <w:b/>
          <w:bCs/>
          <w:color w:val="000000"/>
          <w:spacing w:val="0"/>
          <w:w w:val="100"/>
          <w:position w:val="0"/>
          <w:sz w:val="14"/>
          <w:szCs w:val="14"/>
        </w:rPr>
        <w:t>XIANLAIHUYU</w:t>
      </w:r>
    </w:p>
    <w:p>
      <w:pPr>
        <w:pStyle w:val="Style45"/>
        <w:keepNext w:val="0"/>
        <w:keepLines w:val="0"/>
        <w:widowControl w:val="0"/>
        <w:shd w:val="clear" w:color="auto" w:fill="auto"/>
        <w:bidi w:val="0"/>
        <w:spacing w:before="0" w:after="0" w:line="473" w:lineRule="exact"/>
        <w:ind w:left="0" w:right="0" w:firstLine="420"/>
        <w:jc w:val="both"/>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日发布了《关于参与收购北京闲彳来互娱网络科技有限公司的公告》</w:t>
      </w:r>
      <w:r>
        <w:rPr>
          <w:color w:val="000000"/>
          <w:spacing w:val="0"/>
          <w:w w:val="100"/>
          <w:position w:val="0"/>
        </w:rPr>
        <w:t>，</w:t>
      </w:r>
      <w:r>
        <w:rPr>
          <w:color w:val="000000"/>
          <w:spacing w:val="0"/>
          <w:w w:val="100"/>
          <w:position w:val="0"/>
        </w:rPr>
        <w:t>拟以</w:t>
      </w:r>
      <w:r>
        <w:rPr>
          <w:color w:val="000000"/>
          <w:spacing w:val="0"/>
          <w:w w:val="100"/>
          <w:position w:val="0"/>
        </w:rPr>
        <w:t>10.2</w:t>
      </w:r>
      <w:r>
        <w:rPr>
          <w:color w:val="000000"/>
          <w:spacing w:val="0"/>
          <w:w w:val="100"/>
          <w:position w:val="0"/>
        </w:rPr>
        <w:t>亿 元人民币收购闲彳来互娱</w:t>
      </w:r>
      <w:r>
        <w:rPr>
          <w:color w:val="000000"/>
          <w:spacing w:val="0"/>
          <w:w w:val="100"/>
          <w:position w:val="0"/>
        </w:rPr>
        <w:t>51%</w:t>
      </w:r>
      <w:r>
        <w:rPr>
          <w:color w:val="000000"/>
          <w:spacing w:val="0"/>
          <w:w w:val="100"/>
          <w:position w:val="0"/>
        </w:rPr>
        <w:t>股份。该事项已于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日通过股东大会决议，闲来互娱于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月纳 入合并报表范围。</w:t>
      </w:r>
    </w:p>
    <w:p>
      <w:pPr>
        <w:pStyle w:val="Style45"/>
        <w:keepNext w:val="0"/>
        <w:keepLines w:val="0"/>
        <w:widowControl w:val="0"/>
        <w:shd w:val="clear" w:color="auto" w:fill="auto"/>
        <w:bidi w:val="0"/>
        <w:spacing w:before="0" w:after="240" w:line="473" w:lineRule="exact"/>
        <w:ind w:left="0" w:right="0" w:firstLine="420"/>
        <w:jc w:val="both"/>
      </w:pPr>
      <w:r>
        <w:rPr>
          <w:color w:val="000000"/>
          <w:spacing w:val="0"/>
          <w:w w:val="100"/>
          <w:position w:val="0"/>
        </w:rPr>
        <w:t>闲彳来互娱专注于“地方特色休闲竞技”产品细分市场的开拓，致力为中国移动互联网用户提供“休闲 益智”与“竞技对抗”相结合的创新型产品。闲彳来互娱践行“快乐你的生活”这一愿景，以休闲竞技产品 作为桥梁，连接不同年龄层次、兴趣偏好的游戏人群，为用户搭建健康、轻松、益智的休闲文化平台。</w:t>
      </w:r>
      <w:r>
        <w:br w:type="page"/>
      </w:r>
    </w:p>
    <w:p>
      <w:pPr>
        <w:pStyle w:val="Style45"/>
        <w:keepNext w:val="0"/>
        <w:keepLines w:val="0"/>
        <w:widowControl w:val="0"/>
        <w:shd w:val="clear" w:color="auto" w:fill="auto"/>
        <w:bidi w:val="0"/>
        <w:spacing w:before="0" w:after="700" w:line="468" w:lineRule="exact"/>
        <w:ind w:left="0" w:right="0" w:firstLine="440"/>
        <w:jc w:val="both"/>
      </w:pPr>
      <w:r>
        <w:rPr>
          <w:color w:val="000000"/>
          <w:spacing w:val="0"/>
          <w:w w:val="100"/>
          <w:position w:val="0"/>
        </w:rPr>
        <w:t>通过收购闲徕互娱，公司迅速切入休闲游戏细分领域，与昆仑游戏的中重度游戏产品形成互补，优化 了公司原有的游戏产品结构，丰富了游戏产品线，进一步扩大了公司的市场规模和用户规模，加强了公司 持续盈利的能力。</w:t>
      </w:r>
    </w:p>
    <w:p>
      <w:pPr>
        <w:pStyle w:val="Style45"/>
        <w:keepNext w:val="0"/>
        <w:keepLines w:val="0"/>
        <w:widowControl w:val="0"/>
        <w:shd w:val="clear" w:color="auto" w:fill="auto"/>
        <w:bidi w:val="0"/>
        <w:spacing w:before="0" w:after="0" w:line="240" w:lineRule="auto"/>
        <w:ind w:left="0" w:right="0" w:firstLine="360"/>
        <w:jc w:val="both"/>
      </w:pPr>
      <w:bookmarkStart w:id="70" w:name="bookmark70"/>
      <w:r>
        <w:rPr>
          <w:b/>
          <w:bCs/>
          <w:color w:val="000000"/>
          <w:spacing w:val="0"/>
          <w:w w:val="100"/>
          <w:position w:val="0"/>
        </w:rPr>
        <w:t>2</w:t>
      </w:r>
      <w:bookmarkEnd w:id="70"/>
      <w:r>
        <w:rPr>
          <w:b/>
          <w:bCs/>
          <w:color w:val="000000"/>
          <w:spacing w:val="0"/>
          <w:w w:val="100"/>
          <w:position w:val="0"/>
        </w:rPr>
        <w:t>、海外软件商店平台业务</w:t>
      </w:r>
    </w:p>
    <w:p>
      <w:pPr>
        <w:widowControl w:val="0"/>
        <w:spacing w:line="1" w:lineRule="exact"/>
      </w:pPr>
      <w:r>
        <mc:AlternateContent>
          <mc:Choice Requires="wps">
            <w:drawing>
              <wp:anchor distT="139700" distB="18415" distL="0" distR="0" simplePos="0" relativeHeight="125829378" behindDoc="0" locked="0" layoutInCell="1" allowOverlap="1">
                <wp:simplePos x="0" y="0"/>
                <wp:positionH relativeFrom="page">
                  <wp:posOffset>1075055</wp:posOffset>
                </wp:positionH>
                <wp:positionV relativeFrom="paragraph">
                  <wp:posOffset>139700</wp:posOffset>
                </wp:positionV>
                <wp:extent cx="1551305" cy="551815"/>
                <wp:wrapTopAndBottom/>
                <wp:docPr id="19" name="Shape 19"/>
                <a:graphic xmlns:a="http://schemas.openxmlformats.org/drawingml/2006/main">
                  <a:graphicData uri="http://schemas.microsoft.com/office/word/2010/wordprocessingShape">
                    <wps:wsp>
                      <wps:cNvSpPr txBox="1"/>
                      <wps:spPr>
                        <a:xfrm>
                          <a:ext cx="1551305" cy="551815"/>
                        </a:xfrm>
                        <a:prstGeom prst="rect"/>
                        <a:noFill/>
                      </wps:spPr>
                      <wps:txbx>
                        <w:txbxContent>
                          <w:p>
                            <w:pPr>
                              <w:pStyle w:val="Style2"/>
                              <w:keepNext w:val="0"/>
                              <w:keepLines w:val="0"/>
                              <w:widowControl w:val="0"/>
                              <w:pBdr>
                                <w:top w:val="single" w:sz="0" w:space="0" w:color="494949"/>
                                <w:left w:val="single" w:sz="0" w:space="0" w:color="494949"/>
                                <w:bottom w:val="single" w:sz="0" w:space="0" w:color="494949"/>
                                <w:right w:val="single" w:sz="0" w:space="0" w:color="494949"/>
                              </w:pBdr>
                              <w:shd w:val="clear" w:color="auto" w:fill="494949"/>
                              <w:bidi w:val="0"/>
                              <w:spacing w:before="0" w:after="0" w:line="240" w:lineRule="auto"/>
                              <w:ind w:left="0" w:right="0" w:firstLine="0"/>
                              <w:jc w:val="left"/>
                              <w:rPr>
                                <w:sz w:val="48"/>
                                <w:szCs w:val="48"/>
                              </w:rPr>
                            </w:pPr>
                            <w:r>
                              <w:rPr>
                                <w:rFonts w:ascii="Times New Roman" w:eastAsia="Times New Roman" w:hAnsi="Times New Roman" w:cs="Times New Roman"/>
                                <w:b/>
                                <w:bCs/>
                                <w:color w:val="FFFFFF"/>
                                <w:spacing w:val="0"/>
                                <w:w w:val="100"/>
                                <w:position w:val="0"/>
                                <w:sz w:val="74"/>
                                <w:szCs w:val="74"/>
                              </w:rPr>
                              <w:t xml:space="preserve">1 </w:t>
                            </w:r>
                            <w:r>
                              <w:rPr>
                                <w:rFonts w:ascii="Arial" w:eastAsia="Arial" w:hAnsi="Arial" w:cs="Arial"/>
                                <w:b/>
                                <w:bCs/>
                                <w:color w:val="FFFFFF"/>
                                <w:spacing w:val="0"/>
                                <w:w w:val="100"/>
                                <w:position w:val="0"/>
                                <w:sz w:val="48"/>
                                <w:szCs w:val="48"/>
                              </w:rPr>
                              <w:t>MOBILE</w:t>
                            </w:r>
                          </w:p>
                        </w:txbxContent>
                      </wps:txbx>
                      <wps:bodyPr wrap="none" lIns="0" tIns="0" rIns="0" bIns="0">
                        <a:noAutoFit/>
                      </wps:bodyPr>
                    </wps:wsp>
                  </a:graphicData>
                </a:graphic>
              </wp:anchor>
            </w:drawing>
          </mc:Choice>
          <mc:Fallback>
            <w:pict>
              <v:shape id="_x0000_s1045" type="#_x0000_t202" style="position:absolute;margin-left:84.650000000000006pt;margin-top:11.pt;width:122.15000000000001pt;height:43.450000000000003pt;z-index:-125829375;mso-wrap-distance-left:0;mso-wrap-distance-top:11.pt;mso-wrap-distance-right:0;mso-wrap-distance-bottom:1.45pt;mso-position-horizontal-relative:page" filled="f" stroked="f">
                <v:textbox inset="0,0,0,0">
                  <w:txbxContent>
                    <w:p>
                      <w:pPr>
                        <w:pStyle w:val="Style2"/>
                        <w:keepNext w:val="0"/>
                        <w:keepLines w:val="0"/>
                        <w:widowControl w:val="0"/>
                        <w:pBdr>
                          <w:top w:val="single" w:sz="0" w:space="0" w:color="494949"/>
                          <w:left w:val="single" w:sz="0" w:space="0" w:color="494949"/>
                          <w:bottom w:val="single" w:sz="0" w:space="0" w:color="494949"/>
                          <w:right w:val="single" w:sz="0" w:space="0" w:color="494949"/>
                        </w:pBdr>
                        <w:shd w:val="clear" w:color="auto" w:fill="494949"/>
                        <w:bidi w:val="0"/>
                        <w:spacing w:before="0" w:after="0" w:line="240" w:lineRule="auto"/>
                        <w:ind w:left="0" w:right="0" w:firstLine="0"/>
                        <w:jc w:val="left"/>
                        <w:rPr>
                          <w:sz w:val="48"/>
                          <w:szCs w:val="48"/>
                        </w:rPr>
                      </w:pPr>
                      <w:r>
                        <w:rPr>
                          <w:rFonts w:ascii="Times New Roman" w:eastAsia="Times New Roman" w:hAnsi="Times New Roman" w:cs="Times New Roman"/>
                          <w:b/>
                          <w:bCs/>
                          <w:color w:val="FFFFFF"/>
                          <w:spacing w:val="0"/>
                          <w:w w:val="100"/>
                          <w:position w:val="0"/>
                          <w:sz w:val="74"/>
                          <w:szCs w:val="74"/>
                        </w:rPr>
                        <w:t xml:space="preserve">1 </w:t>
                      </w:r>
                      <w:r>
                        <w:rPr>
                          <w:rFonts w:ascii="Arial" w:eastAsia="Arial" w:hAnsi="Arial" w:cs="Arial"/>
                          <w:b/>
                          <w:bCs/>
                          <w:color w:val="FFFFFF"/>
                          <w:spacing w:val="0"/>
                          <w:w w:val="100"/>
                          <w:position w:val="0"/>
                          <w:sz w:val="48"/>
                          <w:szCs w:val="48"/>
                        </w:rPr>
                        <w:t>MOBILE</w:t>
                      </w:r>
                    </w:p>
                  </w:txbxContent>
                </v:textbox>
                <w10:wrap type="topAndBottom" anchorx="page"/>
              </v:shape>
            </w:pict>
          </mc:Fallback>
        </mc:AlternateContent>
      </w:r>
      <w:r>
        <mc:AlternateContent>
          <mc:Choice Requires="wps">
            <w:drawing>
              <wp:anchor distT="215900" distB="0" distL="0" distR="0" simplePos="0" relativeHeight="125829380" behindDoc="0" locked="0" layoutInCell="1" allowOverlap="1">
                <wp:simplePos x="0" y="0"/>
                <wp:positionH relativeFrom="page">
                  <wp:posOffset>2851785</wp:posOffset>
                </wp:positionH>
                <wp:positionV relativeFrom="paragraph">
                  <wp:posOffset>215900</wp:posOffset>
                </wp:positionV>
                <wp:extent cx="1471930" cy="494030"/>
                <wp:wrapTopAndBottom/>
                <wp:docPr id="21" name="Shape 21"/>
                <a:graphic xmlns:a="http://schemas.openxmlformats.org/drawingml/2006/main">
                  <a:graphicData uri="http://schemas.microsoft.com/office/word/2010/wordprocessingShape">
                    <wps:wsp>
                      <wps:cNvSpPr txBox="1"/>
                      <wps:spPr>
                        <a:xfrm>
                          <a:ext cx="1471930" cy="494030"/>
                        </a:xfrm>
                        <a:prstGeom prst="rect"/>
                        <a:noFill/>
                      </wps:spPr>
                      <wps:txbx>
                        <w:txbxContent>
                          <w:p>
                            <w:pPr>
                              <w:pStyle w:val="Style2"/>
                              <w:keepNext w:val="0"/>
                              <w:keepLines w:val="0"/>
                              <w:widowControl w:val="0"/>
                              <w:pBdr>
                                <w:top w:val="single" w:sz="0" w:space="0" w:color="6BA225"/>
                                <w:left w:val="single" w:sz="0" w:space="0" w:color="6BA225"/>
                                <w:bottom w:val="single" w:sz="0" w:space="0" w:color="6BA225"/>
                                <w:right w:val="single" w:sz="0" w:space="0" w:color="6BA225"/>
                              </w:pBdr>
                              <w:shd w:val="clear" w:color="auto" w:fill="6BA225"/>
                              <w:bidi w:val="0"/>
                              <w:spacing w:before="0" w:after="0" w:line="240" w:lineRule="auto"/>
                              <w:ind w:left="0" w:right="0" w:firstLine="0"/>
                              <w:jc w:val="center"/>
                              <w:rPr>
                                <w:sz w:val="28"/>
                                <w:szCs w:val="28"/>
                              </w:rPr>
                            </w:pPr>
                            <w:r>
                              <w:rPr>
                                <w:rFonts w:ascii="Arial" w:eastAsia="Arial" w:hAnsi="Arial" w:cs="Arial"/>
                                <w:i/>
                                <w:iCs/>
                                <w:color w:val="FFFFFF"/>
                                <w:spacing w:val="0"/>
                                <w:w w:val="100"/>
                                <w:position w:val="0"/>
                                <w:sz w:val="48"/>
                                <w:szCs w:val="48"/>
                              </w:rPr>
                              <w:t>13</w:t>
                            </w:r>
                            <w:r>
                              <w:rPr>
                                <w:rFonts w:ascii="SimHei" w:eastAsia="SimHei" w:hAnsi="SimHei" w:cs="SimHei"/>
                                <w:i/>
                                <w:iCs/>
                                <w:color w:val="F9F27A"/>
                                <w:spacing w:val="0"/>
                                <w:w w:val="100"/>
                                <w:position w:val="0"/>
                                <w:sz w:val="28"/>
                                <w:szCs w:val="28"/>
                              </w:rPr>
                              <w:t>侬</w:t>
                            </w:r>
                            <w:r>
                              <w:rPr>
                                <w:rFonts w:ascii="Arial" w:eastAsia="Arial" w:hAnsi="Arial" w:cs="Arial"/>
                                <w:i/>
                                <w:iCs/>
                                <w:color w:val="FFFFFF"/>
                                <w:spacing w:val="0"/>
                                <w:w w:val="100"/>
                                <w:position w:val="0"/>
                                <w:sz w:val="48"/>
                                <w:szCs w:val="48"/>
                              </w:rPr>
                              <w:t>thors</w:t>
                            </w:r>
                            <w:r>
                              <w:rPr>
                                <w:rFonts w:ascii="SimHei" w:eastAsia="SimHei" w:hAnsi="SimHei" w:cs="SimHei"/>
                                <w:i/>
                                <w:iCs/>
                                <w:color w:val="F9EB0D"/>
                                <w:spacing w:val="0"/>
                                <w:w w:val="100"/>
                                <w:position w:val="0"/>
                                <w:sz w:val="28"/>
                                <w:szCs w:val="28"/>
                              </w:rPr>
                              <w:t>艮</w:t>
                            </w:r>
                            <w:r>
                              <w:rPr>
                                <w:rFonts w:ascii="SimHei" w:eastAsia="SimHei" w:hAnsi="SimHei" w:cs="SimHei"/>
                                <w:i/>
                                <w:iCs/>
                                <w:color w:val="FFFFFF"/>
                                <w:spacing w:val="0"/>
                                <w:w w:val="100"/>
                                <w:position w:val="0"/>
                                <w:sz w:val="28"/>
                                <w:szCs w:val="28"/>
                              </w:rPr>
                              <w:t>代</w:t>
                            </w:r>
                          </w:p>
                          <w:p>
                            <w:pPr>
                              <w:pStyle w:val="Style2"/>
                              <w:keepNext w:val="0"/>
                              <w:keepLines w:val="0"/>
                              <w:widowControl w:val="0"/>
                              <w:pBdr>
                                <w:top w:val="single" w:sz="0" w:space="0" w:color="6BA225"/>
                                <w:left w:val="single" w:sz="0" w:space="0" w:color="6BA225"/>
                                <w:bottom w:val="single" w:sz="0" w:space="0" w:color="6BA225"/>
                                <w:right w:val="single" w:sz="0" w:space="0" w:color="6BA225"/>
                              </w:pBdr>
                              <w:shd w:val="clear" w:color="auto" w:fill="6BA225"/>
                              <w:bidi w:val="0"/>
                              <w:spacing w:before="0" w:after="0" w:line="223" w:lineRule="auto"/>
                              <w:ind w:left="0" w:right="0" w:firstLine="0"/>
                              <w:jc w:val="left"/>
                              <w:rPr>
                                <w:sz w:val="24"/>
                                <w:szCs w:val="24"/>
                              </w:rPr>
                            </w:pPr>
                            <w:r>
                              <w:rPr>
                                <w:rFonts w:ascii="Arial" w:eastAsia="Arial" w:hAnsi="Arial" w:cs="Arial"/>
                                <w:b/>
                                <w:bCs/>
                                <w:color w:val="FFFFFF"/>
                                <w:spacing w:val="0"/>
                                <w:w w:val="100"/>
                                <w:position w:val="0"/>
                                <w:sz w:val="24"/>
                                <w:szCs w:val="24"/>
                              </w:rPr>
                              <w:t>Not Just Download</w:t>
                            </w:r>
                          </w:p>
                        </w:txbxContent>
                      </wps:txbx>
                      <wps:bodyPr lIns="0" tIns="0" rIns="0" bIns="0">
                        <a:noAutoFit/>
                      </wps:bodyPr>
                    </wps:wsp>
                  </a:graphicData>
                </a:graphic>
              </wp:anchor>
            </w:drawing>
          </mc:Choice>
          <mc:Fallback>
            <w:pict>
              <v:shape id="_x0000_s1047" type="#_x0000_t202" style="position:absolute;margin-left:224.55000000000001pt;margin-top:17.pt;width:115.90000000000001pt;height:38.899999999999999pt;z-index:-125829373;mso-wrap-distance-left:0;mso-wrap-distance-top:17.pt;mso-wrap-distance-right:0;mso-position-horizontal-relative:page" filled="f" stroked="f">
                <v:textbox inset="0,0,0,0">
                  <w:txbxContent>
                    <w:p>
                      <w:pPr>
                        <w:pStyle w:val="Style2"/>
                        <w:keepNext w:val="0"/>
                        <w:keepLines w:val="0"/>
                        <w:widowControl w:val="0"/>
                        <w:pBdr>
                          <w:top w:val="single" w:sz="0" w:space="0" w:color="6BA225"/>
                          <w:left w:val="single" w:sz="0" w:space="0" w:color="6BA225"/>
                          <w:bottom w:val="single" w:sz="0" w:space="0" w:color="6BA225"/>
                          <w:right w:val="single" w:sz="0" w:space="0" w:color="6BA225"/>
                        </w:pBdr>
                        <w:shd w:val="clear" w:color="auto" w:fill="6BA225"/>
                        <w:bidi w:val="0"/>
                        <w:spacing w:before="0" w:after="0" w:line="240" w:lineRule="auto"/>
                        <w:ind w:left="0" w:right="0" w:firstLine="0"/>
                        <w:jc w:val="center"/>
                        <w:rPr>
                          <w:sz w:val="28"/>
                          <w:szCs w:val="28"/>
                        </w:rPr>
                      </w:pPr>
                      <w:r>
                        <w:rPr>
                          <w:rFonts w:ascii="Arial" w:eastAsia="Arial" w:hAnsi="Arial" w:cs="Arial"/>
                          <w:i/>
                          <w:iCs/>
                          <w:color w:val="FFFFFF"/>
                          <w:spacing w:val="0"/>
                          <w:w w:val="100"/>
                          <w:position w:val="0"/>
                          <w:sz w:val="48"/>
                          <w:szCs w:val="48"/>
                        </w:rPr>
                        <w:t>13</w:t>
                      </w:r>
                      <w:r>
                        <w:rPr>
                          <w:rFonts w:ascii="SimHei" w:eastAsia="SimHei" w:hAnsi="SimHei" w:cs="SimHei"/>
                          <w:i/>
                          <w:iCs/>
                          <w:color w:val="F9F27A"/>
                          <w:spacing w:val="0"/>
                          <w:w w:val="100"/>
                          <w:position w:val="0"/>
                          <w:sz w:val="28"/>
                          <w:szCs w:val="28"/>
                        </w:rPr>
                        <w:t>侬</w:t>
                      </w:r>
                      <w:r>
                        <w:rPr>
                          <w:rFonts w:ascii="Arial" w:eastAsia="Arial" w:hAnsi="Arial" w:cs="Arial"/>
                          <w:i/>
                          <w:iCs/>
                          <w:color w:val="FFFFFF"/>
                          <w:spacing w:val="0"/>
                          <w:w w:val="100"/>
                          <w:position w:val="0"/>
                          <w:sz w:val="48"/>
                          <w:szCs w:val="48"/>
                        </w:rPr>
                        <w:t>thors</w:t>
                      </w:r>
                      <w:r>
                        <w:rPr>
                          <w:rFonts w:ascii="SimHei" w:eastAsia="SimHei" w:hAnsi="SimHei" w:cs="SimHei"/>
                          <w:i/>
                          <w:iCs/>
                          <w:color w:val="F9EB0D"/>
                          <w:spacing w:val="0"/>
                          <w:w w:val="100"/>
                          <w:position w:val="0"/>
                          <w:sz w:val="28"/>
                          <w:szCs w:val="28"/>
                        </w:rPr>
                        <w:t>艮</w:t>
                      </w:r>
                      <w:r>
                        <w:rPr>
                          <w:rFonts w:ascii="SimHei" w:eastAsia="SimHei" w:hAnsi="SimHei" w:cs="SimHei"/>
                          <w:i/>
                          <w:iCs/>
                          <w:color w:val="FFFFFF"/>
                          <w:spacing w:val="0"/>
                          <w:w w:val="100"/>
                          <w:position w:val="0"/>
                          <w:sz w:val="28"/>
                          <w:szCs w:val="28"/>
                        </w:rPr>
                        <w:t>代</w:t>
                      </w:r>
                    </w:p>
                    <w:p>
                      <w:pPr>
                        <w:pStyle w:val="Style2"/>
                        <w:keepNext w:val="0"/>
                        <w:keepLines w:val="0"/>
                        <w:widowControl w:val="0"/>
                        <w:pBdr>
                          <w:top w:val="single" w:sz="0" w:space="0" w:color="6BA225"/>
                          <w:left w:val="single" w:sz="0" w:space="0" w:color="6BA225"/>
                          <w:bottom w:val="single" w:sz="0" w:space="0" w:color="6BA225"/>
                          <w:right w:val="single" w:sz="0" w:space="0" w:color="6BA225"/>
                        </w:pBdr>
                        <w:shd w:val="clear" w:color="auto" w:fill="6BA225"/>
                        <w:bidi w:val="0"/>
                        <w:spacing w:before="0" w:after="0" w:line="223" w:lineRule="auto"/>
                        <w:ind w:left="0" w:right="0" w:firstLine="0"/>
                        <w:jc w:val="left"/>
                        <w:rPr>
                          <w:sz w:val="24"/>
                          <w:szCs w:val="24"/>
                        </w:rPr>
                      </w:pPr>
                      <w:r>
                        <w:rPr>
                          <w:rFonts w:ascii="Arial" w:eastAsia="Arial" w:hAnsi="Arial" w:cs="Arial"/>
                          <w:b/>
                          <w:bCs/>
                          <w:color w:val="FFFFFF"/>
                          <w:spacing w:val="0"/>
                          <w:w w:val="100"/>
                          <w:position w:val="0"/>
                          <w:sz w:val="24"/>
                          <w:szCs w:val="24"/>
                        </w:rPr>
                        <w:t>Not Just Download</w:t>
                      </w:r>
                    </w:p>
                  </w:txbxContent>
                </v:textbox>
                <w10:wrap type="topAndBottom" anchorx="page"/>
              </v:shape>
            </w:pict>
          </mc:Fallback>
        </mc:AlternateConten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公司软件商店业务团队的核心成员在互联网界均有着超过</w:t>
      </w:r>
      <w:r>
        <w:rPr>
          <w:color w:val="000000"/>
          <w:spacing w:val="0"/>
          <w:w w:val="100"/>
          <w:position w:val="0"/>
        </w:rPr>
        <w:t>10</w:t>
      </w:r>
      <w:r>
        <w:rPr>
          <w:color w:val="000000"/>
          <w:spacing w:val="0"/>
          <w:w w:val="100"/>
          <w:position w:val="0"/>
        </w:rPr>
        <w:t>年的从业经历，从</w:t>
      </w:r>
      <w:r>
        <w:rPr>
          <w:color w:val="000000"/>
          <w:spacing w:val="0"/>
          <w:w w:val="100"/>
          <w:position w:val="0"/>
        </w:rPr>
        <w:t>PC</w:t>
      </w:r>
      <w:r>
        <w:rPr>
          <w:color w:val="000000"/>
          <w:spacing w:val="0"/>
          <w:w w:val="100"/>
          <w:position w:val="0"/>
        </w:rPr>
        <w:t xml:space="preserve">时代的软件商店平台 </w:t>
      </w:r>
      <w:r>
        <w:rPr>
          <w:color w:val="000000"/>
          <w:spacing w:val="0"/>
          <w:w w:val="100"/>
          <w:position w:val="0"/>
        </w:rPr>
        <w:t>Brothersoft</w:t>
      </w:r>
      <w:r>
        <w:rPr>
          <w:color w:val="000000"/>
          <w:spacing w:val="0"/>
          <w:w w:val="100"/>
          <w:position w:val="0"/>
        </w:rPr>
        <w:t>到移动时代的软件商店平台</w:t>
      </w:r>
      <w:r>
        <w:rPr>
          <w:color w:val="000000"/>
          <w:spacing w:val="0"/>
          <w:w w:val="100"/>
          <w:position w:val="0"/>
        </w:rPr>
        <w:t xml:space="preserve">1 </w:t>
      </w:r>
      <w:r>
        <w:rPr>
          <w:color w:val="000000"/>
          <w:spacing w:val="0"/>
          <w:w w:val="100"/>
          <w:position w:val="0"/>
        </w:rPr>
        <w:t>Mobile，</w:t>
      </w:r>
      <w:r>
        <w:rPr>
          <w:color w:val="000000"/>
          <w:spacing w:val="0"/>
          <w:w w:val="100"/>
          <w:position w:val="0"/>
        </w:rPr>
        <w:t>团队在该领域取得了不俗的成绩并积累了丰富经验和广 泛资源。软件商店平台作为软件分发平台，与公司其他业务如移动游戏平台、社交媒体等均产生了显著的 协同效应。未来，公司会继续探索工具类软件应用，进一步提升平台端的活跃用户数量。</w:t>
      </w:r>
    </w:p>
    <w:p>
      <w:pPr>
        <w:pStyle w:val="Style45"/>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报告期内，软件商店业务营业收入</w:t>
      </w:r>
      <w:r>
        <w:rPr>
          <w:color w:val="000000"/>
          <w:spacing w:val="0"/>
          <w:w w:val="100"/>
          <w:position w:val="0"/>
        </w:rPr>
        <w:t>1.59</w:t>
      </w:r>
      <w:r>
        <w:rPr>
          <w:color w:val="000000"/>
          <w:spacing w:val="0"/>
          <w:w w:val="100"/>
          <w:position w:val="0"/>
        </w:rPr>
        <w:t>亿元。</w:t>
      </w:r>
    </w:p>
    <w:p>
      <w:pPr>
        <w:pStyle w:val="Style45"/>
        <w:keepNext w:val="0"/>
        <w:keepLines w:val="0"/>
        <w:widowControl w:val="0"/>
        <w:shd w:val="clear" w:color="auto" w:fill="auto"/>
        <w:bidi w:val="0"/>
        <w:spacing w:before="0" w:after="420" w:line="240" w:lineRule="auto"/>
        <w:ind w:left="0" w:right="0" w:firstLine="440"/>
        <w:jc w:val="both"/>
      </w:pPr>
      <w:bookmarkStart w:id="71" w:name="bookmark71"/>
      <w:r>
        <w:rPr>
          <w:b/>
          <w:bCs/>
          <w:color w:val="000000"/>
          <w:spacing w:val="0"/>
          <w:w w:val="100"/>
          <w:position w:val="0"/>
        </w:rPr>
        <w:t>3</w:t>
      </w:r>
      <w:bookmarkEnd w:id="71"/>
      <w:r>
        <w:rPr>
          <w:b/>
          <w:bCs/>
          <w:color w:val="000000"/>
          <w:spacing w:val="0"/>
          <w:w w:val="100"/>
          <w:position w:val="0"/>
        </w:rPr>
        <w:t>、社交媒体业务</w:t>
      </w:r>
    </w:p>
    <w:p>
      <w:pPr>
        <w:pStyle w:val="Style2"/>
        <w:keepNext w:val="0"/>
        <w:keepLines w:val="0"/>
        <w:widowControl w:val="0"/>
        <w:shd w:val="clear" w:color="auto" w:fill="auto"/>
        <w:bidi w:val="0"/>
        <w:spacing w:before="0" w:after="420" w:line="240" w:lineRule="auto"/>
        <w:ind w:left="1260" w:right="0" w:firstLine="0"/>
        <w:jc w:val="both"/>
        <w:rPr>
          <w:sz w:val="42"/>
          <w:szCs w:val="42"/>
        </w:rPr>
      </w:pPr>
      <w:r>
        <w:rPr>
          <w:rFonts w:ascii="Arial" w:eastAsia="Arial" w:hAnsi="Arial" w:cs="Arial"/>
          <w:color w:val="000000"/>
          <w:spacing w:val="0"/>
          <w:w w:val="100"/>
          <w:position w:val="0"/>
          <w:sz w:val="42"/>
          <w:szCs w:val="42"/>
        </w:rPr>
        <w:t>Opera</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公司以全资子公司</w:t>
      </w:r>
      <w:r>
        <w:rPr>
          <w:color w:val="000000"/>
          <w:spacing w:val="0"/>
          <w:w w:val="100"/>
          <w:position w:val="0"/>
        </w:rPr>
        <w:t xml:space="preserve">Kunlun Tech Limited </w:t>
      </w:r>
      <w:r>
        <w:rPr>
          <w:color w:val="000000"/>
          <w:spacing w:val="0"/>
          <w:w w:val="100"/>
          <w:position w:val="0"/>
        </w:rPr>
        <w:t>（香港万维）为投资主体参与成立买方团，收购</w:t>
      </w:r>
      <w:r>
        <w:rPr>
          <w:color w:val="000000"/>
          <w:spacing w:val="0"/>
          <w:w w:val="100"/>
          <w:position w:val="0"/>
        </w:rPr>
        <w:t>Opera Software</w:t>
      </w:r>
    </w:p>
    <w:p>
      <w:pPr>
        <w:pStyle w:val="Style45"/>
        <w:keepNext w:val="0"/>
        <w:keepLines w:val="0"/>
        <w:widowControl w:val="0"/>
        <w:shd w:val="clear" w:color="auto" w:fill="auto"/>
        <w:bidi w:val="0"/>
        <w:spacing w:before="0" w:after="220" w:line="240" w:lineRule="auto"/>
        <w:ind w:left="0" w:right="0" w:firstLine="0"/>
        <w:jc w:val="both"/>
      </w:pPr>
      <w:r>
        <w:rPr>
          <w:color w:val="000000"/>
          <w:spacing w:val="0"/>
          <w:w w:val="100"/>
          <w:position w:val="0"/>
        </w:rPr>
        <w:t>ASA</w:t>
      </w:r>
      <w:r>
        <w:rPr>
          <w:color w:val="000000"/>
          <w:spacing w:val="0"/>
          <w:w w:val="100"/>
          <w:position w:val="0"/>
        </w:rPr>
        <w:t>持有的</w:t>
      </w:r>
      <w:r>
        <w:rPr>
          <w:color w:val="000000"/>
          <w:spacing w:val="0"/>
          <w:w w:val="100"/>
          <w:position w:val="0"/>
        </w:rPr>
        <w:t>Opera Software AS100%</w:t>
      </w:r>
      <w:r>
        <w:rPr>
          <w:color w:val="000000"/>
          <w:spacing w:val="0"/>
          <w:w w:val="100"/>
          <w:position w:val="0"/>
        </w:rPr>
        <w:t>的股权，并已于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日完成了</w:t>
      </w:r>
      <w:r>
        <w:rPr>
          <w:color w:val="000000"/>
          <w:spacing w:val="0"/>
          <w:w w:val="100"/>
          <w:position w:val="0"/>
        </w:rPr>
        <w:t>Opera AS</w:t>
      </w:r>
      <w:r>
        <w:rPr>
          <w:color w:val="000000"/>
          <w:spacing w:val="0"/>
          <w:w w:val="100"/>
          <w:position w:val="0"/>
        </w:rPr>
        <w:t>的</w:t>
      </w:r>
      <w:r>
        <w:rPr>
          <w:color w:val="000000"/>
          <w:spacing w:val="0"/>
          <w:w w:val="100"/>
          <w:position w:val="0"/>
        </w:rPr>
        <w:t>100%</w:t>
      </w:r>
      <w:r>
        <w:rPr>
          <w:color w:val="000000"/>
          <w:spacing w:val="0"/>
          <w:w w:val="100"/>
          <w:position w:val="0"/>
        </w:rPr>
        <w:t>股权转让的交割。</w:t>
      </w:r>
    </w:p>
    <w:p>
      <w:pPr>
        <w:pStyle w:val="Style4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重组后的</w:t>
      </w:r>
      <w:r>
        <w:rPr>
          <w:color w:val="000000"/>
          <w:spacing w:val="0"/>
          <w:w w:val="100"/>
          <w:position w:val="0"/>
        </w:rPr>
        <w:t>Opera AS</w:t>
      </w:r>
      <w:r>
        <w:rPr>
          <w:color w:val="000000"/>
          <w:spacing w:val="0"/>
          <w:w w:val="100"/>
          <w:position w:val="0"/>
        </w:rPr>
        <w:t>将拥有包含</w:t>
      </w:r>
      <w:r>
        <w:rPr>
          <w:color w:val="000000"/>
          <w:spacing w:val="0"/>
          <w:w w:val="100"/>
          <w:position w:val="0"/>
        </w:rPr>
        <w:t>Opera</w:t>
      </w:r>
      <w:r>
        <w:rPr>
          <w:color w:val="000000"/>
          <w:spacing w:val="0"/>
          <w:w w:val="100"/>
          <w:position w:val="0"/>
        </w:rPr>
        <w:t>桌面浏览器，移动浏览器，移动隐私与安全业务中</w:t>
      </w:r>
      <w:r>
        <w:rPr>
          <w:color w:val="000000"/>
          <w:spacing w:val="0"/>
          <w:w w:val="100"/>
          <w:position w:val="0"/>
        </w:rPr>
        <w:t>Opera MAX</w:t>
      </w:r>
      <w:r>
        <w:rPr>
          <w:color w:val="000000"/>
          <w:spacing w:val="0"/>
          <w:w w:val="100"/>
          <w:position w:val="0"/>
        </w:rPr>
        <w:t xml:space="preserve">产品相关 </w:t>
      </w:r>
      <w:r>
        <w:rPr>
          <w:color w:val="000000"/>
          <w:spacing w:val="0"/>
          <w:w w:val="100"/>
          <w:position w:val="0"/>
        </w:rPr>
        <w:t>的所有资产、员工、各项相关权利和业务，以及相关的市场、</w:t>
      </w:r>
      <w:r>
        <w:rPr>
          <w:color w:val="000000"/>
          <w:spacing w:val="0"/>
          <w:w w:val="100"/>
          <w:position w:val="0"/>
        </w:rPr>
        <w:t>PR</w:t>
      </w:r>
      <w:r>
        <w:rPr>
          <w:color w:val="000000"/>
          <w:spacing w:val="0"/>
          <w:w w:val="100"/>
          <w:position w:val="0"/>
        </w:rPr>
        <w:t>、商务、法务、财务、</w:t>
      </w:r>
      <w:r>
        <w:rPr>
          <w:color w:val="000000"/>
          <w:spacing w:val="0"/>
          <w:w w:val="100"/>
          <w:position w:val="0"/>
        </w:rPr>
        <w:t>HR</w:t>
      </w:r>
      <w:r>
        <w:rPr>
          <w:color w:val="000000"/>
          <w:spacing w:val="0"/>
          <w:w w:val="100"/>
          <w:position w:val="0"/>
        </w:rPr>
        <w:t xml:space="preserve">人员等。交割 </w:t>
      </w:r>
      <w:r>
        <w:rPr>
          <w:color w:val="000000"/>
          <w:spacing w:val="0"/>
          <w:w w:val="100"/>
          <w:position w:val="0"/>
        </w:rPr>
        <w:t>完成后，</w:t>
      </w:r>
      <w:r>
        <w:rPr>
          <w:color w:val="000000"/>
          <w:spacing w:val="0"/>
          <w:w w:val="100"/>
          <w:position w:val="0"/>
        </w:rPr>
        <w:t>Opera Software AS</w:t>
      </w:r>
      <w:r>
        <w:rPr>
          <w:color w:val="000000"/>
          <w:spacing w:val="0"/>
          <w:w w:val="100"/>
          <w:position w:val="0"/>
        </w:rPr>
        <w:t>将继承原</w:t>
      </w:r>
      <w:r>
        <w:rPr>
          <w:color w:val="000000"/>
          <w:spacing w:val="0"/>
          <w:w w:val="100"/>
          <w:position w:val="0"/>
        </w:rPr>
        <w:t>Opera</w:t>
      </w:r>
      <w:r>
        <w:rPr>
          <w:color w:val="000000"/>
          <w:spacing w:val="0"/>
          <w:w w:val="100"/>
          <w:position w:val="0"/>
        </w:rPr>
        <w:t xml:space="preserve">品牌以及旗下移动浏览器和桌面浏览器等核心技术专利，并聚 </w:t>
      </w:r>
      <w:r>
        <w:rPr>
          <w:color w:val="000000"/>
          <w:spacing w:val="0"/>
          <w:w w:val="100"/>
          <w:position w:val="0"/>
        </w:rPr>
        <w:t>焦于全球移动业务的发展。</w:t>
      </w:r>
    </w:p>
    <w:p>
      <w:pPr>
        <w:pStyle w:val="Style45"/>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为了进一步提升</w:t>
      </w:r>
      <w:r>
        <w:rPr>
          <w:color w:val="000000"/>
          <w:spacing w:val="0"/>
          <w:w w:val="100"/>
          <w:position w:val="0"/>
        </w:rPr>
        <w:t>Opera</w:t>
      </w:r>
      <w:r>
        <w:rPr>
          <w:color w:val="000000"/>
          <w:spacing w:val="0"/>
          <w:w w:val="100"/>
          <w:position w:val="0"/>
        </w:rPr>
        <w:t>旗下产品的市场占有率以及变现能力，公司拟在原</w:t>
      </w:r>
      <w:r>
        <w:rPr>
          <w:color w:val="000000"/>
          <w:spacing w:val="0"/>
          <w:w w:val="100"/>
          <w:position w:val="0"/>
        </w:rPr>
        <w:t>Opera</w:t>
      </w:r>
      <w:r>
        <w:rPr>
          <w:color w:val="000000"/>
          <w:spacing w:val="0"/>
          <w:w w:val="100"/>
          <w:position w:val="0"/>
        </w:rPr>
        <w:t>浏览器产品上新增新闻 资讯的精准推送功能，使其成为集搜索、导航、内容分发、社交为一体的综合平台级应用，进而商业模式 也从原来的导航、搜索引擎分成、软件预装等，延伸至广告变现。</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搭载新闻资讯精准推送功能，可以增加浏览器用户的使用频次和粘性。随着用户打开次数、搜索频次、 阅读数量、在线时长等数据的提升，势必会为</w:t>
      </w:r>
      <w:r>
        <w:rPr>
          <w:color w:val="000000"/>
          <w:spacing w:val="0"/>
          <w:w w:val="100"/>
          <w:position w:val="0"/>
        </w:rPr>
        <w:t>Opera</w:t>
      </w:r>
      <w:r>
        <w:rPr>
          <w:color w:val="000000"/>
          <w:spacing w:val="0"/>
          <w:w w:val="100"/>
          <w:position w:val="0"/>
        </w:rPr>
        <w:t>浏览器激发新的活力，且将与公司其他业务板块产生 显著的协同效应。</w:t>
      </w:r>
    </w:p>
    <w:p>
      <w:pPr>
        <w:pStyle w:val="Style45"/>
        <w:keepNext w:val="0"/>
        <w:keepLines w:val="0"/>
        <w:widowControl w:val="0"/>
        <w:shd w:val="clear" w:color="auto" w:fill="auto"/>
        <w:bidi w:val="0"/>
        <w:spacing w:before="0" w:after="158" w:line="240" w:lineRule="auto"/>
        <w:ind w:left="0" w:right="0" w:firstLine="420"/>
        <w:jc w:val="left"/>
      </w:pPr>
      <w:bookmarkStart w:id="72" w:name="bookmark72"/>
      <w:r>
        <w:rPr>
          <w:b/>
          <w:bCs/>
          <w:color w:val="000000"/>
          <w:spacing w:val="0"/>
          <w:w w:val="100"/>
          <w:position w:val="0"/>
        </w:rPr>
        <w:t>4</w:t>
      </w:r>
      <w:bookmarkEnd w:id="72"/>
      <w:r>
        <w:rPr>
          <w:b/>
          <w:bCs/>
          <w:color w:val="000000"/>
          <w:spacing w:val="0"/>
          <w:w w:val="100"/>
          <w:position w:val="0"/>
        </w:rPr>
        <w:t>、亚文化社交媒体业务</w:t>
      </w:r>
    </w:p>
    <w:p>
      <w:pPr>
        <w:pStyle w:val="Style2"/>
        <w:keepNext w:val="0"/>
        <w:keepLines w:val="0"/>
        <w:widowControl w:val="0"/>
        <w:pBdr>
          <w:top w:val="single" w:sz="0" w:space="10" w:color="1D1E20"/>
          <w:left w:val="single" w:sz="0" w:space="0" w:color="1D1E20"/>
          <w:bottom w:val="single" w:sz="0" w:space="10" w:color="1D1E20"/>
          <w:right w:val="single" w:sz="0" w:space="0" w:color="1D1E20"/>
        </w:pBdr>
        <w:shd w:val="clear" w:color="auto" w:fill="1D1E20"/>
        <w:bidi w:val="0"/>
        <w:spacing w:before="0" w:after="0" w:line="240" w:lineRule="auto"/>
        <w:ind w:left="0" w:right="0" w:firstLine="420"/>
        <w:jc w:val="left"/>
        <w:rPr>
          <w:sz w:val="52"/>
          <w:szCs w:val="52"/>
        </w:rPr>
      </w:pPr>
      <w:r>
        <w:rPr>
          <w:rFonts w:ascii="Times New Roman" w:eastAsia="Times New Roman" w:hAnsi="Times New Roman" w:cs="Times New Roman"/>
          <w:b/>
          <w:bCs/>
          <w:color w:val="F6E0AE"/>
          <w:spacing w:val="0"/>
          <w:w w:val="100"/>
          <w:position w:val="0"/>
          <w:sz w:val="52"/>
          <w:szCs w:val="52"/>
        </w:rPr>
        <w:t>T&amp;f/ndr</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Kunlun Group Limited </w:t>
      </w:r>
      <w:r>
        <w:rPr>
          <w:color w:val="000000"/>
          <w:spacing w:val="0"/>
          <w:w w:val="100"/>
          <w:position w:val="0"/>
        </w:rPr>
        <w:t>（昆仑集团）于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日，以</w:t>
      </w:r>
      <w:r>
        <w:rPr>
          <w:color w:val="000000"/>
          <w:spacing w:val="0"/>
          <w:w w:val="100"/>
          <w:position w:val="0"/>
        </w:rPr>
        <w:t>9300</w:t>
      </w:r>
      <w:r>
        <w:rPr>
          <w:color w:val="000000"/>
          <w:spacing w:val="0"/>
          <w:w w:val="100"/>
          <w:position w:val="0"/>
        </w:rPr>
        <w:t>万美金的价格购买</w:t>
      </w:r>
      <w:r>
        <w:rPr>
          <w:color w:val="000000"/>
          <w:spacing w:val="0"/>
          <w:w w:val="100"/>
          <w:position w:val="0"/>
        </w:rPr>
        <w:t xml:space="preserve">Grindr </w:t>
      </w:r>
      <w:r>
        <w:rPr>
          <w:color w:val="000000"/>
          <w:spacing w:val="0"/>
          <w:w w:val="100"/>
          <w:position w:val="0"/>
        </w:rPr>
        <w:t>61.53%</w:t>
      </w:r>
      <w:r>
        <w:rPr>
          <w:color w:val="000000"/>
          <w:spacing w:val="0"/>
          <w:w w:val="100"/>
          <w:position w:val="0"/>
        </w:rPr>
        <w:t>的股 份，并于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月纳入合并报表范围。</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Grindr</w:t>
      </w:r>
      <w:r>
        <w:rPr>
          <w:color w:val="000000"/>
          <w:spacing w:val="0"/>
          <w:w w:val="100"/>
          <w:position w:val="0"/>
        </w:rPr>
        <w:t>是全球最大的同性恋社交平台。报告期内，公司将重点市场从年初的美国和英国，扩大至北美、 拉美、欧洲各国、东南亚等国家和地区，月活跃用户较年初有大幅提升。但在提升平台活跃用户数的同时， 也导致了市场费用同比增加。</w:t>
      </w:r>
      <w:r>
        <w:rPr>
          <w:color w:val="000000"/>
          <w:spacing w:val="0"/>
          <w:w w:val="100"/>
          <w:position w:val="0"/>
        </w:rPr>
        <w:t>Grindr2016</w:t>
      </w:r>
      <w:r>
        <w:rPr>
          <w:color w:val="000000"/>
          <w:spacing w:val="0"/>
          <w:w w:val="100"/>
          <w:position w:val="0"/>
        </w:rPr>
        <w:t>年</w:t>
      </w:r>
      <w:r>
        <w:rPr>
          <w:color w:val="000000"/>
          <w:spacing w:val="0"/>
          <w:w w:val="100"/>
          <w:position w:val="0"/>
        </w:rPr>
        <w:t>4-12</w:t>
      </w:r>
      <w:r>
        <w:rPr>
          <w:color w:val="000000"/>
          <w:spacing w:val="0"/>
          <w:w w:val="100"/>
          <w:position w:val="0"/>
        </w:rPr>
        <w:t>月产生的净利润为</w:t>
      </w:r>
      <w:r>
        <w:rPr>
          <w:color w:val="000000"/>
          <w:spacing w:val="0"/>
          <w:w w:val="100"/>
          <w:position w:val="0"/>
        </w:rPr>
        <w:t>35,751,944.58</w:t>
      </w:r>
      <w:r>
        <w:rPr>
          <w:color w:val="000000"/>
          <w:spacing w:val="0"/>
          <w:w w:val="100"/>
          <w:position w:val="0"/>
        </w:rPr>
        <w:t xml:space="preserve">元，归母的净利润为 </w:t>
      </w:r>
      <w:r>
        <w:rPr>
          <w:color w:val="000000"/>
          <w:spacing w:val="0"/>
          <w:w w:val="100"/>
          <w:position w:val="0"/>
        </w:rPr>
        <w:t>21,988,171.5</w:t>
      </w:r>
      <w:r>
        <w:rPr>
          <w:color w:val="000000"/>
          <w:spacing w:val="0"/>
          <w:w w:val="100"/>
          <w:position w:val="0"/>
        </w:rPr>
        <w:t>元。</w:t>
      </w:r>
    </w:p>
    <w:p>
      <w:pPr>
        <w:pStyle w:val="Style45"/>
        <w:keepNext w:val="0"/>
        <w:keepLines w:val="0"/>
        <w:widowControl w:val="0"/>
        <w:shd w:val="clear" w:color="auto" w:fill="auto"/>
        <w:bidi w:val="0"/>
        <w:spacing w:before="0" w:after="560" w:line="468" w:lineRule="exact"/>
        <w:ind w:left="0" w:right="0" w:firstLine="440"/>
        <w:jc w:val="left"/>
      </w:pPr>
      <w:r>
        <w:rPr>
          <w:color w:val="000000"/>
          <w:spacing w:val="0"/>
          <w:w w:val="100"/>
          <w:position w:val="0"/>
        </w:rPr>
        <w:t>Grindr</w:t>
      </w:r>
      <w:r>
        <w:rPr>
          <w:color w:val="000000"/>
          <w:spacing w:val="0"/>
          <w:w w:val="100"/>
          <w:position w:val="0"/>
        </w:rPr>
        <w:t>商业模式包括会员费与平台广告收入。报告期内，其会员费收入、付费转化率及广告收入均有 不同程度的提升。未来，随着会员数量的增加，以及广告投放的巨大潜力，预计</w:t>
      </w:r>
      <w:r>
        <w:rPr>
          <w:color w:val="000000"/>
          <w:spacing w:val="0"/>
          <w:w w:val="100"/>
          <w:position w:val="0"/>
        </w:rPr>
        <w:t>Grindr</w:t>
      </w:r>
      <w:r>
        <w:rPr>
          <w:color w:val="000000"/>
          <w:spacing w:val="0"/>
          <w:w w:val="100"/>
          <w:position w:val="0"/>
        </w:rPr>
        <w:t>会呈现长期稳定增 长的发展态势。公司通过亚文化社交媒体所积累的用户大数据以及广告变现能力，将与公司的游戏业务、 社交媒体业务、软件商店平台业务等其他板块产生显著的协同效应。</w:t>
      </w:r>
    </w:p>
    <w:p>
      <w:pPr>
        <w:pStyle w:val="Style45"/>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对外投资</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日，公司发布了《关于成立投资业务子公司及变更子公司营业范围等事项的公告》。根据公司 长远规划，为拓展新业务，决定成立宁波昆仑点金股权投资有限公司和北京昆仑点金投资有限公司两家全 资子公司。决定变更香港的两家全资子公司游景蓝图（香港）科技股份有限公司和香港昆仑万维股份有限 公司的业务性质为投资</w:t>
      </w:r>
      <w:r>
        <w:rPr>
          <w:color w:val="000000"/>
          <w:spacing w:val="0"/>
          <w:w w:val="100"/>
          <w:position w:val="0"/>
        </w:rPr>
        <w:t>（</w:t>
      </w:r>
      <w:r>
        <w:rPr>
          <w:color w:val="000000"/>
          <w:spacing w:val="0"/>
          <w:w w:val="100"/>
          <w:position w:val="0"/>
        </w:rPr>
        <w:t xml:space="preserve">Investment </w:t>
      </w:r>
      <w:r>
        <w:rPr>
          <w:color w:val="000000"/>
          <w:spacing w:val="0"/>
          <w:w w:val="100"/>
          <w:position w:val="0"/>
        </w:rPr>
        <w:t>）。</w:t>
      </w:r>
    </w:p>
    <w:p>
      <w:pPr>
        <w:pStyle w:val="Style45"/>
        <w:keepNext w:val="0"/>
        <w:keepLines w:val="0"/>
        <w:widowControl w:val="0"/>
        <w:shd w:val="clear" w:color="auto" w:fill="auto"/>
        <w:bidi w:val="0"/>
        <w:spacing w:before="0" w:after="560" w:line="469" w:lineRule="exact"/>
        <w:ind w:left="0" w:right="0" w:firstLine="440"/>
        <w:jc w:val="left"/>
      </w:pPr>
      <w:r>
        <w:rPr>
          <w:color w:val="000000"/>
          <w:spacing w:val="0"/>
          <w:w w:val="100"/>
          <w:position w:val="0"/>
        </w:rPr>
        <w:t>公司通过对外投资等手段保持着对互联网前沿趋势的敏锐嗅觉，已在移动游戏、互联网工具、视频直 播、亚文化领域、人工智能等方向精准卡位。未来，公司还将继续聚焦互联网软件与服务领域，以大数据、 人工智能、新兴娱乐、社交媒体等方向为核心，围绕公司现有产品矩阵，继续在内容端以及社交领域进行 投资布局。</w:t>
      </w:r>
    </w:p>
    <w:p>
      <w:pPr>
        <w:pStyle w:val="Style45"/>
        <w:keepNext w:val="0"/>
        <w:keepLines w:val="0"/>
        <w:widowControl w:val="0"/>
        <w:shd w:val="clear" w:color="auto" w:fill="auto"/>
        <w:bidi w:val="0"/>
        <w:spacing w:before="0" w:after="100" w:line="468"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二）所属行业的发展趋势</w:t>
      </w:r>
    </w:p>
    <w:p>
      <w:pPr>
        <w:pStyle w:val="Style45"/>
        <w:keepNext w:val="0"/>
        <w:keepLines w:val="0"/>
        <w:widowControl w:val="0"/>
        <w:shd w:val="clear" w:color="auto" w:fill="auto"/>
        <w:bidi w:val="0"/>
        <w:spacing w:before="0" w:after="240" w:line="480" w:lineRule="exact"/>
        <w:ind w:left="0" w:right="0" w:firstLine="440"/>
        <w:jc w:val="both"/>
      </w:pPr>
      <w:r>
        <w:rPr>
          <w:color w:val="000000"/>
          <w:spacing w:val="0"/>
          <w:w w:val="100"/>
          <w:position w:val="0"/>
        </w:rPr>
        <w:t>2016</w:t>
      </w:r>
      <w:r>
        <w:rPr>
          <w:color w:val="000000"/>
          <w:spacing w:val="0"/>
          <w:w w:val="100"/>
          <w:position w:val="0"/>
        </w:rPr>
        <w:t>年是实施“十三五”规划的开局之年，其中实施“互联网</w:t>
      </w:r>
      <w:r>
        <w:rPr>
          <w:color w:val="000000"/>
          <w:spacing w:val="0"/>
          <w:w w:val="100"/>
          <w:position w:val="0"/>
        </w:rPr>
        <w:t>+”</w:t>
      </w:r>
      <w:r>
        <w:rPr>
          <w:color w:val="000000"/>
          <w:spacing w:val="0"/>
          <w:w w:val="100"/>
          <w:position w:val="0"/>
        </w:rPr>
        <w:t>计划对于推进“十三五”开篇意义 重大。</w:t>
      </w:r>
    </w:p>
    <w:p>
      <w:pPr>
        <w:pStyle w:val="Style4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2016</w:t>
      </w:r>
      <w:r>
        <w:rPr>
          <w:color w:val="000000"/>
          <w:spacing w:val="0"/>
          <w:w w:val="100"/>
          <w:position w:val="0"/>
        </w:rPr>
        <w:t>年全球网民</w:t>
      </w:r>
      <w:r>
        <w:rPr>
          <w:color w:val="000000"/>
          <w:spacing w:val="0"/>
          <w:w w:val="100"/>
          <w:position w:val="0"/>
        </w:rPr>
        <w:t>34.2</w:t>
      </w:r>
      <w:r>
        <w:rPr>
          <w:color w:val="000000"/>
          <w:spacing w:val="0"/>
          <w:w w:val="100"/>
          <w:position w:val="0"/>
        </w:rPr>
        <w:t>亿人，占全球人口的</w:t>
      </w:r>
      <w:r>
        <w:rPr>
          <w:color w:val="000000"/>
          <w:spacing w:val="0"/>
          <w:w w:val="100"/>
          <w:position w:val="0"/>
        </w:rPr>
        <w:t>46%,</w:t>
      </w:r>
      <w:r>
        <w:rPr>
          <w:color w:val="000000"/>
          <w:spacing w:val="0"/>
          <w:w w:val="100"/>
          <w:position w:val="0"/>
        </w:rPr>
        <w:t>相比</w:t>
      </w:r>
      <w:r>
        <w:rPr>
          <w:color w:val="000000"/>
          <w:spacing w:val="0"/>
          <w:w w:val="100"/>
          <w:position w:val="0"/>
        </w:rPr>
        <w:t>2015</w:t>
      </w:r>
      <w:r>
        <w:rPr>
          <w:color w:val="000000"/>
          <w:spacing w:val="0"/>
          <w:w w:val="100"/>
          <w:position w:val="0"/>
        </w:rPr>
        <w:t>年增幅</w:t>
      </w:r>
      <w:r>
        <w:rPr>
          <w:color w:val="000000"/>
          <w:spacing w:val="0"/>
          <w:w w:val="100"/>
          <w:position w:val="0"/>
        </w:rPr>
        <w:t>10%；</w:t>
      </w:r>
      <w:r>
        <w:rPr>
          <w:color w:val="000000"/>
          <w:spacing w:val="0"/>
          <w:w w:val="100"/>
          <w:position w:val="0"/>
        </w:rPr>
        <w:t>手机用户达到</w:t>
      </w:r>
      <w:r>
        <w:rPr>
          <w:color w:val="000000"/>
          <w:spacing w:val="0"/>
          <w:w w:val="100"/>
          <w:position w:val="0"/>
        </w:rPr>
        <w:t>37.9</w:t>
      </w:r>
      <w:r>
        <w:rPr>
          <w:color w:val="000000"/>
          <w:spacing w:val="0"/>
          <w:w w:val="100"/>
          <w:position w:val="0"/>
        </w:rPr>
        <w:t>亿人，占全球 人口的</w:t>
      </w:r>
      <w:r>
        <w:rPr>
          <w:color w:val="000000"/>
          <w:spacing w:val="0"/>
          <w:w w:val="100"/>
          <w:position w:val="0"/>
        </w:rPr>
        <w:t>51%，</w:t>
      </w:r>
      <w:r>
        <w:rPr>
          <w:color w:val="000000"/>
          <w:spacing w:val="0"/>
          <w:w w:val="100"/>
          <w:position w:val="0"/>
        </w:rPr>
        <w:t>相比</w:t>
      </w:r>
      <w:r>
        <w:rPr>
          <w:color w:val="000000"/>
          <w:spacing w:val="0"/>
          <w:w w:val="100"/>
          <w:position w:val="0"/>
        </w:rPr>
        <w:t>2015</w:t>
      </w:r>
      <w:r>
        <w:rPr>
          <w:color w:val="000000"/>
          <w:spacing w:val="0"/>
          <w:w w:val="100"/>
          <w:position w:val="0"/>
        </w:rPr>
        <w:t>年增幅</w:t>
      </w:r>
      <w:r>
        <w:rPr>
          <w:color w:val="000000"/>
          <w:spacing w:val="0"/>
          <w:w w:val="100"/>
          <w:position w:val="0"/>
        </w:rPr>
        <w:t>4%</w:t>
      </w:r>
      <w:r>
        <w:rPr>
          <w:color w:val="000000"/>
          <w:spacing w:val="0"/>
          <w:w w:val="100"/>
          <w:position w:val="0"/>
        </w:rPr>
        <w:t>。</w:t>
      </w:r>
    </w:p>
    <w:p>
      <w:pPr>
        <w:pStyle w:val="Style45"/>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公司主营业务聚焦在移动游戏、社交软件、软件商店、浏览器、新闻客户端等互联网细分市场。</w:t>
      </w:r>
    </w:p>
    <w:p>
      <w:pPr>
        <w:pStyle w:val="Style45"/>
        <w:keepNext w:val="0"/>
        <w:keepLines w:val="0"/>
        <w:widowControl w:val="0"/>
        <w:shd w:val="clear" w:color="auto" w:fill="auto"/>
        <w:bidi w:val="0"/>
        <w:spacing w:before="0" w:after="120" w:line="468" w:lineRule="exact"/>
        <w:ind w:left="0" w:right="0" w:firstLine="440"/>
        <w:jc w:val="both"/>
      </w:pPr>
      <w:bookmarkStart w:id="74" w:name="bookmark74"/>
      <w:r>
        <w:rPr>
          <w:b/>
          <w:bCs/>
          <w:color w:val="000000"/>
          <w:spacing w:val="0"/>
          <w:w w:val="100"/>
          <w:position w:val="0"/>
        </w:rPr>
        <w:t>1</w:t>
      </w:r>
      <w:bookmarkEnd w:id="74"/>
      <w:r>
        <w:rPr>
          <w:b/>
          <w:bCs/>
          <w:color w:val="000000"/>
          <w:spacing w:val="0"/>
          <w:w w:val="100"/>
          <w:position w:val="0"/>
        </w:rPr>
        <w:t>、游戏行业</w:t>
      </w:r>
    </w:p>
    <w:p>
      <w:pPr>
        <w:pStyle w:val="Style45"/>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知名数据机构</w:t>
      </w:r>
      <w:r>
        <w:rPr>
          <w:color w:val="000000"/>
          <w:spacing w:val="0"/>
          <w:w w:val="100"/>
          <w:position w:val="0"/>
        </w:rPr>
        <w:t>SuperData</w:t>
      </w:r>
      <w:r>
        <w:rPr>
          <w:color w:val="000000"/>
          <w:spacing w:val="0"/>
          <w:w w:val="100"/>
          <w:position w:val="0"/>
        </w:rPr>
        <w:t>发布的</w:t>
      </w:r>
      <w:r>
        <w:rPr>
          <w:color w:val="000000"/>
          <w:spacing w:val="0"/>
          <w:w w:val="100"/>
          <w:position w:val="0"/>
        </w:rPr>
        <w:t>2016</w:t>
      </w:r>
      <w:r>
        <w:rPr>
          <w:color w:val="000000"/>
          <w:spacing w:val="0"/>
          <w:w w:val="100"/>
          <w:position w:val="0"/>
        </w:rPr>
        <w:t>年全球游戏市场报告显示，</w:t>
      </w:r>
      <w:r>
        <w:rPr>
          <w:color w:val="000000"/>
          <w:spacing w:val="0"/>
          <w:w w:val="100"/>
          <w:position w:val="0"/>
        </w:rPr>
        <w:t>2016</w:t>
      </w:r>
      <w:r>
        <w:rPr>
          <w:color w:val="000000"/>
          <w:spacing w:val="0"/>
          <w:w w:val="100"/>
          <w:position w:val="0"/>
        </w:rPr>
        <w:t>年全球游戏市场规模达到</w:t>
      </w:r>
      <w:r>
        <w:rPr>
          <w:color w:val="000000"/>
          <w:spacing w:val="0"/>
          <w:w w:val="100"/>
          <w:position w:val="0"/>
        </w:rPr>
        <w:t>910</w:t>
      </w:r>
      <w:r>
        <w:rPr>
          <w:color w:val="000000"/>
          <w:spacing w:val="0"/>
          <w:w w:val="100"/>
          <w:position w:val="0"/>
        </w:rPr>
        <w:t>亿美 元，相比</w:t>
      </w:r>
      <w:r>
        <w:rPr>
          <w:color w:val="000000"/>
          <w:spacing w:val="0"/>
          <w:w w:val="100"/>
          <w:position w:val="0"/>
        </w:rPr>
        <w:t>2015</w:t>
      </w:r>
      <w:r>
        <w:rPr>
          <w:color w:val="000000"/>
          <w:spacing w:val="0"/>
          <w:w w:val="100"/>
          <w:position w:val="0"/>
        </w:rPr>
        <w:t>年增长</w:t>
      </w:r>
      <w:r>
        <w:rPr>
          <w:color w:val="000000"/>
          <w:spacing w:val="0"/>
          <w:w w:val="100"/>
          <w:position w:val="0"/>
        </w:rPr>
        <w:t>49%</w:t>
      </w:r>
      <w:r>
        <w:rPr>
          <w:color w:val="000000"/>
          <w:spacing w:val="0"/>
          <w:w w:val="100"/>
          <w:position w:val="0"/>
        </w:rPr>
        <w:t>。其中移动游戏市场规模达到</w:t>
      </w:r>
      <w:r>
        <w:rPr>
          <w:color w:val="000000"/>
          <w:spacing w:val="0"/>
          <w:w w:val="100"/>
          <w:position w:val="0"/>
        </w:rPr>
        <w:t>406</w:t>
      </w:r>
      <w:r>
        <w:rPr>
          <w:color w:val="000000"/>
          <w:spacing w:val="0"/>
          <w:w w:val="100"/>
          <w:position w:val="0"/>
        </w:rPr>
        <w:t>亿美元，首次超过</w:t>
      </w:r>
      <w:r>
        <w:rPr>
          <w:color w:val="000000"/>
          <w:spacing w:val="0"/>
          <w:w w:val="100"/>
          <w:position w:val="0"/>
        </w:rPr>
        <w:t>PC</w:t>
      </w:r>
      <w:r>
        <w:rPr>
          <w:color w:val="000000"/>
          <w:spacing w:val="0"/>
          <w:w w:val="100"/>
          <w:position w:val="0"/>
        </w:rPr>
        <w:t xml:space="preserve">端游戏的市场规模，占比 </w:t>
      </w:r>
      <w:r>
        <w:rPr>
          <w:color w:val="000000"/>
          <w:spacing w:val="0"/>
          <w:w w:val="100"/>
          <w:position w:val="0"/>
        </w:rPr>
        <w:t>44.6%，</w:t>
      </w:r>
      <w:r>
        <w:rPr>
          <w:color w:val="000000"/>
          <w:spacing w:val="0"/>
          <w:w w:val="100"/>
          <w:position w:val="0"/>
        </w:rPr>
        <w:t>成为最大的游戏分支。其中，亚太地区的游戏收入为</w:t>
      </w:r>
      <w:r>
        <w:rPr>
          <w:color w:val="000000"/>
          <w:spacing w:val="0"/>
          <w:w w:val="100"/>
          <w:position w:val="0"/>
        </w:rPr>
        <w:t>428</w:t>
      </w:r>
      <w:r>
        <w:rPr>
          <w:color w:val="000000"/>
          <w:spacing w:val="0"/>
          <w:w w:val="100"/>
          <w:position w:val="0"/>
        </w:rPr>
        <w:t>亿美元，占比达到</w:t>
      </w:r>
      <w:r>
        <w:rPr>
          <w:color w:val="000000"/>
          <w:spacing w:val="0"/>
          <w:w w:val="100"/>
          <w:position w:val="0"/>
        </w:rPr>
        <w:t>47%，</w:t>
      </w:r>
      <w:r>
        <w:rPr>
          <w:color w:val="000000"/>
          <w:spacing w:val="0"/>
          <w:w w:val="100"/>
          <w:position w:val="0"/>
        </w:rPr>
        <w:t>排名第一位。其 后为北美地区和欧洲地区，收入分别为</w:t>
      </w:r>
      <w:r>
        <w:rPr>
          <w:color w:val="000000"/>
          <w:spacing w:val="0"/>
          <w:w w:val="100"/>
          <w:position w:val="0"/>
        </w:rPr>
        <w:t>228</w:t>
      </w:r>
      <w:r>
        <w:rPr>
          <w:color w:val="000000"/>
          <w:spacing w:val="0"/>
          <w:w w:val="100"/>
          <w:position w:val="0"/>
        </w:rPr>
        <w:t>亿美元和</w:t>
      </w:r>
      <w:r>
        <w:rPr>
          <w:color w:val="000000"/>
          <w:spacing w:val="0"/>
          <w:w w:val="100"/>
          <w:position w:val="0"/>
        </w:rPr>
        <w:t>218</w:t>
      </w:r>
      <w:r>
        <w:rPr>
          <w:color w:val="000000"/>
          <w:spacing w:val="0"/>
          <w:w w:val="100"/>
          <w:position w:val="0"/>
        </w:rPr>
        <w:t>亿美元，占比分别为</w:t>
      </w:r>
      <w:r>
        <w:rPr>
          <w:color w:val="000000"/>
          <w:spacing w:val="0"/>
          <w:w w:val="100"/>
          <w:position w:val="0"/>
        </w:rPr>
        <w:t>25%</w:t>
      </w:r>
      <w:r>
        <w:rPr>
          <w:color w:val="000000"/>
          <w:spacing w:val="0"/>
          <w:w w:val="100"/>
          <w:position w:val="0"/>
        </w:rPr>
        <w:t>和</w:t>
      </w:r>
      <w:r>
        <w:rPr>
          <w:color w:val="000000"/>
          <w:spacing w:val="0"/>
          <w:w w:val="100"/>
          <w:position w:val="0"/>
        </w:rPr>
        <w:t>24%,</w:t>
      </w:r>
      <w:r>
        <w:rPr>
          <w:color w:val="000000"/>
          <w:spacing w:val="0"/>
          <w:w w:val="100"/>
          <w:position w:val="0"/>
        </w:rPr>
        <w:t>拉美地区</w:t>
      </w:r>
      <w:r>
        <w:rPr>
          <w:color w:val="000000"/>
          <w:spacing w:val="0"/>
          <w:w w:val="100"/>
          <w:position w:val="0"/>
        </w:rPr>
        <w:t>36</w:t>
      </w:r>
      <w:r>
        <w:rPr>
          <w:color w:val="000000"/>
          <w:spacing w:val="0"/>
          <w:w w:val="100"/>
          <w:position w:val="0"/>
        </w:rPr>
        <w:t>亿美元, 占比为</w:t>
      </w:r>
      <w:r>
        <w:rPr>
          <w:color w:val="000000"/>
          <w:spacing w:val="0"/>
          <w:w w:val="100"/>
          <w:position w:val="0"/>
        </w:rPr>
        <w:t>4%</w:t>
      </w:r>
      <w:r>
        <w:rPr>
          <w:color w:val="000000"/>
          <w:spacing w:val="0"/>
          <w:w w:val="100"/>
          <w:position w:val="0"/>
        </w:rPr>
        <w:t>。</w:t>
      </w:r>
    </w:p>
    <w:p>
      <w:pPr>
        <w:pStyle w:val="Style45"/>
        <w:keepNext w:val="0"/>
        <w:keepLines w:val="0"/>
        <w:widowControl w:val="0"/>
        <w:shd w:val="clear" w:color="auto" w:fill="auto"/>
        <w:bidi w:val="0"/>
        <w:spacing w:before="0" w:after="280" w:line="456" w:lineRule="exact"/>
        <w:ind w:left="0" w:right="0" w:firstLine="440"/>
        <w:jc w:val="left"/>
      </w:pPr>
      <w:r>
        <w:rPr>
          <w:color w:val="000000"/>
          <w:spacing w:val="0"/>
          <w:w w:val="100"/>
          <w:position w:val="0"/>
        </w:rPr>
        <w:t>在亚太地区，游戏收入排名前三的国家依次为中国、日本、韩国。其中中国</w:t>
      </w:r>
      <w:r>
        <w:rPr>
          <w:color w:val="000000"/>
          <w:spacing w:val="0"/>
          <w:w w:val="100"/>
          <w:position w:val="0"/>
        </w:rPr>
        <w:t>2016</w:t>
      </w:r>
      <w:r>
        <w:rPr>
          <w:color w:val="000000"/>
          <w:spacing w:val="0"/>
          <w:w w:val="100"/>
          <w:position w:val="0"/>
        </w:rPr>
        <w:t xml:space="preserve">年游戏产业规模实现 </w:t>
      </w:r>
      <w:r>
        <w:rPr>
          <w:color w:val="000000"/>
          <w:spacing w:val="0"/>
          <w:w w:val="100"/>
          <w:position w:val="0"/>
        </w:rPr>
        <w:t>244</w:t>
      </w:r>
      <w:r>
        <w:rPr>
          <w:color w:val="000000"/>
          <w:spacing w:val="0"/>
          <w:w w:val="100"/>
          <w:position w:val="0"/>
        </w:rPr>
        <w:t>亿美元，同比增长</w:t>
      </w:r>
      <w:r>
        <w:rPr>
          <w:color w:val="000000"/>
          <w:spacing w:val="0"/>
          <w:w w:val="100"/>
          <w:position w:val="0"/>
        </w:rPr>
        <w:t>17.7%</w:t>
      </w:r>
      <w:r>
        <w:rPr>
          <w:color w:val="000000"/>
          <w:spacing w:val="0"/>
          <w:w w:val="100"/>
          <w:position w:val="0"/>
        </w:rPr>
        <w:t>。日本和韩国分别为</w:t>
      </w:r>
      <w:r>
        <w:rPr>
          <w:color w:val="000000"/>
          <w:spacing w:val="0"/>
          <w:w w:val="100"/>
          <w:position w:val="0"/>
        </w:rPr>
        <w:t>124</w:t>
      </w:r>
      <w:r>
        <w:rPr>
          <w:color w:val="000000"/>
          <w:spacing w:val="0"/>
          <w:w w:val="100"/>
          <w:position w:val="0"/>
        </w:rPr>
        <w:t>亿美元和</w:t>
      </w:r>
      <w:r>
        <w:rPr>
          <w:color w:val="000000"/>
          <w:spacing w:val="0"/>
          <w:w w:val="100"/>
          <w:position w:val="0"/>
        </w:rPr>
        <w:t>40</w:t>
      </w:r>
      <w:r>
        <w:rPr>
          <w:color w:val="000000"/>
          <w:spacing w:val="0"/>
          <w:w w:val="100"/>
          <w:position w:val="0"/>
        </w:rPr>
        <w:t>亿美元。</w:t>
      </w:r>
    </w:p>
    <w:p>
      <w:pPr>
        <w:widowControl w:val="0"/>
        <w:jc w:val="left"/>
        <w:rPr>
          <w:sz w:val="2"/>
          <w:szCs w:val="2"/>
        </w:rPr>
      </w:pPr>
      <w:r>
        <w:drawing>
          <wp:inline>
            <wp:extent cx="4766945" cy="273113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4766945" cy="2731135"/>
                    </a:xfrm>
                    <a:prstGeom prst="rect"/>
                  </pic:spPr>
                </pic:pic>
              </a:graphicData>
            </a:graphic>
          </wp:inline>
        </w:drawing>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在移动游戏领域，根据</w:t>
      </w:r>
      <w:r>
        <w:rPr>
          <w:color w:val="000000"/>
          <w:spacing w:val="0"/>
          <w:w w:val="100"/>
          <w:position w:val="0"/>
        </w:rPr>
        <w:t>SuperData</w:t>
      </w:r>
      <w:r>
        <w:rPr>
          <w:color w:val="000000"/>
          <w:spacing w:val="0"/>
          <w:w w:val="100"/>
          <w:position w:val="0"/>
        </w:rPr>
        <w:t>发布的报告显示，亚洲是全球收入规模最大的移动游戏市场，</w:t>
      </w:r>
      <w:r>
        <w:rPr>
          <w:color w:val="000000"/>
          <w:spacing w:val="0"/>
          <w:w w:val="100"/>
          <w:position w:val="0"/>
        </w:rPr>
        <w:t xml:space="preserve">2016 </w:t>
      </w:r>
      <w:r>
        <w:rPr>
          <w:color w:val="000000"/>
          <w:spacing w:val="0"/>
          <w:w w:val="100"/>
          <w:position w:val="0"/>
        </w:rPr>
        <w:t>年收入达到</w:t>
      </w:r>
      <w:r>
        <w:rPr>
          <w:color w:val="000000"/>
          <w:spacing w:val="0"/>
          <w:w w:val="100"/>
          <w:position w:val="0"/>
        </w:rPr>
        <w:t>248</w:t>
      </w:r>
      <w:r>
        <w:rPr>
          <w:color w:val="000000"/>
          <w:spacing w:val="0"/>
          <w:w w:val="100"/>
          <w:position w:val="0"/>
        </w:rPr>
        <w:t>亿美元；北美和欧洲移动游戏市场</w:t>
      </w:r>
      <w:r>
        <w:rPr>
          <w:color w:val="000000"/>
          <w:spacing w:val="0"/>
          <w:w w:val="100"/>
          <w:position w:val="0"/>
        </w:rPr>
        <w:t>2016</w:t>
      </w:r>
      <w:r>
        <w:rPr>
          <w:color w:val="000000"/>
          <w:spacing w:val="0"/>
          <w:w w:val="100"/>
          <w:position w:val="0"/>
        </w:rPr>
        <w:t>年的收入分别为</w:t>
      </w:r>
      <w:r>
        <w:rPr>
          <w:color w:val="000000"/>
          <w:spacing w:val="0"/>
          <w:w w:val="100"/>
          <w:position w:val="0"/>
        </w:rPr>
        <w:t>69</w:t>
      </w:r>
      <w:r>
        <w:rPr>
          <w:color w:val="000000"/>
          <w:spacing w:val="0"/>
          <w:w w:val="100"/>
          <w:position w:val="0"/>
        </w:rPr>
        <w:t>亿和</w:t>
      </w:r>
      <w:r>
        <w:rPr>
          <w:color w:val="000000"/>
          <w:spacing w:val="0"/>
          <w:w w:val="100"/>
          <w:position w:val="0"/>
        </w:rPr>
        <w:t>57</w:t>
      </w:r>
      <w:r>
        <w:rPr>
          <w:color w:val="000000"/>
          <w:spacing w:val="0"/>
          <w:w w:val="100"/>
          <w:position w:val="0"/>
        </w:rPr>
        <w:t>亿美元，日本达到</w:t>
      </w:r>
      <w:r>
        <w:rPr>
          <w:color w:val="000000"/>
          <w:spacing w:val="0"/>
          <w:w w:val="100"/>
          <w:position w:val="0"/>
        </w:rPr>
        <w:t>65</w:t>
      </w:r>
      <w:r>
        <w:rPr>
          <w:color w:val="000000"/>
          <w:spacing w:val="0"/>
          <w:w w:val="100"/>
          <w:position w:val="0"/>
        </w:rPr>
        <w:t>亿美 元，韩国达到</w:t>
      </w:r>
      <w:r>
        <w:rPr>
          <w:color w:val="000000"/>
          <w:spacing w:val="0"/>
          <w:w w:val="100"/>
          <w:position w:val="0"/>
        </w:rPr>
        <w:t>19.4</w:t>
      </w:r>
      <w:r>
        <w:rPr>
          <w:color w:val="000000"/>
          <w:spacing w:val="0"/>
          <w:w w:val="100"/>
          <w:position w:val="0"/>
        </w:rPr>
        <w:t>亿美元。</w:t>
      </w:r>
    </w:p>
    <w:p>
      <w:pPr>
        <w:pStyle w:val="Style45"/>
        <w:keepNext w:val="0"/>
        <w:keepLines w:val="0"/>
        <w:widowControl w:val="0"/>
        <w:shd w:val="clear" w:color="auto" w:fill="auto"/>
        <w:bidi w:val="0"/>
        <w:spacing w:before="0" w:after="120" w:line="467" w:lineRule="exact"/>
        <w:ind w:left="0" w:right="0" w:firstLine="440"/>
        <w:jc w:val="left"/>
        <w:sectPr>
          <w:footnotePr>
            <w:pos w:val="pageBottom"/>
            <w:numFmt w:val="decimal"/>
            <w:numRestart w:val="continuous"/>
          </w:footnotePr>
          <w:pgSz w:w="11900" w:h="16840"/>
          <w:pgMar w:top="1302" w:right="1020" w:bottom="1480" w:left="1088" w:header="0" w:footer="3" w:gutter="0"/>
          <w:cols w:space="720"/>
          <w:noEndnote/>
          <w:rtlGutter w:val="0"/>
          <w:docGrid w:linePitch="360"/>
        </w:sectPr>
      </w:pPr>
      <w:r>
        <w:rPr>
          <w:color w:val="000000"/>
          <w:spacing w:val="0"/>
          <w:w w:val="100"/>
          <w:position w:val="0"/>
        </w:rPr>
        <w:t>在亚洲地区，中国移动游戏继续保持高速增长，市场规模首次超过客户端游戏，达到</w:t>
      </w:r>
      <w:r>
        <w:rPr>
          <w:color w:val="000000"/>
          <w:spacing w:val="0"/>
          <w:w w:val="100"/>
          <w:position w:val="0"/>
        </w:rPr>
        <w:t>120.78</w:t>
      </w:r>
      <w:r>
        <w:rPr>
          <w:color w:val="000000"/>
          <w:spacing w:val="0"/>
          <w:w w:val="100"/>
          <w:position w:val="0"/>
        </w:rPr>
        <w:t>亿美元。 移动游戏用户规模达</w:t>
      </w:r>
      <w:r>
        <w:rPr>
          <w:color w:val="000000"/>
          <w:spacing w:val="0"/>
          <w:w w:val="100"/>
          <w:position w:val="0"/>
        </w:rPr>
        <w:t>5.28</w:t>
      </w:r>
      <w:r>
        <w:rPr>
          <w:color w:val="000000"/>
          <w:spacing w:val="0"/>
          <w:w w:val="100"/>
          <w:position w:val="0"/>
        </w:rPr>
        <w:t>亿，同比增长</w:t>
      </w:r>
      <w:r>
        <w:rPr>
          <w:color w:val="000000"/>
          <w:spacing w:val="0"/>
          <w:w w:val="100"/>
          <w:position w:val="0"/>
        </w:rPr>
        <w:t>15.9%</w:t>
      </w:r>
      <w:r>
        <w:rPr>
          <w:color w:val="000000"/>
          <w:spacing w:val="0"/>
          <w:w w:val="100"/>
          <w:position w:val="0"/>
        </w:rPr>
        <w:t>。艾媒咨询预计，</w:t>
      </w:r>
      <w:r>
        <w:rPr>
          <w:color w:val="000000"/>
          <w:spacing w:val="0"/>
          <w:w w:val="100"/>
          <w:position w:val="0"/>
        </w:rPr>
        <w:t>2017</w:t>
      </w:r>
      <w:r>
        <w:rPr>
          <w:color w:val="000000"/>
          <w:spacing w:val="0"/>
          <w:w w:val="100"/>
          <w:position w:val="0"/>
        </w:rPr>
        <w:t>年中国手机游戏市场规模会达到</w:t>
      </w:r>
      <w:r>
        <w:rPr>
          <w:color w:val="000000"/>
          <w:spacing w:val="0"/>
          <w:w w:val="100"/>
          <w:position w:val="0"/>
        </w:rPr>
        <w:t xml:space="preserve">1087.6 </w:t>
      </w:r>
      <w:r>
        <w:rPr>
          <w:color w:val="000000"/>
          <w:spacing w:val="0"/>
          <w:w w:val="100"/>
          <w:position w:val="0"/>
        </w:rPr>
        <w:t>亿元，</w:t>
      </w:r>
      <w:r>
        <w:rPr>
          <w:color w:val="000000"/>
          <w:spacing w:val="0"/>
          <w:w w:val="100"/>
          <w:position w:val="0"/>
        </w:rPr>
        <w:t>2018</w:t>
      </w:r>
      <w:r>
        <w:rPr>
          <w:color w:val="000000"/>
          <w:spacing w:val="0"/>
          <w:w w:val="100"/>
          <w:position w:val="0"/>
        </w:rPr>
        <w:t>年达到</w:t>
      </w:r>
      <w:r>
        <w:rPr>
          <w:color w:val="000000"/>
          <w:spacing w:val="0"/>
          <w:w w:val="100"/>
          <w:position w:val="0"/>
        </w:rPr>
        <w:t>1283.5</w:t>
      </w:r>
      <w:r>
        <w:rPr>
          <w:color w:val="000000"/>
          <w:spacing w:val="0"/>
          <w:w w:val="100"/>
          <w:position w:val="0"/>
        </w:rPr>
        <w:t>亿元。</w:t>
      </w:r>
    </w:p>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232323"/>
          <w:spacing w:val="0"/>
          <w:w w:val="100"/>
          <w:position w:val="0"/>
          <w:sz w:val="24"/>
          <w:szCs w:val="24"/>
        </w:rPr>
        <w:t>2014-201</w:t>
      </w:r>
      <w:r>
        <w:rPr>
          <w:rFonts w:ascii="Times New Roman" w:eastAsia="Times New Roman" w:hAnsi="Times New Roman" w:cs="Times New Roman"/>
          <w:b/>
          <w:bCs/>
          <w:color w:val="232323"/>
          <w:spacing w:val="0"/>
          <w:w w:val="100"/>
          <w:position w:val="0"/>
          <w:sz w:val="24"/>
          <w:szCs w:val="24"/>
        </w:rPr>
        <w:t>8</w:t>
      </w:r>
      <w:r>
        <w:rPr>
          <w:b/>
          <w:bCs/>
          <w:color w:val="232323"/>
          <w:spacing w:val="0"/>
          <w:w w:val="100"/>
          <w:position w:val="0"/>
        </w:rPr>
        <w:t>年中国手机游戏市场规模及预测</w:t>
      </w:r>
    </w:p>
    <w:p>
      <w:pPr>
        <w:widowControl w:val="0"/>
        <w:spacing w:line="1" w:lineRule="exact"/>
        <w:sectPr>
          <w:footnotePr>
            <w:pos w:val="pageBottom"/>
            <w:numFmt w:val="decimal"/>
            <w:numRestart w:val="continuous"/>
          </w:footnotePr>
          <w:pgSz w:w="11900" w:h="16840"/>
          <w:pgMar w:top="1734" w:right="1009" w:bottom="1734" w:left="1109" w:header="0" w:footer="3" w:gutter="0"/>
          <w:cols w:space="720"/>
          <w:noEndnote/>
          <w:rtlGutter w:val="0"/>
          <w:docGrid w:linePitch="360"/>
        </w:sectPr>
      </w:pPr>
      <w:r>
        <w:drawing>
          <wp:anchor distT="25400" distB="5346065" distL="182880" distR="0" simplePos="0" relativeHeight="125829382" behindDoc="0" locked="0" layoutInCell="1" allowOverlap="1">
            <wp:simplePos x="0" y="0"/>
            <wp:positionH relativeFrom="page">
              <wp:posOffset>1694815</wp:posOffset>
            </wp:positionH>
            <wp:positionV relativeFrom="paragraph">
              <wp:posOffset>25400</wp:posOffset>
            </wp:positionV>
            <wp:extent cx="3999230" cy="234696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3999230" cy="23469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1515110</wp:posOffset>
                </wp:positionH>
                <wp:positionV relativeFrom="paragraph">
                  <wp:posOffset>217170</wp:posOffset>
                </wp:positionV>
                <wp:extent cx="335280" cy="121920"/>
                <wp:wrapNone/>
                <wp:docPr id="26" name="Shape 26"/>
                <a:graphic xmlns:a="http://schemas.openxmlformats.org/drawingml/2006/main">
                  <a:graphicData uri="http://schemas.microsoft.com/office/word/2010/wordprocessingShape">
                    <wps:wsp>
                      <wps:cNvSpPr txBox="1"/>
                      <wps:spPr>
                        <a:xfrm>
                          <a:ext cx="335280" cy="1219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1.400.0</w:t>
                            </w:r>
                          </w:p>
                        </w:txbxContent>
                      </wps:txbx>
                      <wps:bodyPr lIns="0" tIns="0" rIns="0" bIns="0">
                        <a:noAutoFit/>
                      </wps:bodyPr>
                    </wps:wsp>
                  </a:graphicData>
                </a:graphic>
              </wp:anchor>
            </w:drawing>
          </mc:Choice>
          <mc:Fallback>
            <w:pict>
              <v:shape id="_x0000_s1052" type="#_x0000_t202" style="position:absolute;margin-left:119.3pt;margin-top:17.100000000000001pt;width:26.400000000000002pt;height:9.5999999999999996pt;z-index:25165772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1.400.0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1515110</wp:posOffset>
                </wp:positionH>
                <wp:positionV relativeFrom="paragraph">
                  <wp:posOffset>424815</wp:posOffset>
                </wp:positionV>
                <wp:extent cx="332105" cy="121920"/>
                <wp:wrapNone/>
                <wp:docPr id="28" name="Shape 28"/>
                <a:graphic xmlns:a="http://schemas.openxmlformats.org/drawingml/2006/main">
                  <a:graphicData uri="http://schemas.microsoft.com/office/word/2010/wordprocessingShape">
                    <wps:wsp>
                      <wps:cNvSpPr txBox="1"/>
                      <wps:spPr>
                        <a:xfrm>
                          <a:ext cx="332105" cy="1219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1.200.0</w:t>
                            </w:r>
                          </w:p>
                        </w:txbxContent>
                      </wps:txbx>
                      <wps:bodyPr lIns="0" tIns="0" rIns="0" bIns="0">
                        <a:noAutoFit/>
                      </wps:bodyPr>
                    </wps:wsp>
                  </a:graphicData>
                </a:graphic>
              </wp:anchor>
            </w:drawing>
          </mc:Choice>
          <mc:Fallback>
            <w:pict>
              <v:shape id="_x0000_s1054" type="#_x0000_t202" style="position:absolute;margin-left:119.3pt;margin-top:33.450000000000003pt;width:26.150000000000002pt;height:9.5999999999999996pt;z-index:25165773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1.200.0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1511935</wp:posOffset>
                </wp:positionH>
                <wp:positionV relativeFrom="paragraph">
                  <wp:posOffset>628650</wp:posOffset>
                </wp:positionV>
                <wp:extent cx="335280" cy="125095"/>
                <wp:wrapNone/>
                <wp:docPr id="30" name="Shape 30"/>
                <a:graphic xmlns:a="http://schemas.openxmlformats.org/drawingml/2006/main">
                  <a:graphicData uri="http://schemas.microsoft.com/office/word/2010/wordprocessingShape">
                    <wps:wsp>
                      <wps:cNvSpPr txBox="1"/>
                      <wps:spPr>
                        <a:xfrm>
                          <a:ext cx="335280" cy="12509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1,000.0</w:t>
                            </w:r>
                          </w:p>
                        </w:txbxContent>
                      </wps:txbx>
                      <wps:bodyPr lIns="0" tIns="0" rIns="0" bIns="0">
                        <a:noAutoFit/>
                      </wps:bodyPr>
                    </wps:wsp>
                  </a:graphicData>
                </a:graphic>
              </wp:anchor>
            </w:drawing>
          </mc:Choice>
          <mc:Fallback>
            <w:pict>
              <v:shape id="_x0000_s1056" type="#_x0000_t202" style="position:absolute;margin-left:119.05pt;margin-top:49.5pt;width:26.400000000000002pt;height:9.8499999999999996pt;z-index:25165773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1,000.0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1576070</wp:posOffset>
                </wp:positionH>
                <wp:positionV relativeFrom="paragraph">
                  <wp:posOffset>836295</wp:posOffset>
                </wp:positionV>
                <wp:extent cx="274320" cy="121920"/>
                <wp:wrapNone/>
                <wp:docPr id="32" name="Shape 32"/>
                <a:graphic xmlns:a="http://schemas.openxmlformats.org/drawingml/2006/main">
                  <a:graphicData uri="http://schemas.microsoft.com/office/word/2010/wordprocessingShape">
                    <wps:wsp>
                      <wps:cNvSpPr txBox="1"/>
                      <wps:spPr>
                        <a:xfrm>
                          <a:ext cx="274320" cy="1219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800.0</w:t>
                            </w:r>
                          </w:p>
                        </w:txbxContent>
                      </wps:txbx>
                      <wps:bodyPr lIns="0" tIns="0" rIns="0" bIns="0">
                        <a:noAutoFit/>
                      </wps:bodyPr>
                    </wps:wsp>
                  </a:graphicData>
                </a:graphic>
              </wp:anchor>
            </w:drawing>
          </mc:Choice>
          <mc:Fallback>
            <w:pict>
              <v:shape id="_x0000_s1058" type="#_x0000_t202" style="position:absolute;margin-left:124.10000000000001pt;margin-top:65.849999999999994pt;width:21.600000000000001pt;height:9.5999999999999996pt;z-index:251657735;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800.0</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1579245</wp:posOffset>
                </wp:positionH>
                <wp:positionV relativeFrom="paragraph">
                  <wp:posOffset>1046480</wp:posOffset>
                </wp:positionV>
                <wp:extent cx="267970" cy="118745"/>
                <wp:wrapNone/>
                <wp:docPr id="34" name="Shape 34"/>
                <a:graphic xmlns:a="http://schemas.openxmlformats.org/drawingml/2006/main">
                  <a:graphicData uri="http://schemas.microsoft.com/office/word/2010/wordprocessingShape">
                    <wps:wsp>
                      <wps:cNvSpPr txBox="1"/>
                      <wps:spPr>
                        <a:xfrm>
                          <a:ext cx="267970" cy="11874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600.0</w:t>
                            </w:r>
                          </w:p>
                        </w:txbxContent>
                      </wps:txbx>
                      <wps:bodyPr lIns="0" tIns="0" rIns="0" bIns="0">
                        <a:noAutoFit/>
                      </wps:bodyPr>
                    </wps:wsp>
                  </a:graphicData>
                </a:graphic>
              </wp:anchor>
            </w:drawing>
          </mc:Choice>
          <mc:Fallback>
            <w:pict>
              <v:shape id="_x0000_s1060" type="#_x0000_t202" style="position:absolute;margin-left:124.35000000000001pt;margin-top:82.400000000000006pt;width:21.100000000000001pt;height:9.3499999999999996pt;z-index:25165773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600.0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1576070</wp:posOffset>
                </wp:positionH>
                <wp:positionV relativeFrom="paragraph">
                  <wp:posOffset>1241425</wp:posOffset>
                </wp:positionV>
                <wp:extent cx="274320" cy="121920"/>
                <wp:wrapNone/>
                <wp:docPr id="36" name="Shape 36"/>
                <a:graphic xmlns:a="http://schemas.openxmlformats.org/drawingml/2006/main">
                  <a:graphicData uri="http://schemas.microsoft.com/office/word/2010/wordprocessingShape">
                    <wps:wsp>
                      <wps:cNvSpPr txBox="1"/>
                      <wps:spPr>
                        <a:xfrm>
                          <a:ext cx="274320" cy="12192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400.0</w:t>
                            </w:r>
                          </w:p>
                        </w:txbxContent>
                      </wps:txbx>
                      <wps:bodyPr lIns="0" tIns="0" rIns="0" bIns="0">
                        <a:noAutoFit/>
                      </wps:bodyPr>
                    </wps:wsp>
                  </a:graphicData>
                </a:graphic>
              </wp:anchor>
            </w:drawing>
          </mc:Choice>
          <mc:Fallback>
            <w:pict>
              <v:shape id="_x0000_s1062" type="#_x0000_t202" style="position:absolute;margin-left:124.10000000000001pt;margin-top:97.75pt;width:21.600000000000001pt;height:9.5999999999999996pt;z-index:25165773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929292"/>
                          <w:spacing w:val="0"/>
                          <w:w w:val="100"/>
                          <w:position w:val="0"/>
                          <w:sz w:val="14"/>
                          <w:szCs w:val="14"/>
                        </w:rPr>
                        <w:t>400.0</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1600200</wp:posOffset>
                </wp:positionH>
                <wp:positionV relativeFrom="paragraph">
                  <wp:posOffset>2052320</wp:posOffset>
                </wp:positionV>
                <wp:extent cx="1889760" cy="255905"/>
                <wp:wrapNone/>
                <wp:docPr id="38" name="Shape 38"/>
                <a:graphic xmlns:a="http://schemas.openxmlformats.org/drawingml/2006/main">
                  <a:graphicData uri="http://schemas.microsoft.com/office/word/2010/wordprocessingShape">
                    <wps:wsp>
                      <wps:cNvSpPr txBox="1"/>
                      <wps:spPr>
                        <a:xfrm>
                          <a:ext cx="1889760" cy="255905"/>
                        </a:xfrm>
                        <a:prstGeom prst="rect"/>
                        <a:noFill/>
                      </wps:spPr>
                      <wps:txbx>
                        <w:txbxContent>
                          <w:p>
                            <w:pPr>
                              <w:pStyle w:val="Style56"/>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spacing w:val="0"/>
                                <w:w w:val="100"/>
                                <w:position w:val="0"/>
                                <w:sz w:val="14"/>
                                <w:szCs w:val="14"/>
                              </w:rPr>
                              <w:t>注</w:t>
                            </w:r>
                            <w:r>
                              <w:rPr>
                                <w:rFonts w:ascii="SimHei" w:eastAsia="SimHei" w:hAnsi="SimHei" w:cs="SimHei"/>
                                <w:color w:val="757575"/>
                                <w:spacing w:val="0"/>
                                <w:w w:val="100"/>
                                <w:position w:val="0"/>
                                <w:sz w:val="14"/>
                                <w:szCs w:val="14"/>
                              </w:rPr>
                              <w:t>：</w:t>
                            </w:r>
                            <w:r>
                              <w:rPr>
                                <w:rFonts w:ascii="SimHei" w:eastAsia="SimHei" w:hAnsi="SimHei" w:cs="SimHei"/>
                                <w:color w:val="383838"/>
                                <w:spacing w:val="0"/>
                                <w:w w:val="100"/>
                                <w:position w:val="0"/>
                                <w:sz w:val="14"/>
                                <w:szCs w:val="14"/>
                              </w:rPr>
                              <w:t>本</w:t>
                            </w:r>
                            <w:r>
                              <w:rPr>
                                <w:rFonts w:ascii="SimHei" w:eastAsia="SimHei" w:hAnsi="SimHei" w:cs="SimHei"/>
                                <w:spacing w:val="0"/>
                                <w:w w:val="100"/>
                                <w:position w:val="0"/>
                                <w:sz w:val="14"/>
                                <w:szCs w:val="14"/>
                              </w:rPr>
                              <w:t>报告中</w:t>
                            </w:r>
                            <w:r>
                              <w:rPr>
                                <w:spacing w:val="0"/>
                                <w:w w:val="100"/>
                                <w:position w:val="0"/>
                                <w:sz w:val="14"/>
                                <w:szCs w:val="14"/>
                              </w:rPr>
                              <w:t>201</w:t>
                            </w:r>
                            <w:r>
                              <w:rPr>
                                <w:rFonts w:ascii="SimHei" w:eastAsia="SimHei" w:hAnsi="SimHei" w:cs="SimHei"/>
                                <w:spacing w:val="0"/>
                                <w:w w:val="100"/>
                                <w:position w:val="0"/>
                                <w:sz w:val="14"/>
                                <w:szCs w:val="14"/>
                              </w:rPr>
                              <w:t>何</w:t>
                            </w:r>
                            <w:r>
                              <w:rPr>
                                <w:rFonts w:ascii="SimHei" w:eastAsia="SimHei" w:hAnsi="SimHei" w:cs="SimHei"/>
                                <w:color w:val="757575"/>
                                <w:spacing w:val="0"/>
                                <w:w w:val="100"/>
                                <w:position w:val="0"/>
                                <w:sz w:val="14"/>
                                <w:szCs w:val="14"/>
                              </w:rPr>
                              <w:t>及以后</w:t>
                            </w:r>
                            <w:r>
                              <w:rPr>
                                <w:rFonts w:ascii="SimHei" w:eastAsia="SimHei" w:hAnsi="SimHei" w:cs="SimHei"/>
                                <w:spacing w:val="0"/>
                                <w:w w:val="100"/>
                                <w:position w:val="0"/>
                                <w:sz w:val="14"/>
                                <w:szCs w:val="14"/>
                              </w:rPr>
                              <w:t>散据于</w:t>
                            </w:r>
                            <w:r>
                              <w:rPr>
                                <w:spacing w:val="0"/>
                                <w:w w:val="100"/>
                                <w:position w:val="0"/>
                                <w:sz w:val="14"/>
                                <w:szCs w:val="14"/>
                              </w:rPr>
                              <w:t>2017</w:t>
                            </w:r>
                            <w:r>
                              <w:rPr>
                                <w:rFonts w:ascii="SimHei" w:eastAsia="SimHei" w:hAnsi="SimHei" w:cs="SimHei"/>
                                <w:color w:val="383838"/>
                                <w:spacing w:val="0"/>
                                <w:w w:val="100"/>
                                <w:position w:val="0"/>
                                <w:sz w:val="14"/>
                                <w:szCs w:val="14"/>
                              </w:rPr>
                              <w:t>年</w:t>
                            </w:r>
                            <w:r>
                              <w:rPr>
                                <w:spacing w:val="0"/>
                                <w:w w:val="100"/>
                                <w:position w:val="0"/>
                                <w:sz w:val="14"/>
                                <w:szCs w:val="14"/>
                              </w:rPr>
                              <w:t>3</w:t>
                            </w:r>
                            <w:r>
                              <w:rPr>
                                <w:rFonts w:ascii="SimHei" w:eastAsia="SimHei" w:hAnsi="SimHei" w:cs="SimHei"/>
                                <w:spacing w:val="0"/>
                                <w:w w:val="100"/>
                                <w:position w:val="0"/>
                                <w:sz w:val="14"/>
                                <w:szCs w:val="14"/>
                              </w:rPr>
                              <w:t>月 份根据市场最新发展状况进行了修正＜</w:t>
                            </w:r>
                          </w:p>
                        </w:txbxContent>
                      </wps:txbx>
                      <wps:bodyPr lIns="0" tIns="0" rIns="0" bIns="0">
                        <a:noAutoFit/>
                      </wps:bodyPr>
                    </wps:wsp>
                  </a:graphicData>
                </a:graphic>
              </wp:anchor>
            </w:drawing>
          </mc:Choice>
          <mc:Fallback>
            <w:pict>
              <v:shape id="_x0000_s1064" type="#_x0000_t202" style="position:absolute;margin-left:126.pt;margin-top:161.59999999999999pt;width:148.80000000000001pt;height:20.150000000000002pt;z-index:25165774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spacing w:val="0"/>
                          <w:w w:val="100"/>
                          <w:position w:val="0"/>
                          <w:sz w:val="14"/>
                          <w:szCs w:val="14"/>
                        </w:rPr>
                        <w:t>注</w:t>
                      </w:r>
                      <w:r>
                        <w:rPr>
                          <w:rFonts w:ascii="SimHei" w:eastAsia="SimHei" w:hAnsi="SimHei" w:cs="SimHei"/>
                          <w:color w:val="757575"/>
                          <w:spacing w:val="0"/>
                          <w:w w:val="100"/>
                          <w:position w:val="0"/>
                          <w:sz w:val="14"/>
                          <w:szCs w:val="14"/>
                        </w:rPr>
                        <w:t>：</w:t>
                      </w:r>
                      <w:r>
                        <w:rPr>
                          <w:rFonts w:ascii="SimHei" w:eastAsia="SimHei" w:hAnsi="SimHei" w:cs="SimHei"/>
                          <w:color w:val="383838"/>
                          <w:spacing w:val="0"/>
                          <w:w w:val="100"/>
                          <w:position w:val="0"/>
                          <w:sz w:val="14"/>
                          <w:szCs w:val="14"/>
                        </w:rPr>
                        <w:t>本</w:t>
                      </w:r>
                      <w:r>
                        <w:rPr>
                          <w:rFonts w:ascii="SimHei" w:eastAsia="SimHei" w:hAnsi="SimHei" w:cs="SimHei"/>
                          <w:spacing w:val="0"/>
                          <w:w w:val="100"/>
                          <w:position w:val="0"/>
                          <w:sz w:val="14"/>
                          <w:szCs w:val="14"/>
                        </w:rPr>
                        <w:t>报告中</w:t>
                      </w:r>
                      <w:r>
                        <w:rPr>
                          <w:spacing w:val="0"/>
                          <w:w w:val="100"/>
                          <w:position w:val="0"/>
                          <w:sz w:val="14"/>
                          <w:szCs w:val="14"/>
                        </w:rPr>
                        <w:t>201</w:t>
                      </w:r>
                      <w:r>
                        <w:rPr>
                          <w:rFonts w:ascii="SimHei" w:eastAsia="SimHei" w:hAnsi="SimHei" w:cs="SimHei"/>
                          <w:spacing w:val="0"/>
                          <w:w w:val="100"/>
                          <w:position w:val="0"/>
                          <w:sz w:val="14"/>
                          <w:szCs w:val="14"/>
                        </w:rPr>
                        <w:t>何</w:t>
                      </w:r>
                      <w:r>
                        <w:rPr>
                          <w:rFonts w:ascii="SimHei" w:eastAsia="SimHei" w:hAnsi="SimHei" w:cs="SimHei"/>
                          <w:color w:val="757575"/>
                          <w:spacing w:val="0"/>
                          <w:w w:val="100"/>
                          <w:position w:val="0"/>
                          <w:sz w:val="14"/>
                          <w:szCs w:val="14"/>
                        </w:rPr>
                        <w:t>及以后</w:t>
                      </w:r>
                      <w:r>
                        <w:rPr>
                          <w:rFonts w:ascii="SimHei" w:eastAsia="SimHei" w:hAnsi="SimHei" w:cs="SimHei"/>
                          <w:spacing w:val="0"/>
                          <w:w w:val="100"/>
                          <w:position w:val="0"/>
                          <w:sz w:val="14"/>
                          <w:szCs w:val="14"/>
                        </w:rPr>
                        <w:t>散据于</w:t>
                      </w:r>
                      <w:r>
                        <w:rPr>
                          <w:spacing w:val="0"/>
                          <w:w w:val="100"/>
                          <w:position w:val="0"/>
                          <w:sz w:val="14"/>
                          <w:szCs w:val="14"/>
                        </w:rPr>
                        <w:t>2017</w:t>
                      </w:r>
                      <w:r>
                        <w:rPr>
                          <w:rFonts w:ascii="SimHei" w:eastAsia="SimHei" w:hAnsi="SimHei" w:cs="SimHei"/>
                          <w:color w:val="383838"/>
                          <w:spacing w:val="0"/>
                          <w:w w:val="100"/>
                          <w:position w:val="0"/>
                          <w:sz w:val="14"/>
                          <w:szCs w:val="14"/>
                        </w:rPr>
                        <w:t>年</w:t>
                      </w:r>
                      <w:r>
                        <w:rPr>
                          <w:spacing w:val="0"/>
                          <w:w w:val="100"/>
                          <w:position w:val="0"/>
                          <w:sz w:val="14"/>
                          <w:szCs w:val="14"/>
                        </w:rPr>
                        <w:t>3</w:t>
                      </w:r>
                      <w:r>
                        <w:rPr>
                          <w:rFonts w:ascii="SimHei" w:eastAsia="SimHei" w:hAnsi="SimHei" w:cs="SimHei"/>
                          <w:spacing w:val="0"/>
                          <w:w w:val="100"/>
                          <w:position w:val="0"/>
                          <w:sz w:val="14"/>
                          <w:szCs w:val="14"/>
                        </w:rPr>
                        <w:t>月 份根据市场最新发展状况进行了修正＜</w:t>
                      </w:r>
                    </w:p>
                  </w:txbxContent>
                </v:textbox>
                <w10:wrap anchorx="page"/>
              </v:shape>
            </w:pict>
          </mc:Fallback>
        </mc:AlternateContent>
      </w:r>
      <w:r>
        <mc:AlternateContent>
          <mc:Choice Requires="wps">
            <w:drawing>
              <wp:anchor distT="1449070" distB="6156325" distL="0" distR="0" simplePos="0" relativeHeight="125829383" behindDoc="0" locked="0" layoutInCell="1" allowOverlap="1">
                <wp:simplePos x="0" y="0"/>
                <wp:positionH relativeFrom="page">
                  <wp:posOffset>1579245</wp:posOffset>
                </wp:positionH>
                <wp:positionV relativeFrom="paragraph">
                  <wp:posOffset>1449070</wp:posOffset>
                </wp:positionV>
                <wp:extent cx="271145" cy="113030"/>
                <wp:wrapTopAndBottom/>
                <wp:docPr id="40" name="Shape 40"/>
                <a:graphic xmlns:a="http://schemas.openxmlformats.org/drawingml/2006/main">
                  <a:graphicData uri="http://schemas.microsoft.com/office/word/2010/wordprocessingShape">
                    <wps:wsp>
                      <wps:cNvSpPr txBox="1"/>
                      <wps:spPr>
                        <a:xfrm>
                          <a:ext cx="271145" cy="1130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929292"/>
                                <w:spacing w:val="0"/>
                                <w:w w:val="100"/>
                                <w:position w:val="0"/>
                              </w:rPr>
                              <w:t>200.0</w:t>
                            </w:r>
                          </w:p>
                        </w:txbxContent>
                      </wps:txbx>
                      <wps:bodyPr wrap="none" lIns="0" tIns="0" rIns="0" bIns="0">
                        <a:noAutoFit/>
                      </wps:bodyPr>
                    </wps:wsp>
                  </a:graphicData>
                </a:graphic>
              </wp:anchor>
            </w:drawing>
          </mc:Choice>
          <mc:Fallback>
            <w:pict>
              <v:shape id="_x0000_s1066" type="#_x0000_t202" style="position:absolute;margin-left:124.35000000000001pt;margin-top:114.10000000000001pt;width:21.350000000000001pt;height:8.9000000000000004pt;z-index:-125829370;mso-wrap-distance-left:0;mso-wrap-distance-top:114.10000000000001pt;mso-wrap-distance-right:0;mso-wrap-distance-bottom:484.7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929292"/>
                          <w:spacing w:val="0"/>
                          <w:w w:val="100"/>
                          <w:position w:val="0"/>
                        </w:rPr>
                        <w:t>200.0</w:t>
                      </w:r>
                    </w:p>
                  </w:txbxContent>
                </v:textbox>
                <w10:wrap type="topAndBottom" anchorx="page"/>
              </v:shape>
            </w:pict>
          </mc:Fallback>
        </mc:AlternateContent>
      </w:r>
      <w:r>
        <mc:AlternateContent>
          <mc:Choice Requires="wps">
            <w:drawing>
              <wp:anchor distT="217170" distB="6083935" distL="0" distR="0" simplePos="0" relativeHeight="125829385" behindDoc="0" locked="0" layoutInCell="1" allowOverlap="1">
                <wp:simplePos x="0" y="0"/>
                <wp:positionH relativeFrom="page">
                  <wp:posOffset>5227320</wp:posOffset>
                </wp:positionH>
                <wp:positionV relativeFrom="paragraph">
                  <wp:posOffset>217170</wp:posOffset>
                </wp:positionV>
                <wp:extent cx="350520" cy="1417320"/>
                <wp:wrapTopAndBottom/>
                <wp:docPr id="42" name="Shape 42"/>
                <a:graphic xmlns:a="http://schemas.openxmlformats.org/drawingml/2006/main">
                  <a:graphicData uri="http://schemas.microsoft.com/office/word/2010/wordprocessingShape">
                    <wps:wsp>
                      <wps:cNvSpPr txBox="1"/>
                      <wps:spPr>
                        <a:xfrm>
                          <a:ext cx="350520" cy="1417320"/>
                        </a:xfrm>
                        <a:prstGeom prst="rect"/>
                        <a:noFill/>
                      </wps:spPr>
                      <wps:txbx>
                        <w:txbxContent>
                          <w:p>
                            <w:pPr>
                              <w:pStyle w:val="Style63"/>
                              <w:keepNext w:val="0"/>
                              <w:keepLines w:val="0"/>
                              <w:widowControl w:val="0"/>
                              <w:shd w:val="clear" w:color="auto" w:fill="auto"/>
                              <w:bidi w:val="0"/>
                              <w:spacing w:before="0" w:line="240" w:lineRule="auto"/>
                              <w:ind w:left="0" w:right="0" w:firstLine="0"/>
                              <w:jc w:val="left"/>
                            </w:pPr>
                            <w:r>
                              <w:rPr>
                                <w:spacing w:val="0"/>
                                <w:w w:val="100"/>
                                <w:position w:val="0"/>
                              </w:rPr>
                              <w:t>100.0%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90.0%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80.0%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70.0%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60.0%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S0.0%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40.0%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30.0%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20.0%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10.0%</w:t>
                            </w:r>
                          </w:p>
                        </w:txbxContent>
                      </wps:txbx>
                      <wps:bodyPr lIns="0" tIns="0" rIns="0" bIns="0">
                        <a:noAutoFit/>
                      </wps:bodyPr>
                    </wps:wsp>
                  </a:graphicData>
                </a:graphic>
              </wp:anchor>
            </w:drawing>
          </mc:Choice>
          <mc:Fallback>
            <w:pict>
              <v:shape id="_x0000_s1068" type="#_x0000_t202" style="position:absolute;margin-left:411.60000000000002pt;margin-top:17.100000000000001pt;width:27.600000000000001pt;height:111.60000000000001pt;z-index:-125829368;mso-wrap-distance-left:0;mso-wrap-distance-top:17.100000000000001pt;mso-wrap-distance-right:0;mso-wrap-distance-bottom:479.05000000000001pt;mso-position-horizontal-relative:page" filled="f" stroked="f">
                <v:textbox inset="0,0,0,0">
                  <w:txbxContent>
                    <w:p>
                      <w:pPr>
                        <w:pStyle w:val="Style63"/>
                        <w:keepNext w:val="0"/>
                        <w:keepLines w:val="0"/>
                        <w:widowControl w:val="0"/>
                        <w:shd w:val="clear" w:color="auto" w:fill="auto"/>
                        <w:bidi w:val="0"/>
                        <w:spacing w:before="0" w:line="240" w:lineRule="auto"/>
                        <w:ind w:left="0" w:right="0" w:firstLine="0"/>
                        <w:jc w:val="left"/>
                      </w:pPr>
                      <w:r>
                        <w:rPr>
                          <w:spacing w:val="0"/>
                          <w:w w:val="100"/>
                          <w:position w:val="0"/>
                        </w:rPr>
                        <w:t>100.0%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90.0%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80.0%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70.0%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60.0%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S0.0%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40.0%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30.0%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20.0%</w:t>
                      </w:r>
                    </w:p>
                    <w:p>
                      <w:pPr>
                        <w:pStyle w:val="Style63"/>
                        <w:keepNext w:val="0"/>
                        <w:keepLines w:val="0"/>
                        <w:widowControl w:val="0"/>
                        <w:shd w:val="clear" w:color="auto" w:fill="auto"/>
                        <w:bidi w:val="0"/>
                        <w:spacing w:before="0" w:line="240" w:lineRule="auto"/>
                        <w:ind w:left="0" w:right="0" w:firstLine="0"/>
                        <w:jc w:val="both"/>
                      </w:pPr>
                      <w:r>
                        <w:rPr>
                          <w:spacing w:val="0"/>
                          <w:w w:val="100"/>
                          <w:position w:val="0"/>
                        </w:rPr>
                        <w:t>10.0%</w:t>
                      </w:r>
                    </w:p>
                  </w:txbxContent>
                </v:textbox>
                <w10:wrap type="topAndBottom" anchorx="page"/>
              </v:shape>
            </w:pict>
          </mc:Fallback>
        </mc:AlternateContent>
      </w:r>
      <w:r>
        <mc:AlternateContent>
          <mc:Choice Requires="wps">
            <w:drawing>
              <wp:anchor distT="2518410" distB="4288790" distL="0" distR="0" simplePos="0" relativeHeight="125829387" behindDoc="0" locked="0" layoutInCell="1" allowOverlap="1">
                <wp:simplePos x="0" y="0"/>
                <wp:positionH relativeFrom="page">
                  <wp:posOffset>704215</wp:posOffset>
                </wp:positionH>
                <wp:positionV relativeFrom="paragraph">
                  <wp:posOffset>2518410</wp:posOffset>
                </wp:positionV>
                <wp:extent cx="6148070" cy="911225"/>
                <wp:wrapTopAndBottom/>
                <wp:docPr id="44" name="Shape 44"/>
                <a:graphic xmlns:a="http://schemas.openxmlformats.org/drawingml/2006/main">
                  <a:graphicData uri="http://schemas.microsoft.com/office/word/2010/wordprocessingShape">
                    <wps:wsp>
                      <wps:cNvSpPr txBox="1"/>
                      <wps:spPr>
                        <a:xfrm>
                          <a:ext cx="6148070" cy="911225"/>
                        </a:xfrm>
                        <a:prstGeom prst="rect"/>
                        <a:noFill/>
                      </wps:spPr>
                      <wps:txbx>
                        <w:txbxContent>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Newzo</w:t>
                            </w:r>
                            <w:r>
                              <w:rPr>
                                <w:color w:val="000000"/>
                                <w:spacing w:val="0"/>
                                <w:w w:val="100"/>
                                <w:position w:val="0"/>
                              </w:rPr>
                              <w:t>。的全球游戏市场报告中显示，东南亚和港台地区</w:t>
                            </w:r>
                            <w:r>
                              <w:rPr>
                                <w:color w:val="000000"/>
                                <w:spacing w:val="0"/>
                                <w:w w:val="100"/>
                                <w:position w:val="0"/>
                              </w:rPr>
                              <w:t>2016</w:t>
                            </w:r>
                            <w:r>
                              <w:rPr>
                                <w:color w:val="000000"/>
                                <w:spacing w:val="0"/>
                                <w:w w:val="100"/>
                                <w:position w:val="0"/>
                              </w:rPr>
                              <w:t>年共创造了大约</w:t>
                            </w:r>
                            <w:r>
                              <w:rPr>
                                <w:color w:val="000000"/>
                                <w:spacing w:val="0"/>
                                <w:w w:val="100"/>
                                <w:position w:val="0"/>
                              </w:rPr>
                              <w:t>14</w:t>
                            </w:r>
                            <w:r>
                              <w:rPr>
                                <w:color w:val="000000"/>
                                <w:spacing w:val="0"/>
                                <w:w w:val="100"/>
                                <w:position w:val="0"/>
                              </w:rPr>
                              <w:t xml:space="preserve">亿美元的游戏收入，手 游玩家达到了 </w:t>
                            </w:r>
                            <w:r>
                              <w:rPr>
                                <w:color w:val="000000"/>
                                <w:spacing w:val="0"/>
                                <w:w w:val="100"/>
                                <w:position w:val="0"/>
                              </w:rPr>
                              <w:t>1.42</w:t>
                            </w:r>
                            <w:r>
                              <w:rPr>
                                <w:color w:val="000000"/>
                                <w:spacing w:val="0"/>
                                <w:w w:val="100"/>
                                <w:position w:val="0"/>
                              </w:rPr>
                              <w:t>亿，预测在</w:t>
                            </w:r>
                            <w:r>
                              <w:rPr>
                                <w:color w:val="000000"/>
                                <w:spacing w:val="0"/>
                                <w:w w:val="100"/>
                                <w:position w:val="0"/>
                              </w:rPr>
                              <w:t>2015~2019</w:t>
                            </w:r>
                            <w:r>
                              <w:rPr>
                                <w:color w:val="000000"/>
                                <w:spacing w:val="0"/>
                                <w:w w:val="100"/>
                                <w:position w:val="0"/>
                              </w:rPr>
                              <w:t>年间，该区域手游市场的年复合增长率将为</w:t>
                            </w:r>
                            <w:r>
                              <w:rPr>
                                <w:color w:val="000000"/>
                                <w:spacing w:val="0"/>
                                <w:w w:val="100"/>
                                <w:position w:val="0"/>
                              </w:rPr>
                              <w:t>45.3%,</w:t>
                            </w:r>
                            <w:r>
                              <w:rPr>
                                <w:color w:val="000000"/>
                                <w:spacing w:val="0"/>
                                <w:w w:val="100"/>
                                <w:position w:val="0"/>
                              </w:rPr>
                              <w:t>游戏收入也将 在</w:t>
                            </w:r>
                            <w:r>
                              <w:rPr>
                                <w:color w:val="000000"/>
                                <w:spacing w:val="0"/>
                                <w:w w:val="100"/>
                                <w:position w:val="0"/>
                              </w:rPr>
                              <w:t>2019</w:t>
                            </w:r>
                            <w:r>
                              <w:rPr>
                                <w:color w:val="000000"/>
                                <w:spacing w:val="0"/>
                                <w:w w:val="100"/>
                                <w:position w:val="0"/>
                              </w:rPr>
                              <w:t>年达到</w:t>
                            </w:r>
                            <w:r>
                              <w:rPr>
                                <w:color w:val="000000"/>
                                <w:spacing w:val="0"/>
                                <w:w w:val="100"/>
                                <w:position w:val="0"/>
                              </w:rPr>
                              <w:t>40</w:t>
                            </w:r>
                            <w:r>
                              <w:rPr>
                                <w:color w:val="000000"/>
                                <w:spacing w:val="0"/>
                                <w:w w:val="100"/>
                                <w:position w:val="0"/>
                              </w:rPr>
                              <w:t>亿美元。东南亚游戏增长最快的五个国家分别是：印度尼西亚，菲律宾，越南，泰国和马</w:t>
                            </w:r>
                          </w:p>
                        </w:txbxContent>
                      </wps:txbx>
                      <wps:bodyPr lIns="0" tIns="0" rIns="0" bIns="0">
                        <a:noAutoFit/>
                      </wps:bodyPr>
                    </wps:wsp>
                  </a:graphicData>
                </a:graphic>
              </wp:anchor>
            </w:drawing>
          </mc:Choice>
          <mc:Fallback>
            <w:pict>
              <v:shape id="_x0000_s1070" type="#_x0000_t202" style="position:absolute;margin-left:55.450000000000003pt;margin-top:198.30000000000001pt;width:484.10000000000002pt;height:71.75pt;z-index:-125829366;mso-wrap-distance-left:0;mso-wrap-distance-top:198.30000000000001pt;mso-wrap-distance-right:0;mso-wrap-distance-bottom:337.69999999999999pt;mso-position-horizontal-relative:page" filled="f" stroked="f">
                <v:textbox inset="0,0,0,0">
                  <w:txbxContent>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Newzo</w:t>
                      </w:r>
                      <w:r>
                        <w:rPr>
                          <w:color w:val="000000"/>
                          <w:spacing w:val="0"/>
                          <w:w w:val="100"/>
                          <w:position w:val="0"/>
                        </w:rPr>
                        <w:t>。的全球游戏市场报告中显示，东南亚和港台地区</w:t>
                      </w:r>
                      <w:r>
                        <w:rPr>
                          <w:color w:val="000000"/>
                          <w:spacing w:val="0"/>
                          <w:w w:val="100"/>
                          <w:position w:val="0"/>
                        </w:rPr>
                        <w:t>2016</w:t>
                      </w:r>
                      <w:r>
                        <w:rPr>
                          <w:color w:val="000000"/>
                          <w:spacing w:val="0"/>
                          <w:w w:val="100"/>
                          <w:position w:val="0"/>
                        </w:rPr>
                        <w:t>年共创造了大约</w:t>
                      </w:r>
                      <w:r>
                        <w:rPr>
                          <w:color w:val="000000"/>
                          <w:spacing w:val="0"/>
                          <w:w w:val="100"/>
                          <w:position w:val="0"/>
                        </w:rPr>
                        <w:t>14</w:t>
                      </w:r>
                      <w:r>
                        <w:rPr>
                          <w:color w:val="000000"/>
                          <w:spacing w:val="0"/>
                          <w:w w:val="100"/>
                          <w:position w:val="0"/>
                        </w:rPr>
                        <w:t xml:space="preserve">亿美元的游戏收入，手 游玩家达到了 </w:t>
                      </w:r>
                      <w:r>
                        <w:rPr>
                          <w:color w:val="000000"/>
                          <w:spacing w:val="0"/>
                          <w:w w:val="100"/>
                          <w:position w:val="0"/>
                        </w:rPr>
                        <w:t>1.42</w:t>
                      </w:r>
                      <w:r>
                        <w:rPr>
                          <w:color w:val="000000"/>
                          <w:spacing w:val="0"/>
                          <w:w w:val="100"/>
                          <w:position w:val="0"/>
                        </w:rPr>
                        <w:t>亿，预测在</w:t>
                      </w:r>
                      <w:r>
                        <w:rPr>
                          <w:color w:val="000000"/>
                          <w:spacing w:val="0"/>
                          <w:w w:val="100"/>
                          <w:position w:val="0"/>
                        </w:rPr>
                        <w:t>2015~2019</w:t>
                      </w:r>
                      <w:r>
                        <w:rPr>
                          <w:color w:val="000000"/>
                          <w:spacing w:val="0"/>
                          <w:w w:val="100"/>
                          <w:position w:val="0"/>
                        </w:rPr>
                        <w:t>年间，该区域手游市场的年复合增长率将为</w:t>
                      </w:r>
                      <w:r>
                        <w:rPr>
                          <w:color w:val="000000"/>
                          <w:spacing w:val="0"/>
                          <w:w w:val="100"/>
                          <w:position w:val="0"/>
                        </w:rPr>
                        <w:t>45.3%,</w:t>
                      </w:r>
                      <w:r>
                        <w:rPr>
                          <w:color w:val="000000"/>
                          <w:spacing w:val="0"/>
                          <w:w w:val="100"/>
                          <w:position w:val="0"/>
                        </w:rPr>
                        <w:t>游戏收入也将 在</w:t>
                      </w:r>
                      <w:r>
                        <w:rPr>
                          <w:color w:val="000000"/>
                          <w:spacing w:val="0"/>
                          <w:w w:val="100"/>
                          <w:position w:val="0"/>
                        </w:rPr>
                        <w:t>2019</w:t>
                      </w:r>
                      <w:r>
                        <w:rPr>
                          <w:color w:val="000000"/>
                          <w:spacing w:val="0"/>
                          <w:w w:val="100"/>
                          <w:position w:val="0"/>
                        </w:rPr>
                        <w:t>年达到</w:t>
                      </w:r>
                      <w:r>
                        <w:rPr>
                          <w:color w:val="000000"/>
                          <w:spacing w:val="0"/>
                          <w:w w:val="100"/>
                          <w:position w:val="0"/>
                        </w:rPr>
                        <w:t>40</w:t>
                      </w:r>
                      <w:r>
                        <w:rPr>
                          <w:color w:val="000000"/>
                          <w:spacing w:val="0"/>
                          <w:w w:val="100"/>
                          <w:position w:val="0"/>
                        </w:rPr>
                        <w:t>亿美元。东南亚游戏增长最快的五个国家分别是：印度尼西亚，菲律宾，越南，泰国和马</w:t>
                      </w:r>
                    </w:p>
                  </w:txbxContent>
                </v:textbox>
                <w10:wrap type="topAndBottom" anchorx="page"/>
              </v:shape>
            </w:pict>
          </mc:Fallback>
        </mc:AlternateContent>
      </w:r>
      <w:r>
        <mc:AlternateContent>
          <mc:Choice Requires="wps">
            <w:drawing>
              <wp:anchor distT="3567430" distB="3983355" distL="0" distR="0" simplePos="0" relativeHeight="125829389" behindDoc="0" locked="0" layoutInCell="1" allowOverlap="1">
                <wp:simplePos x="0" y="0"/>
                <wp:positionH relativeFrom="page">
                  <wp:posOffset>704215</wp:posOffset>
                </wp:positionH>
                <wp:positionV relativeFrom="paragraph">
                  <wp:posOffset>3567430</wp:posOffset>
                </wp:positionV>
                <wp:extent cx="557530" cy="167640"/>
                <wp:wrapTopAndBottom/>
                <wp:docPr id="46" name="Shape 46"/>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来西亚。</w:t>
                            </w:r>
                          </w:p>
                        </w:txbxContent>
                      </wps:txbx>
                      <wps:bodyPr wrap="none" lIns="0" tIns="0" rIns="0" bIns="0">
                        <a:noAutoFit/>
                      </wps:bodyPr>
                    </wps:wsp>
                  </a:graphicData>
                </a:graphic>
              </wp:anchor>
            </w:drawing>
          </mc:Choice>
          <mc:Fallback>
            <w:pict>
              <v:shape id="_x0000_s1072" type="#_x0000_t202" style="position:absolute;margin-left:55.450000000000003pt;margin-top:280.90000000000003pt;width:43.899999999999999pt;height:13.200000000000001pt;z-index:-125829364;mso-wrap-distance-left:0;mso-wrap-distance-top:280.90000000000003pt;mso-wrap-distance-right:0;mso-wrap-distance-bottom:313.65000000000003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来西亚。</w:t>
                      </w:r>
                    </w:p>
                  </w:txbxContent>
                </v:textbox>
                <w10:wrap type="topAndBottom" anchorx="page"/>
              </v:shape>
            </w:pict>
          </mc:Fallback>
        </mc:AlternateContent>
      </w:r>
      <w:r>
        <w:drawing>
          <wp:anchor distT="3975735" distB="3181985" distL="0" distR="0" simplePos="0" relativeHeight="125829391" behindDoc="0" locked="0" layoutInCell="1" allowOverlap="1">
            <wp:simplePos x="0" y="0"/>
            <wp:positionH relativeFrom="page">
              <wp:posOffset>1155065</wp:posOffset>
            </wp:positionH>
            <wp:positionV relativeFrom="paragraph">
              <wp:posOffset>3975735</wp:posOffset>
            </wp:positionV>
            <wp:extent cx="420370" cy="56070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1"/>
                    <a:stretch/>
                  </pic:blipFill>
                  <pic:spPr>
                    <a:xfrm>
                      <a:ext cx="420370" cy="560705"/>
                    </a:xfrm>
                    <a:prstGeom prst="rect"/>
                  </pic:spPr>
                </pic:pic>
              </a:graphicData>
            </a:graphic>
          </wp:anchor>
        </w:drawing>
      </w:r>
      <w:r>
        <mc:AlternateContent>
          <mc:Choice Requires="wps">
            <w:drawing>
              <wp:anchor distT="4082415" distB="3355340" distL="0" distR="0" simplePos="0" relativeHeight="125829392" behindDoc="0" locked="0" layoutInCell="1" allowOverlap="1">
                <wp:simplePos x="0" y="0"/>
                <wp:positionH relativeFrom="page">
                  <wp:posOffset>1615440</wp:posOffset>
                </wp:positionH>
                <wp:positionV relativeFrom="paragraph">
                  <wp:posOffset>4082415</wp:posOffset>
                </wp:positionV>
                <wp:extent cx="3060065" cy="280670"/>
                <wp:wrapTopAndBottom/>
                <wp:docPr id="50" name="Shape 50"/>
                <a:graphic xmlns:a="http://schemas.openxmlformats.org/drawingml/2006/main">
                  <a:graphicData uri="http://schemas.microsoft.com/office/word/2010/wordprocessingShape">
                    <wps:wsp>
                      <wps:cNvSpPr txBox="1"/>
                      <wps:spPr>
                        <a:xfrm>
                          <a:ext cx="3060065" cy="28067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rFonts w:ascii="Arial" w:eastAsia="Arial" w:hAnsi="Arial" w:cs="Arial"/>
                                <w:b/>
                                <w:bCs/>
                                <w:color w:val="408653"/>
                                <w:spacing w:val="0"/>
                                <w:w w:val="100"/>
                                <w:position w:val="0"/>
                              </w:rPr>
                              <w:t xml:space="preserve">OVERLAP OF PC/LAPTOP </w:t>
                            </w:r>
                            <w:r>
                              <w:rPr>
                                <w:rFonts w:ascii="Arial" w:eastAsia="Arial" w:hAnsi="Arial" w:cs="Arial"/>
                                <w:b/>
                                <w:bCs/>
                                <w:color w:val="408653"/>
                                <w:spacing w:val="0"/>
                                <w:w w:val="100"/>
                                <w:position w:val="0"/>
                              </w:rPr>
                              <w:t xml:space="preserve">&amp; </w:t>
                            </w:r>
                            <w:r>
                              <w:rPr>
                                <w:rFonts w:ascii="Arial" w:eastAsia="Arial" w:hAnsi="Arial" w:cs="Arial"/>
                                <w:b/>
                                <w:bCs/>
                                <w:color w:val="408653"/>
                                <w:spacing w:val="0"/>
                                <w:w w:val="100"/>
                                <w:position w:val="0"/>
                              </w:rPr>
                              <w:t>MOBILE GAMING</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99AE9E"/>
                                <w:spacing w:val="0"/>
                                <w:w w:val="100"/>
                                <w:position w:val="0"/>
                                <w:sz w:val="12"/>
                                <w:szCs w:val="12"/>
                              </w:rPr>
                              <w:t>THE FIVE FASTEST GROWING COUNTRIES IN SOUTHEAST ASIA I 2016</w:t>
                            </w:r>
                          </w:p>
                        </w:txbxContent>
                      </wps:txbx>
                      <wps:bodyPr lIns="0" tIns="0" rIns="0" bIns="0">
                        <a:noAutoFit/>
                      </wps:bodyPr>
                    </wps:wsp>
                  </a:graphicData>
                </a:graphic>
              </wp:anchor>
            </w:drawing>
          </mc:Choice>
          <mc:Fallback>
            <w:pict>
              <v:shape id="_x0000_s1076" type="#_x0000_t202" style="position:absolute;margin-left:127.2pt;margin-top:321.44999999999999pt;width:240.95000000000002pt;height:22.100000000000001pt;z-index:-125829361;mso-wrap-distance-left:0;mso-wrap-distance-top:321.44999999999999pt;mso-wrap-distance-right:0;mso-wrap-distance-bottom:264.19999999999999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rFonts w:ascii="Arial" w:eastAsia="Arial" w:hAnsi="Arial" w:cs="Arial"/>
                          <w:b/>
                          <w:bCs/>
                          <w:color w:val="408653"/>
                          <w:spacing w:val="0"/>
                          <w:w w:val="100"/>
                          <w:position w:val="0"/>
                        </w:rPr>
                        <w:t xml:space="preserve">OVERLAP OF PC/LAPTOP </w:t>
                      </w:r>
                      <w:r>
                        <w:rPr>
                          <w:rFonts w:ascii="Arial" w:eastAsia="Arial" w:hAnsi="Arial" w:cs="Arial"/>
                          <w:b/>
                          <w:bCs/>
                          <w:color w:val="408653"/>
                          <w:spacing w:val="0"/>
                          <w:w w:val="100"/>
                          <w:position w:val="0"/>
                        </w:rPr>
                        <w:t xml:space="preserve">&amp; </w:t>
                      </w:r>
                      <w:r>
                        <w:rPr>
                          <w:rFonts w:ascii="Arial" w:eastAsia="Arial" w:hAnsi="Arial" w:cs="Arial"/>
                          <w:b/>
                          <w:bCs/>
                          <w:color w:val="408653"/>
                          <w:spacing w:val="0"/>
                          <w:w w:val="100"/>
                          <w:position w:val="0"/>
                        </w:rPr>
                        <w:t>MOBILE GAMING</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99AE9E"/>
                          <w:spacing w:val="0"/>
                          <w:w w:val="100"/>
                          <w:position w:val="0"/>
                          <w:sz w:val="12"/>
                          <w:szCs w:val="12"/>
                        </w:rPr>
                        <w:t>THE FIVE FASTEST GROWING COUNTRIES IN SOUTHEAST ASIA I 2016</w:t>
                      </w:r>
                    </w:p>
                  </w:txbxContent>
                </v:textbox>
                <w10:wrap type="topAndBottom" anchorx="page"/>
              </v:shape>
            </w:pict>
          </mc:Fallback>
        </mc:AlternateContent>
      </w:r>
      <w:r>
        <mc:AlternateContent>
          <mc:Choice Requires="wps">
            <w:drawing>
              <wp:anchor distT="4603750" distB="2971165" distL="0" distR="0" simplePos="0" relativeHeight="125829394" behindDoc="0" locked="0" layoutInCell="1" allowOverlap="1">
                <wp:simplePos x="0" y="0"/>
                <wp:positionH relativeFrom="page">
                  <wp:posOffset>1972310</wp:posOffset>
                </wp:positionH>
                <wp:positionV relativeFrom="paragraph">
                  <wp:posOffset>4603750</wp:posOffset>
                </wp:positionV>
                <wp:extent cx="1078865" cy="143510"/>
                <wp:wrapTopAndBottom/>
                <wp:docPr id="52" name="Shape 52"/>
                <a:graphic xmlns:a="http://schemas.openxmlformats.org/drawingml/2006/main">
                  <a:graphicData uri="http://schemas.microsoft.com/office/word/2010/wordprocessingShape">
                    <wps:wsp>
                      <wps:cNvSpPr txBox="1"/>
                      <wps:spPr>
                        <a:xfrm>
                          <a:ext cx="1078865" cy="143510"/>
                        </a:xfrm>
                        <a:prstGeom prst="rect"/>
                        <a:noFill/>
                      </wps:spPr>
                      <wps:txbx>
                        <w:txbxContent>
                          <w:p>
                            <w:pPr>
                              <w:pStyle w:val="Style2"/>
                              <w:keepNext w:val="0"/>
                              <w:keepLines w:val="0"/>
                              <w:widowControl w:val="0"/>
                              <w:shd w:val="clear" w:color="auto" w:fill="auto"/>
                              <w:tabs>
                                <w:tab w:pos="1094" w:val="left"/>
                              </w:tabs>
                              <w:bidi w:val="0"/>
                              <w:spacing w:before="0" w:after="0" w:line="264" w:lineRule="auto"/>
                              <w:ind w:left="0" w:right="0" w:firstLine="0"/>
                              <w:jc w:val="left"/>
                              <w:rPr>
                                <w:sz w:val="8"/>
                                <w:szCs w:val="8"/>
                              </w:rPr>
                            </w:pPr>
                            <w:r>
                              <w:rPr>
                                <w:rFonts w:ascii="Arial" w:eastAsia="Arial" w:hAnsi="Arial" w:cs="Arial"/>
                                <w:b/>
                                <w:bCs/>
                                <w:color w:val="929292"/>
                                <w:spacing w:val="0"/>
                                <w:w w:val="100"/>
                                <w:position w:val="0"/>
                                <w:sz w:val="8"/>
                                <w:szCs w:val="8"/>
                              </w:rPr>
                              <w:t>U-Mnt atGumen Who Mary Beth PC/LaotopA</w:t>
                              <w:tab/>
                              <w:t>&gt; wKw/EunWi</w:t>
                            </w:r>
                          </w:p>
                        </w:txbxContent>
                      </wps:txbx>
                      <wps:bodyPr lIns="0" tIns="0" rIns="0" bIns="0">
                        <a:noAutoFit/>
                      </wps:bodyPr>
                    </wps:wsp>
                  </a:graphicData>
                </a:graphic>
              </wp:anchor>
            </w:drawing>
          </mc:Choice>
          <mc:Fallback>
            <w:pict>
              <v:shape id="_x0000_s1078" type="#_x0000_t202" style="position:absolute;margin-left:155.30000000000001pt;margin-top:362.5pt;width:84.950000000000003pt;height:11.300000000000001pt;z-index:-125829359;mso-wrap-distance-left:0;mso-wrap-distance-top:362.5pt;mso-wrap-distance-right:0;mso-wrap-distance-bottom:233.95000000000002pt;mso-position-horizontal-relative:page" filled="f" stroked="f">
                <v:textbox inset="0,0,0,0">
                  <w:txbxContent>
                    <w:p>
                      <w:pPr>
                        <w:pStyle w:val="Style2"/>
                        <w:keepNext w:val="0"/>
                        <w:keepLines w:val="0"/>
                        <w:widowControl w:val="0"/>
                        <w:shd w:val="clear" w:color="auto" w:fill="auto"/>
                        <w:tabs>
                          <w:tab w:pos="1094" w:val="left"/>
                        </w:tabs>
                        <w:bidi w:val="0"/>
                        <w:spacing w:before="0" w:after="0" w:line="264" w:lineRule="auto"/>
                        <w:ind w:left="0" w:right="0" w:firstLine="0"/>
                        <w:jc w:val="left"/>
                        <w:rPr>
                          <w:sz w:val="8"/>
                          <w:szCs w:val="8"/>
                        </w:rPr>
                      </w:pPr>
                      <w:r>
                        <w:rPr>
                          <w:rFonts w:ascii="Arial" w:eastAsia="Arial" w:hAnsi="Arial" w:cs="Arial"/>
                          <w:b/>
                          <w:bCs/>
                          <w:color w:val="929292"/>
                          <w:spacing w:val="0"/>
                          <w:w w:val="100"/>
                          <w:position w:val="0"/>
                          <w:sz w:val="8"/>
                          <w:szCs w:val="8"/>
                        </w:rPr>
                        <w:t>U-Mnt atGumen Who Mary Beth PC/LaotopA</w:t>
                        <w:tab/>
                        <w:t>&gt; wKw/EunWi</w:t>
                      </w:r>
                    </w:p>
                  </w:txbxContent>
                </v:textbox>
                <w10:wrap type="topAndBottom" anchorx="page"/>
              </v:shape>
            </w:pict>
          </mc:Fallback>
        </mc:AlternateContent>
      </w:r>
      <w:r>
        <mc:AlternateContent>
          <mc:Choice Requires="wps">
            <w:drawing>
              <wp:anchor distT="4597400" distB="3011170" distL="0" distR="0" simplePos="0" relativeHeight="125829396" behindDoc="0" locked="0" layoutInCell="1" allowOverlap="1">
                <wp:simplePos x="0" y="0"/>
                <wp:positionH relativeFrom="page">
                  <wp:posOffset>3234055</wp:posOffset>
                </wp:positionH>
                <wp:positionV relativeFrom="paragraph">
                  <wp:posOffset>4597400</wp:posOffset>
                </wp:positionV>
                <wp:extent cx="905510" cy="109855"/>
                <wp:wrapTopAndBottom/>
                <wp:docPr id="54" name="Shape 54"/>
                <a:graphic xmlns:a="http://schemas.openxmlformats.org/drawingml/2006/main">
                  <a:graphicData uri="http://schemas.microsoft.com/office/word/2010/wordprocessingShape">
                    <wps:wsp>
                      <wps:cNvSpPr txBox="1"/>
                      <wps:spPr>
                        <a:xfrm>
                          <a:ext cx="905510" cy="1098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29292"/>
                                <w:spacing w:val="0"/>
                                <w:w w:val="100"/>
                                <w:position w:val="0"/>
                                <w:sz w:val="8"/>
                                <w:szCs w:val="8"/>
                              </w:rPr>
                              <w:t>Share at C&gt;ani</w:t>
                            </w:r>
                            <w:r>
                              <w:rPr>
                                <w:b/>
                                <w:bCs/>
                                <w:color w:val="929292"/>
                                <w:spacing w:val="0"/>
                                <w:w w:val="100"/>
                                <w:position w:val="0"/>
                                <w:sz w:val="9"/>
                                <w:szCs w:val="9"/>
                              </w:rPr>
                              <w:t>(</w:t>
                            </w:r>
                            <w:r>
                              <w:rPr>
                                <w:rFonts w:ascii="Arial" w:eastAsia="Arial" w:hAnsi="Arial" w:cs="Arial"/>
                                <w:b/>
                                <w:bCs/>
                                <w:color w:val="929292"/>
                                <w:spacing w:val="0"/>
                                <w:w w:val="100"/>
                                <w:position w:val="0"/>
                                <w:sz w:val="8"/>
                                <w:szCs w:val="8"/>
                              </w:rPr>
                              <w:t>ra 'Aha For Satb</w:t>
                            </w:r>
                          </w:p>
                        </w:txbxContent>
                      </wps:txbx>
                      <wps:bodyPr wrap="none" lIns="0" tIns="0" rIns="0" bIns="0">
                        <a:noAutoFit/>
                      </wps:bodyPr>
                    </wps:wsp>
                  </a:graphicData>
                </a:graphic>
              </wp:anchor>
            </w:drawing>
          </mc:Choice>
          <mc:Fallback>
            <w:pict>
              <v:shape id="_x0000_s1080" type="#_x0000_t202" style="position:absolute;margin-left:254.65000000000001pt;margin-top:362.pt;width:71.299999999999997pt;height:8.6500000000000004pt;z-index:-125829357;mso-wrap-distance-left:0;mso-wrap-distance-top:362.pt;mso-wrap-distance-right:0;mso-wrap-distance-bottom:237.0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29292"/>
                          <w:spacing w:val="0"/>
                          <w:w w:val="100"/>
                          <w:position w:val="0"/>
                          <w:sz w:val="8"/>
                          <w:szCs w:val="8"/>
                        </w:rPr>
                        <w:t>Share at C&gt;ani</w:t>
                      </w:r>
                      <w:r>
                        <w:rPr>
                          <w:b/>
                          <w:bCs/>
                          <w:color w:val="929292"/>
                          <w:spacing w:val="0"/>
                          <w:w w:val="100"/>
                          <w:position w:val="0"/>
                          <w:sz w:val="9"/>
                          <w:szCs w:val="9"/>
                        </w:rPr>
                        <w:t>(</w:t>
                      </w:r>
                      <w:r>
                        <w:rPr>
                          <w:rFonts w:ascii="Arial" w:eastAsia="Arial" w:hAnsi="Arial" w:cs="Arial"/>
                          <w:b/>
                          <w:bCs/>
                          <w:color w:val="929292"/>
                          <w:spacing w:val="0"/>
                          <w:w w:val="100"/>
                          <w:position w:val="0"/>
                          <w:sz w:val="8"/>
                          <w:szCs w:val="8"/>
                        </w:rPr>
                        <w:t>ra 'Aha For Satb</w:t>
                      </w:r>
                    </w:p>
                  </w:txbxContent>
                </v:textbox>
                <w10:wrap type="topAndBottom" anchorx="page"/>
              </v:shape>
            </w:pict>
          </mc:Fallback>
        </mc:AlternateContent>
      </w:r>
      <w:r>
        <w:drawing>
          <wp:anchor distT="4067175" distB="3026410" distL="0" distR="0" simplePos="0" relativeHeight="125829398" behindDoc="0" locked="0" layoutInCell="1" allowOverlap="1">
            <wp:simplePos x="0" y="0"/>
            <wp:positionH relativeFrom="page">
              <wp:posOffset>5038725</wp:posOffset>
            </wp:positionH>
            <wp:positionV relativeFrom="paragraph">
              <wp:posOffset>4067175</wp:posOffset>
            </wp:positionV>
            <wp:extent cx="1066800" cy="62801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3"/>
                    <a:stretch/>
                  </pic:blipFill>
                  <pic:spPr>
                    <a:xfrm>
                      <a:ext cx="1066800" cy="628015"/>
                    </a:xfrm>
                    <a:prstGeom prst="rect"/>
                  </pic:spPr>
                </pic:pic>
              </a:graphicData>
            </a:graphic>
          </wp:anchor>
        </w:drawing>
      </w:r>
      <w:r>
        <mc:AlternateContent>
          <mc:Choice Requires="wps">
            <w:drawing>
              <wp:anchor distT="5005705" distB="1332230" distL="0" distR="0" simplePos="0" relativeHeight="125829399" behindDoc="0" locked="0" layoutInCell="1" allowOverlap="1">
                <wp:simplePos x="0" y="0"/>
                <wp:positionH relativeFrom="page">
                  <wp:posOffset>1746885</wp:posOffset>
                </wp:positionH>
                <wp:positionV relativeFrom="paragraph">
                  <wp:posOffset>5005705</wp:posOffset>
                </wp:positionV>
                <wp:extent cx="2548255" cy="1380490"/>
                <wp:wrapTopAndBottom/>
                <wp:docPr id="58" name="Shape 58"/>
                <a:graphic xmlns:a="http://schemas.openxmlformats.org/drawingml/2006/main">
                  <a:graphicData uri="http://schemas.microsoft.com/office/word/2010/wordprocessingShape">
                    <wps:wsp>
                      <wps:cNvSpPr txBox="1"/>
                      <wps:spPr>
                        <a:xfrm>
                          <a:ext cx="2548255" cy="13804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64"/>
                                <w:szCs w:val="164"/>
                              </w:rPr>
                            </w:pPr>
                            <w:r>
                              <w:rPr>
                                <w:rFonts w:ascii="Arial" w:eastAsia="Arial" w:hAnsi="Arial" w:cs="Arial"/>
                                <w:color w:val="15744F"/>
                                <w:spacing w:val="0"/>
                                <w:w w:val="100"/>
                                <w:position w:val="0"/>
                                <w:sz w:val="164"/>
                                <w:szCs w:val="164"/>
                              </w:rPr>
                              <w:t>llllllllll</w:t>
                            </w:r>
                          </w:p>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757575"/>
                                <w:spacing w:val="0"/>
                                <w:w w:val="100"/>
                                <w:position w:val="0"/>
                                <w:sz w:val="10"/>
                                <w:szCs w:val="10"/>
                              </w:rPr>
                              <w:t>indonesid Malaysia PhiHppines Thailand Vietnam</w:t>
                            </w:r>
                          </w:p>
                        </w:txbxContent>
                      </wps:txbx>
                      <wps:bodyPr lIns="0" tIns="0" rIns="0" bIns="0">
                        <a:noAutoFit/>
                      </wps:bodyPr>
                    </wps:wsp>
                  </a:graphicData>
                </a:graphic>
              </wp:anchor>
            </w:drawing>
          </mc:Choice>
          <mc:Fallback>
            <w:pict>
              <v:shape id="_x0000_s1084" type="#_x0000_t202" style="position:absolute;margin-left:137.55000000000001pt;margin-top:394.15000000000003pt;width:200.65000000000001pt;height:108.7pt;z-index:-125829354;mso-wrap-distance-left:0;mso-wrap-distance-top:394.15000000000003pt;mso-wrap-distance-right:0;mso-wrap-distance-bottom:104.9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64"/>
                          <w:szCs w:val="164"/>
                        </w:rPr>
                      </w:pPr>
                      <w:r>
                        <w:rPr>
                          <w:rFonts w:ascii="Arial" w:eastAsia="Arial" w:hAnsi="Arial" w:cs="Arial"/>
                          <w:color w:val="15744F"/>
                          <w:spacing w:val="0"/>
                          <w:w w:val="100"/>
                          <w:position w:val="0"/>
                          <w:sz w:val="164"/>
                          <w:szCs w:val="164"/>
                        </w:rPr>
                        <w:t>llllllllll</w:t>
                      </w:r>
                    </w:p>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757575"/>
                          <w:spacing w:val="0"/>
                          <w:w w:val="100"/>
                          <w:position w:val="0"/>
                          <w:sz w:val="10"/>
                          <w:szCs w:val="10"/>
                        </w:rPr>
                        <w:t>indonesid Malaysia PhiHppines Thailand Vietnam</w:t>
                      </w:r>
                    </w:p>
                  </w:txbxContent>
                </v:textbox>
                <w10:wrap type="topAndBottom" anchorx="page"/>
              </v:shape>
            </w:pict>
          </mc:Fallback>
        </mc:AlternateContent>
      </w:r>
      <w:r>
        <w:drawing>
          <wp:anchor distT="5051425" distB="2371725" distL="24130" distR="18415" simplePos="0" relativeHeight="125829401" behindDoc="0" locked="0" layoutInCell="1" allowOverlap="1">
            <wp:simplePos x="0" y="0"/>
            <wp:positionH relativeFrom="page">
              <wp:posOffset>5193665</wp:posOffset>
            </wp:positionH>
            <wp:positionV relativeFrom="paragraph">
              <wp:posOffset>5051425</wp:posOffset>
            </wp:positionV>
            <wp:extent cx="755650" cy="29845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25"/>
                    <a:stretch/>
                  </pic:blipFill>
                  <pic:spPr>
                    <a:xfrm>
                      <a:ext cx="755650" cy="29845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5169535</wp:posOffset>
                </wp:positionH>
                <wp:positionV relativeFrom="paragraph">
                  <wp:posOffset>5374640</wp:posOffset>
                </wp:positionV>
                <wp:extent cx="798830" cy="661670"/>
                <wp:wrapNone/>
                <wp:docPr id="62" name="Shape 62"/>
                <a:graphic xmlns:a="http://schemas.openxmlformats.org/drawingml/2006/main">
                  <a:graphicData uri="http://schemas.microsoft.com/office/word/2010/wordprocessingShape">
                    <wps:wsp>
                      <wps:cNvSpPr txBox="1"/>
                      <wps:spPr>
                        <a:xfrm>
                          <a:ext cx="798830" cy="661670"/>
                        </a:xfrm>
                        <a:prstGeom prst="rect"/>
                        <a:noFill/>
                      </wps:spPr>
                      <wps:txbx>
                        <w:txbxContent>
                          <w:p>
                            <w:pPr>
                              <w:pStyle w:val="Style56"/>
                              <w:keepNext w:val="0"/>
                              <w:keepLines w:val="0"/>
                              <w:widowControl w:val="0"/>
                              <w:pBdr>
                                <w:top w:val="single" w:sz="0" w:space="0" w:color="C8E4CD"/>
                                <w:left w:val="single" w:sz="0" w:space="3" w:color="C8E4CD"/>
                                <w:bottom w:val="single" w:sz="0" w:space="10" w:color="C8E4CD"/>
                                <w:right w:val="single" w:sz="0" w:space="3" w:color="C8E4CD"/>
                              </w:pBdr>
                              <w:shd w:val="clear" w:color="auto" w:fill="C8E4CD"/>
                              <w:bidi w:val="0"/>
                              <w:spacing w:before="0" w:after="0" w:line="240" w:lineRule="auto"/>
                              <w:ind w:left="0" w:right="0" w:firstLine="0"/>
                              <w:jc w:val="center"/>
                            </w:pPr>
                            <w:r>
                              <w:rPr>
                                <w:spacing w:val="0"/>
                                <w:w w:val="100"/>
                                <w:position w:val="0"/>
                              </w:rPr>
                              <w:t>of mobile gamers in Southeast Asia are interested in an overlapping service that allows them to stream their mobile games to PC/laptop</w:t>
                            </w:r>
                          </w:p>
                        </w:txbxContent>
                      </wps:txbx>
                      <wps:bodyPr lIns="0" tIns="0" rIns="0" bIns="0">
                        <a:noAutoFit/>
                      </wps:bodyPr>
                    </wps:wsp>
                  </a:graphicData>
                </a:graphic>
              </wp:anchor>
            </w:drawing>
          </mc:Choice>
          <mc:Fallback>
            <w:pict>
              <v:shape id="_x0000_s1088" type="#_x0000_t202" style="position:absolute;margin-left:407.05000000000001pt;margin-top:423.19999999999999pt;width:62.899999999999999pt;height:52.100000000000001pt;z-index:251657743;mso-wrap-distance-left:0;mso-wrap-distance-right:0;mso-position-horizontal-relative:page" filled="f" stroked="f">
                <v:textbox inset="0,0,0,0">
                  <w:txbxContent>
                    <w:p>
                      <w:pPr>
                        <w:pStyle w:val="Style56"/>
                        <w:keepNext w:val="0"/>
                        <w:keepLines w:val="0"/>
                        <w:widowControl w:val="0"/>
                        <w:pBdr>
                          <w:top w:val="single" w:sz="0" w:space="0" w:color="C8E4CD"/>
                          <w:left w:val="single" w:sz="0" w:space="3" w:color="C8E4CD"/>
                          <w:bottom w:val="single" w:sz="0" w:space="10" w:color="C8E4CD"/>
                          <w:right w:val="single" w:sz="0" w:space="3" w:color="C8E4CD"/>
                        </w:pBdr>
                        <w:shd w:val="clear" w:color="auto" w:fill="C8E4CD"/>
                        <w:bidi w:val="0"/>
                        <w:spacing w:before="0" w:after="0" w:line="240" w:lineRule="auto"/>
                        <w:ind w:left="0" w:right="0" w:firstLine="0"/>
                        <w:jc w:val="center"/>
                      </w:pPr>
                      <w:r>
                        <w:rPr>
                          <w:spacing w:val="0"/>
                          <w:w w:val="100"/>
                          <w:position w:val="0"/>
                        </w:rPr>
                        <w:t>of mobile gamers in Southeast Asia are interested in an overlapping service that allows them to stream their mobile games to PC/laptop</w:t>
                      </w:r>
                    </w:p>
                  </w:txbxContent>
                </v:textbox>
                <w10:wrap anchorx="page"/>
              </v:shape>
            </w:pict>
          </mc:Fallback>
        </mc:AlternateContent>
      </w:r>
      <w:r>
        <mc:AlternateContent>
          <mc:Choice Requires="wps">
            <w:drawing>
              <wp:anchor distT="6636385" distB="929640" distL="0" distR="0" simplePos="0" relativeHeight="125829402" behindDoc="0" locked="0" layoutInCell="1" allowOverlap="1">
                <wp:simplePos x="0" y="0"/>
                <wp:positionH relativeFrom="page">
                  <wp:posOffset>2453640</wp:posOffset>
                </wp:positionH>
                <wp:positionV relativeFrom="paragraph">
                  <wp:posOffset>6636385</wp:posOffset>
                </wp:positionV>
                <wp:extent cx="1283335" cy="152400"/>
                <wp:wrapTopAndBottom/>
                <wp:docPr id="64" name="Shape 64"/>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29292"/>
                                <w:spacing w:val="0"/>
                                <w:w w:val="100"/>
                                <w:position w:val="0"/>
                                <w:sz w:val="8"/>
                                <w:szCs w:val="8"/>
                              </w:rPr>
                              <w:t>&amp;</w:t>
                            </w:r>
                            <w:r>
                              <w:rPr>
                                <w:rFonts w:ascii="Arial" w:eastAsia="Arial" w:hAnsi="Arial" w:cs="Arial"/>
                                <w:b/>
                                <w:bCs/>
                                <w:color w:val="929292"/>
                                <w:spacing w:val="0"/>
                                <w:w w:val="100"/>
                                <w:position w:val="0"/>
                                <w:sz w:val="8"/>
                                <w:szCs w:val="8"/>
                              </w:rPr>
                              <w:t xml:space="preserve">40*1 cr&gt; g </w:t>
                            </w:r>
                            <w:r>
                              <w:rPr>
                                <w:rFonts w:ascii="Arial" w:eastAsia="Arial" w:hAnsi="Arial" w:cs="Arial"/>
                                <w:b/>
                                <w:bCs/>
                                <w:i/>
                                <w:iCs/>
                                <w:color w:val="929292"/>
                                <w:spacing w:val="0"/>
                                <w:w w:val="100"/>
                                <w:position w:val="0"/>
                                <w:sz w:val="8"/>
                                <w:szCs w:val="8"/>
                              </w:rPr>
                              <w:t>mtun</w:t>
                            </w:r>
                            <w:r>
                              <w:rPr>
                                <w:rFonts w:ascii="Arial" w:eastAsia="Arial" w:hAnsi="Arial" w:cs="Arial"/>
                                <w:b/>
                                <w:bCs/>
                                <w:color w:val="929292"/>
                                <w:spacing w:val="0"/>
                                <w:w w:val="100"/>
                                <w:position w:val="0"/>
                                <w:sz w:val="8"/>
                                <w:szCs w:val="8"/>
                              </w:rPr>
                              <w:t xml:space="preserve"> Sana pt«r.Mac&gt;i .«Q»d &gt;0 3</w:t>
                            </w:r>
                          </w:p>
                          <w:p>
                            <w:pPr>
                              <w:pStyle w:val="Style2"/>
                              <w:keepNext w:val="0"/>
                              <w:keepLines w:val="0"/>
                              <w:widowControl w:val="0"/>
                              <w:shd w:val="clear" w:color="auto" w:fill="auto"/>
                              <w:tabs>
                                <w:tab w:pos="754" w:val="left"/>
                              </w:tabs>
                              <w:bidi w:val="0"/>
                              <w:spacing w:before="0" w:after="0" w:line="240" w:lineRule="auto"/>
                              <w:ind w:left="0" w:right="0" w:firstLine="0"/>
                              <w:jc w:val="left"/>
                              <w:rPr>
                                <w:sz w:val="8"/>
                                <w:szCs w:val="8"/>
                              </w:rPr>
                            </w:pPr>
                            <w:r>
                              <w:rPr>
                                <w:rFonts w:ascii="Arial" w:eastAsia="Arial" w:hAnsi="Arial" w:cs="Arial"/>
                                <w:b/>
                                <w:bCs/>
                                <w:color w:val="929292"/>
                                <w:spacing w:val="0"/>
                                <w:w w:val="100"/>
                                <w:position w:val="0"/>
                                <w:sz w:val="8"/>
                                <w:szCs w:val="8"/>
                              </w:rPr>
                              <w:t>•»</w:t>
                              <w:tab/>
                              <w:t>JflIK ICBouitaa &lt;U«wn</w:t>
                            </w:r>
                          </w:p>
                        </w:txbxContent>
                      </wps:txbx>
                      <wps:bodyPr lIns="0" tIns="0" rIns="0" bIns="0">
                        <a:noAutoFit/>
                      </wps:bodyPr>
                    </wps:wsp>
                  </a:graphicData>
                </a:graphic>
              </wp:anchor>
            </w:drawing>
          </mc:Choice>
          <mc:Fallback>
            <w:pict>
              <v:shape id="_x0000_s1090" type="#_x0000_t202" style="position:absolute;margin-left:193.20000000000002pt;margin-top:522.54999999999995pt;width:101.05pt;height:12.pt;z-index:-125829351;mso-wrap-distance-left:0;mso-wrap-distance-top:522.54999999999995pt;mso-wrap-distance-right:0;mso-wrap-distance-bottom:73.2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29292"/>
                          <w:spacing w:val="0"/>
                          <w:w w:val="100"/>
                          <w:position w:val="0"/>
                          <w:sz w:val="8"/>
                          <w:szCs w:val="8"/>
                        </w:rPr>
                        <w:t>&amp;</w:t>
                      </w:r>
                      <w:r>
                        <w:rPr>
                          <w:rFonts w:ascii="Arial" w:eastAsia="Arial" w:hAnsi="Arial" w:cs="Arial"/>
                          <w:b/>
                          <w:bCs/>
                          <w:color w:val="929292"/>
                          <w:spacing w:val="0"/>
                          <w:w w:val="100"/>
                          <w:position w:val="0"/>
                          <w:sz w:val="8"/>
                          <w:szCs w:val="8"/>
                        </w:rPr>
                        <w:t xml:space="preserve">40*1 cr&gt; g </w:t>
                      </w:r>
                      <w:r>
                        <w:rPr>
                          <w:rFonts w:ascii="Arial" w:eastAsia="Arial" w:hAnsi="Arial" w:cs="Arial"/>
                          <w:b/>
                          <w:bCs/>
                          <w:i/>
                          <w:iCs/>
                          <w:color w:val="929292"/>
                          <w:spacing w:val="0"/>
                          <w:w w:val="100"/>
                          <w:position w:val="0"/>
                          <w:sz w:val="8"/>
                          <w:szCs w:val="8"/>
                        </w:rPr>
                        <w:t>mtun</w:t>
                      </w:r>
                      <w:r>
                        <w:rPr>
                          <w:rFonts w:ascii="Arial" w:eastAsia="Arial" w:hAnsi="Arial" w:cs="Arial"/>
                          <w:b/>
                          <w:bCs/>
                          <w:color w:val="929292"/>
                          <w:spacing w:val="0"/>
                          <w:w w:val="100"/>
                          <w:position w:val="0"/>
                          <w:sz w:val="8"/>
                          <w:szCs w:val="8"/>
                        </w:rPr>
                        <w:t xml:space="preserve"> Sana pt«r.Mac&gt;i .«Q»d &gt;0 3</w:t>
                      </w:r>
                    </w:p>
                    <w:p>
                      <w:pPr>
                        <w:pStyle w:val="Style2"/>
                        <w:keepNext w:val="0"/>
                        <w:keepLines w:val="0"/>
                        <w:widowControl w:val="0"/>
                        <w:shd w:val="clear" w:color="auto" w:fill="auto"/>
                        <w:tabs>
                          <w:tab w:pos="754" w:val="left"/>
                        </w:tabs>
                        <w:bidi w:val="0"/>
                        <w:spacing w:before="0" w:after="0" w:line="240" w:lineRule="auto"/>
                        <w:ind w:left="0" w:right="0" w:firstLine="0"/>
                        <w:jc w:val="left"/>
                        <w:rPr>
                          <w:sz w:val="8"/>
                          <w:szCs w:val="8"/>
                        </w:rPr>
                      </w:pPr>
                      <w:r>
                        <w:rPr>
                          <w:rFonts w:ascii="Arial" w:eastAsia="Arial" w:hAnsi="Arial" w:cs="Arial"/>
                          <w:b/>
                          <w:bCs/>
                          <w:color w:val="929292"/>
                          <w:spacing w:val="0"/>
                          <w:w w:val="100"/>
                          <w:position w:val="0"/>
                          <w:sz w:val="8"/>
                          <w:szCs w:val="8"/>
                        </w:rPr>
                        <w:t>•»</w:t>
                        <w:tab/>
                        <w:t>JflIK ICBouitaa &lt;U«wn</w:t>
                      </w:r>
                    </w:p>
                  </w:txbxContent>
                </v:textbox>
                <w10:wrap type="topAndBottom" anchorx="page"/>
              </v:shape>
            </w:pict>
          </mc:Fallback>
        </mc:AlternateContent>
      </w:r>
      <w:r>
        <mc:AlternateContent>
          <mc:Choice Requires="wps">
            <w:drawing>
              <wp:anchor distT="6544945" distB="984250" distL="0" distR="0" simplePos="0" relativeHeight="125829404" behindDoc="0" locked="0" layoutInCell="1" allowOverlap="1">
                <wp:simplePos x="0" y="0"/>
                <wp:positionH relativeFrom="page">
                  <wp:posOffset>5687695</wp:posOffset>
                </wp:positionH>
                <wp:positionV relativeFrom="paragraph">
                  <wp:posOffset>6544945</wp:posOffset>
                </wp:positionV>
                <wp:extent cx="496570" cy="189230"/>
                <wp:wrapTopAndBottom/>
                <wp:docPr id="66" name="Shape 66"/>
                <a:graphic xmlns:a="http://schemas.openxmlformats.org/drawingml/2006/main">
                  <a:graphicData uri="http://schemas.microsoft.com/office/word/2010/wordprocessingShape">
                    <wps:wsp>
                      <wps:cNvSpPr txBox="1"/>
                      <wps:spPr>
                        <a:xfrm>
                          <a:ext cx="496570" cy="189230"/>
                        </a:xfrm>
                        <a:prstGeom prst="rect"/>
                        <a:noFill/>
                      </wps:spPr>
                      <wps:txbx>
                        <w:txbxContent>
                          <w:p>
                            <w:pPr>
                              <w:pStyle w:val="Style2"/>
                              <w:keepNext w:val="0"/>
                              <w:keepLines w:val="0"/>
                              <w:widowControl w:val="0"/>
                              <w:pBdr>
                                <w:top w:val="single" w:sz="0" w:space="0" w:color="C8E4CD"/>
                                <w:left w:val="single" w:sz="0" w:space="3" w:color="C8E4CD"/>
                                <w:bottom w:val="single" w:sz="0" w:space="10" w:color="C8E4CD"/>
                                <w:right w:val="single" w:sz="0" w:space="3" w:color="C8E4CD"/>
                              </w:pBdr>
                              <w:shd w:val="clear" w:color="auto" w:fill="C8E4CD"/>
                              <w:bidi w:val="0"/>
                              <w:spacing w:before="0" w:after="0" w:line="240" w:lineRule="auto"/>
                              <w:ind w:left="0" w:right="0" w:firstLine="0"/>
                              <w:jc w:val="left"/>
                              <w:rPr>
                                <w:sz w:val="24"/>
                                <w:szCs w:val="24"/>
                              </w:rPr>
                            </w:pPr>
                            <w:r>
                              <w:rPr>
                                <w:rFonts w:ascii="Times New Roman" w:eastAsia="Times New Roman" w:hAnsi="Times New Roman" w:cs="Times New Roman"/>
                                <w:b/>
                                <w:bCs/>
                                <w:color w:val="408653"/>
                                <w:spacing w:val="0"/>
                                <w:w w:val="100"/>
                                <w:position w:val="0"/>
                                <w:sz w:val="24"/>
                                <w:szCs w:val="24"/>
                              </w:rPr>
                              <w:t>newzoo</w:t>
                            </w:r>
                          </w:p>
                        </w:txbxContent>
                      </wps:txbx>
                      <wps:bodyPr wrap="none" lIns="0" tIns="0" rIns="0" bIns="0">
                        <a:noAutoFit/>
                      </wps:bodyPr>
                    </wps:wsp>
                  </a:graphicData>
                </a:graphic>
              </wp:anchor>
            </w:drawing>
          </mc:Choice>
          <mc:Fallback>
            <w:pict>
              <v:shape id="_x0000_s1092" type="#_x0000_t202" style="position:absolute;margin-left:447.85000000000002pt;margin-top:515.35000000000002pt;width:39.100000000000001pt;height:14.9pt;z-index:-125829349;mso-wrap-distance-left:0;mso-wrap-distance-top:515.35000000000002pt;mso-wrap-distance-right:0;mso-wrap-distance-bottom:77.5pt;mso-position-horizontal-relative:page" filled="f" stroked="f">
                <v:textbox inset="0,0,0,0">
                  <w:txbxContent>
                    <w:p>
                      <w:pPr>
                        <w:pStyle w:val="Style2"/>
                        <w:keepNext w:val="0"/>
                        <w:keepLines w:val="0"/>
                        <w:widowControl w:val="0"/>
                        <w:pBdr>
                          <w:top w:val="single" w:sz="0" w:space="0" w:color="C8E4CD"/>
                          <w:left w:val="single" w:sz="0" w:space="3" w:color="C8E4CD"/>
                          <w:bottom w:val="single" w:sz="0" w:space="10" w:color="C8E4CD"/>
                          <w:right w:val="single" w:sz="0" w:space="3" w:color="C8E4CD"/>
                        </w:pBdr>
                        <w:shd w:val="clear" w:color="auto" w:fill="C8E4CD"/>
                        <w:bidi w:val="0"/>
                        <w:spacing w:before="0" w:after="0" w:line="240" w:lineRule="auto"/>
                        <w:ind w:left="0" w:right="0" w:firstLine="0"/>
                        <w:jc w:val="left"/>
                        <w:rPr>
                          <w:sz w:val="24"/>
                          <w:szCs w:val="24"/>
                        </w:rPr>
                      </w:pPr>
                      <w:r>
                        <w:rPr>
                          <w:rFonts w:ascii="Times New Roman" w:eastAsia="Times New Roman" w:hAnsi="Times New Roman" w:cs="Times New Roman"/>
                          <w:b/>
                          <w:bCs/>
                          <w:color w:val="408653"/>
                          <w:spacing w:val="0"/>
                          <w:w w:val="100"/>
                          <w:position w:val="0"/>
                          <w:sz w:val="24"/>
                          <w:szCs w:val="24"/>
                        </w:rPr>
                        <w:t>newzoo</w:t>
                      </w:r>
                    </w:p>
                  </w:txbxContent>
                </v:textbox>
                <w10:wrap type="topAndBottom" anchorx="page"/>
              </v:shape>
            </w:pict>
          </mc:Fallback>
        </mc:AlternateContent>
      </w:r>
      <w:r>
        <mc:AlternateContent>
          <mc:Choice Requires="wps">
            <w:drawing>
              <wp:anchor distT="7103110" distB="0" distL="0" distR="0" simplePos="0" relativeHeight="125829406" behindDoc="0" locked="0" layoutInCell="1" allowOverlap="1">
                <wp:simplePos x="0" y="0"/>
                <wp:positionH relativeFrom="page">
                  <wp:posOffset>707390</wp:posOffset>
                </wp:positionH>
                <wp:positionV relativeFrom="paragraph">
                  <wp:posOffset>7103110</wp:posOffset>
                </wp:positionV>
                <wp:extent cx="6209030" cy="615950"/>
                <wp:wrapTopAndBottom/>
                <wp:docPr id="68" name="Shape 68"/>
                <a:graphic xmlns:a="http://schemas.openxmlformats.org/drawingml/2006/main">
                  <a:graphicData uri="http://schemas.microsoft.com/office/word/2010/wordprocessingShape">
                    <wps:wsp>
                      <wps:cNvSpPr txBox="1"/>
                      <wps:spPr>
                        <a:xfrm>
                          <a:ext cx="6209030" cy="615950"/>
                        </a:xfrm>
                        <a:prstGeom prst="rect"/>
                        <a:noFill/>
                      </wps:spPr>
                      <wps:txbx>
                        <w:txbxContent>
                          <w:p>
                            <w:pPr>
                              <w:pStyle w:val="Style45"/>
                              <w:keepNext w:val="0"/>
                              <w:keepLines w:val="0"/>
                              <w:widowControl w:val="0"/>
                              <w:shd w:val="clear" w:color="auto" w:fill="auto"/>
                              <w:bidi w:val="0"/>
                              <w:spacing w:before="0" w:after="0" w:line="475" w:lineRule="exact"/>
                              <w:ind w:left="0" w:right="0" w:firstLine="420"/>
                              <w:jc w:val="left"/>
                            </w:pPr>
                            <w:r>
                              <w:rPr>
                                <w:color w:val="000000"/>
                                <w:spacing w:val="0"/>
                                <w:w w:val="100"/>
                                <w:position w:val="0"/>
                              </w:rPr>
                              <w:t>另据</w:t>
                            </w:r>
                            <w:r>
                              <w:rPr>
                                <w:color w:val="000000"/>
                                <w:spacing w:val="0"/>
                                <w:w w:val="100"/>
                                <w:position w:val="0"/>
                              </w:rPr>
                              <w:t>Newzoo</w:t>
                            </w:r>
                            <w:r>
                              <w:rPr>
                                <w:color w:val="000000"/>
                                <w:spacing w:val="0"/>
                                <w:w w:val="100"/>
                                <w:position w:val="0"/>
                              </w:rPr>
                              <w:t>报告数据预测，</w:t>
                            </w:r>
                            <w:r>
                              <w:rPr>
                                <w:color w:val="000000"/>
                                <w:spacing w:val="0"/>
                                <w:w w:val="100"/>
                                <w:position w:val="0"/>
                              </w:rPr>
                              <w:t>2017</w:t>
                            </w:r>
                            <w:r>
                              <w:rPr>
                                <w:color w:val="000000"/>
                                <w:spacing w:val="0"/>
                                <w:w w:val="100"/>
                                <w:position w:val="0"/>
                              </w:rPr>
                              <w:t>年，全球游戏收入总和预计为</w:t>
                            </w:r>
                            <w:r>
                              <w:rPr>
                                <w:color w:val="000000"/>
                                <w:spacing w:val="0"/>
                                <w:w w:val="100"/>
                                <w:position w:val="0"/>
                              </w:rPr>
                              <w:t>1065</w:t>
                            </w:r>
                            <w:r>
                              <w:rPr>
                                <w:color w:val="000000"/>
                                <w:spacing w:val="0"/>
                                <w:w w:val="100"/>
                                <w:position w:val="0"/>
                              </w:rPr>
                              <w:t>亿美元，</w:t>
                            </w:r>
                            <w:r>
                              <w:rPr>
                                <w:color w:val="000000"/>
                                <w:spacing w:val="0"/>
                                <w:w w:val="100"/>
                                <w:position w:val="0"/>
                              </w:rPr>
                              <w:t>2018</w:t>
                            </w:r>
                            <w:r>
                              <w:rPr>
                                <w:color w:val="000000"/>
                                <w:spacing w:val="0"/>
                                <w:w w:val="100"/>
                                <w:position w:val="0"/>
                              </w:rPr>
                              <w:t>年为</w:t>
                            </w:r>
                            <w:r>
                              <w:rPr>
                                <w:color w:val="000000"/>
                                <w:spacing w:val="0"/>
                                <w:w w:val="100"/>
                                <w:position w:val="0"/>
                              </w:rPr>
                              <w:t>1125</w:t>
                            </w:r>
                            <w:r>
                              <w:rPr>
                                <w:color w:val="000000"/>
                                <w:spacing w:val="0"/>
                                <w:w w:val="100"/>
                                <w:position w:val="0"/>
                              </w:rPr>
                              <w:t>亿美元，</w:t>
                            </w:r>
                            <w:r>
                              <w:rPr>
                                <w:color w:val="000000"/>
                                <w:spacing w:val="0"/>
                                <w:w w:val="100"/>
                                <w:position w:val="0"/>
                              </w:rPr>
                              <w:t xml:space="preserve">2019 </w:t>
                            </w:r>
                            <w:r>
                              <w:rPr>
                                <w:color w:val="000000"/>
                                <w:spacing w:val="0"/>
                                <w:w w:val="100"/>
                                <w:position w:val="0"/>
                              </w:rPr>
                              <w:t>年为</w:t>
                            </w:r>
                            <w:r>
                              <w:rPr>
                                <w:color w:val="000000"/>
                                <w:spacing w:val="0"/>
                                <w:w w:val="100"/>
                                <w:position w:val="0"/>
                              </w:rPr>
                              <w:t>1186</w:t>
                            </w:r>
                            <w:r>
                              <w:rPr>
                                <w:color w:val="000000"/>
                                <w:spacing w:val="0"/>
                                <w:w w:val="100"/>
                                <w:position w:val="0"/>
                              </w:rPr>
                              <w:t>亿美元。其中，手游收入将不断增加，到</w:t>
                            </w:r>
                            <w:r>
                              <w:rPr>
                                <w:color w:val="000000"/>
                                <w:spacing w:val="0"/>
                                <w:w w:val="100"/>
                                <w:position w:val="0"/>
                              </w:rPr>
                              <w:t>2019</w:t>
                            </w:r>
                            <w:r>
                              <w:rPr>
                                <w:color w:val="000000"/>
                                <w:spacing w:val="0"/>
                                <w:w w:val="100"/>
                                <w:position w:val="0"/>
                              </w:rPr>
                              <w:t>年会达到</w:t>
                            </w:r>
                            <w:r>
                              <w:rPr>
                                <w:color w:val="000000"/>
                                <w:spacing w:val="0"/>
                                <w:w w:val="100"/>
                                <w:position w:val="0"/>
                              </w:rPr>
                              <w:t>525</w:t>
                            </w:r>
                            <w:r>
                              <w:rPr>
                                <w:color w:val="000000"/>
                                <w:spacing w:val="0"/>
                                <w:w w:val="100"/>
                                <w:position w:val="0"/>
                              </w:rPr>
                              <w:t>亿美元，端游和页游收入将不断降低。</w:t>
                            </w:r>
                          </w:p>
                        </w:txbxContent>
                      </wps:txbx>
                      <wps:bodyPr lIns="0" tIns="0" rIns="0" bIns="0">
                        <a:noAutoFit/>
                      </wps:bodyPr>
                    </wps:wsp>
                  </a:graphicData>
                </a:graphic>
              </wp:anchor>
            </w:drawing>
          </mc:Choice>
          <mc:Fallback>
            <w:pict>
              <v:shape id="_x0000_s1094" type="#_x0000_t202" style="position:absolute;margin-left:55.700000000000003pt;margin-top:559.30000000000007pt;width:488.90000000000003pt;height:48.5pt;z-index:-125829347;mso-wrap-distance-left:0;mso-wrap-distance-top:559.30000000000007pt;mso-wrap-distance-right:0;mso-position-horizontal-relative:page" filled="f" stroked="f">
                <v:textbox inset="0,0,0,0">
                  <w:txbxContent>
                    <w:p>
                      <w:pPr>
                        <w:pStyle w:val="Style45"/>
                        <w:keepNext w:val="0"/>
                        <w:keepLines w:val="0"/>
                        <w:widowControl w:val="0"/>
                        <w:shd w:val="clear" w:color="auto" w:fill="auto"/>
                        <w:bidi w:val="0"/>
                        <w:spacing w:before="0" w:after="0" w:line="475" w:lineRule="exact"/>
                        <w:ind w:left="0" w:right="0" w:firstLine="420"/>
                        <w:jc w:val="left"/>
                      </w:pPr>
                      <w:r>
                        <w:rPr>
                          <w:color w:val="000000"/>
                          <w:spacing w:val="0"/>
                          <w:w w:val="100"/>
                          <w:position w:val="0"/>
                        </w:rPr>
                        <w:t>另据</w:t>
                      </w:r>
                      <w:r>
                        <w:rPr>
                          <w:color w:val="000000"/>
                          <w:spacing w:val="0"/>
                          <w:w w:val="100"/>
                          <w:position w:val="0"/>
                        </w:rPr>
                        <w:t>Newzoo</w:t>
                      </w:r>
                      <w:r>
                        <w:rPr>
                          <w:color w:val="000000"/>
                          <w:spacing w:val="0"/>
                          <w:w w:val="100"/>
                          <w:position w:val="0"/>
                        </w:rPr>
                        <w:t>报告数据预测，</w:t>
                      </w:r>
                      <w:r>
                        <w:rPr>
                          <w:color w:val="000000"/>
                          <w:spacing w:val="0"/>
                          <w:w w:val="100"/>
                          <w:position w:val="0"/>
                        </w:rPr>
                        <w:t>2017</w:t>
                      </w:r>
                      <w:r>
                        <w:rPr>
                          <w:color w:val="000000"/>
                          <w:spacing w:val="0"/>
                          <w:w w:val="100"/>
                          <w:position w:val="0"/>
                        </w:rPr>
                        <w:t>年，全球游戏收入总和预计为</w:t>
                      </w:r>
                      <w:r>
                        <w:rPr>
                          <w:color w:val="000000"/>
                          <w:spacing w:val="0"/>
                          <w:w w:val="100"/>
                          <w:position w:val="0"/>
                        </w:rPr>
                        <w:t>1065</w:t>
                      </w:r>
                      <w:r>
                        <w:rPr>
                          <w:color w:val="000000"/>
                          <w:spacing w:val="0"/>
                          <w:w w:val="100"/>
                          <w:position w:val="0"/>
                        </w:rPr>
                        <w:t>亿美元，</w:t>
                      </w:r>
                      <w:r>
                        <w:rPr>
                          <w:color w:val="000000"/>
                          <w:spacing w:val="0"/>
                          <w:w w:val="100"/>
                          <w:position w:val="0"/>
                        </w:rPr>
                        <w:t>2018</w:t>
                      </w:r>
                      <w:r>
                        <w:rPr>
                          <w:color w:val="000000"/>
                          <w:spacing w:val="0"/>
                          <w:w w:val="100"/>
                          <w:position w:val="0"/>
                        </w:rPr>
                        <w:t>年为</w:t>
                      </w:r>
                      <w:r>
                        <w:rPr>
                          <w:color w:val="000000"/>
                          <w:spacing w:val="0"/>
                          <w:w w:val="100"/>
                          <w:position w:val="0"/>
                        </w:rPr>
                        <w:t>1125</w:t>
                      </w:r>
                      <w:r>
                        <w:rPr>
                          <w:color w:val="000000"/>
                          <w:spacing w:val="0"/>
                          <w:w w:val="100"/>
                          <w:position w:val="0"/>
                        </w:rPr>
                        <w:t>亿美元，</w:t>
                      </w:r>
                      <w:r>
                        <w:rPr>
                          <w:color w:val="000000"/>
                          <w:spacing w:val="0"/>
                          <w:w w:val="100"/>
                          <w:position w:val="0"/>
                        </w:rPr>
                        <w:t xml:space="preserve">2019 </w:t>
                      </w:r>
                      <w:r>
                        <w:rPr>
                          <w:color w:val="000000"/>
                          <w:spacing w:val="0"/>
                          <w:w w:val="100"/>
                          <w:position w:val="0"/>
                        </w:rPr>
                        <w:t>年为</w:t>
                      </w:r>
                      <w:r>
                        <w:rPr>
                          <w:color w:val="000000"/>
                          <w:spacing w:val="0"/>
                          <w:w w:val="100"/>
                          <w:position w:val="0"/>
                        </w:rPr>
                        <w:t>1186</w:t>
                      </w:r>
                      <w:r>
                        <w:rPr>
                          <w:color w:val="000000"/>
                          <w:spacing w:val="0"/>
                          <w:w w:val="100"/>
                          <w:position w:val="0"/>
                        </w:rPr>
                        <w:t>亿美元。其中，手游收入将不断增加，到</w:t>
                      </w:r>
                      <w:r>
                        <w:rPr>
                          <w:color w:val="000000"/>
                          <w:spacing w:val="0"/>
                          <w:w w:val="100"/>
                          <w:position w:val="0"/>
                        </w:rPr>
                        <w:t>2019</w:t>
                      </w:r>
                      <w:r>
                        <w:rPr>
                          <w:color w:val="000000"/>
                          <w:spacing w:val="0"/>
                          <w:w w:val="100"/>
                          <w:position w:val="0"/>
                        </w:rPr>
                        <w:t>年会达到</w:t>
                      </w:r>
                      <w:r>
                        <w:rPr>
                          <w:color w:val="000000"/>
                          <w:spacing w:val="0"/>
                          <w:w w:val="100"/>
                          <w:position w:val="0"/>
                        </w:rPr>
                        <w:t>525</w:t>
                      </w:r>
                      <w:r>
                        <w:rPr>
                          <w:color w:val="000000"/>
                          <w:spacing w:val="0"/>
                          <w:w w:val="100"/>
                          <w:position w:val="0"/>
                        </w:rPr>
                        <w:t>亿美元，端游和页游收入将不断降低。</w:t>
                      </w:r>
                    </w:p>
                  </w:txbxContent>
                </v:textbox>
                <w10:wrap type="topAndBottom" anchorx="page"/>
              </v:shape>
            </w:pict>
          </mc:Fallback>
        </mc:AlternateContent>
      </w:r>
    </w:p>
    <w:p>
      <w:pPr>
        <w:widowControl w:val="0"/>
        <w:spacing w:after="259" w:line="1" w:lineRule="exact"/>
      </w:pPr>
    </w:p>
    <w:p>
      <w:pPr>
        <w:widowControl w:val="0"/>
        <w:jc w:val="left"/>
        <w:rPr>
          <w:sz w:val="2"/>
          <w:szCs w:val="2"/>
        </w:rPr>
      </w:pPr>
      <w:r>
        <w:drawing>
          <wp:inline>
            <wp:extent cx="4285615" cy="240157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7"/>
                    <a:stretch/>
                  </pic:blipFill>
                  <pic:spPr>
                    <a:xfrm>
                      <a:ext cx="4285615" cy="2401570"/>
                    </a:xfrm>
                    <a:prstGeom prst="rect"/>
                  </pic:spPr>
                </pic:pic>
              </a:graphicData>
            </a:graphic>
          </wp:inline>
        </w:drawing>
      </w:r>
    </w:p>
    <w:p>
      <w:pPr>
        <w:widowControl w:val="0"/>
        <w:spacing w:after="559" w:line="1" w:lineRule="exact"/>
      </w:pPr>
    </w:p>
    <w:p>
      <w:pPr>
        <w:pStyle w:val="Style45"/>
        <w:keepNext w:val="0"/>
        <w:keepLines w:val="0"/>
        <w:widowControl w:val="0"/>
        <w:shd w:val="clear" w:color="auto" w:fill="auto"/>
        <w:tabs>
          <w:tab w:pos="758" w:val="left"/>
        </w:tabs>
        <w:bidi w:val="0"/>
        <w:spacing w:before="0" w:after="100" w:line="470" w:lineRule="exact"/>
        <w:ind w:left="0" w:right="0" w:firstLine="440"/>
        <w:jc w:val="both"/>
      </w:pPr>
      <w:bookmarkStart w:id="75" w:name="bookmark75"/>
      <w:r>
        <w:rPr>
          <w:b/>
          <w:bCs/>
          <w:color w:val="000000"/>
          <w:spacing w:val="0"/>
          <w:w w:val="100"/>
          <w:position w:val="0"/>
        </w:rPr>
        <w:t>2</w:t>
      </w:r>
      <w:bookmarkEnd w:id="75"/>
      <w:r>
        <w:rPr>
          <w:b/>
          <w:bCs/>
          <w:color w:val="000000"/>
          <w:spacing w:val="0"/>
          <w:w w:val="100"/>
          <w:position w:val="0"/>
        </w:rPr>
        <w:t>、</w:t>
        <w:tab/>
        <w:t>地方特色棋牌游戏</w:t>
      </w:r>
    </w:p>
    <w:p>
      <w:pPr>
        <w:pStyle w:val="Style45"/>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根据艾瑞咨询发布的《</w:t>
      </w:r>
      <w:r>
        <w:rPr>
          <w:color w:val="000000"/>
          <w:spacing w:val="0"/>
          <w:w w:val="100"/>
          <w:position w:val="0"/>
        </w:rPr>
        <w:t>2017</w:t>
      </w:r>
      <w:r>
        <w:rPr>
          <w:color w:val="000000"/>
          <w:spacing w:val="0"/>
          <w:w w:val="100"/>
          <w:position w:val="0"/>
        </w:rPr>
        <w:t>年中国特色棋牌游戏行业白皮书》</w:t>
      </w:r>
      <w:r>
        <w:rPr>
          <w:color w:val="000000"/>
          <w:spacing w:val="0"/>
          <w:w w:val="100"/>
          <w:position w:val="0"/>
        </w:rPr>
        <w:t>，2016</w:t>
      </w:r>
      <w:r>
        <w:rPr>
          <w:color w:val="000000"/>
          <w:spacing w:val="0"/>
          <w:w w:val="100"/>
          <w:position w:val="0"/>
        </w:rPr>
        <w:t>年中国地方特色棋牌游戏市场规 模总计</w:t>
      </w:r>
      <w:r>
        <w:rPr>
          <w:color w:val="000000"/>
          <w:spacing w:val="0"/>
          <w:w w:val="100"/>
          <w:position w:val="0"/>
        </w:rPr>
        <w:t>38.4</w:t>
      </w:r>
      <w:r>
        <w:rPr>
          <w:color w:val="000000"/>
          <w:spacing w:val="0"/>
          <w:w w:val="100"/>
          <w:position w:val="0"/>
        </w:rPr>
        <w:t>亿元，其中移动端占到</w:t>
      </w:r>
      <w:r>
        <w:rPr>
          <w:color w:val="000000"/>
          <w:spacing w:val="0"/>
          <w:w w:val="100"/>
          <w:position w:val="0"/>
        </w:rPr>
        <w:t>57%</w:t>
      </w:r>
      <w:r>
        <w:rPr>
          <w:color w:val="000000"/>
          <w:spacing w:val="0"/>
          <w:w w:val="100"/>
          <w:position w:val="0"/>
        </w:rPr>
        <w:t>。移动端用户规模达到</w:t>
      </w:r>
      <w:r>
        <w:rPr>
          <w:color w:val="000000"/>
          <w:spacing w:val="0"/>
          <w:w w:val="100"/>
          <w:position w:val="0"/>
        </w:rPr>
        <w:t>1</w:t>
      </w:r>
      <w:r>
        <w:rPr>
          <w:i/>
          <w:iCs/>
          <w:color w:val="000000"/>
          <w:spacing w:val="0"/>
          <w:w w:val="100"/>
          <w:position w:val="0"/>
        </w:rPr>
        <w:t>.57</w:t>
      </w:r>
      <w:r>
        <w:rPr>
          <w:color w:val="000000"/>
          <w:spacing w:val="0"/>
          <w:w w:val="100"/>
          <w:position w:val="0"/>
        </w:rPr>
        <w:t>亿，略高于</w:t>
      </w:r>
      <w:r>
        <w:rPr>
          <w:color w:val="000000"/>
          <w:spacing w:val="0"/>
          <w:w w:val="100"/>
          <w:position w:val="0"/>
        </w:rPr>
        <w:t>PC</w:t>
      </w:r>
      <w:r>
        <w:rPr>
          <w:color w:val="000000"/>
          <w:spacing w:val="0"/>
          <w:w w:val="100"/>
          <w:position w:val="0"/>
        </w:rPr>
        <w:t>端的</w:t>
      </w:r>
      <w:r>
        <w:rPr>
          <w:color w:val="000000"/>
          <w:spacing w:val="0"/>
          <w:w w:val="100"/>
          <w:position w:val="0"/>
        </w:rPr>
        <w:t>1</w:t>
      </w:r>
      <w:r>
        <w:rPr>
          <w:color w:val="000000"/>
          <w:spacing w:val="0"/>
          <w:w w:val="100"/>
          <w:position w:val="0"/>
        </w:rPr>
        <w:t>.55</w:t>
      </w:r>
      <w:r>
        <w:rPr>
          <w:color w:val="000000"/>
          <w:spacing w:val="0"/>
          <w:w w:val="100"/>
          <w:position w:val="0"/>
        </w:rPr>
        <w:t>亿。虽然单款游 戏用户基数相较全国性棋牌较少，但因为游戏总数非常多，因此总体玩家规模依然很庞大。并且相比全国 性棋牌游戏平台，地方特色棋牌游戏在产品设计上更具地方特色，更能吸引本地玩家，因此地方特色棋牌 用户移动端渗透率高达</w:t>
      </w:r>
      <w:r>
        <w:rPr>
          <w:color w:val="000000"/>
          <w:spacing w:val="0"/>
          <w:w w:val="100"/>
          <w:position w:val="0"/>
        </w:rPr>
        <w:t>91.1%</w:t>
      </w:r>
      <w:r>
        <w:rPr>
          <w:color w:val="000000"/>
          <w:spacing w:val="0"/>
          <w:w w:val="100"/>
          <w:position w:val="0"/>
        </w:rPr>
        <w:t>。此外，棋牌游戏的生命周期更长，棋牌游戏的用户相比其他游戏的用户忠 诚度也更高。</w:t>
      </w:r>
    </w:p>
    <w:p>
      <w:pPr>
        <w:pStyle w:val="Style45"/>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数据显示，目前文化部门备案且可查询的棋牌平台</w:t>
      </w:r>
      <w:r>
        <w:rPr>
          <w:color w:val="000000"/>
          <w:spacing w:val="0"/>
          <w:w w:val="100"/>
          <w:position w:val="0"/>
        </w:rPr>
        <w:t>213</w:t>
      </w:r>
      <w:r>
        <w:rPr>
          <w:color w:val="000000"/>
          <w:spacing w:val="0"/>
          <w:w w:val="100"/>
          <w:position w:val="0"/>
        </w:rPr>
        <w:t>家，但其中同时在线不足千人的平台多达</w:t>
      </w:r>
      <w:r>
        <w:rPr>
          <w:color w:val="000000"/>
          <w:spacing w:val="0"/>
          <w:w w:val="100"/>
          <w:position w:val="0"/>
        </w:rPr>
        <w:t>166</w:t>
      </w:r>
      <w:r>
        <w:rPr>
          <w:color w:val="000000"/>
          <w:spacing w:val="0"/>
          <w:w w:val="100"/>
          <w:position w:val="0"/>
        </w:rPr>
        <w:t>家, 同时在线万人以下的平台</w:t>
      </w:r>
      <w:r>
        <w:rPr>
          <w:color w:val="000000"/>
          <w:spacing w:val="0"/>
          <w:w w:val="100"/>
          <w:position w:val="0"/>
        </w:rPr>
        <w:t>29</w:t>
      </w:r>
      <w:r>
        <w:rPr>
          <w:color w:val="000000"/>
          <w:spacing w:val="0"/>
          <w:w w:val="100"/>
          <w:position w:val="0"/>
        </w:rPr>
        <w:t>家，只有</w:t>
      </w:r>
      <w:r>
        <w:rPr>
          <w:color w:val="000000"/>
          <w:spacing w:val="0"/>
          <w:w w:val="100"/>
          <w:position w:val="0"/>
        </w:rPr>
        <w:t>18</w:t>
      </w:r>
      <w:r>
        <w:rPr>
          <w:color w:val="000000"/>
          <w:spacing w:val="0"/>
          <w:w w:val="100"/>
          <w:position w:val="0"/>
        </w:rPr>
        <w:t>家平台能够保持万人以上的同时在线量，意味着只有少数具备创新 和快速行动能力的企业才能拥有较大的生存空间，正是由于地方性游戏开拓进程慢，市场依然存在较大发 展空间。</w:t>
      </w:r>
    </w:p>
    <w:p>
      <w:pPr>
        <w:pStyle w:val="Style45"/>
        <w:keepNext w:val="0"/>
        <w:keepLines w:val="0"/>
        <w:widowControl w:val="0"/>
        <w:shd w:val="clear" w:color="auto" w:fill="auto"/>
        <w:tabs>
          <w:tab w:pos="758" w:val="left"/>
        </w:tabs>
        <w:bidi w:val="0"/>
        <w:spacing w:before="0" w:after="100" w:line="470" w:lineRule="exact"/>
        <w:ind w:left="0" w:right="0" w:firstLine="440"/>
        <w:jc w:val="left"/>
      </w:pPr>
      <w:bookmarkStart w:id="76" w:name="bookmark76"/>
      <w:r>
        <w:rPr>
          <w:b/>
          <w:bCs/>
          <w:color w:val="000000"/>
          <w:spacing w:val="0"/>
          <w:w w:val="100"/>
          <w:position w:val="0"/>
        </w:rPr>
        <w:t>3</w:t>
      </w:r>
      <w:bookmarkEnd w:id="76"/>
      <w:r>
        <w:rPr>
          <w:b/>
          <w:bCs/>
          <w:color w:val="000000"/>
          <w:spacing w:val="0"/>
          <w:w w:val="100"/>
          <w:position w:val="0"/>
        </w:rPr>
        <w:t>、</w:t>
        <w:tab/>
        <w:t>新闻客户端</w:t>
      </w:r>
    </w:p>
    <w:p>
      <w:pPr>
        <w:pStyle w:val="Style45"/>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《第</w:t>
      </w:r>
      <w:r>
        <w:rPr>
          <w:color w:val="000000"/>
          <w:spacing w:val="0"/>
          <w:w w:val="100"/>
          <w:position w:val="0"/>
        </w:rPr>
        <w:t>38</w:t>
      </w:r>
      <w:r>
        <w:rPr>
          <w:color w:val="000000"/>
          <w:spacing w:val="0"/>
          <w:w w:val="100"/>
          <w:position w:val="0"/>
        </w:rPr>
        <w:t>次中国互联网络发展状况统计报告》中显示，截至</w:t>
      </w:r>
      <w:r>
        <w:rPr>
          <w:color w:val="000000"/>
          <w:spacing w:val="0"/>
          <w:w w:val="100"/>
          <w:position w:val="0"/>
        </w:rPr>
        <w:t>2016</w:t>
      </w:r>
      <w:r>
        <w:rPr>
          <w:color w:val="000000"/>
          <w:spacing w:val="0"/>
          <w:w w:val="100"/>
          <w:position w:val="0"/>
        </w:rPr>
        <w:t>年上半年，中国的互联网新闻市场用户 规模达到</w:t>
      </w:r>
      <w:r>
        <w:rPr>
          <w:color w:val="000000"/>
          <w:spacing w:val="0"/>
          <w:w w:val="100"/>
          <w:position w:val="0"/>
        </w:rPr>
        <w:t>5.79</w:t>
      </w:r>
      <w:r>
        <w:rPr>
          <w:color w:val="000000"/>
          <w:spacing w:val="0"/>
          <w:w w:val="100"/>
          <w:position w:val="0"/>
        </w:rPr>
        <w:t>亿，网民使用比例为</w:t>
      </w:r>
      <w:r>
        <w:rPr>
          <w:color w:val="000000"/>
          <w:spacing w:val="0"/>
          <w:w w:val="100"/>
          <w:position w:val="0"/>
        </w:rPr>
        <w:t>81.6%；</w:t>
      </w:r>
      <w:r>
        <w:rPr>
          <w:color w:val="000000"/>
          <w:spacing w:val="0"/>
          <w:w w:val="100"/>
          <w:position w:val="0"/>
        </w:rPr>
        <w:t>手机端网络新闻用户规模为</w:t>
      </w:r>
      <w:r>
        <w:rPr>
          <w:color w:val="000000"/>
          <w:spacing w:val="0"/>
          <w:w w:val="100"/>
          <w:position w:val="0"/>
        </w:rPr>
        <w:t>5.18</w:t>
      </w:r>
      <w:r>
        <w:rPr>
          <w:color w:val="000000"/>
          <w:spacing w:val="0"/>
          <w:w w:val="100"/>
          <w:position w:val="0"/>
        </w:rPr>
        <w:t>亿，占移动网民的</w:t>
      </w:r>
      <w:r>
        <w:rPr>
          <w:color w:val="000000"/>
          <w:spacing w:val="0"/>
          <w:w w:val="100"/>
          <w:position w:val="0"/>
        </w:rPr>
        <w:t>78.9%</w:t>
      </w:r>
      <w:r>
        <w:rPr>
          <w:color w:val="000000"/>
          <w:spacing w:val="0"/>
          <w:w w:val="100"/>
          <w:position w:val="0"/>
        </w:rPr>
        <w:t>。</w:t>
      </w:r>
    </w:p>
    <w:p>
      <w:pPr>
        <w:pStyle w:val="Style45"/>
        <w:keepNext w:val="0"/>
        <w:keepLines w:val="0"/>
        <w:widowControl w:val="0"/>
        <w:shd w:val="clear" w:color="auto" w:fill="auto"/>
        <w:bidi w:val="0"/>
        <w:spacing w:before="0" w:after="100" w:line="461" w:lineRule="exact"/>
        <w:ind w:left="0" w:right="0" w:firstLine="440"/>
        <w:jc w:val="left"/>
      </w:pPr>
      <w:r>
        <w:rPr>
          <w:color w:val="000000"/>
          <w:spacing w:val="0"/>
          <w:w w:val="100"/>
          <w:position w:val="0"/>
        </w:rPr>
        <w:t>其中手机浏览器和新闻客户端已成为移动新闻市场主要入口。据艾媒咨询数据显示，</w:t>
      </w:r>
      <w:r>
        <w:rPr>
          <w:color w:val="000000"/>
          <w:spacing w:val="0"/>
          <w:w w:val="100"/>
          <w:position w:val="0"/>
        </w:rPr>
        <w:t>2016</w:t>
      </w:r>
      <w:r>
        <w:rPr>
          <w:color w:val="000000"/>
          <w:spacing w:val="0"/>
          <w:w w:val="100"/>
          <w:position w:val="0"/>
        </w:rPr>
        <w:t xml:space="preserve">上半年， </w:t>
      </w:r>
      <w:r>
        <w:rPr>
          <w:color w:val="000000"/>
          <w:spacing w:val="0"/>
          <w:w w:val="100"/>
          <w:position w:val="0"/>
        </w:rPr>
        <w:t>39.7%</w:t>
      </w:r>
      <w:r>
        <w:rPr>
          <w:color w:val="000000"/>
          <w:spacing w:val="0"/>
          <w:w w:val="100"/>
          <w:position w:val="0"/>
        </w:rPr>
        <w:t>的中国手机网民获取新闻资讯的首选渠道为手机新闻客户端，排名第二的是手机浏览器，占比</w:t>
      </w:r>
      <w:r>
        <w:rPr>
          <w:color w:val="000000"/>
          <w:spacing w:val="0"/>
          <w:w w:val="100"/>
          <w:position w:val="0"/>
        </w:rPr>
        <w:t>24.4%</w:t>
      </w:r>
      <w:r>
        <w:rPr>
          <w:color w:val="000000"/>
          <w:spacing w:val="0"/>
          <w:w w:val="100"/>
          <w:position w:val="0"/>
        </w:rPr>
        <w:t>。</w:t>
      </w:r>
    </w:p>
    <w:p>
      <w:pPr>
        <w:widowControl w:val="0"/>
        <w:jc w:val="left"/>
        <w:rPr>
          <w:sz w:val="2"/>
          <w:szCs w:val="2"/>
        </w:rPr>
      </w:pPr>
      <w:r>
        <w:drawing>
          <wp:inline>
            <wp:extent cx="4535170" cy="295021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9"/>
                    <a:stretch/>
                  </pic:blipFill>
                  <pic:spPr>
                    <a:xfrm>
                      <a:ext cx="4535170" cy="2950210"/>
                    </a:xfrm>
                    <a:prstGeom prst="rect"/>
                  </pic:spPr>
                </pic:pic>
              </a:graphicData>
            </a:graphic>
          </wp:inline>
        </w:drawing>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移动资讯用户获取资讯的方式也发生了改变。</w:t>
      </w:r>
      <w:r>
        <w:rPr>
          <w:color w:val="000000"/>
          <w:spacing w:val="0"/>
          <w:w w:val="100"/>
          <w:position w:val="0"/>
        </w:rPr>
        <w:t>2016</w:t>
      </w:r>
      <w:r>
        <w:rPr>
          <w:color w:val="000000"/>
          <w:spacing w:val="0"/>
          <w:w w:val="100"/>
          <w:position w:val="0"/>
        </w:rPr>
        <w:t xml:space="preserve">年用户获取信息时更偏向选择个性化推荐，占比 </w:t>
      </w:r>
      <w:r>
        <w:rPr>
          <w:color w:val="000000"/>
          <w:spacing w:val="0"/>
          <w:w w:val="100"/>
          <w:position w:val="0"/>
        </w:rPr>
        <w:t>38.3%,</w:t>
      </w:r>
      <w:r>
        <w:rPr>
          <w:color w:val="000000"/>
          <w:spacing w:val="0"/>
          <w:w w:val="100"/>
          <w:position w:val="0"/>
        </w:rPr>
        <w:t>其次为热点资讯推送，占比</w:t>
      </w:r>
      <w:r>
        <w:rPr>
          <w:color w:val="000000"/>
          <w:spacing w:val="0"/>
          <w:w w:val="100"/>
          <w:position w:val="0"/>
        </w:rPr>
        <w:t>33.6%</w:t>
      </w:r>
      <w:r>
        <w:rPr>
          <w:color w:val="000000"/>
          <w:spacing w:val="0"/>
          <w:w w:val="100"/>
          <w:position w:val="0"/>
        </w:rPr>
        <w:t>。</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纵观全球各国的新闻</w:t>
      </w:r>
      <w:r>
        <w:rPr>
          <w:color w:val="000000"/>
          <w:spacing w:val="0"/>
          <w:w w:val="100"/>
          <w:position w:val="0"/>
        </w:rPr>
        <w:t>App</w:t>
      </w:r>
      <w:r>
        <w:rPr>
          <w:color w:val="000000"/>
          <w:spacing w:val="0"/>
          <w:w w:val="100"/>
          <w:position w:val="0"/>
        </w:rPr>
        <w:t>榜单，可以发现聚合类新闻</w:t>
      </w:r>
      <w:r>
        <w:rPr>
          <w:color w:val="000000"/>
          <w:spacing w:val="0"/>
          <w:w w:val="100"/>
          <w:position w:val="0"/>
        </w:rPr>
        <w:t>App</w:t>
      </w:r>
      <w:r>
        <w:rPr>
          <w:color w:val="000000"/>
          <w:spacing w:val="0"/>
          <w:w w:val="100"/>
          <w:position w:val="0"/>
        </w:rPr>
        <w:t>已经成为新闻</w:t>
      </w:r>
      <w:r>
        <w:rPr>
          <w:color w:val="000000"/>
          <w:spacing w:val="0"/>
          <w:w w:val="100"/>
          <w:position w:val="0"/>
        </w:rPr>
        <w:t>App</w:t>
      </w:r>
      <w:r>
        <w:rPr>
          <w:color w:val="000000"/>
          <w:spacing w:val="0"/>
          <w:w w:val="100"/>
          <w:position w:val="0"/>
        </w:rPr>
        <w:t xml:space="preserve">的主流。而个性化推荐新闻 </w:t>
      </w:r>
      <w:r>
        <w:rPr>
          <w:color w:val="000000"/>
          <w:spacing w:val="0"/>
          <w:w w:val="100"/>
          <w:position w:val="0"/>
        </w:rPr>
        <w:t>App</w:t>
      </w:r>
      <w:r>
        <w:rPr>
          <w:color w:val="000000"/>
          <w:spacing w:val="0"/>
          <w:w w:val="100"/>
          <w:position w:val="0"/>
        </w:rPr>
        <w:t>作为聚合类新闻</w:t>
      </w:r>
      <w:r>
        <w:rPr>
          <w:color w:val="000000"/>
          <w:spacing w:val="0"/>
          <w:w w:val="100"/>
          <w:position w:val="0"/>
        </w:rPr>
        <w:t>App</w:t>
      </w:r>
      <w:r>
        <w:rPr>
          <w:color w:val="000000"/>
          <w:spacing w:val="0"/>
          <w:w w:val="100"/>
          <w:position w:val="0"/>
        </w:rPr>
        <w:t>的分支，在发展中国家更加受到欢迎，在发达国家也逐渐被用户所接受。</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根据猎豹全球智库的报告，在美国的新闻</w:t>
      </w:r>
      <w:r>
        <w:rPr>
          <w:color w:val="000000"/>
          <w:spacing w:val="0"/>
          <w:w w:val="100"/>
          <w:position w:val="0"/>
        </w:rPr>
        <w:t>App</w:t>
      </w:r>
      <w:r>
        <w:rPr>
          <w:color w:val="000000"/>
          <w:spacing w:val="0"/>
          <w:w w:val="100"/>
          <w:position w:val="0"/>
        </w:rPr>
        <w:t>市场上，聚合类新闻</w:t>
      </w:r>
      <w:r>
        <w:rPr>
          <w:color w:val="000000"/>
          <w:spacing w:val="0"/>
          <w:w w:val="100"/>
          <w:position w:val="0"/>
        </w:rPr>
        <w:t>App</w:t>
      </w:r>
      <w:r>
        <w:rPr>
          <w:color w:val="000000"/>
          <w:spacing w:val="0"/>
          <w:w w:val="100"/>
          <w:position w:val="0"/>
        </w:rPr>
        <w:t>占据着榜单</w:t>
      </w:r>
      <w:r>
        <w:rPr>
          <w:color w:val="000000"/>
          <w:spacing w:val="0"/>
          <w:w w:val="100"/>
          <w:position w:val="0"/>
        </w:rPr>
        <w:t xml:space="preserve">TOP2 </w:t>
      </w:r>
      <w:r>
        <w:rPr>
          <w:color w:val="000000"/>
          <w:spacing w:val="0"/>
          <w:w w:val="100"/>
          <w:position w:val="0"/>
        </w:rPr>
        <w:t>0</w:t>
      </w:r>
      <w:r>
        <w:rPr>
          <w:color w:val="000000"/>
          <w:spacing w:val="0"/>
          <w:w w:val="100"/>
          <w:position w:val="0"/>
        </w:rPr>
        <w:t>的过半席位， 并且它们的活跃渗透率大幅领先其他类型新闻</w:t>
      </w:r>
      <w:r>
        <w:rPr>
          <w:color w:val="000000"/>
          <w:spacing w:val="0"/>
          <w:w w:val="100"/>
          <w:position w:val="0"/>
        </w:rPr>
        <w:t>App</w:t>
      </w:r>
      <w:r>
        <w:rPr>
          <w:color w:val="000000"/>
          <w:spacing w:val="0"/>
          <w:w w:val="100"/>
          <w:position w:val="0"/>
        </w:rPr>
        <w:t>的活跃渗透率总和。</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欧洲的传统媒体由于有深厚的用户基础，用户的粘性和忠诚度都极高，但聚合类新闻</w:t>
      </w:r>
      <w:r>
        <w:rPr>
          <w:color w:val="000000"/>
          <w:spacing w:val="0"/>
          <w:w w:val="100"/>
          <w:position w:val="0"/>
        </w:rPr>
        <w:t>App</w:t>
      </w:r>
      <w:r>
        <w:rPr>
          <w:color w:val="000000"/>
          <w:spacing w:val="0"/>
          <w:w w:val="100"/>
          <w:position w:val="0"/>
        </w:rPr>
        <w:t>的活跃渗透 率也同样高于传统新闻</w:t>
      </w:r>
      <w:r>
        <w:rPr>
          <w:color w:val="000000"/>
          <w:spacing w:val="0"/>
          <w:w w:val="100"/>
          <w:position w:val="0"/>
        </w:rPr>
        <w:t>App</w:t>
      </w:r>
      <w:r>
        <w:rPr>
          <w:color w:val="000000"/>
          <w:spacing w:val="0"/>
          <w:w w:val="100"/>
          <w:position w:val="0"/>
        </w:rPr>
        <w:t>。</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日本的新闻</w:t>
      </w:r>
      <w:r>
        <w:rPr>
          <w:color w:val="000000"/>
          <w:spacing w:val="0"/>
          <w:w w:val="100"/>
          <w:position w:val="0"/>
        </w:rPr>
        <w:t>App</w:t>
      </w:r>
      <w:r>
        <w:rPr>
          <w:color w:val="000000"/>
          <w:spacing w:val="0"/>
          <w:w w:val="100"/>
          <w:position w:val="0"/>
        </w:rPr>
        <w:t>榜单上</w:t>
      </w:r>
      <w:r>
        <w:rPr>
          <w:color w:val="000000"/>
          <w:spacing w:val="0"/>
          <w:w w:val="100"/>
          <w:position w:val="0"/>
        </w:rPr>
        <w:t>Yahoo</w:t>
      </w:r>
      <w:r>
        <w:rPr>
          <w:color w:val="000000"/>
          <w:spacing w:val="0"/>
          <w:w w:val="100"/>
          <w:position w:val="0"/>
        </w:rPr>
        <w:t>的优势非常明显，但是</w:t>
      </w:r>
      <w:r>
        <w:rPr>
          <w:color w:val="000000"/>
          <w:spacing w:val="0"/>
          <w:w w:val="100"/>
          <w:position w:val="0"/>
        </w:rPr>
        <w:t>SmartNew s</w:t>
      </w:r>
      <w:r>
        <w:rPr>
          <w:color w:val="000000"/>
          <w:spacing w:val="0"/>
          <w:w w:val="100"/>
          <w:position w:val="0"/>
        </w:rPr>
        <w:t>作为一款个性化推荐新闻</w:t>
      </w:r>
      <w:r>
        <w:rPr>
          <w:color w:val="000000"/>
          <w:spacing w:val="0"/>
          <w:w w:val="100"/>
          <w:position w:val="0"/>
        </w:rPr>
        <w:t>App</w:t>
      </w:r>
      <w:r>
        <w:rPr>
          <w:color w:val="000000"/>
          <w:spacing w:val="0"/>
          <w:w w:val="100"/>
          <w:position w:val="0"/>
        </w:rPr>
        <w:t>脱颖而出， 下载总计</w:t>
      </w:r>
      <w:r>
        <w:rPr>
          <w:color w:val="000000"/>
          <w:spacing w:val="0"/>
          <w:w w:val="100"/>
          <w:position w:val="0"/>
        </w:rPr>
        <w:t>1800</w:t>
      </w:r>
      <w:r>
        <w:rPr>
          <w:color w:val="000000"/>
          <w:spacing w:val="0"/>
          <w:w w:val="100"/>
          <w:position w:val="0"/>
        </w:rPr>
        <w:t>万次，日活跃用户</w:t>
      </w:r>
      <w:r>
        <w:rPr>
          <w:color w:val="000000"/>
          <w:spacing w:val="0"/>
          <w:w w:val="100"/>
          <w:position w:val="0"/>
        </w:rPr>
        <w:t>250</w:t>
      </w:r>
      <w:r>
        <w:rPr>
          <w:color w:val="000000"/>
          <w:spacing w:val="0"/>
          <w:w w:val="100"/>
          <w:position w:val="0"/>
        </w:rPr>
        <w:t>万，月活跃用户</w:t>
      </w:r>
      <w:r>
        <w:rPr>
          <w:color w:val="000000"/>
          <w:spacing w:val="0"/>
          <w:w w:val="100"/>
          <w:position w:val="0"/>
        </w:rPr>
        <w:t>550</w:t>
      </w:r>
      <w:r>
        <w:rPr>
          <w:color w:val="000000"/>
          <w:spacing w:val="0"/>
          <w:w w:val="100"/>
          <w:position w:val="0"/>
        </w:rPr>
        <w:t>万。</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印度目前有</w:t>
      </w:r>
      <w:r>
        <w:rPr>
          <w:color w:val="000000"/>
          <w:spacing w:val="0"/>
          <w:w w:val="100"/>
          <w:position w:val="0"/>
        </w:rPr>
        <w:t>4</w:t>
      </w:r>
      <w:r>
        <w:rPr>
          <w:color w:val="000000"/>
          <w:spacing w:val="0"/>
          <w:w w:val="100"/>
          <w:position w:val="0"/>
        </w:rPr>
        <w:t>亿的移动互联网用户，印度网民在手机上花费时间最长的三类应用分别为阅读、社交和 购物，获取新闻已经成为网民网上活动的重要内容。印度新闻</w:t>
      </w:r>
      <w:r>
        <w:rPr>
          <w:color w:val="000000"/>
          <w:spacing w:val="0"/>
          <w:w w:val="100"/>
          <w:position w:val="0"/>
        </w:rPr>
        <w:t>appTop20</w:t>
      </w:r>
      <w:r>
        <w:rPr>
          <w:color w:val="000000"/>
          <w:spacing w:val="0"/>
          <w:w w:val="100"/>
          <w:position w:val="0"/>
        </w:rPr>
        <w:t>榜单中，聚合类新闻</w:t>
      </w:r>
      <w:r>
        <w:rPr>
          <w:color w:val="000000"/>
          <w:spacing w:val="0"/>
          <w:w w:val="100"/>
          <w:position w:val="0"/>
        </w:rPr>
        <w:t>app</w:t>
      </w:r>
      <w:r>
        <w:rPr>
          <w:color w:val="000000"/>
          <w:spacing w:val="0"/>
          <w:w w:val="100"/>
          <w:position w:val="0"/>
        </w:rPr>
        <w:t>共有</w:t>
      </w:r>
      <w:r>
        <w:rPr>
          <w:color w:val="000000"/>
          <w:spacing w:val="0"/>
          <w:w w:val="100"/>
          <w:position w:val="0"/>
        </w:rPr>
        <w:t>9</w:t>
      </w:r>
      <w:r>
        <w:rPr>
          <w:color w:val="000000"/>
          <w:spacing w:val="0"/>
          <w:w w:val="100"/>
          <w:position w:val="0"/>
        </w:rPr>
        <w:t>款上 榜，传统媒体类</w:t>
      </w:r>
      <w:r>
        <w:rPr>
          <w:color w:val="000000"/>
          <w:spacing w:val="0"/>
          <w:w w:val="100"/>
          <w:position w:val="0"/>
        </w:rPr>
        <w:t>8</w:t>
      </w:r>
      <w:r>
        <w:rPr>
          <w:color w:val="000000"/>
          <w:spacing w:val="0"/>
          <w:w w:val="100"/>
          <w:position w:val="0"/>
        </w:rPr>
        <w:t>款，媒体订阅类</w:t>
      </w:r>
      <w:r>
        <w:rPr>
          <w:color w:val="000000"/>
          <w:spacing w:val="0"/>
          <w:w w:val="100"/>
          <w:position w:val="0"/>
        </w:rPr>
        <w:t>2</w:t>
      </w:r>
      <w:r>
        <w:rPr>
          <w:color w:val="000000"/>
          <w:spacing w:val="0"/>
          <w:w w:val="100"/>
          <w:position w:val="0"/>
        </w:rPr>
        <w:t>款，门户类</w:t>
      </w:r>
      <w:r>
        <w:rPr>
          <w:color w:val="000000"/>
          <w:spacing w:val="0"/>
          <w:w w:val="100"/>
          <w:position w:val="0"/>
        </w:rPr>
        <w:t>1</w:t>
      </w:r>
      <w:r>
        <w:rPr>
          <w:color w:val="000000"/>
          <w:spacing w:val="0"/>
          <w:w w:val="100"/>
          <w:position w:val="0"/>
        </w:rPr>
        <w:t>款。</w:t>
      </w:r>
    </w:p>
    <w:p>
      <w:pPr>
        <w:pStyle w:val="Style45"/>
        <w:keepNext w:val="0"/>
        <w:keepLines w:val="0"/>
        <w:widowControl w:val="0"/>
        <w:shd w:val="clear" w:color="auto" w:fill="auto"/>
        <w:bidi w:val="0"/>
        <w:spacing w:before="0" w:after="0" w:line="469" w:lineRule="exact"/>
        <w:ind w:left="0" w:right="0" w:firstLine="440"/>
        <w:jc w:val="left"/>
      </w:pPr>
      <w:bookmarkStart w:id="77" w:name="bookmark77"/>
      <w:r>
        <w:rPr>
          <w:b/>
          <w:bCs/>
          <w:color w:val="000000"/>
          <w:spacing w:val="0"/>
          <w:w w:val="100"/>
          <w:position w:val="0"/>
        </w:rPr>
        <w:t>4</w:t>
      </w:r>
      <w:bookmarkEnd w:id="77"/>
      <w:r>
        <w:rPr>
          <w:b/>
          <w:bCs/>
          <w:color w:val="000000"/>
          <w:spacing w:val="0"/>
          <w:w w:val="100"/>
          <w:position w:val="0"/>
        </w:rPr>
        <w:t>、社交媒体</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We Are Social</w:t>
      </w:r>
      <w:r>
        <w:rPr>
          <w:color w:val="000000"/>
          <w:spacing w:val="0"/>
          <w:w w:val="100"/>
          <w:position w:val="0"/>
        </w:rPr>
        <w:t>发布的</w:t>
      </w:r>
      <w:r>
        <w:rPr>
          <w:color w:val="000000"/>
          <w:spacing w:val="0"/>
          <w:w w:val="100"/>
          <w:position w:val="0"/>
        </w:rPr>
        <w:t>“2016</w:t>
      </w:r>
      <w:r>
        <w:rPr>
          <w:color w:val="000000"/>
          <w:spacing w:val="0"/>
          <w:w w:val="100"/>
          <w:position w:val="0"/>
        </w:rPr>
        <w:t>年数字报告”显示，全球社交媒体用户为</w:t>
      </w:r>
      <w:r>
        <w:rPr>
          <w:color w:val="000000"/>
          <w:spacing w:val="0"/>
          <w:w w:val="100"/>
          <w:position w:val="0"/>
        </w:rPr>
        <w:t>23.1</w:t>
      </w:r>
      <w:r>
        <w:rPr>
          <w:color w:val="000000"/>
          <w:spacing w:val="0"/>
          <w:w w:val="100"/>
          <w:position w:val="0"/>
        </w:rPr>
        <w:t>亿人，占全球人口的</w:t>
      </w:r>
      <w:r>
        <w:rPr>
          <w:color w:val="000000"/>
          <w:spacing w:val="0"/>
          <w:w w:val="100"/>
          <w:position w:val="0"/>
        </w:rPr>
        <w:t xml:space="preserve">31%， </w:t>
      </w:r>
      <w:r>
        <w:rPr>
          <w:color w:val="000000"/>
          <w:spacing w:val="0"/>
          <w:w w:val="100"/>
          <w:position w:val="0"/>
        </w:rPr>
        <w:t>相比</w:t>
      </w:r>
      <w:r>
        <w:rPr>
          <w:color w:val="000000"/>
          <w:spacing w:val="0"/>
          <w:w w:val="100"/>
          <w:position w:val="0"/>
        </w:rPr>
        <w:t>2015</w:t>
      </w:r>
      <w:r>
        <w:rPr>
          <w:color w:val="000000"/>
          <w:spacing w:val="0"/>
          <w:w w:val="100"/>
          <w:position w:val="0"/>
        </w:rPr>
        <w:t>年增长</w:t>
      </w:r>
      <w:r>
        <w:rPr>
          <w:color w:val="000000"/>
          <w:spacing w:val="0"/>
          <w:w w:val="100"/>
          <w:position w:val="0"/>
        </w:rPr>
        <w:t>10%；</w:t>
      </w:r>
      <w:r>
        <w:rPr>
          <w:color w:val="000000"/>
          <w:spacing w:val="0"/>
          <w:w w:val="100"/>
          <w:position w:val="0"/>
        </w:rPr>
        <w:t>移动社交媒体用户</w:t>
      </w:r>
      <w:r>
        <w:rPr>
          <w:color w:val="000000"/>
          <w:spacing w:val="0"/>
          <w:w w:val="100"/>
          <w:position w:val="0"/>
        </w:rPr>
        <w:t>19.7</w:t>
      </w:r>
      <w:r>
        <w:rPr>
          <w:color w:val="000000"/>
          <w:spacing w:val="0"/>
          <w:w w:val="100"/>
          <w:position w:val="0"/>
        </w:rPr>
        <w:t>亿人，占全球人口的</w:t>
      </w:r>
      <w:r>
        <w:rPr>
          <w:color w:val="000000"/>
          <w:spacing w:val="0"/>
          <w:w w:val="100"/>
          <w:position w:val="0"/>
        </w:rPr>
        <w:t>27%,</w:t>
      </w:r>
      <w:r>
        <w:rPr>
          <w:color w:val="000000"/>
          <w:spacing w:val="0"/>
          <w:w w:val="100"/>
          <w:position w:val="0"/>
        </w:rPr>
        <w:t>相比</w:t>
      </w:r>
      <w:r>
        <w:rPr>
          <w:color w:val="000000"/>
          <w:spacing w:val="0"/>
          <w:w w:val="100"/>
          <w:position w:val="0"/>
        </w:rPr>
        <w:t>2015</w:t>
      </w:r>
      <w:r>
        <w:rPr>
          <w:color w:val="000000"/>
          <w:spacing w:val="0"/>
          <w:w w:val="100"/>
          <w:position w:val="0"/>
        </w:rPr>
        <w:t>年增长</w:t>
      </w:r>
      <w:r>
        <w:rPr>
          <w:color w:val="000000"/>
          <w:spacing w:val="0"/>
          <w:w w:val="100"/>
          <w:position w:val="0"/>
        </w:rPr>
        <w:t>17%</w:t>
      </w:r>
      <w:r>
        <w:rPr>
          <w:color w:val="000000"/>
          <w:spacing w:val="0"/>
          <w:w w:val="100"/>
          <w:position w:val="0"/>
        </w:rPr>
        <w:t>。</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据</w:t>
      </w:r>
      <w:r>
        <w:rPr>
          <w:color w:val="000000"/>
          <w:spacing w:val="0"/>
          <w:w w:val="100"/>
          <w:position w:val="0"/>
        </w:rPr>
        <w:t>eMarketer</w:t>
      </w:r>
      <w:r>
        <w:rPr>
          <w:color w:val="000000"/>
          <w:spacing w:val="0"/>
          <w:w w:val="100"/>
          <w:position w:val="0"/>
        </w:rPr>
        <w:t>预测，全球社交网络上的广告收入将在</w:t>
      </w:r>
      <w:r>
        <w:rPr>
          <w:color w:val="000000"/>
          <w:spacing w:val="0"/>
          <w:w w:val="100"/>
          <w:position w:val="0"/>
        </w:rPr>
        <w:t>2017</w:t>
      </w:r>
      <w:r>
        <w:rPr>
          <w:color w:val="000000"/>
          <w:spacing w:val="0"/>
          <w:w w:val="100"/>
          <w:position w:val="0"/>
        </w:rPr>
        <w:t>年达</w:t>
      </w:r>
      <w:r>
        <w:rPr>
          <w:color w:val="000000"/>
          <w:spacing w:val="0"/>
          <w:w w:val="100"/>
          <w:position w:val="0"/>
        </w:rPr>
        <w:t>360</w:t>
      </w:r>
      <w:r>
        <w:rPr>
          <w:color w:val="000000"/>
          <w:spacing w:val="0"/>
          <w:w w:val="100"/>
          <w:position w:val="0"/>
        </w:rPr>
        <w:t xml:space="preserve">亿美元，占到整个数字广告份额的 </w:t>
      </w:r>
      <w:r>
        <w:rPr>
          <w:color w:val="000000"/>
          <w:spacing w:val="0"/>
          <w:w w:val="100"/>
          <w:position w:val="0"/>
        </w:rPr>
        <w:t>16%</w:t>
      </w:r>
      <w:r>
        <w:rPr>
          <w:color w:val="000000"/>
          <w:spacing w:val="0"/>
          <w:w w:val="100"/>
          <w:position w:val="0"/>
        </w:rPr>
        <w:t>。伴随着移动社交应用的发展及原生广告形式的不断创新，业内普遍认为移动原生广告将会是未来社 交广告的主流形式。</w:t>
      </w:r>
      <w:r>
        <w:br w:type="page"/>
      </w:r>
    </w:p>
    <w:p>
      <w:pPr>
        <w:pStyle w:val="Style24"/>
        <w:keepNext/>
        <w:keepLines/>
        <w:widowControl w:val="0"/>
        <w:shd w:val="clear" w:color="auto" w:fill="auto"/>
        <w:bidi w:val="0"/>
        <w:spacing w:before="0" w:after="3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、主要资产重大变化情况</w:t>
      </w:r>
      <w:bookmarkEnd w:id="78"/>
      <w:bookmarkEnd w:id="79"/>
      <w:bookmarkEnd w:id="81"/>
    </w:p>
    <w:p>
      <w:pPr>
        <w:pStyle w:val="Style34"/>
        <w:keepNext/>
        <w:keepLines/>
        <w:widowControl w:val="0"/>
        <w:shd w:val="clear" w:color="auto" w:fill="auto"/>
        <w:bidi w:val="0"/>
        <w:spacing w:before="0" w:after="34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3072"/>
        <w:gridCol w:w="6533"/>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本公司长期股权投资及可供出售金融资产增加</w:t>
            </w:r>
            <w:r>
              <w:rPr>
                <w:color w:val="000000"/>
                <w:spacing w:val="0"/>
                <w:w w:val="100"/>
                <w:position w:val="0"/>
                <w:sz w:val="17"/>
                <w:szCs w:val="17"/>
              </w:rPr>
              <w:t>1,473,087,232.82</w:t>
            </w:r>
            <w:r>
              <w:rPr>
                <w:color w:val="000000"/>
                <w:spacing w:val="0"/>
                <w:w w:val="100"/>
                <w:position w:val="0"/>
                <w:sz w:val="17"/>
                <w:szCs w:val="17"/>
              </w:rPr>
              <w:t>元，主要是对外 投资增加所致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商誉本期增加</w:t>
            </w:r>
            <w:r>
              <w:rPr>
                <w:color w:val="000000"/>
                <w:spacing w:val="0"/>
                <w:w w:val="100"/>
                <w:position w:val="0"/>
                <w:sz w:val="17"/>
                <w:szCs w:val="17"/>
              </w:rPr>
              <w:t>578,535,838.14</w:t>
            </w:r>
            <w:r>
              <w:rPr>
                <w:color w:val="000000"/>
                <w:spacing w:val="0"/>
                <w:w w:val="100"/>
                <w:position w:val="0"/>
                <w:sz w:val="17"/>
                <w:szCs w:val="17"/>
              </w:rPr>
              <w:t>元，主要是</w:t>
            </w:r>
            <w:r>
              <w:rPr>
                <w:color w:val="000000"/>
                <w:spacing w:val="0"/>
                <w:w w:val="100"/>
                <w:position w:val="0"/>
                <w:sz w:val="17"/>
                <w:szCs w:val="17"/>
              </w:rPr>
              <w:t>Grindr</w:t>
            </w:r>
            <w:r>
              <w:rPr>
                <w:color w:val="000000"/>
                <w:spacing w:val="0"/>
                <w:w w:val="100"/>
                <w:position w:val="0"/>
                <w:sz w:val="17"/>
                <w:szCs w:val="17"/>
              </w:rPr>
              <w:t>纳入合并报表范围所致</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874"/>
        <w:gridCol w:w="1133"/>
        <w:gridCol w:w="1560"/>
        <w:gridCol w:w="989"/>
        <w:gridCol w:w="994"/>
        <w:gridCol w:w="1416"/>
        <w:gridCol w:w="1421"/>
        <w:gridCol w:w="706"/>
        <w:gridCol w:w="514"/>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资产的具 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保障资产安全性 的控制措施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境外资 产占公 司净资 产的比 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是否 存在 重大 减值 风险</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公司投入及 历年经营累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264,300,538.38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香港、韩国、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美国等地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用于境外公 司正常的经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用于公司正常经 营，款项的支付均 经过公司内部管 理流程审批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用于正常的生产 经营，未单独对货 币资金进行收益 统计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可供出售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公司对外投 资产生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1,153,102,295.74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公司按照所 支付的投资 款取得被投 资方股份， 享有相应的 权利并履行 对应义务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公司定期收集被 投资单位的财务 报表、对外投资报 告、按照被投资单 位章程履行职责， 对被投资单位经 营情况保持动态 更新，进行投前投 后管理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95,527,806.53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长期股权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公司对外投 资产生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1,285,794,075.66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公司按照所 支付的投资 款取得被投 资方股份， 享有相应的 权利并履行 对应义务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公司定期收集被 投资单位的财务 报表、对外投资报 告、按照被投资单 位章程履行职责， 对被投资单位经 营情况保持动态 更新，进行投前投 后管理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130,545,274.95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公司对外投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578,535,838.14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公司按照购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公司各个业务板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tbl>
      <w:tblPr>
        <w:tblOverlap w:val="never"/>
        <w:jc w:val="center"/>
        <w:tblLayout w:type="fixed"/>
      </w:tblPr>
      <w:tblGrid>
        <w:gridCol w:w="874"/>
        <w:gridCol w:w="1133"/>
        <w:gridCol w:w="1560"/>
        <w:gridCol w:w="989"/>
        <w:gridCol w:w="994"/>
        <w:gridCol w:w="1416"/>
        <w:gridCol w:w="1421"/>
        <w:gridCol w:w="706"/>
        <w:gridCol w:w="514"/>
      </w:tblGrid>
      <w:tr>
        <w:trPr>
          <w:trHeight w:val="322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资产生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买对价超过 被投资方可 辨认资产、</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负债公允价 值的差额确 认为商誉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块之间相互支持， 实现资源的整合， 保证被投资单位 长期稳定增长的 发展态势。定期收 集被投资单位的 财务报表、对被投 资单位经营情况 保持动态更新，进 行商誉减值测试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1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、核心竞争力分析</w:t>
      </w:r>
      <w:bookmarkEnd w:id="90"/>
      <w:bookmarkEnd w:id="91"/>
      <w:bookmarkEnd w:id="93"/>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是</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互联网游戏业</w:t>
      </w:r>
    </w:p>
    <w:p>
      <w:pPr>
        <w:pStyle w:val="Style45"/>
        <w:keepNext w:val="0"/>
        <w:keepLines w:val="0"/>
        <w:widowControl w:val="0"/>
        <w:shd w:val="clear" w:color="auto" w:fill="auto"/>
        <w:tabs>
          <w:tab w:pos="803" w:val="left"/>
        </w:tabs>
        <w:bidi w:val="0"/>
        <w:spacing w:before="0" w:after="0" w:line="471" w:lineRule="exact"/>
        <w:ind w:left="0" w:right="0" w:firstLine="440"/>
        <w:jc w:val="both"/>
      </w:pPr>
      <w:bookmarkStart w:id="94" w:name="bookmark94"/>
      <w:r>
        <w:rPr>
          <w:b/>
          <w:bCs/>
          <w:color w:val="000000"/>
          <w:spacing w:val="0"/>
          <w:w w:val="100"/>
          <w:position w:val="0"/>
        </w:rPr>
        <w:t>1</w:t>
      </w:r>
      <w:bookmarkEnd w:id="94"/>
      <w:r>
        <w:rPr>
          <w:b/>
          <w:bCs/>
          <w:color w:val="000000"/>
          <w:spacing w:val="0"/>
          <w:w w:val="100"/>
          <w:position w:val="0"/>
        </w:rPr>
        <w:t>、</w:t>
        <w:tab/>
        <w:t>具备国际化市场布局与全球网络资源</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公司在发展之初便意识到海外市场的巨大潜力，积攒了雄厚的海外互联网产品运作实力。</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公司于成立之初便有着成熟的海外软件工具团队，</w:t>
      </w:r>
      <w:r>
        <w:rPr>
          <w:color w:val="000000"/>
          <w:spacing w:val="0"/>
          <w:w w:val="100"/>
          <w:position w:val="0"/>
        </w:rPr>
        <w:t>2009</w:t>
      </w:r>
      <w:r>
        <w:rPr>
          <w:color w:val="000000"/>
          <w:spacing w:val="0"/>
          <w:w w:val="100"/>
          <w:position w:val="0"/>
        </w:rPr>
        <w:t>年开始组建海外游戏业务团队，</w:t>
      </w:r>
      <w:r>
        <w:rPr>
          <w:color w:val="000000"/>
          <w:spacing w:val="0"/>
          <w:w w:val="100"/>
          <w:position w:val="0"/>
        </w:rPr>
        <w:t>2016</w:t>
      </w:r>
      <w:r>
        <w:rPr>
          <w:color w:val="000000"/>
          <w:spacing w:val="0"/>
          <w:w w:val="100"/>
          <w:position w:val="0"/>
        </w:rPr>
        <w:t>年切入社 交网络和新闻资讯平台业务，现已在港澳台、东南亚、日韩、欧美、拉美等</w:t>
      </w:r>
      <w:r>
        <w:rPr>
          <w:color w:val="000000"/>
          <w:spacing w:val="0"/>
          <w:w w:val="100"/>
          <w:position w:val="0"/>
        </w:rPr>
        <w:t>10</w:t>
      </w:r>
      <w:r>
        <w:rPr>
          <w:color w:val="000000"/>
          <w:spacing w:val="0"/>
          <w:w w:val="100"/>
          <w:position w:val="0"/>
        </w:rPr>
        <w:t>余个语种的海外市场设立办 公室，建立起了全球化的互联网业务网络。</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通过海外互联网业务的不断开拓，公司与相关产品链各个环节的主要合作伙伴建立了良好的长期合作 关系，并与公司的各个业务板块产生了显著的协同效应。如在产品发行方面，与苹果、谷歌建立了坚实的 合作关系；在产品运营方面，与全球多个市场的主流网络产品发行和推广平台建立了长期的合作关系；在 支付渠道方面，公司与全球多个市场主流支付服务提供商建立了合作和服务关系，能够为全球用户提供安 全便捷的线上支付渠道；在服务器和网络服务方面，公司向全球知名服务器供应商进行采购，与海内外主 流数据托管和内容分发服务提供商建立长期、稳定的合作关系，有效保证数据中心的稳定和安全。</w:t>
      </w:r>
    </w:p>
    <w:p>
      <w:pPr>
        <w:pStyle w:val="Style45"/>
        <w:keepNext w:val="0"/>
        <w:keepLines w:val="0"/>
        <w:widowControl w:val="0"/>
        <w:shd w:val="clear" w:color="auto" w:fill="auto"/>
        <w:tabs>
          <w:tab w:pos="818" w:val="left"/>
        </w:tabs>
        <w:bidi w:val="0"/>
        <w:spacing w:before="0" w:after="0" w:line="471" w:lineRule="exact"/>
        <w:ind w:left="0" w:right="0" w:firstLine="440"/>
        <w:jc w:val="both"/>
      </w:pPr>
      <w:bookmarkStart w:id="95" w:name="bookmark95"/>
      <w:r>
        <w:rPr>
          <w:b/>
          <w:bCs/>
          <w:color w:val="000000"/>
          <w:spacing w:val="0"/>
          <w:w w:val="100"/>
          <w:position w:val="0"/>
        </w:rPr>
        <w:t>2</w:t>
      </w:r>
      <w:bookmarkEnd w:id="95"/>
      <w:r>
        <w:rPr>
          <w:b/>
          <w:bCs/>
          <w:color w:val="000000"/>
          <w:spacing w:val="0"/>
          <w:w w:val="100"/>
          <w:position w:val="0"/>
        </w:rPr>
        <w:t>、</w:t>
        <w:tab/>
        <w:t>通过移动游戏、软件商店、社交媒体等产品矩阵积累了全球海量用户</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公司通过自研或代理游戏精品大作积累了大量游戏用户，</w:t>
      </w:r>
      <w:r>
        <w:rPr>
          <w:color w:val="000000"/>
          <w:spacing w:val="0"/>
          <w:w w:val="100"/>
          <w:position w:val="0"/>
        </w:rPr>
        <w:t>IMobile</w:t>
      </w:r>
      <w:r>
        <w:rPr>
          <w:color w:val="000000"/>
          <w:spacing w:val="0"/>
          <w:w w:val="100"/>
          <w:position w:val="0"/>
        </w:rPr>
        <w:t>和</w:t>
      </w:r>
      <w:r>
        <w:rPr>
          <w:color w:val="000000"/>
          <w:spacing w:val="0"/>
          <w:w w:val="100"/>
          <w:position w:val="0"/>
        </w:rPr>
        <w:t>Brothersoft</w:t>
      </w:r>
      <w:r>
        <w:rPr>
          <w:color w:val="000000"/>
          <w:spacing w:val="0"/>
          <w:w w:val="100"/>
          <w:position w:val="0"/>
        </w:rPr>
        <w:t>均属国际知名软件商 店平台，</w:t>
      </w:r>
      <w:r>
        <w:rPr>
          <w:color w:val="000000"/>
          <w:spacing w:val="0"/>
          <w:w w:val="100"/>
          <w:position w:val="0"/>
        </w:rPr>
        <w:t>Grindr</w:t>
      </w:r>
      <w:r>
        <w:rPr>
          <w:color w:val="000000"/>
          <w:spacing w:val="0"/>
          <w:w w:val="100"/>
          <w:position w:val="0"/>
        </w:rPr>
        <w:t>为全球最大的同性恋社交平台，</w:t>
      </w:r>
      <w:r>
        <w:rPr>
          <w:color w:val="000000"/>
          <w:spacing w:val="0"/>
          <w:w w:val="100"/>
          <w:position w:val="0"/>
        </w:rPr>
        <w:t>Opera</w:t>
      </w:r>
      <w:r>
        <w:rPr>
          <w:color w:val="000000"/>
          <w:spacing w:val="0"/>
          <w:w w:val="100"/>
          <w:position w:val="0"/>
        </w:rPr>
        <w:t>更是有着超过</w:t>
      </w:r>
      <w:r>
        <w:rPr>
          <w:color w:val="000000"/>
          <w:spacing w:val="0"/>
          <w:w w:val="100"/>
          <w:position w:val="0"/>
        </w:rPr>
        <w:t>3.5</w:t>
      </w:r>
      <w:r>
        <w:rPr>
          <w:color w:val="000000"/>
          <w:spacing w:val="0"/>
          <w:w w:val="100"/>
          <w:position w:val="0"/>
        </w:rPr>
        <w:t>亿的全球海量用户。至此，公司已 初步形成平台级应用产品矩阵，未来公司将覆盖全球更多的互联网用户，成为全球范围内重要的互联网流 量入口。</w:t>
      </w:r>
    </w:p>
    <w:p>
      <w:pPr>
        <w:pStyle w:val="Style45"/>
        <w:keepNext w:val="0"/>
        <w:keepLines w:val="0"/>
        <w:widowControl w:val="0"/>
        <w:shd w:val="clear" w:color="auto" w:fill="auto"/>
        <w:tabs>
          <w:tab w:pos="818" w:val="left"/>
        </w:tabs>
        <w:bidi w:val="0"/>
        <w:spacing w:before="0" w:after="0" w:line="471" w:lineRule="exact"/>
        <w:ind w:left="0" w:right="0" w:firstLine="440"/>
        <w:jc w:val="both"/>
      </w:pPr>
      <w:bookmarkStart w:id="96" w:name="bookmark96"/>
      <w:r>
        <w:rPr>
          <w:b/>
          <w:bCs/>
          <w:color w:val="000000"/>
          <w:spacing w:val="0"/>
          <w:w w:val="100"/>
          <w:position w:val="0"/>
        </w:rPr>
        <w:t>3</w:t>
      </w:r>
      <w:bookmarkEnd w:id="96"/>
      <w:r>
        <w:rPr>
          <w:b/>
          <w:bCs/>
          <w:color w:val="000000"/>
          <w:spacing w:val="0"/>
          <w:w w:val="100"/>
          <w:position w:val="0"/>
        </w:rPr>
        <w:t>、</w:t>
        <w:tab/>
        <w:t>成熟的大数据分析系统提升互联网用户体验</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公司每个业务板块覆盖的独特用户群体，为公司积累了大量的极富特征的、精准有效的用户行为大数 </w:t>
      </w:r>
      <w:r>
        <w:rPr>
          <w:color w:val="000000"/>
          <w:spacing w:val="0"/>
          <w:w w:val="100"/>
          <w:position w:val="0"/>
        </w:rPr>
        <w:t>据。报告期内，公司逐步搭建集团公共平台系统，作为各版块协同作战的基础。该平台系统包括用户系统、 大数据系统、推荐系统和广告系统。一方面可以为用户提供更好的服务体验，另一方面可以显著提高公司 的变现能力和运营效果。</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公司通过优秀的数据分析能力，实现了精准的市场投放，建立了以数据为依托、以用户行为为导向的 精细化运营体系。借助高效准确的数据统计和分析，公司可以为所有运营及营销决策提供数据支持，实时 调整市场推广工作，优化广告投放渠道、投放时段和投放创意，实现精准的市场投放。公司还可以通过及 时的数据分析和产品分析，对市场变化做出迅速准确的判断，形成以数据结论为主要参考标准的科学化的 产品运营决策和运营策略，对产品的成功和稳定运营起到了关键的保障作用，最大程度上发挥数据支持运 营效率。</w:t>
      </w:r>
    </w:p>
    <w:p>
      <w:pPr>
        <w:pStyle w:val="Style45"/>
        <w:keepNext w:val="0"/>
        <w:keepLines w:val="0"/>
        <w:widowControl w:val="0"/>
        <w:shd w:val="clear" w:color="auto" w:fill="auto"/>
        <w:tabs>
          <w:tab w:pos="765" w:val="left"/>
        </w:tabs>
        <w:bidi w:val="0"/>
        <w:spacing w:before="0" w:after="0" w:line="470" w:lineRule="exact"/>
        <w:ind w:left="0" w:right="0" w:firstLine="440"/>
        <w:jc w:val="both"/>
      </w:pPr>
      <w:bookmarkStart w:id="97" w:name="bookmark97"/>
      <w:r>
        <w:rPr>
          <w:b/>
          <w:bCs/>
          <w:color w:val="000000"/>
          <w:spacing w:val="0"/>
          <w:w w:val="100"/>
          <w:position w:val="0"/>
        </w:rPr>
        <w:t>4</w:t>
      </w:r>
      <w:bookmarkEnd w:id="97"/>
      <w:r>
        <w:rPr>
          <w:b/>
          <w:bCs/>
          <w:color w:val="000000"/>
          <w:spacing w:val="0"/>
          <w:w w:val="100"/>
          <w:position w:val="0"/>
        </w:rPr>
        <w:t>、</w:t>
        <w:tab/>
        <w:t>具备平台级应用和多元化变现方式，使得各业务板块间协同发展</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公司目前已形成移动游戏平台、软件商店平台、社交媒体和亚文化社交媒体四大业务板块，具备为全 球互联网用户提供综合性互联网增值服务的能力，商业模式也丰富至内容付费、会员付费、广告收入等多 元化的变现方式。</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与此同时，公司各个业务板块之间相互支持，实现了资源的有效整合，形成良好的协同效应。比如在 游戏业务中深耕的国际市场和相关资源，可充分运用到其他互联网产品中去。</w:t>
      </w:r>
      <w:r>
        <w:rPr>
          <w:color w:val="000000"/>
          <w:spacing w:val="0"/>
          <w:w w:val="100"/>
          <w:position w:val="0"/>
        </w:rPr>
        <w:t>IMobile</w:t>
      </w:r>
      <w:r>
        <w:rPr>
          <w:color w:val="000000"/>
          <w:spacing w:val="0"/>
          <w:w w:val="100"/>
          <w:position w:val="0"/>
        </w:rPr>
        <w:t>、</w:t>
      </w:r>
      <w:r>
        <w:rPr>
          <w:color w:val="000000"/>
          <w:spacing w:val="0"/>
          <w:w w:val="100"/>
          <w:position w:val="0"/>
        </w:rPr>
        <w:t>Opera</w:t>
      </w:r>
      <w:r>
        <w:rPr>
          <w:color w:val="000000"/>
          <w:spacing w:val="0"/>
          <w:w w:val="100"/>
          <w:position w:val="0"/>
        </w:rPr>
        <w:t>和</w:t>
      </w:r>
      <w:r>
        <w:rPr>
          <w:color w:val="000000"/>
          <w:spacing w:val="0"/>
          <w:w w:val="100"/>
          <w:position w:val="0"/>
        </w:rPr>
        <w:t>Grindr</w:t>
      </w:r>
      <w:r>
        <w:rPr>
          <w:color w:val="000000"/>
          <w:spacing w:val="0"/>
          <w:w w:val="100"/>
          <w:position w:val="0"/>
        </w:rPr>
        <w:t>作 为三大平台级应用，本身自带内容分发属性，可为公司推广网络游戏业务提供渠道。</w:t>
      </w:r>
    </w:p>
    <w:p>
      <w:pPr>
        <w:pStyle w:val="Style45"/>
        <w:keepNext w:val="0"/>
        <w:keepLines w:val="0"/>
        <w:widowControl w:val="0"/>
        <w:shd w:val="clear" w:color="auto" w:fill="auto"/>
        <w:tabs>
          <w:tab w:pos="765" w:val="left"/>
        </w:tabs>
        <w:bidi w:val="0"/>
        <w:spacing w:before="0" w:after="0" w:line="470" w:lineRule="exact"/>
        <w:ind w:left="0" w:right="0" w:firstLine="440"/>
        <w:jc w:val="both"/>
      </w:pPr>
      <w:bookmarkStart w:id="98" w:name="bookmark98"/>
      <w:r>
        <w:rPr>
          <w:b/>
          <w:bCs/>
          <w:color w:val="000000"/>
          <w:spacing w:val="0"/>
          <w:w w:val="100"/>
          <w:position w:val="0"/>
        </w:rPr>
        <w:t>5</w:t>
      </w:r>
      <w:bookmarkEnd w:id="98"/>
      <w:r>
        <w:rPr>
          <w:b/>
          <w:bCs/>
          <w:color w:val="000000"/>
          <w:spacing w:val="0"/>
          <w:w w:val="100"/>
          <w:position w:val="0"/>
        </w:rPr>
        <w:t>、</w:t>
        <w:tab/>
        <w:t>具备精准的前瞻性的战略发展眼光</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公司始终致力于发展成为全球领先的互联网综合平台商。自</w:t>
      </w:r>
      <w:r>
        <w:rPr>
          <w:color w:val="000000"/>
          <w:spacing w:val="0"/>
          <w:w w:val="100"/>
          <w:position w:val="0"/>
        </w:rPr>
        <w:t>2008</w:t>
      </w:r>
      <w:r>
        <w:rPr>
          <w:color w:val="000000"/>
          <w:spacing w:val="0"/>
          <w:w w:val="100"/>
          <w:position w:val="0"/>
        </w:rPr>
        <w:t>年成立以来，公司在国内成为率先立 足于网页游戏的公司之一，推动了中国网页游戏市场的快速发展。并于</w:t>
      </w:r>
      <w:r>
        <w:rPr>
          <w:color w:val="000000"/>
          <w:spacing w:val="0"/>
          <w:w w:val="100"/>
          <w:position w:val="0"/>
        </w:rPr>
        <w:t>2009</w:t>
      </w:r>
      <w:r>
        <w:rPr>
          <w:color w:val="000000"/>
          <w:spacing w:val="0"/>
          <w:w w:val="100"/>
          <w:position w:val="0"/>
        </w:rPr>
        <w:t>年成功切入海外页游市场，成 为最早一批成功进军海外市场的中国游戏厂商。</w:t>
      </w:r>
      <w:r>
        <w:rPr>
          <w:color w:val="000000"/>
          <w:spacing w:val="0"/>
          <w:w w:val="100"/>
          <w:position w:val="0"/>
        </w:rPr>
        <w:t>2012</w:t>
      </w:r>
      <w:r>
        <w:rPr>
          <w:color w:val="000000"/>
          <w:spacing w:val="0"/>
          <w:w w:val="100"/>
          <w:position w:val="0"/>
        </w:rPr>
        <w:t>年，公司敏锐察觉到移动互联网游戏的兴起，大力布 局转型手游业务，凭借先发优势和深入的本地化运营模式，占据中国移动网络游戏产品出口的龙头地位。</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报告期内，公司积极向平台型生态化互联网公司转型，大举布局了社交媒体、人工智能、二次元等极 具前瞻性的互联网相关领域。</w:t>
      </w:r>
    </w:p>
    <w:p>
      <w:pPr>
        <w:pStyle w:val="Style45"/>
        <w:keepNext w:val="0"/>
        <w:keepLines w:val="0"/>
        <w:widowControl w:val="0"/>
        <w:shd w:val="clear" w:color="auto" w:fill="auto"/>
        <w:tabs>
          <w:tab w:pos="765" w:val="left"/>
        </w:tabs>
        <w:bidi w:val="0"/>
        <w:spacing w:before="0" w:after="0" w:line="470" w:lineRule="exact"/>
        <w:ind w:left="0" w:right="0" w:firstLine="440"/>
        <w:jc w:val="both"/>
      </w:pPr>
      <w:bookmarkStart w:id="99" w:name="bookmark99"/>
      <w:r>
        <w:rPr>
          <w:b/>
          <w:bCs/>
          <w:color w:val="000000"/>
          <w:spacing w:val="0"/>
          <w:w w:val="100"/>
          <w:position w:val="0"/>
        </w:rPr>
        <w:t>6</w:t>
      </w:r>
      <w:bookmarkEnd w:id="99"/>
      <w:r>
        <w:rPr>
          <w:b/>
          <w:bCs/>
          <w:color w:val="000000"/>
          <w:spacing w:val="0"/>
          <w:w w:val="100"/>
          <w:position w:val="0"/>
        </w:rPr>
        <w:t>、</w:t>
        <w:tab/>
        <w:t>网罗全球顶尖互联网人才，完善人才激励机制</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报告期内，公司在各个业务线条上均吸纳了国际化顶尖人才，确保了公司在各个细分领域的并肩发展。 如引进了来自腾讯、畅游、完美、人人网等知名游戏公司策划和发行人员，从</w:t>
      </w:r>
      <w:r>
        <w:rPr>
          <w:color w:val="000000"/>
          <w:spacing w:val="0"/>
          <w:w w:val="100"/>
          <w:position w:val="0"/>
        </w:rPr>
        <w:t>Facebook</w:t>
      </w:r>
      <w:r>
        <w:rPr>
          <w:color w:val="000000"/>
          <w:spacing w:val="0"/>
          <w:w w:val="100"/>
          <w:position w:val="0"/>
        </w:rPr>
        <w:t>、</w:t>
      </w:r>
      <w:r>
        <w:rPr>
          <w:color w:val="000000"/>
          <w:spacing w:val="0"/>
          <w:w w:val="100"/>
          <w:position w:val="0"/>
        </w:rPr>
        <w:t>Google</w:t>
      </w:r>
      <w:r>
        <w:rPr>
          <w:color w:val="000000"/>
          <w:spacing w:val="0"/>
          <w:w w:val="100"/>
          <w:position w:val="0"/>
        </w:rPr>
        <w:t>、</w:t>
      </w:r>
      <w:r>
        <w:rPr>
          <w:color w:val="000000"/>
          <w:spacing w:val="0"/>
          <w:w w:val="100"/>
          <w:position w:val="0"/>
        </w:rPr>
        <w:t>百度、 今日头条等知名互联网公司引进了大量算法人才。与此同时，公司从员工培训、管理层培训、考核激励和 薪酬分配等方面着手，进一步完善了人才培养与激励机制，为公司的长期稳定发展奠定了人力基础。</w:t>
      </w:r>
    </w:p>
    <w:p>
      <w:pPr>
        <w:pStyle w:val="Style14"/>
        <w:keepNext/>
        <w:keepLines/>
        <w:widowControl w:val="0"/>
        <w:shd w:val="clear" w:color="auto" w:fill="auto"/>
        <w:bidi w:val="0"/>
        <w:spacing w:before="0" w:after="32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4"/>
        <w:keepNext/>
        <w:keepLines/>
        <w:widowControl w:val="0"/>
        <w:shd w:val="clear" w:color="auto" w:fill="auto"/>
        <w:bidi w:val="0"/>
        <w:spacing w:before="0" w:after="200" w:line="468" w:lineRule="exact"/>
        <w:ind w:left="0" w:right="0" w:firstLine="0"/>
        <w:jc w:val="both"/>
        <w:rPr>
          <w:sz w:val="20"/>
          <w:szCs w:val="20"/>
        </w:rPr>
      </w:pPr>
      <w:bookmarkStart w:id="103" w:name="bookmark103"/>
      <w:bookmarkStart w:id="104" w:name="bookmark104"/>
      <w:bookmarkStart w:id="105" w:name="bookmark105"/>
      <w:bookmarkStart w:id="106" w:name="bookmark106"/>
      <w:r>
        <w:rPr>
          <w:color w:val="000000"/>
          <w:spacing w:val="0"/>
          <w:w w:val="100"/>
          <w:position w:val="0"/>
          <w:sz w:val="20"/>
          <w:szCs w:val="20"/>
        </w:rPr>
        <w:t>一</w:t>
      </w:r>
      <w:bookmarkEnd w:id="105"/>
      <w:r>
        <w:rPr>
          <w:color w:val="000000"/>
          <w:spacing w:val="0"/>
          <w:w w:val="100"/>
          <w:position w:val="0"/>
          <w:sz w:val="20"/>
          <w:szCs w:val="20"/>
        </w:rPr>
        <w:t>、概述</w:t>
      </w:r>
      <w:bookmarkEnd w:id="103"/>
      <w:bookmarkEnd w:id="104"/>
      <w:bookmarkEnd w:id="106"/>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报告期内，公司实现营业收入</w:t>
      </w:r>
      <w:r>
        <w:rPr>
          <w:color w:val="000000"/>
          <w:spacing w:val="0"/>
          <w:w w:val="100"/>
          <w:position w:val="0"/>
        </w:rPr>
        <w:t>24.25</w:t>
      </w:r>
      <w:r>
        <w:rPr>
          <w:color w:val="000000"/>
          <w:spacing w:val="0"/>
          <w:w w:val="100"/>
          <w:position w:val="0"/>
        </w:rPr>
        <w:t>亿元，同比增长</w:t>
      </w:r>
      <w:r>
        <w:rPr>
          <w:color w:val="000000"/>
          <w:spacing w:val="0"/>
          <w:w w:val="100"/>
          <w:position w:val="0"/>
        </w:rPr>
        <w:t>35.52% ；</w:t>
      </w:r>
      <w:r>
        <w:rPr>
          <w:color w:val="000000"/>
          <w:spacing w:val="0"/>
          <w:w w:val="100"/>
          <w:position w:val="0"/>
        </w:rPr>
        <w:t>实现归属上市公司股东的净利润</w:t>
      </w:r>
      <w:r>
        <w:rPr>
          <w:color w:val="000000"/>
          <w:spacing w:val="0"/>
          <w:w w:val="100"/>
          <w:position w:val="0"/>
        </w:rPr>
        <w:t>5.31</w:t>
      </w:r>
      <w:r>
        <w:rPr>
          <w:color w:val="000000"/>
          <w:spacing w:val="0"/>
          <w:w w:val="100"/>
          <w:position w:val="0"/>
        </w:rPr>
        <w:t>亿 元，同比增长</w:t>
      </w:r>
      <w:r>
        <w:rPr>
          <w:color w:val="000000"/>
          <w:spacing w:val="0"/>
          <w:w w:val="100"/>
          <w:position w:val="0"/>
        </w:rPr>
        <w:t>31.14%；</w:t>
      </w:r>
      <w:r>
        <w:rPr>
          <w:color w:val="000000"/>
          <w:spacing w:val="0"/>
          <w:w w:val="100"/>
          <w:position w:val="0"/>
        </w:rPr>
        <w:t>实现归属于上市公司股东的扣除非经常性损益的净利润</w:t>
      </w:r>
      <w:r>
        <w:rPr>
          <w:color w:val="000000"/>
          <w:spacing w:val="0"/>
          <w:w w:val="100"/>
          <w:position w:val="0"/>
        </w:rPr>
        <w:t>5.27</w:t>
      </w:r>
      <w:r>
        <w:rPr>
          <w:color w:val="000000"/>
          <w:spacing w:val="0"/>
          <w:w w:val="100"/>
          <w:position w:val="0"/>
        </w:rPr>
        <w:t>亿元，同比增长</w:t>
      </w:r>
      <w:r>
        <w:rPr>
          <w:color w:val="000000"/>
          <w:spacing w:val="0"/>
          <w:w w:val="100"/>
          <w:position w:val="0"/>
        </w:rPr>
        <w:t xml:space="preserve">113. </w:t>
      </w:r>
      <w:r>
        <w:rPr>
          <w:color w:val="000000"/>
          <w:spacing w:val="0"/>
          <w:w w:val="100"/>
          <w:position w:val="0"/>
        </w:rPr>
        <w:t>60%</w:t>
      </w:r>
      <w:r>
        <w:rPr>
          <w:color w:val="000000"/>
          <w:spacing w:val="0"/>
          <w:w w:val="100"/>
          <w:position w:val="0"/>
        </w:rPr>
        <w:t>。 另外，报告期内计提股权激励费用</w:t>
      </w:r>
      <w:r>
        <w:rPr>
          <w:color w:val="000000"/>
          <w:spacing w:val="0"/>
          <w:w w:val="100"/>
          <w:position w:val="0"/>
        </w:rPr>
        <w:t>6,584.86</w:t>
      </w:r>
      <w:r>
        <w:rPr>
          <w:color w:val="000000"/>
          <w:spacing w:val="0"/>
          <w:w w:val="100"/>
          <w:position w:val="0"/>
        </w:rPr>
        <w:t>万元。由于增加银行借款、发行公司债券，对外投资业务，产 生财务费用</w:t>
      </w:r>
      <w:r>
        <w:rPr>
          <w:color w:val="000000"/>
          <w:spacing w:val="0"/>
          <w:w w:val="100"/>
          <w:position w:val="0"/>
        </w:rPr>
        <w:t>5505.34</w:t>
      </w:r>
      <w:r>
        <w:rPr>
          <w:color w:val="000000"/>
          <w:spacing w:val="0"/>
          <w:w w:val="100"/>
          <w:position w:val="0"/>
        </w:rPr>
        <w:t>万元、中介机构费用</w:t>
      </w:r>
      <w:r>
        <w:rPr>
          <w:color w:val="000000"/>
          <w:spacing w:val="0"/>
          <w:w w:val="100"/>
          <w:position w:val="0"/>
        </w:rPr>
        <w:t>5834.72</w:t>
      </w:r>
      <w:r>
        <w:rPr>
          <w:color w:val="000000"/>
          <w:spacing w:val="0"/>
          <w:w w:val="100"/>
          <w:position w:val="0"/>
        </w:rPr>
        <w:t>万元。</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报告期内各业务板块发展情况详见第三节公司业务概要一、报告期内公司从事的主要业务（一）公 司主要业务概述。</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报告期内，公司在经营层面取得了多项积极进展：</w:t>
      </w:r>
    </w:p>
    <w:p>
      <w:pPr>
        <w:pStyle w:val="Style45"/>
        <w:keepNext w:val="0"/>
        <w:keepLines w:val="0"/>
        <w:widowControl w:val="0"/>
        <w:shd w:val="clear" w:color="auto" w:fill="auto"/>
        <w:tabs>
          <w:tab w:pos="769" w:val="left"/>
        </w:tabs>
        <w:bidi w:val="0"/>
        <w:spacing w:before="0" w:after="0" w:line="468" w:lineRule="exact"/>
        <w:ind w:left="0" w:right="0" w:firstLine="440"/>
        <w:jc w:val="both"/>
      </w:pPr>
      <w:bookmarkStart w:id="107" w:name="bookmark107"/>
      <w:r>
        <w:rPr>
          <w:b/>
          <w:bCs/>
          <w:color w:val="000000"/>
          <w:spacing w:val="0"/>
          <w:w w:val="100"/>
          <w:position w:val="0"/>
        </w:rPr>
        <w:t>1</w:t>
      </w:r>
      <w:bookmarkEnd w:id="107"/>
      <w:r>
        <w:rPr>
          <w:b/>
          <w:bCs/>
          <w:color w:val="000000"/>
          <w:spacing w:val="0"/>
          <w:w w:val="100"/>
          <w:position w:val="0"/>
        </w:rPr>
        <w:t>、</w:t>
        <w:tab/>
        <w:t>自研游戏全面发力，众多优质储备项目为今后的游戏业务板块打下良好基础</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报告期内，公司持续推出自研精品，并依托于公司的全球发行网络，面向全球多个国家和地区积极推 出深度本地化的版本。其中，《艾尔战记》不仅获得各大商店的推荐，其简体中文版更是迅速登顶免费榜、 进入畅销榜前十、长期保持在畅销榜前二十左右，获得了远超预期的用户欢迎和市场反馈；另一款自研重 点产品《神魔圣域》，在公司的传统优势地区继续保持领先之外，特别是在新兴市场表现非常优秀，包括 东南亚的印尼；欧洲的俄罗斯、波兰；南美的阿根廷、巴西等多个新兴市场中长期保持在游戏畅销榜前十 的位置。</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未来公司会更加侧重自研游戏的发展，与代理发行业务形成双轮驱动，使得游戏业务板块更加稳健发 展，呈现生命周期不断延长，发行范围不断扩大等趋势。自研游戏将侧重自有</w:t>
      </w:r>
      <w:r>
        <w:rPr>
          <w:color w:val="000000"/>
          <w:spacing w:val="0"/>
          <w:w w:val="100"/>
          <w:position w:val="0"/>
        </w:rPr>
        <w:t>IP</w:t>
      </w:r>
      <w:r>
        <w:rPr>
          <w:color w:val="000000"/>
          <w:spacing w:val="0"/>
          <w:w w:val="100"/>
          <w:position w:val="0"/>
        </w:rPr>
        <w:t>经营的战略，瞄准依然在 更新的经典</w:t>
      </w:r>
      <w:r>
        <w:rPr>
          <w:color w:val="000000"/>
          <w:spacing w:val="0"/>
          <w:w w:val="100"/>
          <w:position w:val="0"/>
        </w:rPr>
        <w:t>IP，</w:t>
      </w:r>
      <w:r>
        <w:rPr>
          <w:color w:val="000000"/>
          <w:spacing w:val="0"/>
          <w:w w:val="100"/>
          <w:position w:val="0"/>
        </w:rPr>
        <w:t>以及</w:t>
      </w:r>
      <w:r>
        <w:rPr>
          <w:color w:val="000000"/>
          <w:spacing w:val="0"/>
          <w:w w:val="100"/>
          <w:position w:val="0"/>
        </w:rPr>
        <w:t>90</w:t>
      </w:r>
      <w:r>
        <w:rPr>
          <w:color w:val="000000"/>
          <w:spacing w:val="0"/>
          <w:w w:val="100"/>
          <w:position w:val="0"/>
        </w:rPr>
        <w:t>后、二次元人群追捧的新生优质</w:t>
      </w:r>
      <w:r>
        <w:rPr>
          <w:color w:val="000000"/>
          <w:spacing w:val="0"/>
          <w:w w:val="100"/>
          <w:position w:val="0"/>
        </w:rPr>
        <w:t>IP</w:t>
      </w:r>
      <w:r>
        <w:rPr>
          <w:color w:val="000000"/>
          <w:spacing w:val="0"/>
          <w:w w:val="100"/>
          <w:position w:val="0"/>
        </w:rPr>
        <w:t>。</w:t>
      </w:r>
      <w:r>
        <w:rPr>
          <w:color w:val="000000"/>
          <w:spacing w:val="0"/>
          <w:w w:val="100"/>
          <w:position w:val="0"/>
        </w:rPr>
        <w:t>2016</w:t>
      </w:r>
      <w:r>
        <w:rPr>
          <w:color w:val="000000"/>
          <w:spacing w:val="0"/>
          <w:w w:val="100"/>
          <w:position w:val="0"/>
        </w:rPr>
        <w:t>年初，公司与台湾大宇资讯股份有限公司 签署战略合作协议，全面启动双方的战略合作，将在未来重点围绕《仙剑》、《轩辕剑》、《大富翁》等 全球华人最受欢迎的经典</w:t>
      </w:r>
      <w:r>
        <w:rPr>
          <w:color w:val="000000"/>
          <w:spacing w:val="0"/>
          <w:w w:val="100"/>
          <w:position w:val="0"/>
        </w:rPr>
        <w:t>IP，</w:t>
      </w:r>
      <w:r>
        <w:rPr>
          <w:color w:val="000000"/>
          <w:spacing w:val="0"/>
          <w:w w:val="100"/>
          <w:position w:val="0"/>
        </w:rPr>
        <w:t>进行各种游戏类型和影视剧的创作和发行。此外，昆仑游戏还获得全球知名 影视</w:t>
      </w:r>
      <w:r>
        <w:rPr>
          <w:color w:val="000000"/>
          <w:spacing w:val="0"/>
          <w:w w:val="100"/>
          <w:position w:val="0"/>
        </w:rPr>
        <w:t>IP</w:t>
      </w:r>
      <w:r>
        <w:rPr>
          <w:color w:val="000000"/>
          <w:spacing w:val="0"/>
          <w:w w:val="100"/>
          <w:position w:val="0"/>
        </w:rPr>
        <w:t>《终结者</w:t>
      </w:r>
      <w:r>
        <w:rPr>
          <w:color w:val="000000"/>
          <w:spacing w:val="0"/>
          <w:w w:val="100"/>
          <w:position w:val="0"/>
        </w:rPr>
        <w:t>2</w:t>
      </w:r>
      <w:r>
        <w:rPr>
          <w:color w:val="000000"/>
          <w:spacing w:val="0"/>
          <w:w w:val="100"/>
          <w:position w:val="0"/>
        </w:rPr>
        <w:t>》的全球手游改编权、日本知名动漫</w:t>
      </w:r>
      <w:r>
        <w:rPr>
          <w:color w:val="000000"/>
          <w:spacing w:val="0"/>
          <w:w w:val="100"/>
          <w:position w:val="0"/>
        </w:rPr>
        <w:t>《</w:t>
      </w:r>
      <w:r>
        <w:rPr>
          <w:color w:val="000000"/>
          <w:spacing w:val="0"/>
          <w:w w:val="100"/>
          <w:position w:val="0"/>
        </w:rPr>
        <w:t>BLEACH</w:t>
      </w:r>
      <w:r>
        <w:rPr>
          <w:color w:val="000000"/>
          <w:spacing w:val="0"/>
          <w:w w:val="100"/>
          <w:position w:val="0"/>
        </w:rPr>
        <w:t>》</w:t>
      </w:r>
      <w:r>
        <w:rPr>
          <w:color w:val="000000"/>
          <w:spacing w:val="0"/>
          <w:w w:val="100"/>
          <w:position w:val="0"/>
        </w:rPr>
        <w:t>的手游改编权，以及《希望》、《洛奇》、 《神泣》等知名端游</w:t>
      </w:r>
      <w:r>
        <w:rPr>
          <w:color w:val="000000"/>
          <w:spacing w:val="0"/>
          <w:w w:val="100"/>
          <w:position w:val="0"/>
        </w:rPr>
        <w:t>IP</w:t>
      </w:r>
      <w:r>
        <w:rPr>
          <w:color w:val="000000"/>
          <w:spacing w:val="0"/>
          <w:w w:val="100"/>
          <w:position w:val="0"/>
        </w:rPr>
        <w:t>手游改编权。</w:t>
      </w:r>
    </w:p>
    <w:p>
      <w:pPr>
        <w:pStyle w:val="Style45"/>
        <w:keepNext w:val="0"/>
        <w:keepLines w:val="0"/>
        <w:widowControl w:val="0"/>
        <w:shd w:val="clear" w:color="auto" w:fill="auto"/>
        <w:tabs>
          <w:tab w:pos="769" w:val="left"/>
        </w:tabs>
        <w:bidi w:val="0"/>
        <w:spacing w:before="0" w:after="0" w:line="468" w:lineRule="exact"/>
        <w:ind w:left="0" w:right="0" w:firstLine="440"/>
        <w:jc w:val="both"/>
      </w:pPr>
      <w:bookmarkStart w:id="108" w:name="bookmark108"/>
      <w:r>
        <w:rPr>
          <w:b/>
          <w:bCs/>
          <w:color w:val="000000"/>
          <w:spacing w:val="0"/>
          <w:w w:val="100"/>
          <w:position w:val="0"/>
        </w:rPr>
        <w:t>2</w:t>
      </w:r>
      <w:bookmarkEnd w:id="108"/>
      <w:r>
        <w:rPr>
          <w:b/>
          <w:bCs/>
          <w:color w:val="000000"/>
          <w:spacing w:val="0"/>
          <w:w w:val="100"/>
          <w:position w:val="0"/>
        </w:rPr>
        <w:t>、</w:t>
        <w:tab/>
        <w:t>继续代理海内外精品大作</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报告期内，公司进一步拓展了海外一流移动端游戏厂商的合作伙伴优势。主要作品如芬兰</w:t>
      </w:r>
      <w:r>
        <w:rPr>
          <w:color w:val="000000"/>
          <w:spacing w:val="0"/>
          <w:w w:val="100"/>
          <w:position w:val="0"/>
        </w:rPr>
        <w:t xml:space="preserve">Supercell </w:t>
      </w:r>
      <w:r>
        <w:rPr>
          <w:color w:val="000000"/>
          <w:spacing w:val="0"/>
          <w:w w:val="100"/>
          <w:position w:val="0"/>
        </w:rPr>
        <w:t xml:space="preserve">公司研发的《部落冲突：皇室战争》，不仅实现了 </w:t>
      </w:r>
      <w:r>
        <w:rPr>
          <w:color w:val="000000"/>
          <w:spacing w:val="0"/>
          <w:w w:val="100"/>
          <w:position w:val="0"/>
        </w:rPr>
        <w:t>Supercell</w:t>
      </w:r>
      <w:r>
        <w:rPr>
          <w:color w:val="000000"/>
          <w:spacing w:val="0"/>
          <w:w w:val="100"/>
          <w:position w:val="0"/>
        </w:rPr>
        <w:t>的游戏在中国地区和全球同步上线，更是对 其在</w:t>
      </w:r>
      <w:r>
        <w:rPr>
          <w:color w:val="000000"/>
          <w:spacing w:val="0"/>
          <w:w w:val="100"/>
          <w:position w:val="0"/>
        </w:rPr>
        <w:t>2016</w:t>
      </w:r>
      <w:r>
        <w:rPr>
          <w:color w:val="000000"/>
          <w:spacing w:val="0"/>
          <w:w w:val="100"/>
          <w:position w:val="0"/>
        </w:rPr>
        <w:t>年全球综合收入的贡献上功不可没。根据市场研究公司</w:t>
      </w:r>
      <w:r>
        <w:rPr>
          <w:color w:val="000000"/>
          <w:spacing w:val="0"/>
          <w:w w:val="100"/>
          <w:position w:val="0"/>
        </w:rPr>
        <w:t>SuperData</w:t>
      </w:r>
      <w:r>
        <w:rPr>
          <w:color w:val="000000"/>
          <w:spacing w:val="0"/>
          <w:w w:val="100"/>
          <w:position w:val="0"/>
        </w:rPr>
        <w:t>的报告，</w:t>
      </w:r>
      <w:r>
        <w:rPr>
          <w:color w:val="000000"/>
          <w:spacing w:val="0"/>
          <w:w w:val="100"/>
          <w:position w:val="0"/>
        </w:rPr>
        <w:t>2016</w:t>
      </w:r>
      <w:r>
        <w:rPr>
          <w:color w:val="000000"/>
          <w:spacing w:val="0"/>
          <w:w w:val="100"/>
          <w:position w:val="0"/>
        </w:rPr>
        <w:t xml:space="preserve">年全球数字游戏 </w:t>
      </w:r>
      <w:r>
        <w:rPr>
          <w:color w:val="000000"/>
          <w:spacing w:val="0"/>
          <w:w w:val="100"/>
          <w:position w:val="0"/>
        </w:rPr>
        <w:t>收入排行榜上，《部落冲突：皇室战争》和公司代理发行的另一款游戏《部落冲突》均位列前五，是全球 最“吸金”的移动终端游戏的代表。在海外市场，公司也成功输出了多部国产精品大作，主要产品包括杭 州电魂《梦三国》、蜗牛游戏《太极熊猫</w:t>
      </w:r>
      <w:r>
        <w:rPr>
          <w:color w:val="000000"/>
          <w:spacing w:val="0"/>
          <w:w w:val="100"/>
          <w:position w:val="0"/>
        </w:rPr>
        <w:t>2</w:t>
      </w:r>
      <w:r>
        <w:rPr>
          <w:color w:val="000000"/>
          <w:spacing w:val="0"/>
          <w:w w:val="100"/>
          <w:position w:val="0"/>
        </w:rPr>
        <w:t>》、祖龙娱乐《六龙争霸</w:t>
      </w:r>
      <w:r>
        <w:rPr>
          <w:color w:val="000000"/>
          <w:spacing w:val="0"/>
          <w:w w:val="100"/>
          <w:position w:val="0"/>
        </w:rPr>
        <w:t>3D</w:t>
      </w:r>
      <w:r>
        <w:rPr>
          <w:color w:val="000000"/>
          <w:spacing w:val="0"/>
          <w:w w:val="100"/>
          <w:position w:val="0"/>
        </w:rPr>
        <w:t>》等。</w:t>
      </w:r>
    </w:p>
    <w:p>
      <w:pPr>
        <w:pStyle w:val="Style45"/>
        <w:keepNext w:val="0"/>
        <w:keepLines w:val="0"/>
        <w:widowControl w:val="0"/>
        <w:shd w:val="clear" w:color="auto" w:fill="auto"/>
        <w:bidi w:val="0"/>
        <w:spacing w:before="0" w:after="0" w:line="466" w:lineRule="exact"/>
        <w:ind w:left="0" w:right="0" w:firstLine="440"/>
        <w:jc w:val="left"/>
      </w:pPr>
      <w:bookmarkStart w:id="109" w:name="bookmark109"/>
      <w:r>
        <w:rPr>
          <w:b/>
          <w:bCs/>
          <w:color w:val="000000"/>
          <w:spacing w:val="0"/>
          <w:w w:val="100"/>
          <w:position w:val="0"/>
        </w:rPr>
        <w:t>3</w:t>
      </w:r>
      <w:bookmarkEnd w:id="109"/>
      <w:r>
        <w:rPr>
          <w:b/>
          <w:bCs/>
          <w:color w:val="000000"/>
          <w:spacing w:val="0"/>
          <w:w w:val="100"/>
          <w:position w:val="0"/>
        </w:rPr>
        <w:t>、从游戏厂商向互联网平台型公司转型，商业模式随之优化</w:t>
      </w:r>
    </w:p>
    <w:p>
      <w:pPr>
        <w:pStyle w:val="Style4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公司通过战略投资</w:t>
      </w:r>
      <w:r>
        <w:rPr>
          <w:color w:val="000000"/>
          <w:spacing w:val="0"/>
          <w:w w:val="100"/>
          <w:position w:val="0"/>
        </w:rPr>
        <w:t>Grindr</w:t>
      </w:r>
      <w:r>
        <w:rPr>
          <w:color w:val="000000"/>
          <w:spacing w:val="0"/>
          <w:w w:val="100"/>
          <w:position w:val="0"/>
        </w:rPr>
        <w:t>和</w:t>
      </w:r>
      <w:r>
        <w:rPr>
          <w:color w:val="000000"/>
          <w:spacing w:val="0"/>
          <w:w w:val="100"/>
          <w:position w:val="0"/>
        </w:rPr>
        <w:t>Opera,</w:t>
      </w:r>
      <w:r>
        <w:rPr>
          <w:color w:val="000000"/>
          <w:spacing w:val="0"/>
          <w:w w:val="100"/>
          <w:position w:val="0"/>
        </w:rPr>
        <w:t>将产品线从原来的游戏和软件商店平台，延伸至大众及二次元社 交媒体平台，覆盖了全球</w:t>
      </w:r>
      <w:r>
        <w:rPr>
          <w:color w:val="000000"/>
          <w:spacing w:val="0"/>
          <w:w w:val="100"/>
          <w:position w:val="0"/>
        </w:rPr>
        <w:t>3.5</w:t>
      </w:r>
      <w:r>
        <w:rPr>
          <w:color w:val="000000"/>
          <w:spacing w:val="0"/>
          <w:w w:val="100"/>
          <w:position w:val="0"/>
        </w:rPr>
        <w:t>亿月活跃用户。至此，公司已初步完成了从游戏厂商向互联网平台型公司的 转型。</w:t>
      </w:r>
    </w:p>
    <w:p>
      <w:pPr>
        <w:pStyle w:val="Style45"/>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与此同时，公司的收入结构也得到了进一步的优化，从原先大部分来自于游戏道具的收费，拓展至基 于平台应用的会员付费与广告收入。</w:t>
      </w:r>
    </w:p>
    <w:p>
      <w:pPr>
        <w:pStyle w:val="Style45"/>
        <w:keepNext w:val="0"/>
        <w:keepLines w:val="0"/>
        <w:widowControl w:val="0"/>
        <w:shd w:val="clear" w:color="auto" w:fill="auto"/>
        <w:bidi w:val="0"/>
        <w:spacing w:before="0" w:after="120" w:line="240" w:lineRule="auto"/>
        <w:ind w:left="0" w:right="0" w:firstLine="440"/>
        <w:jc w:val="left"/>
      </w:pPr>
      <w:bookmarkStart w:id="110" w:name="bookmark110"/>
      <w:r>
        <w:rPr>
          <w:b/>
          <w:bCs/>
          <w:color w:val="000000"/>
          <w:spacing w:val="0"/>
          <w:w w:val="100"/>
          <w:position w:val="0"/>
        </w:rPr>
        <w:t>4</w:t>
      </w:r>
      <w:bookmarkEnd w:id="110"/>
      <w:r>
        <w:rPr>
          <w:b/>
          <w:bCs/>
          <w:color w:val="000000"/>
          <w:spacing w:val="0"/>
          <w:w w:val="100"/>
          <w:position w:val="0"/>
        </w:rPr>
        <w:t>、2016年所获各类奖项情况</w:t>
      </w:r>
    </w:p>
    <w:tbl>
      <w:tblPr>
        <w:tblOverlap w:val="never"/>
        <w:jc w:val="center"/>
        <w:tblLayout w:type="fixed"/>
      </w:tblPr>
      <w:tblGrid>
        <w:gridCol w:w="3427"/>
        <w:gridCol w:w="4536"/>
        <w:gridCol w:w="193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奖项名称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颁奖方或评奖活动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7"/>
                <w:szCs w:val="17"/>
              </w:rPr>
              <w:t>获奖对象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年度最具影响力网游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安智游戏平台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《皇室战争》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年度最佳网游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安智游戏平台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《部落冲突》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2016</w:t>
            </w:r>
            <w:r>
              <w:rPr>
                <w:color w:val="000000"/>
                <w:spacing w:val="0"/>
                <w:w w:val="100"/>
                <w:position w:val="0"/>
                <w:sz w:val="17"/>
                <w:szCs w:val="17"/>
              </w:rPr>
              <w:t>年度硬核十大人气游戏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黑石奖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《皇室战争》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年度最受欢迎二次元游戏奖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黑石奖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《艾尔战记》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海角奖</w:t>
            </w:r>
            <w:r>
              <w:rPr>
                <w:color w:val="000000"/>
                <w:spacing w:val="0"/>
                <w:w w:val="100"/>
                <w:position w:val="0"/>
                <w:sz w:val="17"/>
                <w:szCs w:val="17"/>
              </w:rPr>
              <w:t>-2016</w:t>
            </w:r>
            <w:r>
              <w:rPr>
                <w:color w:val="000000"/>
                <w:spacing w:val="0"/>
                <w:w w:val="100"/>
                <w:position w:val="0"/>
                <w:sz w:val="17"/>
                <w:szCs w:val="17"/>
              </w:rPr>
              <w:t>年度最受欢迎手机游戏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海南亚太游戏展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《皇室战争》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十佳影响力奖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阿里游戏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《皇室战争》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玩家票选奖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阿里游戏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《部落冲突》</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海角奖</w:t>
            </w:r>
            <w:r>
              <w:rPr>
                <w:color w:val="000000"/>
                <w:spacing w:val="0"/>
                <w:w w:val="100"/>
                <w:position w:val="0"/>
                <w:sz w:val="17"/>
                <w:szCs w:val="17"/>
              </w:rPr>
              <w:t>-2016</w:t>
            </w:r>
            <w:r>
              <w:rPr>
                <w:color w:val="000000"/>
                <w:spacing w:val="0"/>
                <w:w w:val="100"/>
                <w:position w:val="0"/>
                <w:sz w:val="17"/>
                <w:szCs w:val="17"/>
              </w:rPr>
              <w:t>年度最具影响力移动游戏发行 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海南亚太游戏展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昆仑万维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金狗奖</w:t>
            </w:r>
            <w:r>
              <w:rPr>
                <w:color w:val="000000"/>
                <w:spacing w:val="0"/>
                <w:w w:val="100"/>
                <w:position w:val="0"/>
                <w:sz w:val="17"/>
                <w:szCs w:val="17"/>
              </w:rPr>
              <w:t>-2016</w:t>
            </w:r>
            <w:r>
              <w:rPr>
                <w:color w:val="000000"/>
                <w:spacing w:val="0"/>
                <w:w w:val="100"/>
                <w:position w:val="0"/>
                <w:sz w:val="17"/>
                <w:szCs w:val="17"/>
              </w:rPr>
              <w:t>最具影响力游戏运营企业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移动游戏年度评选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昆仑万维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北京软件和信息服务业综合实力百强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北京软件和信息服务业协会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昆仑万维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年度扶持项目单位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北京市文化创意产业发展专项资金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昆仑万维</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2015-2016</w:t>
            </w:r>
            <w:r>
              <w:rPr>
                <w:color w:val="000000"/>
                <w:spacing w:val="0"/>
                <w:w w:val="100"/>
                <w:position w:val="0"/>
                <w:sz w:val="17"/>
                <w:szCs w:val="17"/>
              </w:rPr>
              <w:t>年度国家文化出口重点企业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中华人民共和国商务部、财政部、文化部、国家新闻出版 广电总局；中国共产党中央委员会宣传部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昆仑万维</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2015-2016</w:t>
            </w:r>
            <w:r>
              <w:rPr>
                <w:color w:val="000000"/>
                <w:spacing w:val="0"/>
                <w:w w:val="100"/>
                <w:position w:val="0"/>
                <w:sz w:val="17"/>
                <w:szCs w:val="17"/>
              </w:rPr>
              <w:t>年度国家文化出口重点企业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中华人民共和国商务部、财政部、文化部、国家新闻出版 广电总局；中国共产党中央委员会宣传部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昆仑在线</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2016</w:t>
            </w:r>
            <w:r>
              <w:rPr>
                <w:color w:val="000000"/>
                <w:spacing w:val="0"/>
                <w:w w:val="100"/>
                <w:position w:val="0"/>
                <w:sz w:val="17"/>
                <w:szCs w:val="17"/>
              </w:rPr>
              <w:t>年度中国十大海外拓展游戏企业奖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中国音像与数字出版协会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昆仑在线</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2016</w:t>
            </w:r>
            <w:r>
              <w:rPr>
                <w:color w:val="000000"/>
                <w:spacing w:val="0"/>
                <w:w w:val="100"/>
                <w:position w:val="0"/>
                <w:sz w:val="17"/>
                <w:szCs w:val="17"/>
              </w:rPr>
              <w:t>年度十大最受欢迎移动网络游戏奖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中国音像与数字出版协会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昆仑在线</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2016</w:t>
            </w:r>
            <w:r>
              <w:rPr>
                <w:color w:val="000000"/>
                <w:spacing w:val="0"/>
                <w:w w:val="100"/>
                <w:position w:val="0"/>
                <w:sz w:val="17"/>
                <w:szCs w:val="17"/>
              </w:rPr>
              <w:t>年度十大最受欢迎电子竞技游戏奖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中国音像与数字出版协会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昆仑在线</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2016</w:t>
            </w:r>
            <w:r>
              <w:rPr>
                <w:color w:val="000000"/>
                <w:spacing w:val="0"/>
                <w:w w:val="100"/>
                <w:position w:val="0"/>
                <w:sz w:val="17"/>
                <w:szCs w:val="17"/>
              </w:rPr>
              <w:t>年首都文化企业三十佳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首都文化产业协会；光明日报社；北京日报社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昆仑在线</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最具影响力游戏行业人物-周亚辉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第四届京交会动漫游戏商务大会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公司董事长周亚辉</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第二届中关村文化创意产业十大新领军者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中关村创意产业网，北京市海淀区文化创意产业协会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公司董事长周亚辉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牛投投资人俱乐部导师证书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牛投投资人俱乐部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公司董事长周亚辉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创业黑马</w:t>
            </w:r>
            <w:r>
              <w:rPr>
                <w:color w:val="000000"/>
                <w:spacing w:val="0"/>
                <w:w w:val="100"/>
                <w:position w:val="0"/>
                <w:sz w:val="17"/>
                <w:szCs w:val="17"/>
              </w:rPr>
              <w:t>-2016</w:t>
            </w:r>
            <w:r>
              <w:rPr>
                <w:color w:val="000000"/>
                <w:spacing w:val="0"/>
                <w:w w:val="100"/>
                <w:position w:val="0"/>
                <w:sz w:val="17"/>
                <w:szCs w:val="17"/>
              </w:rPr>
              <w:t>年度创投家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创业黑马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公司董事长周亚辉</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年度十大影响力</w:t>
            </w:r>
            <w:r>
              <w:rPr>
                <w:color w:val="000000"/>
                <w:spacing w:val="0"/>
                <w:w w:val="100"/>
                <w:position w:val="0"/>
                <w:sz w:val="17"/>
                <w:szCs w:val="17"/>
              </w:rPr>
              <w:t>CEO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黑石奖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公司副总经理、昆仑游</w:t>
            </w:r>
          </w:p>
        </w:tc>
      </w:tr>
    </w:tbl>
    <w:tbl>
      <w:tblPr>
        <w:tblOverlap w:val="never"/>
        <w:jc w:val="center"/>
        <w:tblLayout w:type="fixed"/>
      </w:tblPr>
      <w:tblGrid>
        <w:gridCol w:w="3427"/>
        <w:gridCol w:w="4536"/>
        <w:gridCol w:w="193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奖项名称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颁奖方或评奖活动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获奖对象</w:t>
            </w:r>
          </w:p>
        </w:tc>
      </w:tr>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戏</w:t>
            </w:r>
            <w:r>
              <w:rPr>
                <w:color w:val="000000"/>
                <w:spacing w:val="0"/>
                <w:w w:val="100"/>
                <w:position w:val="0"/>
                <w:sz w:val="17"/>
                <w:szCs w:val="17"/>
              </w:rPr>
              <w:t>CE</w:t>
            </w:r>
            <w:r>
              <w:rPr>
                <w:color w:val="000000"/>
                <w:spacing w:val="0"/>
                <w:w w:val="100"/>
                <w:position w:val="0"/>
                <w:sz w:val="17"/>
                <w:szCs w:val="17"/>
              </w:rPr>
              <w:t>。</w:t>
            </w:r>
            <w:r>
              <w:rPr>
                <w:color w:val="000000"/>
                <w:spacing w:val="0"/>
                <w:w w:val="100"/>
                <w:position w:val="0"/>
                <w:sz w:val="17"/>
                <w:szCs w:val="17"/>
              </w:rPr>
              <w:t>陈芳</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34"/>
        <w:keepNext/>
        <w:keepLines/>
        <w:widowControl w:val="0"/>
        <w:shd w:val="clear" w:color="auto" w:fill="auto"/>
        <w:tabs>
          <w:tab w:pos="358"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45"/>
        <w:keepNext w:val="0"/>
        <w:keepLines w:val="0"/>
        <w:widowControl w:val="0"/>
        <w:shd w:val="clear" w:color="auto" w:fill="auto"/>
        <w:bidi w:val="0"/>
        <w:spacing w:before="0" w:after="980" w:line="240" w:lineRule="auto"/>
        <w:ind w:left="0" w:right="0" w:firstLine="0"/>
        <w:jc w:val="left"/>
      </w:pPr>
      <w:r>
        <w:rPr>
          <w:color w:val="000000"/>
          <w:spacing w:val="0"/>
          <w:w w:val="100"/>
          <w:position w:val="0"/>
        </w:rPr>
        <w:t>参见“经营情况讨论与分析”中的“一、概述”相关内容。</w:t>
      </w:r>
    </w:p>
    <w:p>
      <w:pPr>
        <w:pStyle w:val="Style34"/>
        <w:keepNext/>
        <w:keepLines/>
        <w:widowControl w:val="0"/>
        <w:shd w:val="clear" w:color="auto" w:fill="auto"/>
        <w:tabs>
          <w:tab w:pos="37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81"/>
        <w:keepNext/>
        <w:keepLines/>
        <w:widowControl w:val="0"/>
        <w:shd w:val="clear" w:color="auto" w:fill="auto"/>
        <w:bidi w:val="0"/>
        <w:spacing w:before="0" w:after="4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color w:val="000000"/>
          <w:spacing w:val="0"/>
          <w:w w:val="100"/>
          <w:position w:val="0"/>
        </w:rPr>
        <w:t>1）营业收入构成</w:t>
      </w:r>
      <w:bookmarkEnd w:id="123"/>
      <w:bookmarkEnd w:id="124"/>
      <w:bookmarkEnd w:id="126"/>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公司是否需要遵守光伏产业链相关业的披露要求：否</w:t>
      </w:r>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1</w:t>
      </w:r>
      <w:r>
        <w:rPr>
          <w:color w:val="000000"/>
          <w:spacing w:val="0"/>
          <w:w w:val="100"/>
          <w:position w:val="0"/>
        </w:rPr>
        <w:t>号一一上市公司从事广播电影电视业务》</w:t>
      </w:r>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的披露要求：否</w:t>
      </w:r>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5</w:t>
      </w:r>
      <w:r>
        <w:rPr>
          <w:color w:val="000000"/>
          <w:spacing w:val="0"/>
          <w:w w:val="100"/>
          <w:position w:val="0"/>
        </w:rPr>
        <w:t>号一一上市公司从事互联网游戏业务》的</w:t>
      </w:r>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披露要求：是</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主要游戏基本情况</w:t>
      </w:r>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104"/>
        <w:gridCol w:w="1090"/>
        <w:gridCol w:w="1090"/>
        <w:gridCol w:w="1090"/>
        <w:gridCol w:w="1090"/>
        <w:gridCol w:w="1090"/>
        <w:gridCol w:w="1013"/>
        <w:gridCol w:w="1013"/>
        <w:gridCol w:w="1027"/>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收费方式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收入占游戏 业务收入的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推广营销费 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推广营销费 用占游戏推 广营销费用 总额的比例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推广营销费 用占主要游 戏收入总额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的比例</w:t>
            </w:r>
          </w:p>
        </w:tc>
      </w:tr>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主要游戏分季度运营数据</w:t>
      </w:r>
    </w:p>
    <w:p>
      <w:pPr>
        <w:widowControl w:val="0"/>
        <w:spacing w:after="99" w:line="1" w:lineRule="exact"/>
      </w:pPr>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92"/>
        <w:gridCol w:w="1363"/>
        <w:gridCol w:w="1368"/>
        <w:gridCol w:w="1368"/>
        <w:gridCol w:w="1368"/>
        <w:gridCol w:w="1368"/>
        <w:gridCol w:w="138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ARPU </w:t>
            </w:r>
            <w:r>
              <w:rPr>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充值流水</w:t>
            </w:r>
          </w:p>
        </w:tc>
      </w:tr>
      <w:tr>
        <w:trPr>
          <w:trHeight w:val="4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40" w:line="461" w:lineRule="exact"/>
        <w:ind w:left="0" w:right="0" w:firstLine="0"/>
        <w:jc w:val="left"/>
      </w:pPr>
      <w:r>
        <w:rPr>
          <w:color w:val="000000"/>
          <w:spacing w:val="0"/>
          <w:w w:val="100"/>
          <w:position w:val="0"/>
        </w:rPr>
        <w:t>注释：公司不存在单项游戏收入占游戏业务总收入</w:t>
      </w:r>
      <w:r>
        <w:rPr>
          <w:color w:val="000000"/>
          <w:spacing w:val="0"/>
          <w:w w:val="100"/>
          <w:position w:val="0"/>
        </w:rPr>
        <w:t>30%</w:t>
      </w:r>
      <w:r>
        <w:rPr>
          <w:color w:val="000000"/>
          <w:spacing w:val="0"/>
          <w:w w:val="100"/>
          <w:position w:val="0"/>
        </w:rPr>
        <w:t>以上的游戏</w:t>
      </w:r>
    </w:p>
    <w:p>
      <w:pPr>
        <w:pStyle w:val="Style45"/>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9</w:t>
      </w:r>
      <w:r>
        <w:rPr>
          <w:color w:val="000000"/>
          <w:spacing w:val="0"/>
          <w:w w:val="100"/>
          <w:position w:val="0"/>
        </w:rPr>
        <w:t>号一一上市公司从事</w:t>
      </w:r>
      <w:r>
        <w:rPr>
          <w:color w:val="000000"/>
          <w:spacing w:val="0"/>
          <w:w w:val="100"/>
          <w:position w:val="0"/>
        </w:rPr>
        <w:t>LED</w:t>
      </w:r>
      <w:r>
        <w:rPr>
          <w:color w:val="000000"/>
          <w:spacing w:val="0"/>
          <w:w w:val="100"/>
          <w:position w:val="0"/>
        </w:rPr>
        <w:t>产业链相关业务》 的披露要求：否</w:t>
      </w:r>
    </w:p>
    <w:p>
      <w:pPr>
        <w:pStyle w:val="Style45"/>
        <w:keepNext w:val="0"/>
        <w:keepLines w:val="0"/>
        <w:widowControl w:val="0"/>
        <w:shd w:val="clear" w:color="auto" w:fill="auto"/>
        <w:bidi w:val="0"/>
        <w:spacing w:before="0" w:after="240" w:line="456"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rPr>
        <w:t>10</w:t>
      </w:r>
      <w:r>
        <w:rPr>
          <w:color w:val="000000"/>
          <w:spacing w:val="0"/>
          <w:w w:val="100"/>
          <w:position w:val="0"/>
        </w:rPr>
        <w:t>号一一上市公司从事医疗器械业务》的 披露要求：否</w:t>
      </w:r>
      <w:r>
        <w:br w:type="page"/>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8"/>
        <w:gridCol w:w="1594"/>
        <w:gridCol w:w="1594"/>
        <w:gridCol w:w="1594"/>
        <w:gridCol w:w="1594"/>
        <w:gridCol w:w="1613"/>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2,424,670,626.82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1,789,140,564.52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35.52%</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互联网产品（注）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444,988,936.90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22,006,762.05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1,922.06%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23,886,550.60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22,424,287.63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1,955,795,139.32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1,744,709,514.84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客户端游戏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6,348,345.33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52,159,788.34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310,305,584.65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22,424,287.63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1,283.79%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软件应用商店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158,526,437.01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22,006,762.05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620.35%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1,809,516,874.41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1,466,090,947.67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139,973,385.42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226,458,778.83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-38.19%</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858,074,350.66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465,485,435.47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84.34%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1,566,596,276.16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1,323,655,129.05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73.98%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18.35%</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r>
        <w:rPr>
          <w:b w:val="0"/>
          <w:bCs w:val="0"/>
          <w:color w:val="000000"/>
          <w:spacing w:val="0"/>
          <w:w w:val="100"/>
          <w:position w:val="0"/>
        </w:rPr>
        <w:t>注：</w:t>
      </w:r>
      <w:r>
        <w:rPr>
          <w:b w:val="0"/>
          <w:bCs w:val="0"/>
          <w:color w:val="000000"/>
          <w:spacing w:val="0"/>
          <w:w w:val="100"/>
          <w:position w:val="0"/>
        </w:rPr>
        <w:t>Grindr</w:t>
      </w:r>
      <w:r>
        <w:rPr>
          <w:b w:val="0"/>
          <w:bCs w:val="0"/>
          <w:color w:val="000000"/>
          <w:spacing w:val="0"/>
          <w:w w:val="100"/>
          <w:position w:val="0"/>
        </w:rPr>
        <w:t>营业收入分行业口径计入互联网产品；分产品口径计入其他收入。</w:t>
      </w:r>
      <w:bookmarkEnd w:id="127"/>
      <w:bookmarkEnd w:id="128"/>
      <w:bookmarkEnd w:id="129"/>
    </w:p>
    <w:p>
      <w:pPr>
        <w:pStyle w:val="Style81"/>
        <w:keepNext/>
        <w:keepLines/>
        <w:widowControl w:val="0"/>
        <w:shd w:val="clear" w:color="auto" w:fill="auto"/>
        <w:bidi w:val="0"/>
        <w:spacing w:before="0" w:after="4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2）占公司营业收入或营业利润10%以上的行业、产品或地区情况</w:t>
      </w:r>
      <w:bookmarkEnd w:id="130"/>
      <w:bookmarkEnd w:id="131"/>
      <w:bookmarkEnd w:id="133"/>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w:t>
      </w:r>
    </w:p>
    <w:p>
      <w:pPr>
        <w:pStyle w:val="Style4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互联网游戏业</w:t>
      </w:r>
    </w:p>
    <w:p>
      <w:pPr>
        <w:pStyle w:val="Style26"/>
        <w:keepNext w:val="0"/>
        <w:keepLines w:val="0"/>
        <w:widowControl w:val="0"/>
        <w:shd w:val="clear" w:color="auto" w:fill="auto"/>
        <w:bidi w:val="0"/>
        <w:spacing w:before="0" w:after="0" w:line="240" w:lineRule="auto"/>
        <w:ind w:left="8923"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87"/>
        <w:gridCol w:w="1613"/>
        <w:gridCol w:w="1699"/>
        <w:gridCol w:w="787"/>
        <w:gridCol w:w="1368"/>
        <w:gridCol w:w="1368"/>
        <w:gridCol w:w="1387"/>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1,955,795,139.32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998,308,897.48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444,988,936.90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141,599,989.50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手机游戏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1,809,516,874.41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924,742,884.15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-18.72%</w:t>
            </w:r>
          </w:p>
        </w:tc>
      </w:tr>
    </w:tbl>
    <w:p>
      <w:pPr>
        <w:spacing w:lineRule="exact" w:line="1"/>
        <w:rPr>
          <w:sz w:val="2"/>
          <w:szCs w:val="2"/>
        </w:rPr>
      </w:pPr>
      <w:r>
        <w:br w:type="page"/>
      </w:r>
    </w:p>
    <w:tbl>
      <w:tblPr>
        <w:tblOverlap w:val="never"/>
        <w:jc w:val="center"/>
        <w:tblLayout w:type="fixed"/>
      </w:tblPr>
      <w:tblGrid>
        <w:gridCol w:w="1387"/>
        <w:gridCol w:w="1613"/>
        <w:gridCol w:w="1699"/>
        <w:gridCol w:w="787"/>
        <w:gridCol w:w="1368"/>
        <w:gridCol w:w="1368"/>
        <w:gridCol w:w="1387"/>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310,305,584.65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116,178,984.63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557.25%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195.48%</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858,074,350.66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655,110,983.93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-62.17%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1,566,596,276.16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484,797,903.06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-3.15%</w:t>
            </w:r>
          </w:p>
        </w:tc>
      </w:tr>
    </w:tbl>
    <w:p>
      <w:pPr>
        <w:widowControl w:val="0"/>
        <w:spacing w:after="219" w:line="1" w:lineRule="exact"/>
      </w:pPr>
    </w:p>
    <w:p>
      <w:pPr>
        <w:pStyle w:val="Style45"/>
        <w:keepNext w:val="0"/>
        <w:keepLines w:val="0"/>
        <w:widowControl w:val="0"/>
        <w:shd w:val="clear" w:color="auto" w:fill="auto"/>
        <w:bidi w:val="0"/>
        <w:spacing w:before="0" w:after="0" w:line="485"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年按报告期末口径调整后的主营业务 数据</w:t>
      </w:r>
    </w:p>
    <w:p>
      <w:pPr>
        <w:pStyle w:val="Style45"/>
        <w:keepNext w:val="0"/>
        <w:keepLines w:val="0"/>
        <w:widowControl w:val="0"/>
        <w:shd w:val="clear" w:color="auto" w:fill="auto"/>
        <w:bidi w:val="0"/>
        <w:spacing w:before="0" w:after="22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1"/>
        <w:keepNext/>
        <w:keepLines/>
        <w:widowControl w:val="0"/>
        <w:numPr>
          <w:ilvl w:val="0"/>
          <w:numId w:val="5"/>
        </w:numPr>
        <w:shd w:val="clear" w:color="auto" w:fill="auto"/>
        <w:tabs>
          <w:tab w:pos="493" w:val="left"/>
        </w:tabs>
        <w:bidi w:val="0"/>
        <w:spacing w:before="0" w:after="140" w:line="485" w:lineRule="exact"/>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公司实物销售收入是否大于劳务收入</w:t>
      </w:r>
      <w:bookmarkEnd w:id="134"/>
      <w:bookmarkEnd w:id="135"/>
      <w:bookmarkEnd w:id="137"/>
    </w:p>
    <w:p>
      <w:pPr>
        <w:pStyle w:val="Style45"/>
        <w:keepNext w:val="0"/>
        <w:keepLines w:val="0"/>
        <w:widowControl w:val="0"/>
        <w:shd w:val="clear" w:color="auto" w:fill="auto"/>
        <w:bidi w:val="0"/>
        <w:spacing w:before="0" w:after="80" w:line="485"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81"/>
        <w:keepNext/>
        <w:keepLines/>
        <w:widowControl w:val="0"/>
        <w:numPr>
          <w:ilvl w:val="0"/>
          <w:numId w:val="5"/>
        </w:numPr>
        <w:shd w:val="clear" w:color="auto" w:fill="auto"/>
        <w:tabs>
          <w:tab w:pos="493" w:val="left"/>
        </w:tabs>
        <w:bidi w:val="0"/>
        <w:spacing w:before="0" w:after="260" w:line="485" w:lineRule="exact"/>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公司已签订的重大销售合同截至本报告期的履行情况</w:t>
      </w:r>
      <w:bookmarkEnd w:id="138"/>
      <w:bookmarkEnd w:id="139"/>
      <w:bookmarkEnd w:id="141"/>
    </w:p>
    <w:p>
      <w:pPr>
        <w:pStyle w:val="Style45"/>
        <w:keepNext w:val="0"/>
        <w:keepLines w:val="0"/>
        <w:widowControl w:val="0"/>
        <w:shd w:val="clear" w:color="auto" w:fill="auto"/>
        <w:bidi w:val="0"/>
        <w:spacing w:before="0" w:after="0" w:line="355" w:lineRule="exact"/>
        <w:ind w:left="0" w:right="0" w:firstLine="0"/>
        <w:jc w:val="left"/>
      </w:pPr>
      <w:r>
        <w:rPr>
          <w:color w:val="000000"/>
          <w:spacing w:val="0"/>
          <w:w w:val="100"/>
          <w:position w:val="0"/>
        </w:rPr>
        <w:t>V</w:t>
      </w:r>
      <w:r>
        <w:rPr>
          <w:color w:val="000000"/>
          <w:spacing w:val="0"/>
          <w:w w:val="100"/>
          <w:position w:val="0"/>
        </w:rPr>
        <w:t>适用口不适用 是</w:t>
      </w:r>
    </w:p>
    <w:p>
      <w:pPr>
        <w:pStyle w:val="Style45"/>
        <w:keepNext w:val="0"/>
        <w:keepLines w:val="0"/>
        <w:widowControl w:val="0"/>
        <w:shd w:val="clear" w:color="auto" w:fill="auto"/>
        <w:bidi w:val="0"/>
        <w:spacing w:before="0" w:after="80" w:line="355" w:lineRule="exact"/>
        <w:ind w:left="0" w:right="0" w:firstLine="0"/>
        <w:jc w:val="left"/>
      </w:pPr>
      <w:r>
        <w:rPr>
          <w:color w:val="000000"/>
          <w:spacing w:val="0"/>
          <w:w w:val="100"/>
          <w:position w:val="0"/>
        </w:rPr>
        <w:t>互联网游戏业</w:t>
      </w:r>
    </w:p>
    <w:tbl>
      <w:tblPr>
        <w:tblOverlap w:val="never"/>
        <w:jc w:val="left"/>
        <w:tblLayout w:type="fixed"/>
      </w:tblPr>
      <w:tblGrid>
        <w:gridCol w:w="840"/>
        <w:gridCol w:w="2122"/>
        <w:gridCol w:w="2837"/>
        <w:gridCol w:w="2760"/>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对方公司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合同内容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合同执行情况</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服务条款/发布协议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服务条款/发布协议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平台联运协议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产品代理协议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服务条款/发布协议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游戏授权协议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游戏授权协议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游戏授权协议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游戏授权协议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月协议中止</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r>
              <w:rPr>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游戏授权协议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正常履行中</w:t>
            </w:r>
          </w:p>
        </w:tc>
      </w:tr>
    </w:tbl>
    <w:p>
      <w:pPr>
        <w:widowControl w:val="0"/>
        <w:spacing w:after="619" w:line="1" w:lineRule="exact"/>
      </w:pPr>
    </w:p>
    <w:p>
      <w:pPr>
        <w:pStyle w:val="Style81"/>
        <w:keepNext/>
        <w:keepLines/>
        <w:widowControl w:val="0"/>
        <w:numPr>
          <w:ilvl w:val="0"/>
          <w:numId w:val="5"/>
        </w:numPr>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营业成本构成</w:t>
      </w:r>
      <w:bookmarkEnd w:id="142"/>
      <w:bookmarkEnd w:id="143"/>
      <w:bookmarkEnd w:id="145"/>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3024"/>
        <w:gridCol w:w="3120"/>
        <w:gridCol w:w="1714"/>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bl>
    <w:p>
      <w:pPr>
        <w:spacing w:lineRule="exact" w:line="1"/>
        <w:rPr>
          <w:sz w:val="2"/>
          <w:szCs w:val="2"/>
        </w:rPr>
      </w:pPr>
      <w:r>
        <w:br w:type="page"/>
      </w:r>
    </w:p>
    <w:tbl>
      <w:tblPr>
        <w:tblOverlap w:val="never"/>
        <w:jc w:val="center"/>
        <w:tblLayout w:type="fixed"/>
      </w:tblPr>
      <w:tblGrid>
        <w:gridCol w:w="1392"/>
        <w:gridCol w:w="1363"/>
        <w:gridCol w:w="1661"/>
        <w:gridCol w:w="1560"/>
        <w:gridCol w:w="1560"/>
        <w:gridCol w:w="1714"/>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141,599,989.50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6,703,665.85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2,012.28%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998,308,897.48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691,911,675.08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44.28%</w:t>
            </w:r>
          </w:p>
        </w:tc>
      </w:tr>
    </w:tbl>
    <w:p>
      <w:pPr>
        <w:widowControl w:val="0"/>
        <w:spacing w:after="45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608"/>
        <w:gridCol w:w="1843"/>
        <w:gridCol w:w="1699"/>
        <w:gridCol w:w="1699"/>
        <w:gridCol w:w="115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36,706,540.84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59,957,473.82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-38.78%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客户端游戏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36,859,472.49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30,124,882.18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924,742,884.15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584,152,705.33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软件应用商店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25,421,004.87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6,703,665.85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279.21%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116,178,984.63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17,676,613.76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557.25%</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p>
    <w:p>
      <w:pPr>
        <w:widowControl w:val="0"/>
        <w:spacing w:after="59" w:line="1" w:lineRule="exact"/>
      </w:pPr>
    </w:p>
    <w:tbl>
      <w:tblPr>
        <w:tblOverlap w:val="never"/>
        <w:jc w:val="center"/>
        <w:tblLayout w:type="fixed"/>
      </w:tblPr>
      <w:tblGrid>
        <w:gridCol w:w="1982"/>
        <w:gridCol w:w="1718"/>
        <w:gridCol w:w="1579"/>
        <w:gridCol w:w="1699"/>
        <w:gridCol w:w="1138"/>
        <w:gridCol w:w="1147"/>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同比增减</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 比重</w:t>
            </w: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864,575,207.30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75.85%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527,556,894.57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63.88%</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带宽成本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36,626,614.97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49,242,879.93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-25.62%</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5,923,775.80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9,606,357.43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-38.33%</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授权金摊销成本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75,919,062.84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53,579,174.90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41.70%</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156,864,226.08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13.76%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58,630,034.10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167.55%</w:t>
            </w:r>
          </w:p>
        </w:tc>
      </w:tr>
    </w:tbl>
    <w:p>
      <w:pPr>
        <w:widowControl w:val="0"/>
        <w:spacing w:after="399" w:line="1" w:lineRule="exact"/>
      </w:pPr>
    </w:p>
    <w:p>
      <w:pPr>
        <w:pStyle w:val="Style81"/>
        <w:keepNext/>
        <w:keepLines/>
        <w:widowControl w:val="0"/>
        <w:shd w:val="clear" w:color="auto" w:fill="auto"/>
        <w:bidi w:val="0"/>
        <w:spacing w:before="0" w:after="400" w:line="466"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6）报告期内合并范围是否发生变动</w:t>
      </w:r>
      <w:bookmarkEnd w:id="146"/>
      <w:bookmarkEnd w:id="147"/>
      <w:bookmarkEnd w:id="149"/>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45"/>
        <w:keepNext w:val="0"/>
        <w:keepLines w:val="0"/>
        <w:widowControl w:val="0"/>
        <w:numPr>
          <w:ilvl w:val="0"/>
          <w:numId w:val="7"/>
        </w:numPr>
        <w:shd w:val="clear" w:color="auto" w:fill="auto"/>
        <w:tabs>
          <w:tab w:pos="392" w:val="left"/>
        </w:tabs>
        <w:bidi w:val="0"/>
        <w:spacing w:before="0" w:after="0" w:line="466" w:lineRule="exact"/>
        <w:ind w:left="0" w:right="0" w:firstLine="0"/>
        <w:jc w:val="left"/>
      </w:pPr>
      <w:bookmarkStart w:id="150" w:name="bookmark150"/>
      <w:bookmarkEnd w:id="150"/>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日，公司出资</w:t>
      </w:r>
      <w:r>
        <w:rPr>
          <w:color w:val="000000"/>
          <w:spacing w:val="0"/>
          <w:w w:val="100"/>
          <w:position w:val="0"/>
        </w:rPr>
        <w:t>2,00</w:t>
      </w:r>
      <w:r>
        <w:rPr>
          <w:color w:val="000000"/>
          <w:spacing w:val="0"/>
          <w:w w:val="100"/>
          <w:position w:val="0"/>
        </w:rPr>
        <w:t>。万元设立北京昆仑点金投资有限公司。公司以货币出资</w:t>
      </w:r>
      <w:r>
        <w:rPr>
          <w:color w:val="000000"/>
          <w:spacing w:val="0"/>
          <w:w w:val="100"/>
          <w:position w:val="0"/>
        </w:rPr>
        <w:t>2,00</w:t>
      </w:r>
      <w:r>
        <w:rPr>
          <w:color w:val="000000"/>
          <w:spacing w:val="0"/>
          <w:w w:val="100"/>
          <w:position w:val="0"/>
        </w:rPr>
        <w:t>。万元，持 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2,000</w:t>
      </w:r>
      <w:r>
        <w:rPr>
          <w:color w:val="000000"/>
          <w:spacing w:val="0"/>
          <w:w w:val="100"/>
          <w:position w:val="0"/>
        </w:rPr>
        <w:t>万元。</w:t>
      </w:r>
    </w:p>
    <w:p>
      <w:pPr>
        <w:pStyle w:val="Style45"/>
        <w:keepNext w:val="0"/>
        <w:keepLines w:val="0"/>
        <w:widowControl w:val="0"/>
        <w:numPr>
          <w:ilvl w:val="0"/>
          <w:numId w:val="7"/>
        </w:numPr>
        <w:shd w:val="clear" w:color="auto" w:fill="auto"/>
        <w:tabs>
          <w:tab w:pos="397" w:val="left"/>
        </w:tabs>
        <w:bidi w:val="0"/>
        <w:spacing w:before="0" w:after="0" w:line="490" w:lineRule="exact"/>
        <w:ind w:left="0" w:right="0" w:firstLine="0"/>
        <w:jc w:val="left"/>
      </w:pPr>
      <w:bookmarkStart w:id="151" w:name="bookmark151"/>
      <w:bookmarkEnd w:id="151"/>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 xml:space="preserve">1 </w:t>
      </w:r>
      <w:r>
        <w:rPr>
          <w:color w:val="000000"/>
          <w:spacing w:val="0"/>
          <w:w w:val="100"/>
          <w:position w:val="0"/>
        </w:rPr>
        <w:t>日，公司设立</w:t>
      </w:r>
      <w:r>
        <w:rPr>
          <w:color w:val="000000"/>
          <w:spacing w:val="0"/>
          <w:w w:val="100"/>
          <w:position w:val="0"/>
        </w:rPr>
        <w:t>KUNLUN GRINDR HOLDINGS LIMITED</w:t>
      </w:r>
      <w:r>
        <w:rPr>
          <w:color w:val="000000"/>
          <w:spacing w:val="0"/>
          <w:w w:val="100"/>
          <w:position w:val="0"/>
        </w:rPr>
        <w:t>、</w:t>
      </w:r>
      <w:r>
        <w:rPr>
          <w:color w:val="000000"/>
          <w:spacing w:val="0"/>
          <w:w w:val="100"/>
          <w:position w:val="0"/>
        </w:rPr>
        <w:t>KL GRINDR HOLDINGS INC</w:t>
      </w:r>
      <w:r>
        <w:rPr>
          <w:color w:val="000000"/>
          <w:spacing w:val="0"/>
          <w:w w:val="100"/>
          <w:position w:val="0"/>
        </w:rPr>
        <w:t xml:space="preserve">.，持有 </w:t>
      </w:r>
      <w:r>
        <w:rPr>
          <w:color w:val="000000"/>
          <w:spacing w:val="0"/>
          <w:w w:val="100"/>
          <w:position w:val="0"/>
        </w:rPr>
        <w:t>100%</w:t>
      </w:r>
      <w:r>
        <w:rPr>
          <w:color w:val="000000"/>
          <w:spacing w:val="0"/>
          <w:w w:val="100"/>
          <w:position w:val="0"/>
        </w:rPr>
        <w:t>股 权。</w:t>
      </w:r>
    </w:p>
    <w:p>
      <w:pPr>
        <w:pStyle w:val="Style45"/>
        <w:keepNext w:val="0"/>
        <w:keepLines w:val="0"/>
        <w:widowControl w:val="0"/>
        <w:numPr>
          <w:ilvl w:val="0"/>
          <w:numId w:val="7"/>
        </w:numPr>
        <w:shd w:val="clear" w:color="auto" w:fill="auto"/>
        <w:tabs>
          <w:tab w:pos="397" w:val="left"/>
        </w:tabs>
        <w:bidi w:val="0"/>
        <w:spacing w:before="0" w:after="400" w:line="466" w:lineRule="exact"/>
        <w:ind w:left="0" w:right="0" w:firstLine="0"/>
        <w:jc w:val="left"/>
      </w:pPr>
      <w:bookmarkStart w:id="152" w:name="bookmark152"/>
      <w:bookmarkEnd w:id="152"/>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日，公司出资</w:t>
      </w:r>
      <w:r>
        <w:rPr>
          <w:color w:val="000000"/>
          <w:spacing w:val="0"/>
          <w:w w:val="100"/>
          <w:position w:val="0"/>
        </w:rPr>
        <w:t>3,000</w:t>
      </w:r>
      <w:r>
        <w:rPr>
          <w:color w:val="000000"/>
          <w:spacing w:val="0"/>
          <w:w w:val="100"/>
          <w:position w:val="0"/>
        </w:rPr>
        <w:t>万元设立宁波昆仑点金股权投资有限公司。公司以货币出资</w:t>
      </w:r>
      <w:r>
        <w:rPr>
          <w:color w:val="000000"/>
          <w:spacing w:val="0"/>
          <w:w w:val="100"/>
          <w:position w:val="0"/>
        </w:rPr>
        <w:t>3,000</w:t>
      </w:r>
      <w:r>
        <w:rPr>
          <w:color w:val="000000"/>
          <w:spacing w:val="0"/>
          <w:w w:val="100"/>
          <w:position w:val="0"/>
        </w:rPr>
        <w:t>万元, 持有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3,000</w:t>
      </w:r>
      <w:r>
        <w:rPr>
          <w:color w:val="000000"/>
          <w:spacing w:val="0"/>
          <w:w w:val="100"/>
          <w:position w:val="0"/>
        </w:rPr>
        <w:t>万元。</w:t>
      </w:r>
    </w:p>
    <w:p>
      <w:pPr>
        <w:pStyle w:val="Style45"/>
        <w:keepNext w:val="0"/>
        <w:keepLines w:val="0"/>
        <w:widowControl w:val="0"/>
        <w:numPr>
          <w:ilvl w:val="0"/>
          <w:numId w:val="7"/>
        </w:numPr>
        <w:shd w:val="clear" w:color="auto" w:fill="auto"/>
        <w:tabs>
          <w:tab w:pos="397" w:val="left"/>
        </w:tabs>
        <w:bidi w:val="0"/>
        <w:spacing w:before="0" w:after="0" w:line="468" w:lineRule="exact"/>
        <w:ind w:left="0" w:right="0" w:firstLine="0"/>
        <w:jc w:val="left"/>
      </w:pPr>
      <w:bookmarkStart w:id="153" w:name="bookmark153"/>
      <w:bookmarkEnd w:id="153"/>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日，公司出资</w:t>
      </w:r>
      <w:r>
        <w:rPr>
          <w:color w:val="000000"/>
          <w:spacing w:val="0"/>
          <w:w w:val="100"/>
          <w:position w:val="0"/>
        </w:rPr>
        <w:t>1,00</w:t>
      </w:r>
      <w:r>
        <w:rPr>
          <w:color w:val="000000"/>
          <w:spacing w:val="0"/>
          <w:w w:val="100"/>
          <w:position w:val="0"/>
        </w:rPr>
        <w:t>。万元设立上海昆晟科技有限公司。公司以货币出资</w:t>
      </w:r>
      <w:r>
        <w:rPr>
          <w:color w:val="000000"/>
          <w:spacing w:val="0"/>
          <w:w w:val="100"/>
          <w:position w:val="0"/>
        </w:rPr>
        <w:t>1,000</w:t>
      </w:r>
      <w:r>
        <w:rPr>
          <w:color w:val="000000"/>
          <w:spacing w:val="0"/>
          <w:w w:val="100"/>
          <w:position w:val="0"/>
        </w:rPr>
        <w:t>万元，持有</w:t>
      </w:r>
      <w:r>
        <w:rPr>
          <w:color w:val="000000"/>
          <w:spacing w:val="0"/>
          <w:w w:val="100"/>
          <w:position w:val="0"/>
        </w:rPr>
        <w:t xml:space="preserve">100% </w:t>
      </w:r>
      <w:r>
        <w:rPr>
          <w:color w:val="000000"/>
          <w:spacing w:val="0"/>
          <w:w w:val="100"/>
          <w:position w:val="0"/>
        </w:rPr>
        <w:t>股权。截至报告期末，公司累计出资</w:t>
      </w:r>
      <w:r>
        <w:rPr>
          <w:color w:val="000000"/>
          <w:spacing w:val="0"/>
          <w:w w:val="100"/>
          <w:position w:val="0"/>
        </w:rPr>
        <w:t>0.00</w:t>
      </w:r>
      <w:r>
        <w:rPr>
          <w:color w:val="000000"/>
          <w:spacing w:val="0"/>
          <w:w w:val="100"/>
          <w:position w:val="0"/>
        </w:rPr>
        <w:t>万元。</w:t>
      </w:r>
    </w:p>
    <w:p>
      <w:pPr>
        <w:pStyle w:val="Style45"/>
        <w:keepNext w:val="0"/>
        <w:keepLines w:val="0"/>
        <w:widowControl w:val="0"/>
        <w:numPr>
          <w:ilvl w:val="0"/>
          <w:numId w:val="7"/>
        </w:numPr>
        <w:shd w:val="clear" w:color="auto" w:fill="auto"/>
        <w:tabs>
          <w:tab w:pos="397" w:val="left"/>
        </w:tabs>
        <w:bidi w:val="0"/>
        <w:spacing w:before="0" w:after="0" w:line="468" w:lineRule="exact"/>
        <w:ind w:left="0" w:right="0" w:firstLine="0"/>
        <w:jc w:val="left"/>
      </w:pPr>
      <w:bookmarkStart w:id="154" w:name="bookmark154"/>
      <w:bookmarkEnd w:id="154"/>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日，公司出资</w:t>
      </w:r>
      <w:r>
        <w:rPr>
          <w:color w:val="000000"/>
          <w:spacing w:val="0"/>
          <w:w w:val="100"/>
          <w:position w:val="0"/>
        </w:rPr>
        <w:t>3,000</w:t>
      </w:r>
      <w:r>
        <w:rPr>
          <w:color w:val="000000"/>
          <w:spacing w:val="0"/>
          <w:w w:val="100"/>
          <w:position w:val="0"/>
        </w:rPr>
        <w:t>万元设立西藏昆诺赢展创业投资有限责任公司。公司以货币出资</w:t>
      </w:r>
      <w:r>
        <w:rPr>
          <w:color w:val="000000"/>
          <w:spacing w:val="0"/>
          <w:w w:val="100"/>
          <w:position w:val="0"/>
        </w:rPr>
        <w:t xml:space="preserve">3,000 </w:t>
      </w:r>
      <w:r>
        <w:rPr>
          <w:color w:val="000000"/>
          <w:spacing w:val="0"/>
          <w:w w:val="100"/>
          <w:position w:val="0"/>
        </w:rPr>
        <w:t>万元，持有</w:t>
      </w:r>
      <w:r>
        <w:rPr>
          <w:color w:val="000000"/>
          <w:spacing w:val="0"/>
          <w:w w:val="100"/>
          <w:position w:val="0"/>
        </w:rPr>
        <w:t>100%</w:t>
      </w:r>
      <w:r>
        <w:rPr>
          <w:color w:val="000000"/>
          <w:spacing w:val="0"/>
          <w:w w:val="100"/>
          <w:position w:val="0"/>
        </w:rPr>
        <w:t>股权。截至报告期末，公司累计出资</w:t>
      </w:r>
      <w:r>
        <w:rPr>
          <w:color w:val="000000"/>
          <w:spacing w:val="0"/>
          <w:w w:val="100"/>
          <w:position w:val="0"/>
        </w:rPr>
        <w:t xml:space="preserve">3, </w:t>
      </w:r>
      <w:r>
        <w:rPr>
          <w:color w:val="000000"/>
          <w:spacing w:val="0"/>
          <w:w w:val="100"/>
          <w:position w:val="0"/>
        </w:rPr>
        <w:t>000.00</w:t>
      </w:r>
      <w:r>
        <w:rPr>
          <w:color w:val="000000"/>
          <w:spacing w:val="0"/>
          <w:w w:val="100"/>
          <w:position w:val="0"/>
        </w:rPr>
        <w:t>万元。</w:t>
      </w:r>
    </w:p>
    <w:p>
      <w:pPr>
        <w:pStyle w:val="Style45"/>
        <w:keepNext w:val="0"/>
        <w:keepLines w:val="0"/>
        <w:widowControl w:val="0"/>
        <w:numPr>
          <w:ilvl w:val="0"/>
          <w:numId w:val="7"/>
        </w:numPr>
        <w:shd w:val="clear" w:color="auto" w:fill="auto"/>
        <w:tabs>
          <w:tab w:pos="397" w:val="left"/>
        </w:tabs>
        <w:bidi w:val="0"/>
        <w:spacing w:before="0" w:after="220" w:line="468" w:lineRule="exact"/>
        <w:ind w:left="0" w:right="0" w:firstLine="0"/>
        <w:jc w:val="left"/>
      </w:pPr>
      <w:bookmarkStart w:id="155" w:name="bookmark155"/>
      <w:bookmarkEnd w:id="155"/>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日，以昆仑集团有限公司为投资主体签署了《成员权益认购协议》。根据认购协议，昆仑集 团有限公司购买</w:t>
      </w:r>
      <w:r>
        <w:rPr>
          <w:color w:val="000000"/>
          <w:spacing w:val="0"/>
          <w:w w:val="100"/>
          <w:position w:val="0"/>
        </w:rPr>
        <w:t xml:space="preserve">Grindr LLC </w:t>
      </w:r>
      <w:r>
        <w:rPr>
          <w:color w:val="000000"/>
          <w:spacing w:val="0"/>
          <w:w w:val="100"/>
          <w:position w:val="0"/>
        </w:rPr>
        <w:t>98,448, 000</w:t>
      </w:r>
      <w:r>
        <w:rPr>
          <w:color w:val="000000"/>
          <w:spacing w:val="0"/>
          <w:w w:val="100"/>
          <w:position w:val="0"/>
        </w:rPr>
        <w:t>股，持股比例</w:t>
      </w:r>
      <w:r>
        <w:rPr>
          <w:color w:val="000000"/>
          <w:spacing w:val="0"/>
          <w:w w:val="100"/>
          <w:position w:val="0"/>
        </w:rPr>
        <w:t>61.53%</w:t>
      </w:r>
      <w:r>
        <w:rPr>
          <w:color w:val="000000"/>
          <w:spacing w:val="0"/>
          <w:w w:val="100"/>
          <w:position w:val="0"/>
        </w:rPr>
        <w:t>，总投资金额为人民币</w:t>
      </w:r>
      <w:r>
        <w:rPr>
          <w:color w:val="000000"/>
          <w:spacing w:val="0"/>
          <w:w w:val="100"/>
          <w:position w:val="0"/>
        </w:rPr>
        <w:t xml:space="preserve">601,816,449. </w:t>
      </w:r>
      <w:r>
        <w:rPr>
          <w:color w:val="000000"/>
          <w:spacing w:val="0"/>
          <w:w w:val="100"/>
          <w:position w:val="0"/>
        </w:rPr>
        <w:t>28</w:t>
      </w:r>
      <w:r>
        <w:rPr>
          <w:color w:val="000000"/>
          <w:spacing w:val="0"/>
          <w:w w:val="100"/>
          <w:position w:val="0"/>
        </w:rPr>
        <w:t>元， 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月完成股权交割手续，于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月将</w:t>
      </w:r>
      <w:r>
        <w:rPr>
          <w:color w:val="000000"/>
          <w:spacing w:val="0"/>
          <w:w w:val="100"/>
          <w:position w:val="0"/>
        </w:rPr>
        <w:t>Grindr LLC</w:t>
      </w:r>
      <w:r>
        <w:rPr>
          <w:color w:val="000000"/>
          <w:spacing w:val="0"/>
          <w:w w:val="100"/>
          <w:position w:val="0"/>
        </w:rPr>
        <w:t>纳入财务报表合并范围。</w:t>
      </w:r>
    </w:p>
    <w:p>
      <w:pPr>
        <w:pStyle w:val="Style81"/>
        <w:keepNext/>
        <w:keepLines/>
        <w:widowControl w:val="0"/>
        <w:shd w:val="clear" w:color="auto" w:fill="auto"/>
        <w:tabs>
          <w:tab w:pos="493" w:val="left"/>
        </w:tabs>
        <w:bidi w:val="0"/>
        <w:spacing w:before="0" w:after="140" w:line="468" w:lineRule="exact"/>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6"/>
      <w:bookmarkEnd w:id="157"/>
      <w:bookmarkEnd w:id="159"/>
    </w:p>
    <w:p>
      <w:pPr>
        <w:pStyle w:val="Style45"/>
        <w:keepNext w:val="0"/>
        <w:keepLines w:val="0"/>
        <w:widowControl w:val="0"/>
        <w:shd w:val="clear" w:color="auto" w:fill="auto"/>
        <w:bidi w:val="0"/>
        <w:spacing w:before="0" w:after="14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1"/>
        <w:keepNext/>
        <w:keepLines/>
        <w:widowControl w:val="0"/>
        <w:shd w:val="clear" w:color="auto" w:fill="auto"/>
        <w:tabs>
          <w:tab w:pos="493" w:val="left"/>
        </w:tabs>
        <w:bidi w:val="0"/>
        <w:spacing w:before="0" w:after="400" w:line="468"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0"/>
      <w:bookmarkEnd w:id="161"/>
      <w:bookmarkEnd w:id="163"/>
    </w:p>
    <w:p>
      <w:pPr>
        <w:pStyle w:val="Style26"/>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77"/>
        <w:gridCol w:w="532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1,325,908,900.06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54.68%</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大客户资料</w:t>
      </w:r>
    </w:p>
    <w:tbl>
      <w:tblPr>
        <w:tblOverlap w:val="never"/>
        <w:jc w:val="center"/>
        <w:tblLayout w:type="fixed"/>
      </w:tblPr>
      <w:tblGrid>
        <w:gridCol w:w="821"/>
        <w:gridCol w:w="3302"/>
        <w:gridCol w:w="2323"/>
        <w:gridCol w:w="315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505,689,020.64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404,977,019.24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189,843,399.37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128,296,037.44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97,103,423.38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1,325,908,900.06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54.68%</w:t>
            </w:r>
          </w:p>
        </w:tc>
      </w:tr>
    </w:tbl>
    <w:p>
      <w:pPr>
        <w:pStyle w:val="Style26"/>
        <w:keepNext w:val="0"/>
        <w:keepLines w:val="0"/>
        <w:widowControl w:val="0"/>
        <w:shd w:val="clear" w:color="auto" w:fill="auto"/>
        <w:bidi w:val="0"/>
        <w:spacing w:before="0" w:after="0" w:line="353" w:lineRule="exact"/>
        <w:ind w:left="5" w:right="0" w:firstLine="0"/>
        <w:jc w:val="left"/>
      </w:pPr>
      <w:r>
        <w:rPr>
          <w:color w:val="000000"/>
          <w:spacing w:val="0"/>
          <w:w w:val="100"/>
          <w:position w:val="0"/>
        </w:rPr>
        <w:t xml:space="preserve">主要客户其他情况说明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公司主要供应商情况</w:t>
      </w:r>
    </w:p>
    <w:tbl>
      <w:tblPr>
        <w:tblOverlap w:val="never"/>
        <w:jc w:val="center"/>
        <w:tblLayout w:type="fixed"/>
      </w:tblPr>
      <w:tblGrid>
        <w:gridCol w:w="5266"/>
        <w:gridCol w:w="4339"/>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818,000,568.09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71.76%</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名供应商资料</w:t>
      </w:r>
    </w:p>
    <w:tbl>
      <w:tblPr>
        <w:tblOverlap w:val="never"/>
        <w:jc w:val="center"/>
        <w:tblLayout w:type="fixed"/>
      </w:tblPr>
      <w:tblGrid>
        <w:gridCol w:w="955"/>
        <w:gridCol w:w="3168"/>
        <w:gridCol w:w="2323"/>
        <w:gridCol w:w="3158"/>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bl>
    <w:tbl>
      <w:tblPr>
        <w:tblOverlap w:val="never"/>
        <w:jc w:val="center"/>
        <w:tblLayout w:type="fixed"/>
      </w:tblPr>
      <w:tblGrid>
        <w:gridCol w:w="955"/>
        <w:gridCol w:w="3168"/>
        <w:gridCol w:w="2323"/>
        <w:gridCol w:w="315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542,915,404.59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158,470,301.50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45,868,417.22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35,986,616.03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34,759,828.75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3.05%</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818,000,568.09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71.76%</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637"/>
        <w:gridCol w:w="1637"/>
        <w:gridCol w:w="1464"/>
        <w:gridCol w:w="2933"/>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638,900,658.96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682,282,412.25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443,522,811.44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230,783,119.94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Grindr</w:t>
            </w:r>
            <w:r>
              <w:rPr>
                <w:color w:val="000000"/>
                <w:spacing w:val="0"/>
                <w:w w:val="100"/>
                <w:position w:val="0"/>
                <w:sz w:val="17"/>
                <w:szCs w:val="17"/>
              </w:rPr>
              <w:t>纳入合并报表范围所致</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55,053,404.45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-75,405,088.67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汇率变动及利息支出所致</w:t>
            </w:r>
          </w:p>
        </w:tc>
      </w:tr>
    </w:tbl>
    <w:p>
      <w:pPr>
        <w:widowControl w:val="0"/>
        <w:spacing w:after="99" w:line="1" w:lineRule="exact"/>
      </w:pPr>
    </w:p>
    <w:p>
      <w:pPr>
        <w:pStyle w:val="Style34"/>
        <w:keepNext/>
        <w:keepLines/>
        <w:widowControl w:val="0"/>
        <w:shd w:val="clear" w:color="auto" w:fill="auto"/>
        <w:bidi w:val="0"/>
        <w:spacing w:before="0" w:after="200" w:line="468" w:lineRule="exact"/>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numPr>
          <w:ilvl w:val="0"/>
          <w:numId w:val="9"/>
        </w:numPr>
        <w:shd w:val="clear" w:color="auto" w:fill="auto"/>
        <w:tabs>
          <w:tab w:pos="963" w:val="left"/>
        </w:tabs>
        <w:bidi w:val="0"/>
        <w:spacing w:before="0" w:after="0" w:line="468" w:lineRule="exact"/>
        <w:ind w:left="0" w:right="0" w:firstLine="440"/>
        <w:jc w:val="both"/>
      </w:pPr>
      <w:bookmarkStart w:id="172" w:name="bookmark172"/>
      <w:bookmarkEnd w:id="172"/>
      <w:r>
        <w:rPr>
          <w:b/>
          <w:bCs/>
          <w:color w:val="000000"/>
          <w:spacing w:val="0"/>
          <w:w w:val="100"/>
          <w:position w:val="0"/>
        </w:rPr>
        <w:t>《神魔圣域》</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本产品为西方奇幻题材的</w:t>
      </w:r>
      <w:r>
        <w:rPr>
          <w:color w:val="000000"/>
          <w:spacing w:val="0"/>
          <w:w w:val="100"/>
          <w:position w:val="0"/>
        </w:rPr>
        <w:t>MMORPG</w:t>
      </w:r>
      <w:r>
        <w:rPr>
          <w:color w:val="000000"/>
          <w:spacing w:val="0"/>
          <w:w w:val="100"/>
          <w:position w:val="0"/>
        </w:rPr>
        <w:t>移动网络游戏，采用韩式唯美画风，属于重度</w:t>
      </w:r>
      <w:r>
        <w:rPr>
          <w:color w:val="000000"/>
          <w:spacing w:val="0"/>
          <w:w w:val="100"/>
          <w:position w:val="0"/>
        </w:rPr>
        <w:t>RPG</w:t>
      </w:r>
      <w:r>
        <w:rPr>
          <w:color w:val="000000"/>
          <w:spacing w:val="0"/>
          <w:w w:val="100"/>
          <w:position w:val="0"/>
        </w:rPr>
        <w:t>产品，主打挂机</w:t>
      </w:r>
      <w:r>
        <w:rPr>
          <w:color w:val="000000"/>
          <w:spacing w:val="0"/>
          <w:w w:val="100"/>
          <w:position w:val="0"/>
        </w:rPr>
        <w:t xml:space="preserve">PK </w:t>
      </w:r>
      <w:r>
        <w:rPr>
          <w:color w:val="000000"/>
          <w:spacing w:val="0"/>
          <w:w w:val="100"/>
          <w:position w:val="0"/>
        </w:rPr>
        <w:t>玩法，面向欧美重度移动游戏用户，产品已于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月正式上线。</w:t>
      </w:r>
    </w:p>
    <w:p>
      <w:pPr>
        <w:pStyle w:val="Style45"/>
        <w:keepNext w:val="0"/>
        <w:keepLines w:val="0"/>
        <w:widowControl w:val="0"/>
        <w:numPr>
          <w:ilvl w:val="0"/>
          <w:numId w:val="9"/>
        </w:numPr>
        <w:shd w:val="clear" w:color="auto" w:fill="auto"/>
        <w:tabs>
          <w:tab w:pos="963" w:val="left"/>
        </w:tabs>
        <w:bidi w:val="0"/>
        <w:spacing w:before="0" w:after="0" w:line="468" w:lineRule="exact"/>
        <w:ind w:left="0" w:right="0" w:firstLine="440"/>
        <w:jc w:val="both"/>
      </w:pPr>
      <w:bookmarkStart w:id="173" w:name="bookmark173"/>
      <w:bookmarkEnd w:id="173"/>
      <w:r>
        <w:rPr>
          <w:b/>
          <w:bCs/>
          <w:color w:val="000000"/>
          <w:spacing w:val="0"/>
          <w:w w:val="100"/>
          <w:position w:val="0"/>
        </w:rPr>
        <w:t>《轩辕剑汉之云》</w:t>
      </w:r>
    </w:p>
    <w:p>
      <w:pPr>
        <w:pStyle w:val="Style45"/>
        <w:keepNext w:val="0"/>
        <w:keepLines w:val="0"/>
        <w:widowControl w:val="0"/>
        <w:shd w:val="clear" w:color="auto" w:fill="auto"/>
        <w:bidi w:val="0"/>
        <w:spacing w:before="0" w:after="0" w:line="468" w:lineRule="exact"/>
        <w:ind w:left="0" w:right="0" w:firstLine="540"/>
        <w:jc w:val="both"/>
      </w:pPr>
      <w:r>
        <w:rPr>
          <w:color w:val="000000"/>
          <w:spacing w:val="0"/>
          <w:w w:val="100"/>
          <w:position w:val="0"/>
        </w:rPr>
        <w:t>本产品为大型中式仙侠</w:t>
      </w:r>
      <w:r>
        <w:rPr>
          <w:color w:val="000000"/>
          <w:spacing w:val="0"/>
          <w:w w:val="100"/>
          <w:position w:val="0"/>
        </w:rPr>
        <w:t>MMORPG</w:t>
      </w:r>
      <w:r>
        <w:rPr>
          <w:color w:val="000000"/>
          <w:spacing w:val="0"/>
          <w:w w:val="100"/>
          <w:position w:val="0"/>
        </w:rPr>
        <w:t>移动网络游戏，采用中式古典唯美画风，主打大地图国战玩法，面向 亚洲区域的重度移动游戏用户，截至报告期末处于项目开发阶段，计划于</w:t>
      </w:r>
      <w:r>
        <w:rPr>
          <w:color w:val="000000"/>
          <w:spacing w:val="0"/>
          <w:w w:val="100"/>
          <w:position w:val="0"/>
        </w:rPr>
        <w:t>2017</w:t>
      </w:r>
      <w:r>
        <w:rPr>
          <w:color w:val="000000"/>
          <w:spacing w:val="0"/>
          <w:w w:val="100"/>
          <w:position w:val="0"/>
        </w:rPr>
        <w:t>年</w:t>
      </w:r>
      <w:r>
        <w:rPr>
          <w:color w:val="000000"/>
          <w:spacing w:val="0"/>
          <w:w w:val="100"/>
          <w:position w:val="0"/>
        </w:rPr>
        <w:t>Q2</w:t>
      </w:r>
      <w:r>
        <w:rPr>
          <w:color w:val="000000"/>
          <w:spacing w:val="0"/>
          <w:w w:val="100"/>
          <w:position w:val="0"/>
        </w:rPr>
        <w:t>进行封测。</w:t>
      </w:r>
    </w:p>
    <w:p>
      <w:pPr>
        <w:pStyle w:val="Style45"/>
        <w:keepNext w:val="0"/>
        <w:keepLines w:val="0"/>
        <w:widowControl w:val="0"/>
        <w:numPr>
          <w:ilvl w:val="0"/>
          <w:numId w:val="9"/>
        </w:numPr>
        <w:shd w:val="clear" w:color="auto" w:fill="auto"/>
        <w:tabs>
          <w:tab w:pos="963" w:val="left"/>
        </w:tabs>
        <w:bidi w:val="0"/>
        <w:spacing w:before="0" w:after="0" w:line="468" w:lineRule="exact"/>
        <w:ind w:left="0" w:right="0" w:firstLine="440"/>
        <w:jc w:val="left"/>
      </w:pPr>
      <w:bookmarkStart w:id="174" w:name="bookmark174"/>
      <w:bookmarkEnd w:id="174"/>
      <w:r>
        <w:rPr>
          <w:b/>
          <w:bCs/>
          <w:color w:val="000000"/>
          <w:spacing w:val="0"/>
          <w:w w:val="100"/>
          <w:position w:val="0"/>
        </w:rPr>
        <w:t>《偷星九月天》</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本产品为首款国产动漫题材</w:t>
      </w:r>
      <w:r>
        <w:rPr>
          <w:color w:val="000000"/>
          <w:spacing w:val="0"/>
          <w:w w:val="100"/>
          <w:position w:val="0"/>
        </w:rPr>
        <w:t>ARPG</w:t>
      </w:r>
      <w:r>
        <w:rPr>
          <w:color w:val="000000"/>
          <w:spacing w:val="0"/>
          <w:w w:val="100"/>
          <w:position w:val="0"/>
        </w:rPr>
        <w:t>移动网络游戏，采用轻松可爱的日式</w:t>
      </w:r>
      <w:r>
        <w:rPr>
          <w:color w:val="000000"/>
          <w:spacing w:val="0"/>
          <w:w w:val="100"/>
          <w:position w:val="0"/>
        </w:rPr>
        <w:t>Q</w:t>
      </w:r>
      <w:r>
        <w:rPr>
          <w:color w:val="000000"/>
          <w:spacing w:val="0"/>
          <w:w w:val="100"/>
          <w:position w:val="0"/>
        </w:rPr>
        <w:t>萌画风，主打社交互动玩法， 面向亚洲地区二次元用户，目前处于项目公测阶段。</w:t>
      </w:r>
    </w:p>
    <w:p>
      <w:pPr>
        <w:pStyle w:val="Style45"/>
        <w:keepNext w:val="0"/>
        <w:keepLines w:val="0"/>
        <w:widowControl w:val="0"/>
        <w:numPr>
          <w:ilvl w:val="0"/>
          <w:numId w:val="9"/>
        </w:numPr>
        <w:shd w:val="clear" w:color="auto" w:fill="auto"/>
        <w:tabs>
          <w:tab w:pos="963" w:val="left"/>
        </w:tabs>
        <w:bidi w:val="0"/>
        <w:spacing w:before="0" w:after="0" w:line="468" w:lineRule="exact"/>
        <w:ind w:left="0" w:right="0" w:firstLine="440"/>
        <w:jc w:val="both"/>
      </w:pPr>
      <w:bookmarkStart w:id="175" w:name="bookmark175"/>
      <w:bookmarkEnd w:id="175"/>
      <w:r>
        <w:rPr>
          <w:b/>
          <w:bCs/>
          <w:color w:val="000000"/>
          <w:spacing w:val="0"/>
          <w:w w:val="100"/>
          <w:position w:val="0"/>
        </w:rPr>
        <w:t>《终结者2》</w:t>
      </w:r>
    </w:p>
    <w:p>
      <w:pPr>
        <w:pStyle w:val="Style45"/>
        <w:keepNext w:val="0"/>
        <w:keepLines w:val="0"/>
        <w:widowControl w:val="0"/>
        <w:shd w:val="clear" w:color="auto" w:fill="auto"/>
        <w:bidi w:val="0"/>
        <w:spacing w:before="0" w:after="0" w:line="468" w:lineRule="exact"/>
        <w:ind w:left="0" w:right="0" w:firstLine="540"/>
        <w:jc w:val="both"/>
      </w:pPr>
      <w:r>
        <w:rPr>
          <w:color w:val="000000"/>
          <w:spacing w:val="0"/>
          <w:w w:val="100"/>
          <w:position w:val="0"/>
        </w:rPr>
        <w:t>本产品为欧美末日题材</w:t>
      </w:r>
      <w:r>
        <w:rPr>
          <w:color w:val="000000"/>
          <w:spacing w:val="0"/>
          <w:w w:val="100"/>
          <w:position w:val="0"/>
        </w:rPr>
        <w:t>SLG</w:t>
      </w:r>
      <w:r>
        <w:rPr>
          <w:color w:val="000000"/>
          <w:spacing w:val="0"/>
          <w:w w:val="100"/>
          <w:position w:val="0"/>
        </w:rPr>
        <w:t>移动网络游戏，聘用外籍画师制作纯正西式画风，主打面向全球策略类网 游市场，目前处于研发阶段，计划于</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月封测。</w:t>
      </w:r>
    </w:p>
    <w:p>
      <w:pPr>
        <w:pStyle w:val="Style45"/>
        <w:keepNext w:val="0"/>
        <w:keepLines w:val="0"/>
        <w:widowControl w:val="0"/>
        <w:numPr>
          <w:ilvl w:val="0"/>
          <w:numId w:val="9"/>
        </w:numPr>
        <w:shd w:val="clear" w:color="auto" w:fill="auto"/>
        <w:tabs>
          <w:tab w:pos="963" w:val="left"/>
        </w:tabs>
        <w:bidi w:val="0"/>
        <w:spacing w:before="0" w:after="40" w:line="468" w:lineRule="exact"/>
        <w:ind w:left="0" w:right="0" w:firstLine="440"/>
        <w:jc w:val="left"/>
      </w:pPr>
      <w:bookmarkStart w:id="176" w:name="bookmark176"/>
      <w:bookmarkEnd w:id="176"/>
      <w:r>
        <w:rPr>
          <w:b/>
          <w:bCs/>
          <w:color w:val="000000"/>
          <w:spacing w:val="0"/>
          <w:w w:val="100"/>
          <w:position w:val="0"/>
        </w:rPr>
        <w:t>《BLEACH</w:t>
      </w:r>
      <w:r>
        <w:rPr>
          <w:b/>
          <w:bCs/>
          <w:color w:val="000000"/>
          <w:spacing w:val="0"/>
          <w:w w:val="100"/>
          <w:position w:val="0"/>
        </w:rPr>
        <w:t>境•界-魂之觉醒》</w:t>
      </w:r>
    </w:p>
    <w:p>
      <w:pPr>
        <w:pStyle w:val="Style45"/>
        <w:keepNext w:val="0"/>
        <w:keepLines w:val="0"/>
        <w:widowControl w:val="0"/>
        <w:shd w:val="clear" w:color="auto" w:fill="auto"/>
        <w:bidi w:val="0"/>
        <w:spacing w:before="0" w:after="0" w:line="472" w:lineRule="exact"/>
        <w:ind w:left="0" w:right="0" w:firstLine="540"/>
        <w:jc w:val="left"/>
      </w:pPr>
      <w:r>
        <w:rPr>
          <w:color w:val="000000"/>
          <w:spacing w:val="0"/>
          <w:w w:val="100"/>
          <w:position w:val="0"/>
        </w:rPr>
        <w:t>本产品为基于著名日本漫画《</w:t>
      </w:r>
      <w:r>
        <w:rPr>
          <w:color w:val="000000"/>
          <w:spacing w:val="0"/>
          <w:w w:val="100"/>
          <w:position w:val="0"/>
        </w:rPr>
        <w:t>Bleach</w:t>
      </w:r>
      <w:r>
        <w:rPr>
          <w:color w:val="000000"/>
          <w:spacing w:val="0"/>
          <w:w w:val="100"/>
          <w:position w:val="0"/>
        </w:rPr>
        <w:t>》研发的</w:t>
      </w:r>
      <w:r>
        <w:rPr>
          <w:color w:val="000000"/>
          <w:spacing w:val="0"/>
          <w:w w:val="100"/>
          <w:position w:val="0"/>
        </w:rPr>
        <w:t>MMORPG</w:t>
      </w:r>
      <w:r>
        <w:rPr>
          <w:color w:val="000000"/>
          <w:spacing w:val="0"/>
          <w:w w:val="100"/>
          <w:position w:val="0"/>
        </w:rPr>
        <w:t>移动网络游戏，采用日式动漫画风，主打团队 交互玩法，面向亚洲地区动漫用户，目前处于研发阶段，计划于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月进行封测。</w:t>
      </w:r>
    </w:p>
    <w:p>
      <w:pPr>
        <w:pStyle w:val="Style45"/>
        <w:keepNext w:val="0"/>
        <w:keepLines w:val="0"/>
        <w:widowControl w:val="0"/>
        <w:shd w:val="clear" w:color="auto" w:fill="auto"/>
        <w:tabs>
          <w:tab w:pos="963" w:val="left"/>
        </w:tabs>
        <w:bidi w:val="0"/>
        <w:spacing w:before="0" w:after="0" w:line="472" w:lineRule="exact"/>
        <w:ind w:left="0" w:right="0" w:firstLine="440"/>
        <w:jc w:val="left"/>
      </w:pPr>
      <w:bookmarkStart w:id="177" w:name="bookmark177"/>
      <w:r>
        <w:rPr>
          <w:b/>
          <w:bCs/>
          <w:color w:val="000000"/>
          <w:spacing w:val="0"/>
          <w:w w:val="100"/>
          <w:position w:val="0"/>
        </w:rPr>
        <w:t>（</w:t>
      </w:r>
      <w:bookmarkEnd w:id="177"/>
      <w:r>
        <w:rPr>
          <w:b/>
          <w:bCs/>
          <w:color w:val="000000"/>
          <w:spacing w:val="0"/>
          <w:w w:val="100"/>
          <w:position w:val="0"/>
        </w:rPr>
        <w:t>6）</w:t>
        <w:tab/>
        <w:t>《洛奇》</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本产品为基于端游</w:t>
      </w:r>
      <w:r>
        <w:rPr>
          <w:color w:val="000000"/>
          <w:spacing w:val="0"/>
          <w:w w:val="100"/>
          <w:position w:val="0"/>
        </w:rPr>
        <w:t>IP</w:t>
      </w:r>
      <w:r>
        <w:rPr>
          <w:color w:val="000000"/>
          <w:spacing w:val="0"/>
          <w:w w:val="100"/>
          <w:position w:val="0"/>
        </w:rPr>
        <w:t>开发的</w:t>
      </w:r>
      <w:r>
        <w:rPr>
          <w:color w:val="000000"/>
          <w:spacing w:val="0"/>
          <w:w w:val="100"/>
          <w:position w:val="0"/>
        </w:rPr>
        <w:t>ARPG</w:t>
      </w:r>
      <w:r>
        <w:rPr>
          <w:color w:val="000000"/>
          <w:spacing w:val="0"/>
          <w:w w:val="100"/>
          <w:position w:val="0"/>
        </w:rPr>
        <w:t>移动网络游戏，采用韩式卡通风格，主打宠物和副本玩法，面向传统 端游用户，目前处于研发阶段，计划于</w:t>
      </w:r>
      <w:r>
        <w:rPr>
          <w:color w:val="000000"/>
          <w:spacing w:val="0"/>
          <w:w w:val="100"/>
          <w:position w:val="0"/>
        </w:rPr>
        <w:t>2017</w:t>
      </w:r>
      <w:r>
        <w:rPr>
          <w:color w:val="000000"/>
          <w:spacing w:val="0"/>
          <w:w w:val="100"/>
          <w:position w:val="0"/>
        </w:rPr>
        <w:t>年</w:t>
      </w:r>
      <w:r>
        <w:rPr>
          <w:color w:val="000000"/>
          <w:spacing w:val="0"/>
          <w:w w:val="100"/>
          <w:position w:val="0"/>
        </w:rPr>
        <w:t>Q4</w:t>
      </w:r>
      <w:r>
        <w:rPr>
          <w:color w:val="000000"/>
          <w:spacing w:val="0"/>
          <w:w w:val="100"/>
          <w:position w:val="0"/>
        </w:rPr>
        <w:t>封测。</w:t>
      </w:r>
    </w:p>
    <w:p>
      <w:pPr>
        <w:pStyle w:val="Style45"/>
        <w:keepNext w:val="0"/>
        <w:keepLines w:val="0"/>
        <w:widowControl w:val="0"/>
        <w:shd w:val="clear" w:color="auto" w:fill="auto"/>
        <w:tabs>
          <w:tab w:pos="963" w:val="left"/>
        </w:tabs>
        <w:bidi w:val="0"/>
        <w:spacing w:before="0" w:after="0" w:line="472" w:lineRule="exact"/>
        <w:ind w:left="0" w:right="0" w:firstLine="440"/>
        <w:jc w:val="left"/>
      </w:pPr>
      <w:bookmarkStart w:id="178" w:name="bookmark178"/>
      <w:r>
        <w:rPr>
          <w:b/>
          <w:bCs/>
          <w:color w:val="000000"/>
          <w:spacing w:val="0"/>
          <w:w w:val="100"/>
          <w:position w:val="0"/>
        </w:rPr>
        <w:t>（</w:t>
      </w:r>
      <w:bookmarkEnd w:id="178"/>
      <w:r>
        <w:rPr>
          <w:b/>
          <w:bCs/>
          <w:color w:val="000000"/>
          <w:spacing w:val="0"/>
          <w:w w:val="100"/>
          <w:position w:val="0"/>
        </w:rPr>
        <w:t>7）</w:t>
        <w:tab/>
      </w:r>
      <w:r>
        <w:rPr>
          <w:b/>
          <w:bCs/>
          <w:color w:val="000000"/>
          <w:spacing w:val="0"/>
          <w:w w:val="100"/>
          <w:position w:val="0"/>
        </w:rPr>
        <w:t>《Project P》</w:t>
      </w:r>
    </w:p>
    <w:p>
      <w:pPr>
        <w:pStyle w:val="Style45"/>
        <w:keepNext w:val="0"/>
        <w:keepLines w:val="0"/>
        <w:widowControl w:val="0"/>
        <w:shd w:val="clear" w:color="auto" w:fill="auto"/>
        <w:bidi w:val="0"/>
        <w:spacing w:before="0" w:after="540" w:line="472" w:lineRule="exact"/>
        <w:ind w:left="0" w:right="0" w:firstLine="440"/>
        <w:jc w:val="both"/>
      </w:pPr>
      <w:r>
        <w:rPr>
          <w:color w:val="000000"/>
          <w:spacing w:val="0"/>
          <w:w w:val="100"/>
          <w:position w:val="0"/>
        </w:rPr>
        <w:t>本产品为中国古典风格的大型</w:t>
      </w:r>
      <w:r>
        <w:rPr>
          <w:color w:val="000000"/>
          <w:spacing w:val="0"/>
          <w:w w:val="100"/>
          <w:position w:val="0"/>
        </w:rPr>
        <w:t>MMORPG</w:t>
      </w:r>
      <w:r>
        <w:rPr>
          <w:color w:val="000000"/>
          <w:spacing w:val="0"/>
          <w:w w:val="100"/>
          <w:position w:val="0"/>
        </w:rPr>
        <w:t>移动网络游戏，采用中式</w:t>
      </w:r>
      <w:r>
        <w:rPr>
          <w:color w:val="000000"/>
          <w:spacing w:val="0"/>
          <w:w w:val="100"/>
          <w:position w:val="0"/>
        </w:rPr>
        <w:t>Q</w:t>
      </w:r>
      <w:r>
        <w:rPr>
          <w:color w:val="000000"/>
          <w:spacing w:val="0"/>
          <w:w w:val="100"/>
          <w:position w:val="0"/>
        </w:rPr>
        <w:t>版风格，主打多人</w:t>
      </w:r>
      <w:r>
        <w:rPr>
          <w:color w:val="000000"/>
          <w:spacing w:val="0"/>
          <w:w w:val="100"/>
          <w:position w:val="0"/>
        </w:rPr>
        <w:t>PVE</w:t>
      </w:r>
      <w:r>
        <w:rPr>
          <w:color w:val="000000"/>
          <w:spacing w:val="0"/>
          <w:w w:val="100"/>
          <w:position w:val="0"/>
        </w:rPr>
        <w:t>玩法，面向亚洲 用户，目前处于研发阶段，计划于</w:t>
      </w:r>
      <w:r>
        <w:rPr>
          <w:color w:val="000000"/>
          <w:spacing w:val="0"/>
          <w:w w:val="100"/>
          <w:position w:val="0"/>
        </w:rPr>
        <w:t>2018</w:t>
      </w:r>
      <w:r>
        <w:rPr>
          <w:color w:val="000000"/>
          <w:spacing w:val="0"/>
          <w:w w:val="100"/>
          <w:position w:val="0"/>
        </w:rPr>
        <w:t>年</w:t>
      </w:r>
      <w:r>
        <w:rPr>
          <w:color w:val="000000"/>
          <w:spacing w:val="0"/>
          <w:w w:val="100"/>
          <w:position w:val="0"/>
        </w:rPr>
        <w:t>Q1</w:t>
      </w:r>
      <w:r>
        <w:rPr>
          <w:color w:val="000000"/>
          <w:spacing w:val="0"/>
          <w:w w:val="100"/>
          <w:position w:val="0"/>
        </w:rPr>
        <w:t>封测。</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14"/>
        <w:gridCol w:w="2390"/>
        <w:gridCol w:w="2390"/>
        <w:gridCol w:w="2410"/>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2014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100,966,109.83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93,059,527.96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111,802,325.06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155,707.41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0.14%</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0.05%</w:t>
            </w:r>
          </w:p>
        </w:tc>
      </w:tr>
    </w:tbl>
    <w:p>
      <w:pPr>
        <w:pStyle w:val="Style4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研发投入资本化率大幅变动的原因及其合理性说明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341" w:lineRule="exact"/>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5</w:t>
      </w:r>
      <w:bookmarkEnd w:id="181"/>
      <w:r>
        <w:rPr>
          <w:color w:val="000000"/>
          <w:spacing w:val="0"/>
          <w:w w:val="100"/>
          <w:position w:val="0"/>
        </w:rPr>
        <w:t>、现金流</w:t>
      </w:r>
      <w:bookmarkEnd w:id="179"/>
      <w:bookmarkEnd w:id="180"/>
      <w:bookmarkEnd w:id="18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4"/>
        <w:gridCol w:w="2390"/>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2,422,626,916.90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1,666,705,205.29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2,065,505,940.01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1,474,551,890.19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40.08%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357,120,976.89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192,153,315.10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1,483,655,324.87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950,685,189.50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56.06%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3,440,186,233.66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2,595,011,973.01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32.57%</w:t>
            </w:r>
          </w:p>
        </w:tc>
      </w:tr>
    </w:tbl>
    <w:p>
      <w:pPr>
        <w:spacing w:lineRule="exact" w:line="1"/>
        <w:rPr>
          <w:sz w:val="2"/>
          <w:szCs w:val="2"/>
        </w:rPr>
      </w:pPr>
      <w:r>
        <w:br w:type="page"/>
      </w:r>
    </w:p>
    <w:tbl>
      <w:tblPr>
        <w:tblOverlap w:val="never"/>
        <w:jc w:val="center"/>
        <w:tblLayout w:type="fixed"/>
      </w:tblPr>
      <w:tblGrid>
        <w:gridCol w:w="2414"/>
        <w:gridCol w:w="2390"/>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-1,956,530,908.79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-1,644,326,783.51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2,953,870,454.41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1,845,304,458.55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1,305,868,696.55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125,908,940.98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937.15%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1,648,001,757.86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1,719,395,517.57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-4.15%</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62,285,841.23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289,986,812.61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-78.52%</w:t>
            </w:r>
          </w:p>
        </w:tc>
      </w:tr>
    </w:tbl>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相关数据同比发生重大变动的主要影响因素说明</w:t>
      </w:r>
    </w:p>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numPr>
          <w:ilvl w:val="0"/>
          <w:numId w:val="11"/>
        </w:numPr>
        <w:shd w:val="clear" w:color="auto" w:fill="auto"/>
        <w:tabs>
          <w:tab w:pos="598" w:val="left"/>
        </w:tabs>
        <w:bidi w:val="0"/>
        <w:spacing w:before="0" w:after="0" w:line="468" w:lineRule="exact"/>
        <w:ind w:left="0" w:right="0" w:firstLine="0"/>
        <w:jc w:val="left"/>
      </w:pPr>
      <w:bookmarkStart w:id="183" w:name="bookmark183"/>
      <w:bookmarkEnd w:id="183"/>
      <w:r>
        <w:rPr>
          <w:color w:val="000000"/>
          <w:spacing w:val="0"/>
          <w:w w:val="100"/>
          <w:position w:val="0"/>
        </w:rPr>
        <w:t>经营活动现金流入小计较上年同期增加</w:t>
      </w:r>
      <w:r>
        <w:rPr>
          <w:color w:val="000000"/>
          <w:spacing w:val="0"/>
          <w:w w:val="100"/>
          <w:position w:val="0"/>
        </w:rPr>
        <w:t>45.35%,</w:t>
      </w:r>
      <w:r>
        <w:rPr>
          <w:color w:val="000000"/>
          <w:spacing w:val="0"/>
          <w:w w:val="100"/>
          <w:position w:val="0"/>
        </w:rPr>
        <w:t>主要是游戏收入、软件商店收入增加及</w:t>
      </w:r>
      <w:r>
        <w:rPr>
          <w:color w:val="000000"/>
          <w:spacing w:val="0"/>
          <w:w w:val="100"/>
          <w:position w:val="0"/>
        </w:rPr>
        <w:t>Grindr</w:t>
      </w:r>
      <w:r>
        <w:rPr>
          <w:color w:val="000000"/>
          <w:spacing w:val="0"/>
          <w:w w:val="100"/>
          <w:position w:val="0"/>
        </w:rPr>
        <w:t>纳入 合并报表范围所致；</w:t>
      </w:r>
    </w:p>
    <w:p>
      <w:pPr>
        <w:pStyle w:val="Style45"/>
        <w:keepNext w:val="0"/>
        <w:keepLines w:val="0"/>
        <w:widowControl w:val="0"/>
        <w:numPr>
          <w:ilvl w:val="0"/>
          <w:numId w:val="11"/>
        </w:numPr>
        <w:shd w:val="clear" w:color="auto" w:fill="auto"/>
        <w:tabs>
          <w:tab w:pos="594" w:val="left"/>
        </w:tabs>
        <w:bidi w:val="0"/>
        <w:spacing w:before="0" w:after="0" w:line="468" w:lineRule="exact"/>
        <w:ind w:left="0" w:right="0" w:firstLine="0"/>
        <w:jc w:val="left"/>
      </w:pPr>
      <w:bookmarkStart w:id="184" w:name="bookmark184"/>
      <w:bookmarkEnd w:id="184"/>
      <w:r>
        <w:rPr>
          <w:color w:val="000000"/>
          <w:spacing w:val="0"/>
          <w:w w:val="100"/>
          <w:position w:val="0"/>
        </w:rPr>
        <w:t>经营活动现金流出小计较上年同期增加</w:t>
      </w:r>
      <w:r>
        <w:rPr>
          <w:color w:val="000000"/>
          <w:spacing w:val="0"/>
          <w:w w:val="100"/>
          <w:position w:val="0"/>
        </w:rPr>
        <w:t>40.08%</w:t>
      </w:r>
      <w:r>
        <w:rPr>
          <w:color w:val="000000"/>
          <w:spacing w:val="0"/>
          <w:w w:val="100"/>
          <w:position w:val="0"/>
        </w:rPr>
        <w:t>，主要是游戏分成、税金增加及</w:t>
      </w:r>
      <w:r>
        <w:rPr>
          <w:color w:val="000000"/>
          <w:spacing w:val="0"/>
          <w:w w:val="100"/>
          <w:position w:val="0"/>
        </w:rPr>
        <w:t>Grindr</w:t>
      </w:r>
      <w:r>
        <w:rPr>
          <w:color w:val="000000"/>
          <w:spacing w:val="0"/>
          <w:w w:val="100"/>
          <w:position w:val="0"/>
        </w:rPr>
        <w:t>纳入合并报表 范围所致；</w:t>
      </w:r>
    </w:p>
    <w:p>
      <w:pPr>
        <w:pStyle w:val="Style45"/>
        <w:keepNext w:val="0"/>
        <w:keepLines w:val="0"/>
        <w:widowControl w:val="0"/>
        <w:numPr>
          <w:ilvl w:val="0"/>
          <w:numId w:val="11"/>
        </w:numPr>
        <w:shd w:val="clear" w:color="auto" w:fill="auto"/>
        <w:tabs>
          <w:tab w:pos="488" w:val="left"/>
        </w:tabs>
        <w:bidi w:val="0"/>
        <w:spacing w:before="0" w:after="0" w:line="468" w:lineRule="exact"/>
        <w:ind w:left="0" w:right="0" w:firstLine="0"/>
        <w:jc w:val="left"/>
      </w:pPr>
      <w:bookmarkStart w:id="185" w:name="bookmark185"/>
      <w:bookmarkEnd w:id="185"/>
      <w:r>
        <w:rPr>
          <w:color w:val="000000"/>
          <w:spacing w:val="0"/>
          <w:w w:val="100"/>
          <w:position w:val="0"/>
        </w:rPr>
        <w:t>投资活动现金流入小计较上年同期增加</w:t>
      </w:r>
      <w:r>
        <w:rPr>
          <w:color w:val="000000"/>
          <w:spacing w:val="0"/>
          <w:w w:val="100"/>
          <w:position w:val="0"/>
        </w:rPr>
        <w:t>56.06%</w:t>
      </w:r>
      <w:r>
        <w:rPr>
          <w:color w:val="000000"/>
          <w:spacing w:val="0"/>
          <w:w w:val="100"/>
          <w:position w:val="0"/>
        </w:rPr>
        <w:t>，主要是公司收到股权转让款增加所致；</w:t>
      </w:r>
    </w:p>
    <w:p>
      <w:pPr>
        <w:pStyle w:val="Style45"/>
        <w:keepNext w:val="0"/>
        <w:keepLines w:val="0"/>
        <w:widowControl w:val="0"/>
        <w:numPr>
          <w:ilvl w:val="0"/>
          <w:numId w:val="11"/>
        </w:numPr>
        <w:shd w:val="clear" w:color="auto" w:fill="auto"/>
        <w:tabs>
          <w:tab w:pos="488" w:val="left"/>
        </w:tabs>
        <w:bidi w:val="0"/>
        <w:spacing w:before="0" w:after="0" w:line="468" w:lineRule="exact"/>
        <w:ind w:left="0" w:right="0" w:firstLine="0"/>
        <w:jc w:val="left"/>
      </w:pPr>
      <w:bookmarkStart w:id="186" w:name="bookmark186"/>
      <w:bookmarkEnd w:id="186"/>
      <w:r>
        <w:rPr>
          <w:color w:val="000000"/>
          <w:spacing w:val="0"/>
          <w:w w:val="100"/>
          <w:position w:val="0"/>
        </w:rPr>
        <w:t>投资活动现金流出小计较上年同期增加</w:t>
      </w:r>
      <w:r>
        <w:rPr>
          <w:color w:val="000000"/>
          <w:spacing w:val="0"/>
          <w:w w:val="100"/>
          <w:position w:val="0"/>
        </w:rPr>
        <w:t>32.57%</w:t>
      </w:r>
      <w:r>
        <w:rPr>
          <w:color w:val="000000"/>
          <w:spacing w:val="0"/>
          <w:w w:val="100"/>
          <w:position w:val="0"/>
        </w:rPr>
        <w:t>，主要是由于公司对外投资增加所致；</w:t>
      </w:r>
    </w:p>
    <w:p>
      <w:pPr>
        <w:pStyle w:val="Style45"/>
        <w:keepNext w:val="0"/>
        <w:keepLines w:val="0"/>
        <w:widowControl w:val="0"/>
        <w:numPr>
          <w:ilvl w:val="0"/>
          <w:numId w:val="11"/>
        </w:numPr>
        <w:shd w:val="clear" w:color="auto" w:fill="auto"/>
        <w:tabs>
          <w:tab w:pos="488" w:val="left"/>
        </w:tabs>
        <w:bidi w:val="0"/>
        <w:spacing w:before="0" w:after="0" w:line="468" w:lineRule="exact"/>
        <w:ind w:left="0" w:right="0" w:firstLine="0"/>
        <w:jc w:val="left"/>
      </w:pPr>
      <w:bookmarkStart w:id="187" w:name="bookmark187"/>
      <w:bookmarkEnd w:id="187"/>
      <w:r>
        <w:rPr>
          <w:color w:val="000000"/>
          <w:spacing w:val="0"/>
          <w:w w:val="100"/>
          <w:position w:val="0"/>
        </w:rPr>
        <w:t>筹资活动现金流入小计较上年同期增加</w:t>
      </w:r>
      <w:r>
        <w:rPr>
          <w:color w:val="000000"/>
          <w:spacing w:val="0"/>
          <w:w w:val="100"/>
          <w:position w:val="0"/>
        </w:rPr>
        <w:t>60.07%</w:t>
      </w:r>
      <w:r>
        <w:rPr>
          <w:color w:val="000000"/>
          <w:spacing w:val="0"/>
          <w:w w:val="100"/>
          <w:position w:val="0"/>
        </w:rPr>
        <w:t>，主要是借款增加所致；</w:t>
      </w:r>
    </w:p>
    <w:p>
      <w:pPr>
        <w:pStyle w:val="Style45"/>
        <w:keepNext w:val="0"/>
        <w:keepLines w:val="0"/>
        <w:widowControl w:val="0"/>
        <w:numPr>
          <w:ilvl w:val="0"/>
          <w:numId w:val="11"/>
        </w:numPr>
        <w:shd w:val="clear" w:color="auto" w:fill="auto"/>
        <w:tabs>
          <w:tab w:pos="488" w:val="left"/>
        </w:tabs>
        <w:bidi w:val="0"/>
        <w:spacing w:before="0" w:after="0" w:line="468" w:lineRule="exact"/>
        <w:ind w:left="0" w:right="0" w:firstLine="0"/>
        <w:jc w:val="left"/>
      </w:pPr>
      <w:bookmarkStart w:id="188" w:name="bookmark188"/>
      <w:bookmarkEnd w:id="188"/>
      <w:r>
        <w:rPr>
          <w:color w:val="000000"/>
          <w:spacing w:val="0"/>
          <w:w w:val="100"/>
          <w:position w:val="0"/>
        </w:rPr>
        <w:t>筹资活动现金流出小计较上年同期增加</w:t>
      </w:r>
      <w:r>
        <w:rPr>
          <w:color w:val="000000"/>
          <w:spacing w:val="0"/>
          <w:w w:val="100"/>
          <w:position w:val="0"/>
        </w:rPr>
        <w:t>937.15%，</w:t>
      </w:r>
      <w:r>
        <w:rPr>
          <w:color w:val="000000"/>
          <w:spacing w:val="0"/>
          <w:w w:val="100"/>
          <w:position w:val="0"/>
        </w:rPr>
        <w:t>主要是发放股利及支付借款利息所致。</w:t>
      </w:r>
    </w:p>
    <w:p>
      <w:pPr>
        <w:pStyle w:val="Style45"/>
        <w:keepNext w:val="0"/>
        <w:keepLines w:val="0"/>
        <w:widowControl w:val="0"/>
        <w:shd w:val="clear" w:color="auto" w:fill="auto"/>
        <w:bidi w:val="0"/>
        <w:spacing w:before="0" w:after="180" w:line="468"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三</w:t>
      </w:r>
      <w:bookmarkEnd w:id="191"/>
      <w:r>
        <w:rPr>
          <w:color w:val="000000"/>
          <w:spacing w:val="0"/>
          <w:w w:val="100"/>
          <w:position w:val="0"/>
          <w:sz w:val="24"/>
          <w:szCs w:val="24"/>
        </w:rPr>
        <w:t>、非主营业务情况</w:t>
      </w:r>
      <w:bookmarkEnd w:id="189"/>
      <w:bookmarkEnd w:id="190"/>
      <w:bookmarkEnd w:id="192"/>
    </w:p>
    <w:p>
      <w:pPr>
        <w:pStyle w:val="Style45"/>
        <w:keepNext w:val="0"/>
        <w:keepLines w:val="0"/>
        <w:widowControl w:val="0"/>
        <w:shd w:val="clear" w:color="auto" w:fill="auto"/>
        <w:bidi w:val="0"/>
        <w:spacing w:before="0" w:after="120" w:line="468" w:lineRule="exact"/>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46"/>
        <w:gridCol w:w="1454"/>
        <w:gridCol w:w="1555"/>
        <w:gridCol w:w="3264"/>
        <w:gridCol w:w="1786"/>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78,477,659.50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坏账损失</w:t>
            </w:r>
            <w:r>
              <w:rPr>
                <w:color w:val="000000"/>
                <w:spacing w:val="0"/>
                <w:w w:val="100"/>
                <w:position w:val="0"/>
                <w:sz w:val="17"/>
                <w:szCs w:val="17"/>
              </w:rPr>
              <w:t xml:space="preserve">42, </w:t>
            </w:r>
            <w:r>
              <w:rPr>
                <w:color w:val="000000"/>
                <w:spacing w:val="0"/>
                <w:w w:val="100"/>
                <w:position w:val="0"/>
                <w:sz w:val="17"/>
                <w:szCs w:val="17"/>
              </w:rPr>
              <w:t>127,911.41</w:t>
            </w:r>
            <w:r>
              <w:rPr>
                <w:color w:val="000000"/>
                <w:spacing w:val="0"/>
                <w:w w:val="100"/>
                <w:position w:val="0"/>
                <w:sz w:val="17"/>
                <w:szCs w:val="17"/>
              </w:rPr>
              <w:t>元；长期待摊费 用减值损失</w:t>
            </w:r>
            <w:r>
              <w:rPr>
                <w:color w:val="000000"/>
                <w:spacing w:val="0"/>
                <w:w w:val="100"/>
                <w:position w:val="0"/>
                <w:sz w:val="17"/>
                <w:szCs w:val="17"/>
              </w:rPr>
              <w:t xml:space="preserve">21, 115, </w:t>
            </w:r>
            <w:r>
              <w:rPr>
                <w:color w:val="000000"/>
                <w:spacing w:val="0"/>
                <w:w w:val="100"/>
                <w:position w:val="0"/>
                <w:sz w:val="17"/>
                <w:szCs w:val="17"/>
              </w:rPr>
              <w:t>202.58</w:t>
            </w:r>
            <w:r>
              <w:rPr>
                <w:color w:val="000000"/>
                <w:spacing w:val="0"/>
                <w:w w:val="100"/>
                <w:position w:val="0"/>
                <w:sz w:val="17"/>
                <w:szCs w:val="17"/>
              </w:rPr>
              <w:t xml:space="preserve">元；预付分成 款 </w:t>
            </w:r>
            <w:r>
              <w:rPr>
                <w:color w:val="000000"/>
                <w:spacing w:val="0"/>
                <w:w w:val="100"/>
                <w:position w:val="0"/>
                <w:sz w:val="17"/>
                <w:szCs w:val="17"/>
              </w:rPr>
              <w:t xml:space="preserve">15, 236, </w:t>
            </w:r>
            <w:r>
              <w:rPr>
                <w:color w:val="000000"/>
                <w:spacing w:val="0"/>
                <w:w w:val="100"/>
                <w:position w:val="0"/>
                <w:sz w:val="17"/>
                <w:szCs w:val="17"/>
              </w:rPr>
              <w:t xml:space="preserve">546.84 </w:t>
            </w:r>
            <w:r>
              <w:rPr>
                <w:color w:val="000000"/>
                <w:spacing w:val="0"/>
                <w:w w:val="100"/>
                <w:position w:val="0"/>
                <w:sz w:val="17"/>
                <w:szCs w:val="17"/>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13,396,954.42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政府补助</w:t>
            </w:r>
            <w:r>
              <w:rPr>
                <w:color w:val="000000"/>
                <w:spacing w:val="0"/>
                <w:w w:val="100"/>
                <w:position w:val="0"/>
                <w:sz w:val="17"/>
                <w:szCs w:val="17"/>
              </w:rPr>
              <w:t>11,235,718.71</w:t>
            </w:r>
            <w:r>
              <w:rPr>
                <w:color w:val="000000"/>
                <w:spacing w:val="0"/>
                <w:w w:val="100"/>
                <w:position w:val="0"/>
                <w:sz w:val="17"/>
                <w:szCs w:val="17"/>
              </w:rPr>
              <w:t xml:space="preserve">元；固定资产处 置利得 </w:t>
            </w:r>
            <w:r>
              <w:rPr>
                <w:color w:val="000000"/>
                <w:spacing w:val="0"/>
                <w:w w:val="100"/>
                <w:position w:val="0"/>
                <w:sz w:val="17"/>
                <w:szCs w:val="17"/>
              </w:rPr>
              <w:t xml:space="preserve">5,939.99 </w:t>
            </w:r>
            <w:r>
              <w:rPr>
                <w:color w:val="000000"/>
                <w:spacing w:val="0"/>
                <w:w w:val="100"/>
                <w:position w:val="0"/>
                <w:sz w:val="17"/>
                <w:szCs w:val="17"/>
              </w:rPr>
              <w:t xml:space="preserve">元；其他 </w:t>
            </w:r>
            <w:r>
              <w:rPr>
                <w:color w:val="000000"/>
                <w:spacing w:val="0"/>
                <w:w w:val="100"/>
                <w:position w:val="0"/>
                <w:sz w:val="17"/>
                <w:szCs w:val="17"/>
              </w:rPr>
              <w:t xml:space="preserve">2,155,295.72 </w:t>
            </w:r>
            <w:r>
              <w:rPr>
                <w:color w:val="000000"/>
                <w:spacing w:val="0"/>
                <w:w w:val="100"/>
                <w:position w:val="0"/>
                <w:sz w:val="17"/>
                <w:szCs w:val="17"/>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1,373,463.22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非流动资产处置损失</w:t>
            </w:r>
            <w:r>
              <w:rPr>
                <w:color w:val="000000"/>
                <w:spacing w:val="0"/>
                <w:w w:val="100"/>
                <w:position w:val="0"/>
                <w:sz w:val="17"/>
                <w:szCs w:val="17"/>
              </w:rPr>
              <w:t xml:space="preserve">204, </w:t>
            </w:r>
            <w:r>
              <w:rPr>
                <w:color w:val="000000"/>
                <w:spacing w:val="0"/>
                <w:w w:val="100"/>
                <w:position w:val="0"/>
                <w:sz w:val="17"/>
                <w:szCs w:val="17"/>
              </w:rPr>
              <w:t>349.23</w:t>
            </w:r>
            <w:r>
              <w:rPr>
                <w:color w:val="000000"/>
                <w:spacing w:val="0"/>
                <w:w w:val="100"/>
                <w:position w:val="0"/>
                <w:sz w:val="17"/>
                <w:szCs w:val="17"/>
              </w:rPr>
              <w:t>元；对</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外捐赠</w:t>
            </w:r>
            <w:r>
              <w:rPr>
                <w:color w:val="000000"/>
                <w:spacing w:val="0"/>
                <w:w w:val="100"/>
                <w:position w:val="0"/>
                <w:sz w:val="17"/>
                <w:szCs w:val="17"/>
              </w:rPr>
              <w:t>717,451.9</w:t>
            </w:r>
            <w:r>
              <w:rPr>
                <w:color w:val="000000"/>
                <w:spacing w:val="0"/>
                <w:w w:val="100"/>
                <w:position w:val="0"/>
                <w:sz w:val="17"/>
                <w:szCs w:val="17"/>
              </w:rPr>
              <w:t>元；滞纳金及赔偿款</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 xml:space="preserve">13,628.18 </w:t>
            </w:r>
            <w:r>
              <w:rPr>
                <w:color w:val="000000"/>
                <w:spacing w:val="0"/>
                <w:w w:val="100"/>
                <w:position w:val="0"/>
                <w:sz w:val="17"/>
                <w:szCs w:val="17"/>
              </w:rPr>
              <w:t xml:space="preserve">元；其他 </w:t>
            </w:r>
            <w:r>
              <w:rPr>
                <w:color w:val="000000"/>
                <w:spacing w:val="0"/>
                <w:w w:val="100"/>
                <w:position w:val="0"/>
                <w:sz w:val="17"/>
                <w:szCs w:val="17"/>
              </w:rPr>
              <w:t xml:space="preserve">438, </w:t>
            </w:r>
            <w:r>
              <w:rPr>
                <w:color w:val="000000"/>
                <w:spacing w:val="0"/>
                <w:w w:val="100"/>
                <w:position w:val="0"/>
                <w:sz w:val="17"/>
                <w:szCs w:val="17"/>
              </w:rPr>
              <w:t xml:space="preserve">033.91 </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四</w:t>
      </w:r>
      <w:bookmarkEnd w:id="195"/>
      <w:r>
        <w:rPr>
          <w:color w:val="000000"/>
          <w:spacing w:val="0"/>
          <w:w w:val="100"/>
          <w:position w:val="0"/>
          <w:sz w:val="24"/>
          <w:szCs w:val="24"/>
        </w:rPr>
        <w:t>、资产及负债状况</w:t>
      </w:r>
      <w:bookmarkEnd w:id="193"/>
      <w:bookmarkEnd w:id="194"/>
      <w:bookmarkEnd w:id="196"/>
    </w:p>
    <w:p>
      <w:pPr>
        <w:pStyle w:val="Style34"/>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、资产构成重大变动情况</w:t>
      </w:r>
      <w:bookmarkEnd w:id="197"/>
      <w:bookmarkEnd w:id="198"/>
      <w:bookmarkEnd w:id="20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87"/>
        <w:gridCol w:w="2462"/>
        <w:gridCol w:w="706"/>
        <w:gridCol w:w="1560"/>
        <w:gridCol w:w="710"/>
        <w:gridCol w:w="710"/>
        <w:gridCol w:w="2069"/>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2015</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color w:val="000000"/>
                <w:spacing w:val="0"/>
                <w:w w:val="100"/>
                <w:position w:val="0"/>
                <w:sz w:val="17"/>
                <w:szCs w:val="17"/>
              </w:rPr>
              <w:t>占总资 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color w:val="000000"/>
                <w:spacing w:val="0"/>
                <w:w w:val="100"/>
                <w:position w:val="0"/>
                <w:sz w:val="17"/>
                <w:szCs w:val="17"/>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1,076,385,538.40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1,047,811,978.64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货币资金比重下降，主要 是公司进行对外投资，总 资产较上年大幅增加所致</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579,971,332.03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288,512,695.57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应收账款比重上升，主要 原因是收入增加及以投资 为主业的公司应收股权处 置款在此科目核算所致。</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1,327,317,058.53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581,554,981.10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长期股权投资比重上升， 主要原因是由于公司对外 投资增加所致参股收购 </w:t>
            </w:r>
            <w:r>
              <w:rPr>
                <w:color w:val="000000"/>
                <w:spacing w:val="0"/>
                <w:w w:val="100"/>
                <w:position w:val="0"/>
                <w:sz w:val="17"/>
                <w:szCs w:val="17"/>
              </w:rPr>
              <w:t xml:space="preserve">Kunhoo Software LLC </w:t>
            </w:r>
            <w:r>
              <w:rPr>
                <w:color w:val="000000"/>
                <w:spacing w:val="0"/>
                <w:w w:val="100"/>
                <w:position w:val="0"/>
                <w:sz w:val="17"/>
                <w:szCs w:val="17"/>
              </w:rPr>
              <w:t>所 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25,949,831.32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25,271,425.57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固定资产比重下降，主要 原因是为公司总资产较上 年大幅增加所致。</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982,902,879.96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247,823,862.19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短期借款比重上升，主要 原因是公司增加银行借款 所致。</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可供出售金融资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1,855,783,846.56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1,128,458,691.17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可供出售金融资产比重上 升，主要原因是由于公司 对外投资增加所致。</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567,498,448.91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商誉比重上升，主要原因 是</w:t>
            </w:r>
            <w:r>
              <w:rPr>
                <w:color w:val="000000"/>
                <w:spacing w:val="0"/>
                <w:w w:val="100"/>
                <w:position w:val="0"/>
                <w:sz w:val="17"/>
                <w:szCs w:val="17"/>
              </w:rPr>
              <w:t>Grindr</w:t>
            </w:r>
            <w:r>
              <w:rPr>
                <w:color w:val="000000"/>
                <w:spacing w:val="0"/>
                <w:w w:val="100"/>
                <w:position w:val="0"/>
                <w:sz w:val="17"/>
                <w:szCs w:val="17"/>
              </w:rPr>
              <w:t>纳入合并范围 产生所致。</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719,641,668.05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应付债券比重上升，主要 原因是发行公司债所致。</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2</w:t>
      </w:r>
      <w:bookmarkEnd w:id="203"/>
      <w:r>
        <w:rPr>
          <w:color w:val="000000"/>
          <w:spacing w:val="0"/>
          <w:w w:val="100"/>
          <w:position w:val="0"/>
        </w:rPr>
        <w:t>、以公允价值计量的资产和负债</w:t>
      </w:r>
      <w:bookmarkEnd w:id="201"/>
      <w:bookmarkEnd w:id="202"/>
      <w:bookmarkEnd w:id="204"/>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566"/>
        <w:gridCol w:w="1421"/>
        <w:gridCol w:w="1416"/>
        <w:gridCol w:w="1416"/>
        <w:gridCol w:w="1277"/>
        <w:gridCol w:w="1325"/>
        <w:gridCol w:w="1387"/>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本期公允价值变 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本期计提的减值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.可供出售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-247,920.95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58,053,068.85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9,503,325.34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36,227,655.00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-247,920.95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58,053,068.85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9,503,325.34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36,227,655.00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-247,920.95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58,053,068.85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9,503,325.34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36,227,655.00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659" w:line="1" w:lineRule="exact"/>
      </w:pPr>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报告期内公司主要资产计量属性是否发生重大变化</w:t>
      </w:r>
    </w:p>
    <w:p>
      <w:pPr>
        <w:pStyle w:val="Style4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3</w:t>
      </w:r>
      <w:bookmarkEnd w:id="207"/>
      <w:r>
        <w:rPr>
          <w:color w:val="000000"/>
          <w:spacing w:val="0"/>
          <w:w w:val="100"/>
          <w:position w:val="0"/>
        </w:rPr>
        <w:t>、截至报告期末的资产权利受限情况</w:t>
      </w:r>
      <w:bookmarkEnd w:id="205"/>
      <w:bookmarkEnd w:id="206"/>
      <w:bookmarkEnd w:id="208"/>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子公司</w:t>
      </w:r>
      <w:r>
        <w:rPr>
          <w:color w:val="000000"/>
          <w:spacing w:val="0"/>
          <w:w w:val="100"/>
          <w:position w:val="0"/>
        </w:rPr>
        <w:t>Grindr</w:t>
      </w:r>
      <w:r>
        <w:rPr>
          <w:color w:val="000000"/>
          <w:spacing w:val="0"/>
          <w:w w:val="100"/>
          <w:position w:val="0"/>
        </w:rPr>
        <w:t>存在受限货币资金</w:t>
      </w:r>
      <w:r>
        <w:rPr>
          <w:color w:val="000000"/>
          <w:spacing w:val="0"/>
          <w:w w:val="100"/>
          <w:position w:val="0"/>
        </w:rPr>
        <w:t>19,287,718.53</w:t>
      </w:r>
      <w:r>
        <w:rPr>
          <w:color w:val="000000"/>
          <w:spacing w:val="0"/>
          <w:w w:val="100"/>
          <w:position w:val="0"/>
        </w:rPr>
        <w:t>元，为租房保证金。</w:t>
      </w:r>
    </w:p>
    <w:p>
      <w:pPr>
        <w:pStyle w:val="Style24"/>
        <w:keepNext/>
        <w:keepLines/>
        <w:widowControl w:val="0"/>
        <w:shd w:val="clear" w:color="auto" w:fill="auto"/>
        <w:bidi w:val="0"/>
        <w:spacing w:before="0" w:after="360" w:line="240" w:lineRule="auto"/>
        <w:ind w:left="0" w:right="0" w:firstLine="0"/>
        <w:jc w:val="both"/>
      </w:pPr>
      <w:bookmarkStart w:id="209" w:name="bookmark209"/>
      <w:bookmarkStart w:id="210" w:name="bookmark210"/>
      <w:bookmarkStart w:id="211" w:name="bookmark211"/>
      <w:bookmarkStart w:id="212" w:name="bookmark212"/>
      <w:r>
        <w:rPr>
          <w:color w:val="000000"/>
          <w:spacing w:val="0"/>
          <w:w w:val="100"/>
          <w:position w:val="0"/>
          <w:sz w:val="24"/>
          <w:szCs w:val="24"/>
        </w:rPr>
        <w:t>五</w:t>
      </w:r>
      <w:bookmarkEnd w:id="211"/>
      <w:r>
        <w:rPr>
          <w:color w:val="000000"/>
          <w:spacing w:val="0"/>
          <w:w w:val="100"/>
          <w:position w:val="0"/>
          <w:sz w:val="24"/>
          <w:szCs w:val="24"/>
        </w:rPr>
        <w:t>、投资状况分析</w:t>
      </w:r>
      <w:bookmarkEnd w:id="209"/>
      <w:bookmarkEnd w:id="210"/>
      <w:bookmarkEnd w:id="212"/>
    </w:p>
    <w:p>
      <w:pPr>
        <w:pStyle w:val="Style34"/>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1</w:t>
      </w:r>
      <w:bookmarkEnd w:id="215"/>
      <w:r>
        <w:rPr>
          <w:color w:val="000000"/>
          <w:spacing w:val="0"/>
          <w:w w:val="100"/>
          <w:position w:val="0"/>
        </w:rPr>
        <w:t>、总体情况</w:t>
      </w:r>
      <w:bookmarkEnd w:id="213"/>
      <w:bookmarkEnd w:id="214"/>
      <w:bookmarkEnd w:id="216"/>
    </w:p>
    <w:p>
      <w:pPr>
        <w:pStyle w:val="Style45"/>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6"/>
        <w:gridCol w:w="3187"/>
        <w:gridCol w:w="3216"/>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3,183,100,905.09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1,710,013,672.27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86.14%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2</w:t>
      </w:r>
      <w:bookmarkEnd w:id="219"/>
      <w:r>
        <w:rPr>
          <w:color w:val="000000"/>
          <w:spacing w:val="0"/>
          <w:w w:val="100"/>
          <w:position w:val="0"/>
        </w:rPr>
        <w:t>、报告期内获取的重大的股权投资情况</w:t>
      </w:r>
      <w:bookmarkEnd w:id="217"/>
      <w:bookmarkEnd w:id="218"/>
      <w:bookmarkEnd w:id="220"/>
    </w:p>
    <w:p>
      <w:pPr>
        <w:pStyle w:val="Style45"/>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360" w:line="240" w:lineRule="auto"/>
        <w:ind w:left="0" w:right="160" w:firstLine="0"/>
        <w:jc w:val="right"/>
        <w:sectPr>
          <w:footnotePr>
            <w:pos w:val="pageBottom"/>
            <w:numFmt w:val="decimal"/>
            <w:numRestart w:val="continuous"/>
          </w:footnotePr>
          <w:pgSz w:w="11900" w:h="16840"/>
          <w:pgMar w:top="1302" w:right="976" w:bottom="1441" w:left="1031"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869"/>
        <w:gridCol w:w="854"/>
        <w:gridCol w:w="566"/>
        <w:gridCol w:w="1560"/>
        <w:gridCol w:w="706"/>
        <w:gridCol w:w="850"/>
        <w:gridCol w:w="1560"/>
        <w:gridCol w:w="566"/>
        <w:gridCol w:w="1138"/>
        <w:gridCol w:w="1272"/>
        <w:gridCol w:w="566"/>
        <w:gridCol w:w="1560"/>
        <w:gridCol w:w="869"/>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本期投资盈亏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77" w:lineRule="exact"/>
              <w:ind w:left="0" w:right="0" w:firstLine="0"/>
              <w:jc w:val="left"/>
              <w:rPr>
                <w:sz w:val="17"/>
                <w:szCs w:val="17"/>
              </w:rPr>
            </w:pPr>
            <w:r>
              <w:rPr>
                <w:color w:val="000000"/>
                <w:spacing w:val="0"/>
                <w:w w:val="100"/>
                <w:position w:val="0"/>
                <w:sz w:val="17"/>
                <w:szCs w:val="17"/>
              </w:rPr>
              <w:t>阜木 是否</w:t>
            </w:r>
          </w:p>
          <w:p>
            <w:pPr>
              <w:pStyle w:val="Style2"/>
              <w:keepNext w:val="0"/>
              <w:keepLines w:val="0"/>
              <w:widowControl w:val="0"/>
              <w:shd w:val="clear" w:color="auto" w:fill="auto"/>
              <w:bidi w:val="0"/>
              <w:spacing w:before="0" w:after="0" w:line="77" w:lineRule="exact"/>
              <w:ind w:left="0" w:right="0" w:firstLine="0"/>
              <w:jc w:val="left"/>
              <w:rPr>
                <w:sz w:val="17"/>
                <w:szCs w:val="17"/>
              </w:rPr>
            </w:pPr>
            <w:r>
              <w:rPr>
                <w:color w:val="000000"/>
                <w:spacing w:val="0"/>
                <w:w w:val="100"/>
                <w:position w:val="0"/>
                <w:sz w:val="17"/>
                <w:szCs w:val="17"/>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披露日期（如有）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披露索引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（如有）</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Grindr</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手机运营 及社交服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601,816,449.28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手机运营及 社交服务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21,998,171.5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2016-012</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Kunhoo</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Software</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1,286,738,157.92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42" w:val="left"/>
              </w:tabs>
              <w:bidi w:val="0"/>
              <w:spacing w:before="0" w:after="0" w:line="312" w:lineRule="exact"/>
              <w:ind w:left="0" w:right="0" w:firstLine="0"/>
              <w:jc w:val="left"/>
              <w:rPr>
                <w:sz w:val="17"/>
                <w:szCs w:val="17"/>
              </w:rPr>
            </w:pPr>
            <w:r>
              <w:rPr>
                <w:color w:val="000000"/>
                <w:spacing w:val="0"/>
                <w:w w:val="100"/>
                <w:position w:val="0"/>
                <w:sz w:val="17"/>
                <w:szCs w:val="17"/>
              </w:rPr>
              <w:t>Future Holding L.P.Keeneyes Future Holding Inc</w:t>
              <w:tab/>
              <w:t>Qifei</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International Development Co. Limited Golden Brick Capital Private Equity Fund I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-2,274,176.36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2016-030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2016-032</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1,888,554,607.20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19,723,995.14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一</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00" w:right="2483" w:bottom="1157" w:left="1422" w:header="0" w:footer="3" w:gutter="0"/>
          <w:cols w:space="720"/>
          <w:noEndnote/>
          <w:rtlGutter w:val="0"/>
          <w:docGrid w:linePitch="360"/>
        </w:sectPr>
      </w:pPr>
    </w:p>
    <w:p>
      <w:pPr>
        <w:pStyle w:val="Style34"/>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3</w:t>
      </w:r>
      <w:bookmarkEnd w:id="223"/>
      <w:r>
        <w:rPr>
          <w:color w:val="000000"/>
          <w:spacing w:val="0"/>
          <w:w w:val="100"/>
          <w:position w:val="0"/>
        </w:rPr>
        <w:t>、</w:t>
        <w:tab/>
        <w:t>报告期内正在进行的重大的非股权投资情况</w:t>
      </w:r>
      <w:bookmarkEnd w:id="221"/>
      <w:bookmarkEnd w:id="222"/>
      <w:bookmarkEnd w:id="224"/>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4</w:t>
      </w:r>
      <w:bookmarkEnd w:id="227"/>
      <w:r>
        <w:rPr>
          <w:color w:val="000000"/>
          <w:spacing w:val="0"/>
          <w:w w:val="100"/>
          <w:position w:val="0"/>
        </w:rPr>
        <w:t>、</w:t>
        <w:tab/>
        <w:t>以公允价值计量的金融资产</w:t>
      </w:r>
      <w:bookmarkEnd w:id="225"/>
      <w:bookmarkEnd w:id="226"/>
      <w:bookmarkEnd w:id="228"/>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90"/>
        <w:gridCol w:w="1272"/>
        <w:gridCol w:w="566"/>
        <w:gridCol w:w="1421"/>
        <w:gridCol w:w="1277"/>
        <w:gridCol w:w="1272"/>
        <w:gridCol w:w="1138"/>
        <w:gridCol w:w="1272"/>
        <w:gridCol w:w="797"/>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本期 公允 价值 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累计投资收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48,301,822.56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48,301,822.56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36,227,655.00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9,751,246.29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9,751,246.29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9,503,325.34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-247,920.95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58,053,068.85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58,053,068.85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9,503,325.34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-247,920.95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36,227,655.00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70" w:right="1109" w:bottom="1470" w:left="1104" w:header="0" w:footer="3" w:gutter="0"/>
          <w:cols w:space="720"/>
          <w:noEndnote/>
          <w:rtlGutter w:val="0"/>
          <w:docGrid w:linePitch="360"/>
        </w:sectPr>
      </w:pPr>
    </w:p>
    <w:p>
      <w:pPr>
        <w:pStyle w:val="Style34"/>
        <w:keepNext/>
        <w:keepLines/>
        <w:widowControl w:val="0"/>
        <w:shd w:val="clear" w:color="auto" w:fill="auto"/>
        <w:bidi w:val="0"/>
        <w:spacing w:before="80" w:after="34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5</w:t>
      </w:r>
      <w:bookmarkEnd w:id="231"/>
      <w:r>
        <w:rPr>
          <w:color w:val="000000"/>
          <w:spacing w:val="0"/>
          <w:w w:val="100"/>
          <w:position w:val="0"/>
        </w:rPr>
        <w:t>、募集资金使用情况</w:t>
      </w:r>
      <w:bookmarkEnd w:id="229"/>
      <w:bookmarkEnd w:id="230"/>
      <w:bookmarkEnd w:id="232"/>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81"/>
        <w:keepNext/>
        <w:keepLines/>
        <w:widowControl w:val="0"/>
        <w:numPr>
          <w:ilvl w:val="0"/>
          <w:numId w:val="13"/>
        </w:numPr>
        <w:shd w:val="clear" w:color="auto" w:fill="auto"/>
        <w:bidi w:val="0"/>
        <w:spacing w:before="0" w:after="34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募集资金总体使用情况</w:t>
      </w:r>
      <w:bookmarkEnd w:id="233"/>
      <w:bookmarkEnd w:id="234"/>
      <w:bookmarkEnd w:id="236"/>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2965"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883"/>
        <w:gridCol w:w="1829"/>
        <w:gridCol w:w="1560"/>
        <w:gridCol w:w="1277"/>
        <w:gridCol w:w="1133"/>
        <w:gridCol w:w="994"/>
        <w:gridCol w:w="994"/>
        <w:gridCol w:w="989"/>
        <w:gridCol w:w="994"/>
        <w:gridCol w:w="2126"/>
        <w:gridCol w:w="1152"/>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募集资金总额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本期已使用募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报告期内变 更用途的募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累计变更用 途的募集资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累计变更用 途的募集资 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尚未使用募</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尚未使用募集资金用途及 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闲置两年以 上募集资金</w:t>
            </w:r>
          </w:p>
          <w:p>
            <w:pPr>
              <w:pStyle w:val="Style2"/>
              <w:keepNext w:val="0"/>
              <w:keepLines w:val="0"/>
              <w:widowControl w:val="0"/>
              <w:shd w:val="clear" w:color="auto" w:fill="auto"/>
              <w:bidi w:val="0"/>
              <w:spacing w:before="0" w:after="0" w:line="312" w:lineRule="exact"/>
              <w:ind w:left="0" w:right="400" w:firstLine="0"/>
              <w:jc w:val="right"/>
              <w:rPr>
                <w:sz w:val="17"/>
                <w:szCs w:val="17"/>
              </w:rPr>
            </w:pPr>
            <w:r>
              <w:rPr>
                <w:color w:val="000000"/>
                <w:spacing w:val="0"/>
                <w:w w:val="100"/>
                <w:position w:val="0"/>
                <w:sz w:val="17"/>
                <w:szCs w:val="17"/>
              </w:rPr>
              <w:t>金额</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网下向询价对象询价 配售与网上资金申购 发行相结合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133,037.96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16,145.17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124,180.55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31,314.44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5,066.53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 募集资金余额为</w:t>
            </w:r>
            <w:r>
              <w:rPr>
                <w:color w:val="000000"/>
                <w:spacing w:val="0"/>
                <w:w w:val="100"/>
                <w:position w:val="0"/>
                <w:sz w:val="17"/>
                <w:szCs w:val="17"/>
              </w:rPr>
              <w:t xml:space="preserve">5066.53 </w:t>
            </w:r>
            <w:r>
              <w:rPr>
                <w:color w:val="000000"/>
                <w:spacing w:val="0"/>
                <w:w w:val="100"/>
                <w:position w:val="0"/>
                <w:sz w:val="17"/>
                <w:szCs w:val="17"/>
              </w:rPr>
              <w:t>万元，全部为银行存款，其 中以现金宝方式存放的金 额为</w:t>
            </w:r>
            <w:r>
              <w:rPr>
                <w:color w:val="000000"/>
                <w:spacing w:val="0"/>
                <w:w w:val="100"/>
                <w:position w:val="0"/>
                <w:sz w:val="17"/>
                <w:szCs w:val="17"/>
              </w:rPr>
              <w:t>5000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133,037.96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16,145.17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124,180.55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31,314.44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5,066.53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99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”经中国证券监督管理委员会证监许可</w:t>
            </w:r>
            <w:r>
              <w:rPr>
                <w:color w:val="000000"/>
                <w:spacing w:val="0"/>
                <w:w w:val="100"/>
                <w:position w:val="0"/>
                <w:sz w:val="17"/>
                <w:szCs w:val="17"/>
              </w:rPr>
              <w:t>(2015)16</w:t>
            </w:r>
            <w:r>
              <w:rPr>
                <w:color w:val="000000"/>
                <w:spacing w:val="0"/>
                <w:w w:val="100"/>
                <w:position w:val="0"/>
                <w:sz w:val="17"/>
                <w:szCs w:val="17"/>
              </w:rPr>
              <w:t>号文《关于核准北京昆仑万维科技股份有限公司首次公开发行股票的批复》核准，公司向社会公开发行人民币普通股股票</w:t>
            </w:r>
            <w:r>
              <w:rPr>
                <w:color w:val="000000"/>
                <w:spacing w:val="0"/>
                <w:w w:val="100"/>
                <w:position w:val="0"/>
                <w:sz w:val="17"/>
                <w:szCs w:val="17"/>
              </w:rPr>
              <w:t xml:space="preserve">7,000 </w:t>
            </w:r>
            <w:r>
              <w:rPr>
                <w:color w:val="000000"/>
                <w:spacing w:val="0"/>
                <w:w w:val="100"/>
                <w:position w:val="0"/>
                <w:sz w:val="17"/>
                <w:szCs w:val="17"/>
              </w:rPr>
              <w:t>万股，发行方式为采用网下向询价对象询价配售与网上资金申购发行相结合的方式，每股发行价格为人民币</w:t>
            </w:r>
            <w:r>
              <w:rPr>
                <w:color w:val="000000"/>
                <w:spacing w:val="0"/>
                <w:w w:val="100"/>
                <w:position w:val="0"/>
                <w:sz w:val="17"/>
                <w:szCs w:val="17"/>
              </w:rPr>
              <w:t>20.30</w:t>
            </w:r>
            <w:r>
              <w:rPr>
                <w:color w:val="000000"/>
                <w:spacing w:val="0"/>
                <w:w w:val="100"/>
                <w:position w:val="0"/>
                <w:sz w:val="17"/>
                <w:szCs w:val="17"/>
              </w:rPr>
              <w:t>元。截至</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16</w:t>
            </w:r>
            <w:r>
              <w:rPr>
                <w:color w:val="000000"/>
                <w:spacing w:val="0"/>
                <w:w w:val="100"/>
                <w:position w:val="0"/>
                <w:sz w:val="17"/>
                <w:szCs w:val="17"/>
              </w:rPr>
              <w:t xml:space="preserve">日止，公司募集资金总额为人民币 </w:t>
            </w:r>
            <w:r>
              <w:rPr>
                <w:color w:val="000000"/>
                <w:spacing w:val="0"/>
                <w:w w:val="100"/>
                <w:position w:val="0"/>
                <w:sz w:val="17"/>
                <w:szCs w:val="17"/>
              </w:rPr>
              <w:t>1,421,000,000.00</w:t>
            </w:r>
            <w:r>
              <w:rPr>
                <w:color w:val="000000"/>
                <w:spacing w:val="0"/>
                <w:w w:val="100"/>
                <w:position w:val="0"/>
                <w:sz w:val="17"/>
                <w:szCs w:val="17"/>
              </w:rPr>
              <w:t>元，扣除承销费用人民币</w:t>
            </w:r>
            <w:r>
              <w:rPr>
                <w:color w:val="000000"/>
                <w:spacing w:val="0"/>
                <w:w w:val="100"/>
                <w:position w:val="0"/>
                <w:sz w:val="17"/>
                <w:szCs w:val="17"/>
              </w:rPr>
              <w:t>80,500,000.00</w:t>
            </w:r>
            <w:r>
              <w:rPr>
                <w:color w:val="000000"/>
                <w:spacing w:val="0"/>
                <w:w w:val="100"/>
                <w:position w:val="0"/>
                <w:sz w:val="17"/>
                <w:szCs w:val="17"/>
              </w:rPr>
              <w:t>元后，已缴入募集的股款为人民币</w:t>
            </w:r>
            <w:r>
              <w:rPr>
                <w:color w:val="000000"/>
                <w:spacing w:val="0"/>
                <w:w w:val="100"/>
                <w:position w:val="0"/>
                <w:sz w:val="17"/>
                <w:szCs w:val="17"/>
              </w:rPr>
              <w:t xml:space="preserve">1,340,500,000. </w:t>
            </w:r>
            <w:r>
              <w:rPr>
                <w:color w:val="000000"/>
                <w:spacing w:val="0"/>
                <w:w w:val="100"/>
                <w:position w:val="0"/>
                <w:sz w:val="17"/>
                <w:szCs w:val="17"/>
              </w:rPr>
              <w:t>00</w:t>
            </w:r>
            <w:r>
              <w:rPr>
                <w:color w:val="000000"/>
                <w:spacing w:val="0"/>
                <w:w w:val="100"/>
                <w:position w:val="0"/>
                <w:sz w:val="17"/>
                <w:szCs w:val="17"/>
              </w:rPr>
              <w:t>元。同时扣除公司为本次股票发行所支付的预付保荐费、发行 手续费、审计评估费、律师费等费用合计人民币</w:t>
            </w:r>
            <w:r>
              <w:rPr>
                <w:color w:val="000000"/>
                <w:spacing w:val="0"/>
                <w:w w:val="100"/>
                <w:position w:val="0"/>
                <w:sz w:val="17"/>
                <w:szCs w:val="17"/>
              </w:rPr>
              <w:t>10,120,400.00</w:t>
            </w:r>
            <w:r>
              <w:rPr>
                <w:color w:val="000000"/>
                <w:spacing w:val="0"/>
                <w:w w:val="100"/>
                <w:position w:val="0"/>
                <w:sz w:val="17"/>
                <w:szCs w:val="17"/>
              </w:rPr>
              <w:t>元，实际募集股款为人民币</w:t>
            </w:r>
            <w:r>
              <w:rPr>
                <w:color w:val="000000"/>
                <w:spacing w:val="0"/>
                <w:w w:val="100"/>
                <w:position w:val="0"/>
                <w:sz w:val="17"/>
                <w:szCs w:val="17"/>
              </w:rPr>
              <w:t>1,330,379,600.00</w:t>
            </w:r>
            <w:r>
              <w:rPr>
                <w:color w:val="000000"/>
                <w:spacing w:val="0"/>
                <w:w w:val="100"/>
                <w:position w:val="0"/>
                <w:sz w:val="17"/>
                <w:szCs w:val="17"/>
              </w:rPr>
              <w:t>元。上述资金到位情况业经立信会计师事务所进行审计，并出具 了信会师报字</w:t>
            </w:r>
            <w:r>
              <w:rPr>
                <w:color w:val="000000"/>
                <w:spacing w:val="0"/>
                <w:w w:val="100"/>
                <w:position w:val="0"/>
                <w:sz w:val="17"/>
                <w:szCs w:val="17"/>
              </w:rPr>
              <w:t>(2015</w:t>
            </w:r>
            <w:r>
              <w:rPr>
                <w:color w:val="000000"/>
                <w:spacing w:val="0"/>
                <w:w w:val="100"/>
                <w:position w:val="0"/>
                <w:sz w:val="17"/>
                <w:szCs w:val="17"/>
              </w:rPr>
              <w:t>)第</w:t>
            </w:r>
            <w:r>
              <w:rPr>
                <w:color w:val="000000"/>
                <w:spacing w:val="0"/>
                <w:w w:val="100"/>
                <w:position w:val="0"/>
                <w:sz w:val="17"/>
                <w:szCs w:val="17"/>
              </w:rPr>
              <w:t>210007</w:t>
            </w:r>
            <w:r>
              <w:rPr>
                <w:color w:val="000000"/>
                <w:spacing w:val="0"/>
                <w:w w:val="100"/>
                <w:position w:val="0"/>
                <w:sz w:val="17"/>
                <w:szCs w:val="17"/>
              </w:rPr>
              <w:t>号的验资报告。昆仑万维公司以前年度已使用资金</w:t>
            </w:r>
            <w:r>
              <w:rPr>
                <w:color w:val="000000"/>
                <w:spacing w:val="0"/>
                <w:w w:val="100"/>
                <w:position w:val="0"/>
                <w:sz w:val="17"/>
                <w:szCs w:val="17"/>
              </w:rPr>
              <w:t>108035.38</w:t>
            </w:r>
            <w:r>
              <w:rPr>
                <w:color w:val="000000"/>
                <w:spacing w:val="0"/>
                <w:w w:val="100"/>
                <w:position w:val="0"/>
                <w:sz w:val="17"/>
                <w:szCs w:val="17"/>
              </w:rPr>
              <w:t>万元，</w:t>
            </w:r>
            <w:r>
              <w:rPr>
                <w:color w:val="000000"/>
                <w:spacing w:val="0"/>
                <w:w w:val="100"/>
                <w:position w:val="0"/>
                <w:sz w:val="17"/>
                <w:szCs w:val="17"/>
              </w:rPr>
              <w:t>2016</w:t>
            </w:r>
            <w:r>
              <w:rPr>
                <w:color w:val="000000"/>
                <w:spacing w:val="0"/>
                <w:w w:val="100"/>
                <w:position w:val="0"/>
                <w:sz w:val="17"/>
                <w:szCs w:val="17"/>
              </w:rPr>
              <w:t>年度使用资金</w:t>
            </w:r>
            <w:r>
              <w:rPr>
                <w:color w:val="000000"/>
                <w:spacing w:val="0"/>
                <w:w w:val="100"/>
                <w:position w:val="0"/>
                <w:sz w:val="17"/>
                <w:szCs w:val="17"/>
              </w:rPr>
              <w:t>16145.17</w:t>
            </w:r>
            <w:r>
              <w:rPr>
                <w:color w:val="000000"/>
                <w:spacing w:val="0"/>
                <w:w w:val="100"/>
                <w:position w:val="0"/>
                <w:sz w:val="17"/>
                <w:szCs w:val="17"/>
              </w:rPr>
              <w:t>万元，截至</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日，募集资金已累 计使用</w:t>
            </w:r>
            <w:r>
              <w:rPr>
                <w:color w:val="000000"/>
                <w:spacing w:val="0"/>
                <w:w w:val="100"/>
                <w:position w:val="0"/>
                <w:sz w:val="17"/>
                <w:szCs w:val="17"/>
              </w:rPr>
              <w:t>124180.55</w:t>
            </w:r>
            <w:r>
              <w:rPr>
                <w:color w:val="000000"/>
                <w:spacing w:val="0"/>
                <w:w w:val="100"/>
                <w:position w:val="0"/>
                <w:sz w:val="17"/>
                <w:szCs w:val="17"/>
              </w:rPr>
              <w:t>万元，利息收入</w:t>
            </w:r>
            <w:r>
              <w:rPr>
                <w:color w:val="000000"/>
                <w:spacing w:val="0"/>
                <w:w w:val="100"/>
                <w:position w:val="0"/>
                <w:sz w:val="17"/>
                <w:szCs w:val="17"/>
              </w:rPr>
              <w:t>1855.87</w:t>
            </w:r>
            <w:r>
              <w:rPr>
                <w:color w:val="000000"/>
                <w:spacing w:val="0"/>
                <w:w w:val="100"/>
                <w:position w:val="0"/>
                <w:sz w:val="17"/>
                <w:szCs w:val="17"/>
              </w:rPr>
              <w:t>万元，余额为</w:t>
            </w:r>
            <w:r>
              <w:rPr>
                <w:color w:val="000000"/>
                <w:spacing w:val="0"/>
                <w:w w:val="100"/>
                <w:position w:val="0"/>
                <w:sz w:val="17"/>
                <w:szCs w:val="17"/>
              </w:rPr>
              <w:t>5066.53</w:t>
            </w:r>
            <w:r>
              <w:rPr>
                <w:color w:val="000000"/>
                <w:spacing w:val="0"/>
                <w:w w:val="100"/>
                <w:position w:val="0"/>
                <w:sz w:val="17"/>
                <w:szCs w:val="17"/>
              </w:rPr>
              <w:t>万元。</w:t>
            </w:r>
          </w:p>
        </w:tc>
      </w:tr>
    </w:tbl>
    <w:p>
      <w:pPr>
        <w:widowControl w:val="0"/>
        <w:spacing w:after="339" w:line="1" w:lineRule="exact"/>
      </w:pPr>
    </w:p>
    <w:p>
      <w:pPr>
        <w:pStyle w:val="Style81"/>
        <w:keepNext/>
        <w:keepLines/>
        <w:widowControl w:val="0"/>
        <w:numPr>
          <w:ilvl w:val="0"/>
          <w:numId w:val="13"/>
        </w:numPr>
        <w:shd w:val="clear" w:color="auto" w:fill="auto"/>
        <w:bidi w:val="0"/>
        <w:spacing w:before="0" w:after="340" w:line="240" w:lineRule="auto"/>
        <w:ind w:left="0" w:right="0" w:firstLine="0"/>
        <w:jc w:val="left"/>
      </w:pPr>
      <w:bookmarkStart w:id="237" w:name="bookmark237"/>
      <w:bookmarkStart w:id="238" w:name="bookmark238"/>
      <w:bookmarkStart w:id="239" w:name="bookmark239"/>
      <w:bookmarkStart w:id="240" w:name="bookmark240"/>
      <w:bookmarkEnd w:id="239"/>
      <w:r>
        <w:rPr>
          <w:color w:val="000000"/>
          <w:spacing w:val="0"/>
          <w:w w:val="100"/>
          <w:position w:val="0"/>
        </w:rPr>
        <w:t>募集资金承诺项目情况</w:t>
      </w:r>
      <w:bookmarkEnd w:id="237"/>
      <w:bookmarkEnd w:id="238"/>
      <w:bookmarkEnd w:id="240"/>
    </w:p>
    <w:p>
      <w:pPr>
        <w:pStyle w:val="Style45"/>
        <w:keepNext w:val="0"/>
        <w:keepLines w:val="0"/>
        <w:widowControl w:val="0"/>
        <w:shd w:val="clear" w:color="auto" w:fill="auto"/>
        <w:bidi w:val="0"/>
        <w:spacing w:before="0" w:after="340" w:line="240" w:lineRule="auto"/>
        <w:ind w:left="0" w:right="0" w:firstLine="0"/>
        <w:jc w:val="left"/>
      </w:pPr>
      <w:r>
        <w:rPr>
          <w:color w:val="000000"/>
          <w:spacing w:val="0"/>
          <w:w w:val="100"/>
          <w:position w:val="0"/>
        </w:rPr>
        <w:t>V</w:t>
      </w:r>
      <w:r>
        <w:rPr>
          <w:color w:val="000000"/>
          <w:spacing w:val="0"/>
          <w:w w:val="100"/>
          <w:position w:val="0"/>
        </w:rPr>
        <w:t>适用口不适用</w:t>
      </w:r>
      <w:r>
        <w:br w:type="page"/>
      </w:r>
    </w:p>
    <w:p>
      <w:pPr>
        <w:pStyle w:val="Style29"/>
        <w:keepNext w:val="0"/>
        <w:keepLines w:val="0"/>
        <w:widowControl w:val="0"/>
        <w:pBdr>
          <w:top w:val="single" w:sz="4" w:space="0" w:color="auto"/>
        </w:pBdr>
        <w:shd w:val="clear" w:color="auto" w:fill="auto"/>
        <w:bidi w:val="0"/>
        <w:spacing w:before="0" w:after="80" w:line="326" w:lineRule="exact"/>
        <w:ind w:left="9700" w:right="0" w:firstLine="0"/>
        <w:jc w:val="righ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单位：万元</w:t>
      </w:r>
    </w:p>
    <w:tbl>
      <w:tblPr>
        <w:tblOverlap w:val="never"/>
        <w:jc w:val="center"/>
        <w:tblLayout w:type="fixed"/>
      </w:tblPr>
      <w:tblGrid>
        <w:gridCol w:w="2290"/>
        <w:gridCol w:w="994"/>
        <w:gridCol w:w="1416"/>
        <w:gridCol w:w="1277"/>
        <w:gridCol w:w="1272"/>
        <w:gridCol w:w="1138"/>
        <w:gridCol w:w="850"/>
        <w:gridCol w:w="1699"/>
        <w:gridCol w:w="1277"/>
        <w:gridCol w:w="710"/>
        <w:gridCol w:w="1008"/>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承诺投资项目和超募资金投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是否已变更 项目(含部 分变更)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募集资金承诺投 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调整后投资总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本报告期投入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截至期末累</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计投入金额</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(3)=</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⑵/(1)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项目达到预定可使用 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本报告期实现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 是否发生重 大变化</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移动网络新游戏研发项目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16,145.17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36,786.76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13,971.49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未披露募 集资金效 益指标， 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网页游戏新产品研发项目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未披露募 集资金效 益指标， 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.客户端网络代理项目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-3,228.89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未披露募 集资金效 益指标， 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.移动网络游戏代理项目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50,903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19,588.56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19,588.56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未披露募 集资金效 益指标， 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r>
              <w:rPr>
                <w:color w:val="000000"/>
                <w:spacing w:val="0"/>
                <w:w w:val="100"/>
                <w:position w:val="0"/>
                <w:sz w:val="17"/>
                <w:szCs w:val="17"/>
              </w:rPr>
              <w:t>.网页游戏代理项目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3,970.96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3,970.96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未披露募 集资金效 益指标， 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r>
              <w:rPr>
                <w:color w:val="000000"/>
                <w:spacing w:val="0"/>
                <w:w w:val="100"/>
                <w:position w:val="0"/>
                <w:sz w:val="17"/>
                <w:szCs w:val="17"/>
              </w:rPr>
              <w:t>互联网金融领域资产收购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31,314.44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29,712.87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12,007.22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2280"/>
        <w:gridCol w:w="1003"/>
        <w:gridCol w:w="1416"/>
        <w:gridCol w:w="1277"/>
        <w:gridCol w:w="1272"/>
        <w:gridCol w:w="1138"/>
        <w:gridCol w:w="850"/>
        <w:gridCol w:w="1699"/>
        <w:gridCol w:w="1277"/>
        <w:gridCol w:w="710"/>
        <w:gridCol w:w="100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133,037.96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133,037.96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16,145.17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124,180.55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27,457.94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补充流动资金（不含利息）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133,037.96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133,037.96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20,973.34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129,008.72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27,457.94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未达到计划进度或预计收益 的情况和原因（分具体项目）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项目可行性发生重大变化的 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根据公司</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日，公司第二届第十一次董事会决议，决定将变更公司首次公开发行部分募集资金投向，即终止实施“移动网络游戏代理 项目”，该项目剩余募集资金原投资移动网络游戏代理项目变更为投资</w:t>
            </w:r>
            <w:r>
              <w:rPr>
                <w:color w:val="000000"/>
                <w:spacing w:val="0"/>
                <w:w w:val="100"/>
                <w:position w:val="0"/>
                <w:sz w:val="17"/>
                <w:szCs w:val="17"/>
              </w:rPr>
              <w:t>Lendinvest Limited</w:t>
            </w:r>
            <w:r>
              <w:rPr>
                <w:color w:val="000000"/>
                <w:spacing w:val="0"/>
                <w:w w:val="100"/>
                <w:position w:val="0"/>
                <w:sz w:val="17"/>
                <w:szCs w:val="17"/>
              </w:rPr>
              <w:t>和</w:t>
            </w:r>
            <w:r>
              <w:rPr>
                <w:color w:val="000000"/>
                <w:spacing w:val="0"/>
                <w:w w:val="100"/>
                <w:position w:val="0"/>
                <w:sz w:val="17"/>
                <w:szCs w:val="17"/>
              </w:rPr>
              <w:t>Yinker Inc，</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日公司</w:t>
            </w:r>
            <w:r>
              <w:rPr>
                <w:color w:val="000000"/>
                <w:spacing w:val="0"/>
                <w:w w:val="100"/>
                <w:position w:val="0"/>
                <w:sz w:val="17"/>
                <w:szCs w:val="17"/>
              </w:rPr>
              <w:t>2015</w:t>
            </w:r>
            <w:r>
              <w:rPr>
                <w:color w:val="000000"/>
                <w:spacing w:val="0"/>
                <w:w w:val="100"/>
                <w:position w:val="0"/>
                <w:sz w:val="17"/>
                <w:szCs w:val="17"/>
              </w:rPr>
              <w:t>年第二次 临时股东大会决议公告通过了《关于变更部分募集资金投向的议案》。</w:t>
            </w: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超募资金的金额、用途及使 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募集资金投资项目实施地点 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募集资金投资项目实施方式 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募集资金投资项目先期投入 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05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公司五个募投项目在履行内部程序后，自实际实施之日起至</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日，实际资金预先投入金额合计为</w:t>
            </w:r>
            <w:r>
              <w:rPr>
                <w:color w:val="000000"/>
                <w:spacing w:val="0"/>
                <w:w w:val="100"/>
                <w:position w:val="0"/>
                <w:sz w:val="17"/>
                <w:szCs w:val="17"/>
              </w:rPr>
              <w:t>702,836,729.29</w:t>
            </w:r>
            <w:r>
              <w:rPr>
                <w:color w:val="000000"/>
                <w:spacing w:val="0"/>
                <w:w w:val="100"/>
                <w:position w:val="0"/>
                <w:sz w:val="17"/>
                <w:szCs w:val="17"/>
              </w:rPr>
              <w:t>元，公司募集资金到 位后对其进行了置换，置换金额为</w:t>
            </w:r>
            <w:r>
              <w:rPr>
                <w:color w:val="000000"/>
                <w:spacing w:val="0"/>
                <w:w w:val="100"/>
                <w:position w:val="0"/>
                <w:sz w:val="17"/>
                <w:szCs w:val="17"/>
              </w:rPr>
              <w:t>678,804,400.78</w:t>
            </w:r>
            <w:r>
              <w:rPr>
                <w:color w:val="000000"/>
                <w:spacing w:val="0"/>
                <w:w w:val="100"/>
                <w:position w:val="0"/>
                <w:sz w:val="17"/>
                <w:szCs w:val="17"/>
              </w:rPr>
              <w:t>元。</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002" w:right="1448" w:bottom="1241" w:left="1394" w:header="0" w:footer="3" w:gutter="0"/>
          <w:cols w:space="720"/>
          <w:noEndnote/>
          <w:rtlGutter w:val="0"/>
          <w:docGrid w:linePitch="360"/>
        </w:sectPr>
      </w:pPr>
    </w:p>
    <w:tbl>
      <w:tblPr>
        <w:tblOverlap w:val="never"/>
        <w:jc w:val="center"/>
        <w:tblLayout w:type="fixed"/>
      </w:tblPr>
      <w:tblGrid>
        <w:gridCol w:w="2285"/>
        <w:gridCol w:w="11645"/>
      </w:tblGrid>
      <w:tr>
        <w:trPr>
          <w:trHeight w:val="46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用闲置募集资金暂时补充流 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项目实施出现募集资金结余 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8</w:t>
            </w:r>
            <w:r>
              <w:rPr>
                <w:color w:val="000000"/>
                <w:spacing w:val="0"/>
                <w:w w:val="100"/>
                <w:position w:val="0"/>
                <w:sz w:val="17"/>
                <w:szCs w:val="17"/>
              </w:rPr>
              <w:t>日，公司募集资金互联网金融领域资产收购项目</w:t>
            </w:r>
            <w:r>
              <w:rPr>
                <w:color w:val="000000"/>
                <w:spacing w:val="0"/>
                <w:w w:val="100"/>
                <w:position w:val="0"/>
                <w:sz w:val="17"/>
                <w:szCs w:val="17"/>
              </w:rPr>
              <w:t>Lendinvest Limited</w:t>
            </w:r>
            <w:r>
              <w:rPr>
                <w:color w:val="000000"/>
                <w:spacing w:val="0"/>
                <w:w w:val="100"/>
                <w:position w:val="0"/>
                <w:sz w:val="17"/>
                <w:szCs w:val="17"/>
              </w:rPr>
              <w:t>和</w:t>
            </w:r>
            <w:r>
              <w:rPr>
                <w:color w:val="000000"/>
                <w:spacing w:val="0"/>
                <w:w w:val="100"/>
                <w:position w:val="0"/>
                <w:sz w:val="17"/>
                <w:szCs w:val="17"/>
              </w:rPr>
              <w:t>Yinker Inc</w:t>
            </w:r>
            <w:r>
              <w:rPr>
                <w:color w:val="000000"/>
                <w:spacing w:val="0"/>
                <w:w w:val="100"/>
                <w:position w:val="0"/>
                <w:sz w:val="17"/>
                <w:szCs w:val="17"/>
              </w:rPr>
              <w:t>已经支付完毕，收购项目完成，共使用募 集资金</w:t>
            </w:r>
            <w:r>
              <w:rPr>
                <w:color w:val="000000"/>
                <w:spacing w:val="0"/>
                <w:w w:val="100"/>
                <w:position w:val="0"/>
                <w:sz w:val="17"/>
                <w:szCs w:val="17"/>
              </w:rPr>
              <w:t>297,128,748.04</w:t>
            </w:r>
            <w:r>
              <w:rPr>
                <w:color w:val="000000"/>
                <w:spacing w:val="0"/>
                <w:w w:val="100"/>
                <w:position w:val="0"/>
                <w:sz w:val="17"/>
                <w:szCs w:val="17"/>
              </w:rPr>
              <w:t>元，结余募集资金</w:t>
            </w:r>
            <w:r>
              <w:rPr>
                <w:color w:val="000000"/>
                <w:spacing w:val="0"/>
                <w:w w:val="100"/>
                <w:position w:val="0"/>
                <w:sz w:val="17"/>
                <w:szCs w:val="17"/>
              </w:rPr>
              <w:t>20,937,620.35</w:t>
            </w:r>
            <w:r>
              <w:rPr>
                <w:color w:val="000000"/>
                <w:spacing w:val="0"/>
                <w:w w:val="100"/>
                <w:position w:val="0"/>
                <w:sz w:val="17"/>
                <w:szCs w:val="17"/>
              </w:rPr>
              <w:t>元(含利息)，经公司第二届第二十九次董事会会议审议通过，保荐机构发布同意意见后 永久补充流动资金。截止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日，公司募集资金客户端网络游戏代理项目已经实施完毕，共使用募集资金</w:t>
            </w:r>
            <w:r>
              <w:rPr>
                <w:color w:val="000000"/>
                <w:spacing w:val="0"/>
                <w:w w:val="100"/>
                <w:position w:val="0"/>
                <w:sz w:val="17"/>
                <w:szCs w:val="17"/>
              </w:rPr>
              <w:t>146,763,991.10</w:t>
            </w:r>
            <w:r>
              <w:rPr>
                <w:color w:val="000000"/>
                <w:spacing w:val="0"/>
                <w:w w:val="100"/>
                <w:position w:val="0"/>
                <w:sz w:val="17"/>
                <w:szCs w:val="17"/>
              </w:rPr>
              <w:t>元，结余募 集资金</w:t>
            </w:r>
            <w:r>
              <w:rPr>
                <w:color w:val="000000"/>
                <w:spacing w:val="0"/>
                <w:w w:val="100"/>
                <w:position w:val="0"/>
                <w:sz w:val="17"/>
                <w:szCs w:val="17"/>
              </w:rPr>
              <w:t>34,625,333.75</w:t>
            </w:r>
            <w:r>
              <w:rPr>
                <w:color w:val="000000"/>
                <w:spacing w:val="0"/>
                <w:w w:val="100"/>
                <w:position w:val="0"/>
                <w:sz w:val="17"/>
                <w:szCs w:val="17"/>
              </w:rPr>
              <w:t>元(含利息</w:t>
            </w:r>
            <w:r>
              <w:rPr>
                <w:color w:val="000000"/>
                <w:spacing w:val="0"/>
                <w:w w:val="100"/>
                <w:position w:val="0"/>
                <w:sz w:val="17"/>
                <w:szCs w:val="17"/>
              </w:rPr>
              <w:t>)，</w:t>
            </w:r>
            <w:r>
              <w:rPr>
                <w:color w:val="000000"/>
                <w:spacing w:val="0"/>
                <w:w w:val="100"/>
                <w:position w:val="0"/>
                <w:sz w:val="17"/>
                <w:szCs w:val="17"/>
              </w:rPr>
              <w:t>经公司第二届第四十一次董事会会议审议通过，保荐机构发布同意意见后永久补充流动资金。</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尚未使用的募集资金用途及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日，募集资金余额为</w:t>
            </w:r>
            <w:r>
              <w:rPr>
                <w:color w:val="000000"/>
                <w:spacing w:val="0"/>
                <w:w w:val="100"/>
                <w:position w:val="0"/>
                <w:sz w:val="17"/>
                <w:szCs w:val="17"/>
              </w:rPr>
              <w:t xml:space="preserve">5, </w:t>
            </w:r>
            <w:r>
              <w:rPr>
                <w:color w:val="000000"/>
                <w:spacing w:val="0"/>
                <w:w w:val="100"/>
                <w:position w:val="0"/>
                <w:sz w:val="17"/>
                <w:szCs w:val="17"/>
              </w:rPr>
              <w:t>066.53</w:t>
            </w:r>
            <w:r>
              <w:rPr>
                <w:color w:val="000000"/>
                <w:spacing w:val="0"/>
                <w:w w:val="100"/>
                <w:position w:val="0"/>
                <w:sz w:val="17"/>
                <w:szCs w:val="17"/>
              </w:rPr>
              <w:t>万元，全部为银行存款，其中以现金宝方式存放的金额为</w:t>
            </w:r>
            <w:r>
              <w:rPr>
                <w:color w:val="000000"/>
                <w:spacing w:val="0"/>
                <w:w w:val="100"/>
                <w:position w:val="0"/>
                <w:sz w:val="17"/>
                <w:szCs w:val="17"/>
              </w:rPr>
              <w:t>5,000.00</w:t>
            </w:r>
            <w:r>
              <w:rPr>
                <w:color w:val="000000"/>
                <w:spacing w:val="0"/>
                <w:w w:val="100"/>
                <w:position w:val="0"/>
                <w:sz w:val="17"/>
                <w:szCs w:val="17"/>
              </w:rPr>
              <w:t>万元，募集资金专户活期存 款</w:t>
            </w:r>
            <w:r>
              <w:rPr>
                <w:color w:val="000000"/>
                <w:spacing w:val="0"/>
                <w:w w:val="100"/>
                <w:position w:val="0"/>
                <w:sz w:val="17"/>
                <w:szCs w:val="17"/>
              </w:rPr>
              <w:t>66.53</w:t>
            </w:r>
            <w:r>
              <w:rPr>
                <w:color w:val="000000"/>
                <w:spacing w:val="0"/>
                <w:w w:val="100"/>
                <w:position w:val="0"/>
                <w:sz w:val="17"/>
                <w:szCs w:val="17"/>
              </w:rPr>
              <w:t>万元。</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募集资金使用及披露中存在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939" w:line="1" w:lineRule="exact"/>
      </w:pPr>
    </w:p>
    <w:p>
      <w:pPr>
        <w:pStyle w:val="Style81"/>
        <w:keepNext/>
        <w:keepLines/>
        <w:widowControl w:val="0"/>
        <w:numPr>
          <w:ilvl w:val="0"/>
          <w:numId w:val="13"/>
        </w:numPr>
        <w:shd w:val="clear" w:color="auto" w:fill="auto"/>
        <w:bidi w:val="0"/>
        <w:spacing w:before="0" w:after="360" w:line="240" w:lineRule="auto"/>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募集资金变更项目情况</w:t>
      </w:r>
      <w:bookmarkEnd w:id="241"/>
      <w:bookmarkEnd w:id="242"/>
      <w:bookmarkEnd w:id="244"/>
    </w:p>
    <w:p>
      <w:pPr>
        <w:pStyle w:val="Style4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2965"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152"/>
        <w:gridCol w:w="1987"/>
        <w:gridCol w:w="1277"/>
        <w:gridCol w:w="989"/>
        <w:gridCol w:w="1421"/>
        <w:gridCol w:w="1272"/>
        <w:gridCol w:w="1138"/>
        <w:gridCol w:w="1277"/>
        <w:gridCol w:w="989"/>
        <w:gridCol w:w="2429"/>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对应的原承诺项目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变更后项目拟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投入募集资金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总额</w:t>
            </w:r>
            <w:r>
              <w:rPr>
                <w:color w:val="000000"/>
                <w:spacing w:val="0"/>
                <w:w w:val="100"/>
                <w:position w:val="0"/>
                <w:sz w:val="17"/>
                <w:szCs w:val="17"/>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截至期末实际累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计投入金额</w:t>
            </w:r>
            <w:r>
              <w:rPr>
                <w:color w:val="000000"/>
                <w:spacing w:val="0"/>
                <w:w w:val="100"/>
                <w:position w:val="0"/>
                <w:sz w:val="17"/>
                <w:szCs w:val="17"/>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截至期末投资 进度</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(3) = (2)/(1)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本报告期实现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变更后的项目可行性是否发生 重大变化</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互联网金融 领域资产收 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移动网络游戏代理项目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31,314.44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29,170.95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31,314.44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29,170.95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12,007.22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变更原因、决策程序及信息披露情况说明(分具体项目)</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根据公司</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日，公司第二届第十一次董事会决议，决定将变更公司首次公开发行部分募集资金投向，即终 止实施“移动网络游戏代理项目”，该项目剩余募集资金原投资移动网络游戏代理项目变更为投资</w:t>
            </w:r>
            <w:r>
              <w:rPr>
                <w:color w:val="000000"/>
                <w:spacing w:val="0"/>
                <w:w w:val="100"/>
                <w:position w:val="0"/>
                <w:sz w:val="17"/>
                <w:szCs w:val="17"/>
              </w:rPr>
              <w:t>Lendinvest Limited</w:t>
            </w:r>
          </w:p>
        </w:tc>
      </w:tr>
    </w:tbl>
    <w:p>
      <w:pPr>
        <w:spacing w:lineRule="exact" w:line="1"/>
        <w:rPr>
          <w:sz w:val="2"/>
          <w:szCs w:val="2"/>
        </w:rPr>
      </w:pPr>
      <w:r>
        <w:br w:type="page"/>
      </w:r>
    </w:p>
    <w:tbl>
      <w:tblPr>
        <w:tblOverlap w:val="never"/>
        <w:jc w:val="center"/>
        <w:tblLayout w:type="fixed"/>
      </w:tblPr>
      <w:tblGrid>
        <w:gridCol w:w="4416"/>
        <w:gridCol w:w="9514"/>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和</w:t>
            </w:r>
            <w:r>
              <w:rPr>
                <w:color w:val="000000"/>
                <w:spacing w:val="0"/>
                <w:w w:val="100"/>
                <w:position w:val="0"/>
                <w:sz w:val="17"/>
                <w:szCs w:val="17"/>
              </w:rPr>
              <w:t>Yinker Inc，2015</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日公司</w:t>
            </w:r>
            <w:r>
              <w:rPr>
                <w:color w:val="000000"/>
                <w:spacing w:val="0"/>
                <w:w w:val="100"/>
                <w:position w:val="0"/>
                <w:sz w:val="17"/>
                <w:szCs w:val="17"/>
              </w:rPr>
              <w:t>2015</w:t>
            </w:r>
            <w:r>
              <w:rPr>
                <w:color w:val="000000"/>
                <w:spacing w:val="0"/>
                <w:w w:val="100"/>
                <w:position w:val="0"/>
                <w:sz w:val="17"/>
                <w:szCs w:val="17"/>
              </w:rPr>
              <w:t>年第二次临时股东大会决议公告通过了《关于变更部分募集资金投向的议案》。 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日，移动网络游戏代理项目已投入募集资金</w:t>
            </w:r>
            <w:r>
              <w:rPr>
                <w:color w:val="000000"/>
                <w:spacing w:val="0"/>
                <w:w w:val="100"/>
                <w:position w:val="0"/>
                <w:sz w:val="17"/>
                <w:szCs w:val="17"/>
              </w:rPr>
              <w:t>19,588.56</w:t>
            </w:r>
            <w:r>
              <w:rPr>
                <w:color w:val="000000"/>
                <w:spacing w:val="0"/>
                <w:w w:val="100"/>
                <w:position w:val="0"/>
                <w:sz w:val="17"/>
                <w:szCs w:val="17"/>
              </w:rPr>
              <w:t>万元。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未达到计划进度或预计收益的情况和原因（分具体项目）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002" w:right="1448" w:bottom="1241" w:left="1394" w:header="0" w:footer="3" w:gutter="0"/>
          <w:cols w:space="720"/>
          <w:noEndnote/>
          <w:rtlGutter w:val="0"/>
          <w:docGrid w:linePitch="360"/>
        </w:sectPr>
      </w:pPr>
    </w:p>
    <w:p>
      <w:pPr>
        <w:pStyle w:val="Style24"/>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六</w:t>
      </w:r>
      <w:bookmarkEnd w:id="247"/>
      <w:r>
        <w:rPr>
          <w:color w:val="000000"/>
          <w:spacing w:val="0"/>
          <w:w w:val="100"/>
          <w:position w:val="0"/>
          <w:sz w:val="24"/>
          <w:szCs w:val="24"/>
        </w:rPr>
        <w:t>、重大资产和股权出售</w:t>
      </w:r>
      <w:bookmarkEnd w:id="245"/>
      <w:bookmarkEnd w:id="246"/>
      <w:bookmarkEnd w:id="248"/>
    </w:p>
    <w:p>
      <w:pPr>
        <w:pStyle w:val="Style34"/>
        <w:keepNext/>
        <w:keepLines/>
        <w:widowControl w:val="0"/>
        <w:shd w:val="clear" w:color="auto" w:fill="auto"/>
        <w:tabs>
          <w:tab w:pos="368" w:val="left"/>
        </w:tabs>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t>出售重大资产情况</w:t>
      </w:r>
      <w:bookmarkEnd w:id="249"/>
      <w:bookmarkEnd w:id="250"/>
      <w:bookmarkEnd w:id="252"/>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3" w:val="left"/>
        </w:tabs>
        <w:bidi w:val="0"/>
        <w:spacing w:before="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2</w:t>
      </w:r>
      <w:bookmarkEnd w:id="255"/>
      <w:r>
        <w:rPr>
          <w:color w:val="000000"/>
          <w:spacing w:val="0"/>
          <w:w w:val="100"/>
          <w:position w:val="0"/>
        </w:rPr>
        <w:t>、</w:t>
        <w:tab/>
        <w:t>出售重大股权情况</w:t>
      </w:r>
      <w:bookmarkEnd w:id="253"/>
      <w:bookmarkEnd w:id="254"/>
      <w:bookmarkEnd w:id="256"/>
    </w:p>
    <w:p>
      <w:pPr>
        <w:pStyle w:val="Style45"/>
        <w:keepNext w:val="0"/>
        <w:keepLines w:val="0"/>
        <w:widowControl w:val="0"/>
        <w:shd w:val="clear" w:color="auto" w:fill="auto"/>
        <w:bidi w:val="0"/>
        <w:spacing w:before="0" w:after="36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55" w:right="8021" w:bottom="1455" w:left="1109" w:header="0" w:footer="3" w:gutter="0"/>
          <w:cols w:space="720"/>
          <w:noEndnote/>
          <w:rtlGutter w:val="0"/>
          <w:docGrid w:linePitch="360"/>
        </w:sectPr>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27"/>
        <w:gridCol w:w="1560"/>
        <w:gridCol w:w="1560"/>
        <w:gridCol w:w="989"/>
        <w:gridCol w:w="994"/>
        <w:gridCol w:w="994"/>
        <w:gridCol w:w="850"/>
        <w:gridCol w:w="710"/>
        <w:gridCol w:w="566"/>
        <w:gridCol w:w="566"/>
        <w:gridCol w:w="566"/>
        <w:gridCol w:w="1416"/>
        <w:gridCol w:w="1560"/>
        <w:gridCol w:w="1008"/>
      </w:tblGrid>
      <w:tr>
        <w:trPr>
          <w:trHeight w:val="278" w:hRule="exact"/>
        </w:trPr>
        <w:tc>
          <w:tcPr>
            <w:gridSpan w:val="10"/>
            <w:tcBorders/>
            <w:shd w:val="clear" w:color="auto" w:fill="FFFFFF"/>
            <w:vAlign w:val="top"/>
          </w:tcPr>
          <w:p>
            <w:pPr>
              <w:widowControl w:val="0"/>
              <w:rPr>
                <w:sz w:val="10"/>
                <w:szCs w:val="10"/>
              </w:rPr>
            </w:pP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匕京昆仑万维科技股份有限公司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史告全文</w:t>
            </w:r>
          </w:p>
        </w:tc>
      </w:tr>
      <w:tr>
        <w:trPr>
          <w:trHeight w:val="22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本期初起至 出售日该股 权为上市公 司贡献的净 利润（万元）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出售对公司 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股权出售 为上市公 司贡献的 净利润占 净利润总 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与交 易对 方的 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所涉 及的 股权 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是否按计划如期 实施，如未按计划 实施，应当说明原 因及公司已采取 的措施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披露索引</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嘉兴光信九 号投资合伙 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北京蜜莱坞网络科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2016-153</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廖俊、鸣谦 精选新三板 </w:t>
            </w:r>
            <w:r>
              <w:rPr>
                <w:color w:val="000000"/>
                <w:spacing w:val="0"/>
                <w:w w:val="100"/>
                <w:position w:val="0"/>
                <w:sz w:val="17"/>
                <w:szCs w:val="17"/>
              </w:rPr>
              <w:t>1</w:t>
            </w:r>
            <w:r>
              <w:rPr>
                <w:color w:val="000000"/>
                <w:spacing w:val="0"/>
                <w:w w:val="100"/>
                <w:position w:val="0"/>
                <w:sz w:val="17"/>
                <w:szCs w:val="17"/>
              </w:rPr>
              <w:t>期资产管 理计划、上 海骅名投资 管理中心</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广州汇量网络科技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6,374.78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2016-161</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Source Code SSJ</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Linkage L. 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15,063.03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6,448.00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合同约定转让协 议签订后的</w:t>
            </w:r>
            <w:r>
              <w:rPr>
                <w:color w:val="000000"/>
                <w:spacing w:val="0"/>
                <w:w w:val="100"/>
                <w:position w:val="0"/>
                <w:sz w:val="17"/>
                <w:szCs w:val="17"/>
              </w:rPr>
              <w:t xml:space="preserve">120 </w:t>
            </w:r>
            <w:r>
              <w:rPr>
                <w:color w:val="000000"/>
                <w:spacing w:val="0"/>
                <w:w w:val="100"/>
                <w:position w:val="0"/>
                <w:sz w:val="17"/>
                <w:szCs w:val="17"/>
              </w:rPr>
              <w:t>个工作日内付款。 截止</w:t>
            </w: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 xml:space="preserve">月 </w:t>
            </w:r>
            <w:r>
              <w:rPr>
                <w:color w:val="000000"/>
                <w:spacing w:val="0"/>
                <w:w w:val="100"/>
                <w:position w:val="0"/>
                <w:sz w:val="17"/>
                <w:szCs w:val="17"/>
              </w:rPr>
              <w:t>20</w:t>
            </w:r>
            <w:r>
              <w:rPr>
                <w:color w:val="000000"/>
                <w:spacing w:val="0"/>
                <w:w w:val="100"/>
                <w:position w:val="0"/>
                <w:sz w:val="17"/>
                <w:szCs w:val="17"/>
              </w:rPr>
              <w:t>日，已收到回 款</w:t>
            </w:r>
            <w:r>
              <w:rPr>
                <w:color w:val="000000"/>
                <w:spacing w:val="0"/>
                <w:w w:val="100"/>
                <w:position w:val="0"/>
                <w:sz w:val="17"/>
                <w:szCs w:val="17"/>
              </w:rPr>
              <w:t>7579.46</w:t>
            </w:r>
            <w:r>
              <w:rPr>
                <w:color w:val="000000"/>
                <w:spacing w:val="0"/>
                <w:w w:val="100"/>
                <w:position w:val="0"/>
                <w:sz w:val="17"/>
                <w:szCs w:val="17"/>
              </w:rPr>
              <w:t>万，尚 有</w:t>
            </w:r>
            <w:r>
              <w:rPr>
                <w:color w:val="000000"/>
                <w:spacing w:val="0"/>
                <w:w w:val="100"/>
                <w:position w:val="0"/>
                <w:sz w:val="17"/>
                <w:szCs w:val="17"/>
              </w:rPr>
              <w:t>7483.57</w:t>
            </w:r>
            <w:r>
              <w:rPr>
                <w:color w:val="000000"/>
                <w:spacing w:val="0"/>
                <w:w w:val="100"/>
                <w:position w:val="0"/>
                <w:sz w:val="17"/>
                <w:szCs w:val="17"/>
              </w:rPr>
              <w:t>万元 未收回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2016-204</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Keeneyes</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Future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YANGQIANGUAN</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14,805.6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5,312.64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 实际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合同约定转让协 议签订后的</w:t>
            </w:r>
            <w:r>
              <w:rPr>
                <w:color w:val="000000"/>
                <w:spacing w:val="0"/>
                <w:w w:val="100"/>
                <w:position w:val="0"/>
                <w:sz w:val="17"/>
                <w:szCs w:val="17"/>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2016-189</w:t>
            </w:r>
          </w:p>
        </w:tc>
      </w:tr>
    </w:tbl>
    <w:p>
      <w:pPr>
        <w:spacing w:lineRule="exact" w:line="1"/>
        <w:rPr>
          <w:sz w:val="2"/>
          <w:szCs w:val="2"/>
        </w:rPr>
      </w:pPr>
      <w:r>
        <w:br w:type="page"/>
      </w:r>
    </w:p>
    <w:tbl>
      <w:tblPr>
        <w:tblOverlap w:val="never"/>
        <w:jc w:val="center"/>
        <w:tblLayout w:type="fixed"/>
      </w:tblPr>
      <w:tblGrid>
        <w:gridCol w:w="1027"/>
        <w:gridCol w:w="1560"/>
        <w:gridCol w:w="1560"/>
        <w:gridCol w:w="989"/>
        <w:gridCol w:w="994"/>
        <w:gridCol w:w="994"/>
        <w:gridCol w:w="850"/>
        <w:gridCol w:w="710"/>
        <w:gridCol w:w="566"/>
        <w:gridCol w:w="566"/>
        <w:gridCol w:w="566"/>
        <w:gridCol w:w="1416"/>
        <w:gridCol w:w="1560"/>
        <w:gridCol w:w="1008"/>
      </w:tblGrid>
      <w:tr>
        <w:trPr>
          <w:trHeight w:val="278" w:hRule="exact"/>
        </w:trPr>
        <w:tc>
          <w:tcPr>
            <w:gridSpan w:val="10"/>
            <w:tcBorders/>
            <w:shd w:val="clear" w:color="auto" w:fill="FFFFFF"/>
            <w:vAlign w:val="top"/>
          </w:tcPr>
          <w:p>
            <w:pPr>
              <w:widowControl w:val="0"/>
              <w:rPr>
                <w:sz w:val="10"/>
                <w:szCs w:val="10"/>
              </w:rPr>
            </w:pP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匕京昆仑万维科技股份有限公司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史告全文</w:t>
            </w:r>
          </w:p>
        </w:tc>
      </w:tr>
      <w:tr>
        <w:trPr>
          <w:trHeight w:val="22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被出售股权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本期初起至 出售日该股 权为上市公 司贡献的净 利润（万元）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出售对公司 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股权出售 为上市公 司贡献的 净利润占 净利润总 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与交 易对 方的 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所涉 及的 股权 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是否按计划如期 实施，如未按计划 实施，应当说明原 因及公司已采取 的措施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披露索引</w:t>
            </w:r>
          </w:p>
        </w:tc>
      </w:tr>
      <w:tr>
        <w:trPr>
          <w:trHeight w:val="413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Holding</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控制 人、董 事长 周亚 辉先 生担 任</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KFH</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的唯</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一股</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东及 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个工作日内付款。 截止</w:t>
            </w: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 xml:space="preserve">月 </w:t>
            </w:r>
            <w:r>
              <w:rPr>
                <w:color w:val="000000"/>
                <w:spacing w:val="0"/>
                <w:w w:val="100"/>
                <w:position w:val="0"/>
                <w:sz w:val="17"/>
                <w:szCs w:val="17"/>
              </w:rPr>
              <w:t>20</w:t>
            </w:r>
            <w:r>
              <w:rPr>
                <w:color w:val="000000"/>
                <w:spacing w:val="0"/>
                <w:w w:val="100"/>
                <w:position w:val="0"/>
                <w:sz w:val="17"/>
                <w:szCs w:val="17"/>
              </w:rPr>
              <w:t xml:space="preserve">日，已收到回 款 </w:t>
            </w:r>
            <w:r>
              <w:rPr>
                <w:color w:val="000000"/>
                <w:spacing w:val="0"/>
                <w:w w:val="100"/>
                <w:position w:val="0"/>
                <w:sz w:val="17"/>
                <w:szCs w:val="17"/>
              </w:rPr>
              <w:t xml:space="preserve">12090.36 </w:t>
            </w:r>
            <w:r>
              <w:rPr>
                <w:color w:val="000000"/>
                <w:spacing w:val="0"/>
                <w:w w:val="100"/>
                <w:position w:val="0"/>
                <w:sz w:val="17"/>
                <w:szCs w:val="17"/>
              </w:rPr>
              <w:t>万， 尚有</w:t>
            </w:r>
            <w:r>
              <w:rPr>
                <w:color w:val="000000"/>
                <w:spacing w:val="0"/>
                <w:w w:val="100"/>
                <w:position w:val="0"/>
                <w:sz w:val="17"/>
                <w:szCs w:val="17"/>
              </w:rPr>
              <w:t>2715.24</w:t>
            </w:r>
            <w:r>
              <w:rPr>
                <w:color w:val="000000"/>
                <w:spacing w:val="0"/>
                <w:w w:val="100"/>
                <w:position w:val="0"/>
                <w:sz w:val="17"/>
                <w:szCs w:val="17"/>
              </w:rPr>
              <w:t>万 元未收回。</w:t>
            </w:r>
            <w:r>
              <w:rPr>
                <w:color w:val="000000"/>
                <w:spacing w:val="0"/>
                <w:w w:val="100"/>
                <w:position w:val="0"/>
                <w:sz w:val="17"/>
                <w:szCs w:val="17"/>
              </w:rPr>
              <w:t>KFH</w:t>
            </w:r>
            <w:r>
              <w:rPr>
                <w:color w:val="000000"/>
                <w:spacing w:val="0"/>
                <w:w w:val="100"/>
                <w:position w:val="0"/>
                <w:sz w:val="17"/>
                <w:szCs w:val="17"/>
              </w:rPr>
              <w:t>唯 一股东及董事周 亚辉先生已承诺 在</w:t>
            </w: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 xml:space="preserve">30 </w:t>
            </w:r>
            <w:r>
              <w:rPr>
                <w:color w:val="000000"/>
                <w:spacing w:val="0"/>
                <w:w w:val="100"/>
                <w:position w:val="0"/>
                <w:sz w:val="17"/>
                <w:szCs w:val="17"/>
              </w:rPr>
              <w:t>日前完成剩余款 项支付，并将按超 期时间向公司支 付相应利息。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2016-190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2016-196</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722" w:right="1066" w:bottom="1128" w:left="1407" w:header="294" w:footer="3" w:gutter="0"/>
          <w:cols w:space="720"/>
          <w:noEndnote/>
          <w:rtlGutter w:val="0"/>
          <w:docGrid w:linePitch="360"/>
        </w:sectPr>
      </w:pPr>
    </w:p>
    <w:p>
      <w:pPr>
        <w:pStyle w:val="Style24"/>
        <w:keepNext/>
        <w:keepLines/>
        <w:widowControl w:val="0"/>
        <w:shd w:val="clear" w:color="auto" w:fill="auto"/>
        <w:bidi w:val="0"/>
        <w:spacing w:before="140" w:after="34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七</w:t>
      </w:r>
      <w:bookmarkEnd w:id="259"/>
      <w:r>
        <w:rPr>
          <w:color w:val="000000"/>
          <w:spacing w:val="0"/>
          <w:w w:val="100"/>
          <w:position w:val="0"/>
          <w:sz w:val="24"/>
          <w:szCs w:val="24"/>
        </w:rPr>
        <w:t>、主要控股参股公司分析</w:t>
      </w:r>
      <w:bookmarkEnd w:id="257"/>
      <w:bookmarkEnd w:id="258"/>
      <w:bookmarkEnd w:id="260"/>
    </w:p>
    <w:p>
      <w:pPr>
        <w:pStyle w:val="Style45"/>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74"/>
        <w:gridCol w:w="706"/>
        <w:gridCol w:w="994"/>
        <w:gridCol w:w="1560"/>
        <w:gridCol w:w="1133"/>
        <w:gridCol w:w="1186"/>
        <w:gridCol w:w="1046"/>
        <w:gridCol w:w="1046"/>
        <w:gridCol w:w="1133"/>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净利润</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昆仑集团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主营业务为 研发、发行 及运营互联 网游戏及互 联网软件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1,122,808,620.01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4,256,245,2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1,873,696,82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678,390,12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496,446,89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496,908,396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w:t>
            </w:r>
          </w:p>
        </w:tc>
      </w:tr>
      <w:tr>
        <w:trPr>
          <w:trHeight w:val="13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西藏昆诺 赢展创业 投资有限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创业投资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553,461,764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225,918,112.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176,435,97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160,460,131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w:t>
            </w:r>
          </w:p>
        </w:tc>
      </w:tr>
    </w:tbl>
    <w:p>
      <w:pPr>
        <w:widowControl w:val="0"/>
        <w:spacing w:after="99" w:line="1" w:lineRule="exact"/>
      </w:pPr>
    </w:p>
    <w:p>
      <w:pPr>
        <w:pStyle w:val="Style4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45"/>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北京昆仑点金投资有限公司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根据公司长远规划，拓展新业务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 GRINDR HOLDINGS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根据公司长远规划，拓展新业务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KL GRINDR HOLDINGS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根据公司长远规划，拓展新业务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宁波昆仑点金股权投资有限公司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根据公司长远规划，拓展新业务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上海昆晟科技有限公司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根据公司长远规划，拓展新业务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西藏昆诺赢展创业投资有限责任公司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根据公司长远规划，拓展新业务</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Grindr LLC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拓展公司业务，提高公司综合竞争力， 为公司增加新的利润增长点</w:t>
            </w:r>
          </w:p>
        </w:tc>
      </w:tr>
    </w:tbl>
    <w:p>
      <w:pPr>
        <w:pStyle w:val="Style45"/>
        <w:keepNext w:val="0"/>
        <w:keepLines w:val="0"/>
        <w:widowControl w:val="0"/>
        <w:shd w:val="clear" w:color="auto" w:fill="auto"/>
        <w:bidi w:val="0"/>
        <w:spacing w:before="0" w:after="0" w:line="480" w:lineRule="exact"/>
        <w:ind w:left="0" w:right="0" w:firstLine="0"/>
        <w:jc w:val="both"/>
      </w:pPr>
      <w:r>
        <w:rPr>
          <w:color w:val="000000"/>
          <w:spacing w:val="0"/>
          <w:w w:val="100"/>
          <w:position w:val="0"/>
        </w:rPr>
        <w:t>主要控股参股公司情况说明</w:t>
      </w:r>
    </w:p>
    <w:p>
      <w:pPr>
        <w:pStyle w:val="Style45"/>
        <w:keepNext w:val="0"/>
        <w:keepLines w:val="0"/>
        <w:widowControl w:val="0"/>
        <w:shd w:val="clear" w:color="auto" w:fill="auto"/>
        <w:bidi w:val="0"/>
        <w:spacing w:before="0" w:after="0" w:line="480" w:lineRule="exact"/>
        <w:ind w:left="0" w:right="0" w:firstLine="0"/>
        <w:jc w:val="both"/>
      </w:pPr>
      <w:bookmarkStart w:id="261" w:name="bookmark261"/>
      <w:r>
        <w:rPr>
          <w:color w:val="000000"/>
          <w:spacing w:val="0"/>
          <w:w w:val="100"/>
          <w:position w:val="0"/>
        </w:rPr>
        <w:t>1</w:t>
      </w:r>
      <w:bookmarkEnd w:id="261"/>
      <w:r>
        <w:rPr>
          <w:color w:val="000000"/>
          <w:spacing w:val="0"/>
          <w:w w:val="100"/>
          <w:position w:val="0"/>
        </w:rPr>
        <w:t>、报告期内，昆仑集团有限公司收入主要来自于两方面：</w:t>
      </w:r>
    </w:p>
    <w:p>
      <w:pPr>
        <w:pStyle w:val="Style45"/>
        <w:keepNext w:val="0"/>
        <w:keepLines w:val="0"/>
        <w:widowControl w:val="0"/>
        <w:numPr>
          <w:ilvl w:val="0"/>
          <w:numId w:val="15"/>
        </w:numPr>
        <w:shd w:val="clear" w:color="auto" w:fill="auto"/>
        <w:tabs>
          <w:tab w:pos="488" w:val="left"/>
        </w:tabs>
        <w:bidi w:val="0"/>
        <w:spacing w:before="0" w:after="0" w:line="480" w:lineRule="exact"/>
        <w:ind w:left="0" w:right="0" w:firstLine="0"/>
        <w:jc w:val="both"/>
      </w:pPr>
      <w:bookmarkStart w:id="262" w:name="bookmark262"/>
      <w:bookmarkEnd w:id="262"/>
      <w:r>
        <w:rPr>
          <w:color w:val="000000"/>
          <w:spacing w:val="0"/>
          <w:w w:val="100"/>
          <w:position w:val="0"/>
        </w:rPr>
        <w:t>以下游戏的代理发行：</w:t>
      </w:r>
    </w:p>
    <w:p>
      <w:pPr>
        <w:pStyle w:val="Style45"/>
        <w:keepNext w:val="0"/>
        <w:keepLines w:val="0"/>
        <w:widowControl w:val="0"/>
        <w:shd w:val="clear" w:color="auto" w:fill="auto"/>
        <w:bidi w:val="0"/>
        <w:spacing w:before="0" w:after="0" w:line="480" w:lineRule="exact"/>
        <w:ind w:left="0" w:right="0" w:firstLine="0"/>
        <w:jc w:val="both"/>
      </w:pPr>
      <w:r>
        <w:rPr>
          <w:color w:val="000000"/>
          <w:spacing w:val="0"/>
          <w:w w:val="100"/>
          <w:position w:val="0"/>
        </w:rPr>
        <w:t xml:space="preserve">手机游戏繁体版《全民奇迹》、《太极熊猫》、《放开那三国》、《啪啪三国》、《无双剑姬》、《武侠 </w:t>
      </w:r>
      <w:r>
        <w:rPr>
          <w:color w:val="000000"/>
          <w:spacing w:val="0"/>
          <w:w w:val="100"/>
          <w:position w:val="0"/>
        </w:rPr>
        <w:t>Q</w:t>
      </w:r>
      <w:r>
        <w:rPr>
          <w:color w:val="000000"/>
          <w:spacing w:val="0"/>
          <w:w w:val="100"/>
          <w:position w:val="0"/>
        </w:rPr>
        <w:t>传》等，网页游戏德文版、法文版、意大利语版《神曲》等。</w:t>
      </w:r>
    </w:p>
    <w:p>
      <w:pPr>
        <w:pStyle w:val="Style45"/>
        <w:keepNext w:val="0"/>
        <w:keepLines w:val="0"/>
        <w:widowControl w:val="0"/>
        <w:numPr>
          <w:ilvl w:val="0"/>
          <w:numId w:val="15"/>
        </w:numPr>
        <w:shd w:val="clear" w:color="auto" w:fill="auto"/>
        <w:tabs>
          <w:tab w:pos="488" w:val="left"/>
        </w:tabs>
        <w:bidi w:val="0"/>
        <w:spacing w:before="0" w:after="0" w:line="480" w:lineRule="exact"/>
        <w:ind w:left="0" w:right="0" w:firstLine="0"/>
        <w:jc w:val="both"/>
      </w:pPr>
      <w:bookmarkStart w:id="263" w:name="bookmark263"/>
      <w:bookmarkEnd w:id="263"/>
      <w:r>
        <w:rPr>
          <w:color w:val="000000"/>
          <w:spacing w:val="0"/>
          <w:w w:val="100"/>
          <w:position w:val="0"/>
        </w:rPr>
        <w:t>投资收益：</w:t>
      </w:r>
    </w:p>
    <w:p>
      <w:pPr>
        <w:pStyle w:val="Style45"/>
        <w:keepNext w:val="0"/>
        <w:keepLines w:val="0"/>
        <w:widowControl w:val="0"/>
        <w:numPr>
          <w:ilvl w:val="0"/>
          <w:numId w:val="17"/>
        </w:numPr>
        <w:shd w:val="clear" w:color="auto" w:fill="auto"/>
        <w:bidi w:val="0"/>
        <w:spacing w:before="0" w:after="0" w:line="480" w:lineRule="exact"/>
        <w:ind w:left="0" w:right="0" w:firstLine="0"/>
        <w:jc w:val="both"/>
      </w:pPr>
      <w:bookmarkStart w:id="264" w:name="bookmark264"/>
      <w:bookmarkEnd w:id="264"/>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月本公司全资子公司昆仑集团有限公司将持有的</w:t>
      </w:r>
      <w:r>
        <w:rPr>
          <w:color w:val="000000"/>
          <w:spacing w:val="0"/>
          <w:w w:val="100"/>
          <w:position w:val="0"/>
        </w:rPr>
        <w:t>Yinker inc20%</w:t>
      </w:r>
      <w:r>
        <w:rPr>
          <w:color w:val="000000"/>
          <w:spacing w:val="0"/>
          <w:w w:val="100"/>
          <w:position w:val="0"/>
        </w:rPr>
        <w:t>股权中的</w:t>
      </w:r>
      <w:r>
        <w:rPr>
          <w:color w:val="000000"/>
          <w:spacing w:val="0"/>
          <w:w w:val="100"/>
          <w:position w:val="0"/>
        </w:rPr>
        <w:t>5%</w:t>
      </w:r>
      <w:r>
        <w:rPr>
          <w:color w:val="000000"/>
          <w:spacing w:val="0"/>
          <w:w w:val="100"/>
          <w:position w:val="0"/>
        </w:rPr>
        <w:t>进行转让，转让金</w:t>
      </w:r>
    </w:p>
    <w:p>
      <w:pPr>
        <w:pStyle w:val="Style45"/>
        <w:keepNext w:val="0"/>
        <w:keepLines w:val="0"/>
        <w:widowControl w:val="0"/>
        <w:shd w:val="clear" w:color="auto" w:fill="auto"/>
        <w:bidi w:val="0"/>
        <w:spacing w:before="0" w:after="0" w:line="480" w:lineRule="exact"/>
        <w:ind w:left="0" w:right="0" w:firstLine="0"/>
        <w:jc w:val="both"/>
      </w:pPr>
      <w:r>
        <w:rPr>
          <w:color w:val="000000"/>
          <w:spacing w:val="0"/>
          <w:w w:val="100"/>
          <w:position w:val="0"/>
        </w:rPr>
        <w:t>额</w:t>
      </w:r>
      <w:r>
        <w:rPr>
          <w:color w:val="000000"/>
          <w:spacing w:val="0"/>
          <w:w w:val="100"/>
          <w:position w:val="0"/>
        </w:rPr>
        <w:t>66,311,965.03</w:t>
      </w:r>
      <w:r>
        <w:rPr>
          <w:color w:val="000000"/>
          <w:spacing w:val="0"/>
          <w:w w:val="100"/>
          <w:position w:val="0"/>
        </w:rPr>
        <w:t>元，转让的长期股权投资账面价值</w:t>
      </w:r>
      <w:r>
        <w:rPr>
          <w:color w:val="000000"/>
          <w:spacing w:val="0"/>
          <w:w w:val="100"/>
          <w:position w:val="0"/>
        </w:rPr>
        <w:t>32,208,333.98</w:t>
      </w:r>
      <w:r>
        <w:rPr>
          <w:color w:val="000000"/>
          <w:spacing w:val="0"/>
          <w:w w:val="100"/>
          <w:position w:val="0"/>
        </w:rPr>
        <w:t>元，确认投资收益</w:t>
      </w:r>
      <w:r>
        <w:rPr>
          <w:color w:val="000000"/>
          <w:spacing w:val="0"/>
          <w:w w:val="100"/>
          <w:position w:val="0"/>
        </w:rPr>
        <w:t>33,469,365.46</w:t>
      </w:r>
      <w:r>
        <w:rPr>
          <w:color w:val="000000"/>
          <w:spacing w:val="0"/>
          <w:w w:val="100"/>
          <w:position w:val="0"/>
        </w:rPr>
        <w:t xml:space="preserve">元。 </w:t>
      </w:r>
      <w:r>
        <w:rPr>
          <w:color w:val="000000"/>
          <w:spacing w:val="0"/>
          <w:w w:val="100"/>
          <w:position w:val="0"/>
        </w:rPr>
        <w:t>出售股权后，本公司对</w:t>
      </w:r>
      <w:r>
        <w:rPr>
          <w:color w:val="000000"/>
          <w:spacing w:val="0"/>
          <w:w w:val="100"/>
          <w:position w:val="0"/>
        </w:rPr>
        <w:t>Yinker inc</w:t>
      </w:r>
      <w:r>
        <w:rPr>
          <w:color w:val="000000"/>
          <w:spacing w:val="0"/>
          <w:w w:val="100"/>
          <w:position w:val="0"/>
        </w:rPr>
        <w:t>不再具有重大影响，故公司将长期股权投资转为可供出售金融资产核算, 根据北京海峡资产评估有限公司于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日出具的资产评估报告，报告号为海峡评报字</w:t>
      </w:r>
      <w:r>
        <w:rPr>
          <w:color w:val="000000"/>
          <w:spacing w:val="0"/>
          <w:w w:val="100"/>
          <w:position w:val="0"/>
        </w:rPr>
        <w:t xml:space="preserve">［2016 </w:t>
      </w:r>
      <w:r>
        <w:rPr>
          <w:color w:val="000000"/>
          <w:spacing w:val="0"/>
          <w:w w:val="100"/>
          <w:position w:val="0"/>
        </w:rPr>
        <w:t xml:space="preserve">］第 </w:t>
      </w:r>
      <w:r>
        <w:rPr>
          <w:color w:val="000000"/>
          <w:spacing w:val="0"/>
          <w:w w:val="100"/>
          <w:position w:val="0"/>
        </w:rPr>
        <w:t>HX066</w:t>
      </w:r>
      <w:r>
        <w:rPr>
          <w:color w:val="000000"/>
          <w:spacing w:val="0"/>
          <w:w w:val="100"/>
          <w:position w:val="0"/>
        </w:rPr>
        <w:t>号，</w:t>
      </w:r>
      <w:r>
        <w:rPr>
          <w:color w:val="000000"/>
          <w:spacing w:val="0"/>
          <w:w w:val="100"/>
          <w:position w:val="0"/>
        </w:rPr>
        <w:t>Yinker inc</w:t>
      </w:r>
      <w:r>
        <w:rPr>
          <w:color w:val="000000"/>
          <w:spacing w:val="0"/>
          <w:w w:val="100"/>
          <w:position w:val="0"/>
        </w:rPr>
        <w:t>剩余的股权公允价值为</w:t>
      </w:r>
      <w:r>
        <w:rPr>
          <w:color w:val="000000"/>
          <w:spacing w:val="0"/>
          <w:w w:val="100"/>
          <w:position w:val="0"/>
        </w:rPr>
        <w:t>198,935,895.08</w:t>
      </w:r>
      <w:r>
        <w:rPr>
          <w:color w:val="000000"/>
          <w:spacing w:val="0"/>
          <w:w w:val="100"/>
          <w:position w:val="0"/>
        </w:rPr>
        <w:t xml:space="preserve">元，剩余部分长期股权投资账面价值 </w:t>
      </w:r>
      <w:r>
        <w:rPr>
          <w:color w:val="000000"/>
          <w:spacing w:val="0"/>
          <w:w w:val="100"/>
          <w:position w:val="0"/>
          <w:sz w:val="17"/>
          <w:szCs w:val="17"/>
        </w:rPr>
        <w:t>96,625,001.9</w:t>
      </w:r>
      <w:r>
        <w:rPr>
          <w:color w:val="000000"/>
          <w:spacing w:val="0"/>
          <w:w w:val="100"/>
          <w:position w:val="0"/>
          <w:sz w:val="17"/>
          <w:szCs w:val="17"/>
        </w:rPr>
        <w:t>7</w:t>
      </w:r>
      <w:r>
        <w:rPr>
          <w:color w:val="000000"/>
          <w:spacing w:val="0"/>
          <w:w w:val="100"/>
          <w:position w:val="0"/>
        </w:rPr>
        <w:t>元，确认投资收益</w:t>
      </w:r>
      <w:r>
        <w:rPr>
          <w:color w:val="000000"/>
          <w:spacing w:val="0"/>
          <w:w w:val="100"/>
          <w:position w:val="0"/>
        </w:rPr>
        <w:t>100,408,096.28</w:t>
      </w:r>
      <w:r>
        <w:rPr>
          <w:color w:val="000000"/>
          <w:spacing w:val="0"/>
          <w:w w:val="100"/>
          <w:position w:val="0"/>
        </w:rPr>
        <w:t>元，交易过程中产生外币报表折算差额</w:t>
      </w:r>
      <w:r>
        <w:rPr>
          <w:color w:val="000000"/>
          <w:spacing w:val="0"/>
          <w:w w:val="100"/>
          <w:position w:val="0"/>
          <w:sz w:val="17"/>
          <w:szCs w:val="17"/>
        </w:rPr>
        <w:t>2,537,062.42</w:t>
      </w:r>
      <w:r>
        <w:rPr>
          <w:color w:val="000000"/>
          <w:spacing w:val="0"/>
          <w:w w:val="100"/>
          <w:position w:val="0"/>
        </w:rPr>
        <w:t>元。</w:t>
      </w:r>
    </w:p>
    <w:p>
      <w:pPr>
        <w:pStyle w:val="Style45"/>
        <w:keepNext w:val="0"/>
        <w:keepLines w:val="0"/>
        <w:widowControl w:val="0"/>
        <w:numPr>
          <w:ilvl w:val="0"/>
          <w:numId w:val="17"/>
        </w:numPr>
        <w:shd w:val="clear" w:color="auto" w:fill="auto"/>
        <w:tabs>
          <w:tab w:pos="375" w:val="left"/>
        </w:tabs>
        <w:bidi w:val="0"/>
        <w:spacing w:before="0" w:after="0" w:line="470" w:lineRule="exact"/>
        <w:ind w:left="0" w:right="0" w:firstLine="0"/>
        <w:jc w:val="left"/>
      </w:pPr>
      <w:bookmarkStart w:id="265" w:name="bookmark265"/>
      <w:bookmarkEnd w:id="265"/>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月，公司将昆仑香港通过</w:t>
      </w:r>
      <w:r>
        <w:rPr>
          <w:color w:val="000000"/>
          <w:spacing w:val="0"/>
          <w:w w:val="100"/>
          <w:position w:val="0"/>
        </w:rPr>
        <w:t>Source Code L.P</w:t>
      </w:r>
      <w:r>
        <w:rPr>
          <w:color w:val="000000"/>
          <w:spacing w:val="0"/>
          <w:w w:val="100"/>
          <w:position w:val="0"/>
        </w:rPr>
        <w:t>间接持有的随手科技</w:t>
      </w:r>
      <w:r>
        <w:rPr>
          <w:color w:val="000000"/>
          <w:spacing w:val="0"/>
          <w:w w:val="100"/>
          <w:position w:val="0"/>
        </w:rPr>
        <w:t>6%</w:t>
      </w:r>
      <w:r>
        <w:rPr>
          <w:color w:val="000000"/>
          <w:spacing w:val="0"/>
          <w:w w:val="100"/>
          <w:position w:val="0"/>
        </w:rPr>
        <w:t>的股份以</w:t>
      </w:r>
      <w:r>
        <w:rPr>
          <w:color w:val="000000"/>
          <w:spacing w:val="0"/>
          <w:w w:val="100"/>
          <w:position w:val="0"/>
        </w:rPr>
        <w:t>23,999,937</w:t>
      </w:r>
      <w:r>
        <w:rPr>
          <w:color w:val="000000"/>
          <w:spacing w:val="0"/>
          <w:w w:val="100"/>
          <w:position w:val="0"/>
        </w:rPr>
        <w:t>美元的 对价转让给陈建军。通过本次交易，公司将取得</w:t>
      </w:r>
      <w:r>
        <w:rPr>
          <w:color w:val="000000"/>
          <w:spacing w:val="0"/>
          <w:w w:val="100"/>
          <w:position w:val="0"/>
        </w:rPr>
        <w:t>64,479,969.09</w:t>
      </w:r>
      <w:r>
        <w:rPr>
          <w:color w:val="000000"/>
          <w:spacing w:val="0"/>
          <w:w w:val="100"/>
          <w:position w:val="0"/>
        </w:rPr>
        <w:t xml:space="preserve">元的投资收益。交易完成后，昆仑香港在 </w:t>
      </w:r>
      <w:r>
        <w:rPr>
          <w:color w:val="000000"/>
          <w:spacing w:val="0"/>
          <w:w w:val="100"/>
          <w:position w:val="0"/>
        </w:rPr>
        <w:t>Source Code L.P.</w:t>
      </w:r>
      <w:r>
        <w:rPr>
          <w:color w:val="000000"/>
          <w:spacing w:val="0"/>
          <w:w w:val="100"/>
          <w:position w:val="0"/>
        </w:rPr>
        <w:t>的占股从</w:t>
      </w:r>
      <w:r>
        <w:rPr>
          <w:color w:val="000000"/>
          <w:spacing w:val="0"/>
          <w:w w:val="100"/>
          <w:position w:val="0"/>
        </w:rPr>
        <w:t>89.19%</w:t>
      </w:r>
      <w:r>
        <w:rPr>
          <w:color w:val="000000"/>
          <w:spacing w:val="0"/>
          <w:w w:val="100"/>
          <w:position w:val="0"/>
        </w:rPr>
        <w:t>降至</w:t>
      </w:r>
      <w:r>
        <w:rPr>
          <w:color w:val="000000"/>
          <w:spacing w:val="0"/>
          <w:w w:val="100"/>
          <w:position w:val="0"/>
        </w:rPr>
        <w:t>24.31%,</w:t>
      </w:r>
      <w:r>
        <w:rPr>
          <w:color w:val="000000"/>
          <w:spacing w:val="0"/>
          <w:w w:val="100"/>
          <w:position w:val="0"/>
        </w:rPr>
        <w:t>对随手科技间接占股</w:t>
      </w:r>
      <w:r>
        <w:rPr>
          <w:color w:val="000000"/>
          <w:spacing w:val="0"/>
          <w:w w:val="100"/>
          <w:position w:val="0"/>
        </w:rPr>
        <w:t>2.247524335%</w:t>
      </w:r>
      <w:r>
        <w:rPr>
          <w:color w:val="000000"/>
          <w:spacing w:val="0"/>
          <w:w w:val="100"/>
          <w:position w:val="0"/>
        </w:rPr>
        <w:t>。</w:t>
      </w:r>
    </w:p>
    <w:p>
      <w:pPr>
        <w:pStyle w:val="Style45"/>
        <w:keepNext w:val="0"/>
        <w:keepLines w:val="0"/>
        <w:widowControl w:val="0"/>
        <w:numPr>
          <w:ilvl w:val="0"/>
          <w:numId w:val="17"/>
        </w:numPr>
        <w:shd w:val="clear" w:color="auto" w:fill="auto"/>
        <w:tabs>
          <w:tab w:pos="375" w:val="left"/>
        </w:tabs>
        <w:bidi w:val="0"/>
        <w:spacing w:before="0" w:after="0" w:line="470" w:lineRule="exact"/>
        <w:ind w:left="0" w:right="0" w:firstLine="0"/>
        <w:jc w:val="left"/>
      </w:pPr>
      <w:bookmarkStart w:id="266" w:name="bookmark266"/>
      <w:bookmarkEnd w:id="266"/>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日将全资子公司昆仑集团有限公司持有的</w:t>
      </w:r>
      <w:r>
        <w:rPr>
          <w:color w:val="000000"/>
          <w:spacing w:val="0"/>
          <w:w w:val="100"/>
          <w:position w:val="0"/>
        </w:rPr>
        <w:t xml:space="preserve">YANGQIANGUAN LIMITED </w:t>
      </w:r>
      <w:r>
        <w:rPr>
          <w:color w:val="000000"/>
          <w:spacing w:val="0"/>
          <w:w w:val="100"/>
          <w:position w:val="0"/>
        </w:rPr>
        <w:t>（以下简称“洋钱 罐”</w:t>
      </w:r>
      <w:r>
        <w:rPr>
          <w:color w:val="000000"/>
          <w:spacing w:val="0"/>
          <w:w w:val="100"/>
          <w:position w:val="0"/>
        </w:rPr>
        <w:t>）</w:t>
      </w:r>
      <w:r>
        <w:rPr>
          <w:color w:val="000000"/>
          <w:spacing w:val="0"/>
          <w:w w:val="100"/>
          <w:position w:val="0"/>
        </w:rPr>
        <w:t>59,700,000.00</w:t>
      </w:r>
      <w:r>
        <w:rPr>
          <w:color w:val="000000"/>
          <w:spacing w:val="0"/>
          <w:w w:val="100"/>
          <w:position w:val="0"/>
        </w:rPr>
        <w:t>股股权以人民币</w:t>
      </w:r>
      <w:r>
        <w:rPr>
          <w:color w:val="000000"/>
          <w:spacing w:val="0"/>
          <w:w w:val="100"/>
          <w:position w:val="0"/>
        </w:rPr>
        <w:t xml:space="preserve">148,056, </w:t>
      </w:r>
      <w:r>
        <w:rPr>
          <w:color w:val="000000"/>
          <w:spacing w:val="0"/>
          <w:w w:val="100"/>
          <w:position w:val="0"/>
        </w:rPr>
        <w:t>000.00</w:t>
      </w:r>
      <w:r>
        <w:rPr>
          <w:color w:val="000000"/>
          <w:spacing w:val="0"/>
          <w:w w:val="100"/>
          <w:position w:val="0"/>
        </w:rPr>
        <w:t>元的对价全部转让给</w:t>
      </w:r>
      <w:r>
        <w:rPr>
          <w:color w:val="000000"/>
          <w:spacing w:val="0"/>
          <w:w w:val="100"/>
          <w:position w:val="0"/>
        </w:rPr>
        <w:t xml:space="preserve">Keeneyes Future Holding Inc </w:t>
      </w:r>
      <w:r>
        <w:rPr>
          <w:color w:val="000000"/>
          <w:spacing w:val="0"/>
          <w:w w:val="100"/>
          <w:position w:val="0"/>
        </w:rPr>
        <w:t>（以下简称</w:t>
      </w:r>
      <w:r>
        <w:rPr>
          <w:color w:val="000000"/>
          <w:spacing w:val="0"/>
          <w:w w:val="100"/>
          <w:position w:val="0"/>
        </w:rPr>
        <w:t>“KFH”</w:t>
      </w:r>
      <w:r>
        <w:rPr>
          <w:color w:val="000000"/>
          <w:spacing w:val="0"/>
          <w:w w:val="100"/>
          <w:position w:val="0"/>
        </w:rPr>
        <w:t>）</w:t>
      </w:r>
      <w:r>
        <w:rPr>
          <w:color w:val="000000"/>
          <w:spacing w:val="0"/>
          <w:w w:val="100"/>
          <w:position w:val="0"/>
        </w:rPr>
        <w:t>。公司对洋钱罐的初始投资成本为</w:t>
      </w:r>
      <w:r>
        <w:rPr>
          <w:color w:val="000000"/>
          <w:spacing w:val="0"/>
          <w:w w:val="100"/>
          <w:position w:val="0"/>
        </w:rPr>
        <w:t>92,535,000.0</w:t>
      </w:r>
      <w:r>
        <w:rPr>
          <w:color w:val="000000"/>
          <w:spacing w:val="0"/>
          <w:w w:val="100"/>
          <w:position w:val="0"/>
        </w:rPr>
        <w:t>0</w:t>
      </w:r>
      <w:r>
        <w:rPr>
          <w:color w:val="000000"/>
          <w:spacing w:val="0"/>
          <w:w w:val="100"/>
          <w:position w:val="0"/>
        </w:rPr>
        <w:t xml:space="preserve">元，本次交易确认投资收益 </w:t>
      </w:r>
      <w:r>
        <w:rPr>
          <w:color w:val="000000"/>
          <w:spacing w:val="0"/>
          <w:w w:val="100"/>
          <w:position w:val="0"/>
        </w:rPr>
        <w:t>53,126,369.55</w:t>
      </w:r>
      <w:r>
        <w:rPr>
          <w:color w:val="000000"/>
          <w:spacing w:val="0"/>
          <w:w w:val="100"/>
          <w:position w:val="0"/>
        </w:rPr>
        <w:t>元。因公司实际控制人、董事长周亚辉担任</w:t>
      </w:r>
      <w:r>
        <w:rPr>
          <w:color w:val="000000"/>
          <w:spacing w:val="0"/>
          <w:w w:val="100"/>
          <w:position w:val="0"/>
        </w:rPr>
        <w:t>KFH</w:t>
      </w:r>
      <w:r>
        <w:rPr>
          <w:color w:val="000000"/>
          <w:spacing w:val="0"/>
          <w:w w:val="100"/>
          <w:position w:val="0"/>
        </w:rPr>
        <w:t>唯一股东及董事，</w:t>
      </w:r>
      <w:r>
        <w:rPr>
          <w:color w:val="000000"/>
          <w:spacing w:val="0"/>
          <w:w w:val="100"/>
          <w:position w:val="0"/>
        </w:rPr>
        <w:t>KFH</w:t>
      </w:r>
      <w:r>
        <w:rPr>
          <w:color w:val="000000"/>
          <w:spacing w:val="0"/>
          <w:w w:val="100"/>
          <w:position w:val="0"/>
        </w:rPr>
        <w:t>为公司关联方，本 次交易构成关联交易。本次关联交易已由独立董事发表独立意见、保荐机构发表核查意见，并提交董事会、 股东大会审议批准。</w:t>
      </w:r>
    </w:p>
    <w:p>
      <w:pPr>
        <w:pStyle w:val="Style45"/>
        <w:keepNext w:val="0"/>
        <w:keepLines w:val="0"/>
        <w:widowControl w:val="0"/>
        <w:shd w:val="clear" w:color="auto" w:fill="auto"/>
        <w:tabs>
          <w:tab w:pos="374" w:val="left"/>
        </w:tabs>
        <w:bidi w:val="0"/>
        <w:spacing w:before="0" w:after="0" w:line="470" w:lineRule="exact"/>
        <w:ind w:left="0" w:right="0" w:firstLine="0"/>
        <w:jc w:val="left"/>
      </w:pPr>
      <w:bookmarkStart w:id="267" w:name="bookmark267"/>
      <w:r>
        <w:rPr>
          <w:color w:val="000000"/>
          <w:spacing w:val="0"/>
          <w:w w:val="100"/>
          <w:position w:val="0"/>
        </w:rPr>
        <w:t>2</w:t>
      </w:r>
      <w:bookmarkEnd w:id="267"/>
      <w:r>
        <w:rPr>
          <w:color w:val="000000"/>
          <w:spacing w:val="0"/>
          <w:w w:val="100"/>
          <w:position w:val="0"/>
        </w:rPr>
        <w:t>、</w:t>
        <w:tab/>
        <w:t>报告期内，西藏昆诺赢展创业投资有限责任公司的利润主要来自处置北京蜜莱坞网络科技有限公司</w:t>
      </w:r>
      <w:r>
        <w:rPr>
          <w:color w:val="000000"/>
          <w:spacing w:val="0"/>
          <w:w w:val="100"/>
          <w:position w:val="0"/>
        </w:rPr>
        <w:t xml:space="preserve">3% </w:t>
      </w:r>
      <w:r>
        <w:rPr>
          <w:color w:val="000000"/>
          <w:spacing w:val="0"/>
          <w:w w:val="100"/>
          <w:position w:val="0"/>
        </w:rPr>
        <w:t>的股权确认投资收益</w:t>
      </w:r>
      <w:r>
        <w:rPr>
          <w:color w:val="000000"/>
          <w:spacing w:val="0"/>
          <w:w w:val="100"/>
          <w:position w:val="0"/>
        </w:rPr>
        <w:t>177,669,745.09</w:t>
      </w:r>
      <w:r>
        <w:rPr>
          <w:color w:val="000000"/>
          <w:spacing w:val="0"/>
          <w:w w:val="100"/>
          <w:position w:val="0"/>
        </w:rPr>
        <w:t>元。</w:t>
      </w:r>
    </w:p>
    <w:p>
      <w:pPr>
        <w:pStyle w:val="Style45"/>
        <w:keepNext w:val="0"/>
        <w:keepLines w:val="0"/>
        <w:widowControl w:val="0"/>
        <w:shd w:val="clear" w:color="auto" w:fill="auto"/>
        <w:tabs>
          <w:tab w:pos="374" w:val="left"/>
        </w:tabs>
        <w:bidi w:val="0"/>
        <w:spacing w:before="0" w:after="0" w:line="470" w:lineRule="exact"/>
        <w:ind w:left="0" w:right="0" w:firstLine="0"/>
        <w:jc w:val="left"/>
      </w:pPr>
      <w:bookmarkStart w:id="268" w:name="bookmark268"/>
      <w:r>
        <w:rPr>
          <w:color w:val="000000"/>
          <w:spacing w:val="0"/>
          <w:w w:val="100"/>
          <w:position w:val="0"/>
        </w:rPr>
        <w:t>3</w:t>
      </w:r>
      <w:bookmarkEnd w:id="268"/>
      <w:r>
        <w:rPr>
          <w:color w:val="000000"/>
          <w:spacing w:val="0"/>
          <w:w w:val="100"/>
          <w:position w:val="0"/>
        </w:rPr>
        <w:t>、</w:t>
        <w:tab/>
        <w:t>报告期内，北京昆仑万维科技股份有限公司为拓展公司业务，依据公司战略发展规划，于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8 </w:t>
      </w:r>
      <w:r>
        <w:rPr>
          <w:color w:val="000000"/>
          <w:spacing w:val="0"/>
          <w:w w:val="100"/>
          <w:position w:val="0"/>
        </w:rPr>
        <w:t>日以昆仑集团有限公司为投资主体签署了《成员权益认购协议》。根据认购协议，昆仑集团有限公司购买</w:t>
      </w:r>
    </w:p>
    <w:p>
      <w:pPr>
        <w:pStyle w:val="Style45"/>
        <w:keepNext w:val="0"/>
        <w:keepLines w:val="0"/>
        <w:widowControl w:val="0"/>
        <w:shd w:val="clear" w:color="auto" w:fill="auto"/>
        <w:bidi w:val="0"/>
        <w:spacing w:before="0" w:after="440" w:line="470" w:lineRule="exact"/>
        <w:ind w:left="0" w:right="0" w:firstLine="0"/>
        <w:jc w:val="left"/>
      </w:pPr>
      <w:r>
        <w:rPr>
          <w:color w:val="000000"/>
          <w:spacing w:val="0"/>
          <w:w w:val="100"/>
          <w:position w:val="0"/>
        </w:rPr>
        <w:t>Grindr LLC61.53%</w:t>
      </w:r>
      <w:r>
        <w:rPr>
          <w:color w:val="000000"/>
          <w:spacing w:val="0"/>
          <w:w w:val="100"/>
          <w:position w:val="0"/>
        </w:rPr>
        <w:t>的股权，总投资金额为人民币</w:t>
      </w:r>
      <w:r>
        <w:rPr>
          <w:color w:val="000000"/>
          <w:spacing w:val="0"/>
          <w:w w:val="100"/>
          <w:position w:val="0"/>
        </w:rPr>
        <w:t xml:space="preserve">601,816,449. </w:t>
      </w:r>
      <w:r>
        <w:rPr>
          <w:color w:val="000000"/>
          <w:spacing w:val="0"/>
          <w:w w:val="100"/>
          <w:position w:val="0"/>
        </w:rPr>
        <w:t>28</w:t>
      </w:r>
      <w:r>
        <w:rPr>
          <w:color w:val="000000"/>
          <w:spacing w:val="0"/>
          <w:w w:val="100"/>
          <w:position w:val="0"/>
        </w:rPr>
        <w:t>元，公司于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月完成股权交割手续， 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月将</w:t>
      </w:r>
      <w:r>
        <w:rPr>
          <w:color w:val="000000"/>
          <w:spacing w:val="0"/>
          <w:w w:val="100"/>
          <w:position w:val="0"/>
        </w:rPr>
        <w:t>Grindr LLC</w:t>
      </w:r>
      <w:r>
        <w:rPr>
          <w:color w:val="000000"/>
          <w:spacing w:val="0"/>
          <w:w w:val="100"/>
          <w:position w:val="0"/>
        </w:rPr>
        <w:t>纳入财务报表合并范围</w:t>
      </w:r>
      <w:r>
        <w:rPr>
          <w:color w:val="000000"/>
          <w:spacing w:val="0"/>
          <w:w w:val="100"/>
          <w:position w:val="0"/>
        </w:rPr>
        <w:t>°Grindr2016</w:t>
      </w:r>
      <w:r>
        <w:rPr>
          <w:color w:val="000000"/>
          <w:spacing w:val="0"/>
          <w:w w:val="100"/>
          <w:position w:val="0"/>
        </w:rPr>
        <w:t>年</w:t>
      </w:r>
      <w:r>
        <w:rPr>
          <w:color w:val="000000"/>
          <w:spacing w:val="0"/>
          <w:w w:val="100"/>
          <w:position w:val="0"/>
        </w:rPr>
        <w:t>4-12</w:t>
      </w:r>
      <w:r>
        <w:rPr>
          <w:color w:val="000000"/>
          <w:spacing w:val="0"/>
          <w:w w:val="100"/>
          <w:position w:val="0"/>
        </w:rPr>
        <w:t>月产生的净利润为</w:t>
      </w:r>
      <w:r>
        <w:rPr>
          <w:color w:val="000000"/>
          <w:spacing w:val="0"/>
          <w:w w:val="100"/>
          <w:position w:val="0"/>
        </w:rPr>
        <w:t>35,751,944.58</w:t>
      </w:r>
      <w:r>
        <w:rPr>
          <w:color w:val="000000"/>
          <w:spacing w:val="0"/>
          <w:w w:val="100"/>
          <w:position w:val="0"/>
        </w:rPr>
        <w:t>元， 归母的净利润为</w:t>
      </w:r>
      <w:r>
        <w:rPr>
          <w:color w:val="000000"/>
          <w:spacing w:val="0"/>
          <w:w w:val="100"/>
          <w:position w:val="0"/>
        </w:rPr>
        <w:t>21,988,171.5</w:t>
      </w:r>
      <w:r>
        <w:rPr>
          <w:color w:val="000000"/>
          <w:spacing w:val="0"/>
          <w:w w:val="100"/>
          <w:position w:val="0"/>
        </w:rPr>
        <w:t>元。</w:t>
      </w:r>
    </w:p>
    <w:p>
      <w:pPr>
        <w:pStyle w:val="Style24"/>
        <w:keepNext/>
        <w:keepLines/>
        <w:widowControl w:val="0"/>
        <w:shd w:val="clear" w:color="auto" w:fill="auto"/>
        <w:tabs>
          <w:tab w:pos="495" w:val="left"/>
        </w:tabs>
        <w:bidi w:val="0"/>
        <w:spacing w:before="0" w:after="12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八</w:t>
      </w:r>
      <w:bookmarkEnd w:id="271"/>
      <w:r>
        <w:rPr>
          <w:color w:val="000000"/>
          <w:spacing w:val="0"/>
          <w:w w:val="100"/>
          <w:position w:val="0"/>
          <w:sz w:val="24"/>
          <w:szCs w:val="24"/>
        </w:rPr>
        <w:t>、</w:t>
        <w:tab/>
        <w:t>公司控制的结构化主体情况</w:t>
      </w:r>
      <w:bookmarkEnd w:id="269"/>
      <w:bookmarkEnd w:id="270"/>
      <w:bookmarkEnd w:id="272"/>
    </w:p>
    <w:p>
      <w:pPr>
        <w:pStyle w:val="Style45"/>
        <w:keepNext w:val="0"/>
        <w:keepLines w:val="0"/>
        <w:widowControl w:val="0"/>
        <w:shd w:val="clear" w:color="auto" w:fill="auto"/>
        <w:bidi w:val="0"/>
        <w:spacing w:before="0" w:after="36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5" w:val="left"/>
        </w:tabs>
        <w:bidi w:val="0"/>
        <w:spacing w:before="0" w:after="20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九</w:t>
      </w:r>
      <w:bookmarkEnd w:id="275"/>
      <w:r>
        <w:rPr>
          <w:color w:val="000000"/>
          <w:spacing w:val="0"/>
          <w:w w:val="100"/>
          <w:position w:val="0"/>
          <w:sz w:val="24"/>
          <w:szCs w:val="24"/>
        </w:rPr>
        <w:t>、</w:t>
        <w:tab/>
        <w:t>公司未来发展的展望</w:t>
      </w:r>
      <w:bookmarkEnd w:id="273"/>
      <w:bookmarkEnd w:id="274"/>
      <w:bookmarkEnd w:id="276"/>
    </w:p>
    <w:p>
      <w:pPr>
        <w:pStyle w:val="Style45"/>
        <w:keepNext w:val="0"/>
        <w:keepLines w:val="0"/>
        <w:widowControl w:val="0"/>
        <w:shd w:val="clear" w:color="auto" w:fill="auto"/>
        <w:bidi w:val="0"/>
        <w:spacing w:before="0" w:after="0" w:line="475" w:lineRule="exact"/>
        <w:ind w:left="0" w:right="0" w:firstLine="0"/>
        <w:jc w:val="left"/>
      </w:pPr>
      <w:bookmarkStart w:id="277" w:name="bookmark277"/>
      <w:r>
        <w:rPr>
          <w:b/>
          <w:bCs/>
          <w:color w:val="000000"/>
          <w:spacing w:val="0"/>
          <w:w w:val="100"/>
          <w:position w:val="0"/>
        </w:rPr>
        <w:t>1</w:t>
      </w:r>
      <w:bookmarkEnd w:id="277"/>
      <w:r>
        <w:rPr>
          <w:b/>
          <w:bCs/>
          <w:color w:val="000000"/>
          <w:spacing w:val="0"/>
          <w:w w:val="100"/>
          <w:position w:val="0"/>
        </w:rPr>
        <w:t>、公司发展战略</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报告期内，公司围绕自身核心优势对主营业务进行了全新升级，聚焦“打造海外领先的社交媒体和内 容平台”这一发展战略形成四大产品板块，并通过构建集团大数据系统驱动各板块产生协同效应。</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四大产品板块包括：</w:t>
      </w:r>
    </w:p>
    <w:p>
      <w:pPr>
        <w:pStyle w:val="Style45"/>
        <w:keepNext w:val="0"/>
        <w:keepLines w:val="0"/>
        <w:widowControl w:val="0"/>
        <w:shd w:val="clear" w:color="auto" w:fill="auto"/>
        <w:bidi w:val="0"/>
        <w:spacing w:before="0" w:after="200" w:line="470" w:lineRule="exact"/>
        <w:ind w:left="0" w:right="0" w:firstLine="440"/>
        <w:jc w:val="left"/>
      </w:pPr>
      <w:bookmarkStart w:id="278" w:name="bookmark278"/>
      <w:r>
        <w:rPr>
          <w:color w:val="000000"/>
          <w:spacing w:val="0"/>
          <w:w w:val="100"/>
          <w:position w:val="0"/>
        </w:rPr>
        <w:t>（</w:t>
      </w:r>
      <w:bookmarkEnd w:id="278"/>
      <w:r>
        <w:rPr>
          <w:color w:val="000000"/>
          <w:spacing w:val="0"/>
          <w:w w:val="100"/>
          <w:position w:val="0"/>
        </w:rPr>
        <w:t>1）</w:t>
      </w:r>
      <w:r>
        <w:rPr>
          <w:color w:val="000000"/>
          <w:spacing w:val="0"/>
          <w:w w:val="100"/>
          <w:position w:val="0"/>
        </w:rPr>
        <w:t>以昆仑游戏和闲徕互娱（于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月并表）为核心的移动游戏平台业务；</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279" w:name="bookmark279"/>
      <w:r>
        <w:rPr>
          <w:color w:val="000000"/>
          <w:spacing w:val="0"/>
          <w:w w:val="100"/>
          <w:position w:val="0"/>
        </w:rPr>
        <w:t>（</w:t>
      </w:r>
      <w:bookmarkEnd w:id="279"/>
      <w:r>
        <w:rPr>
          <w:color w:val="000000"/>
          <w:spacing w:val="0"/>
          <w:w w:val="100"/>
          <w:position w:val="0"/>
        </w:rPr>
        <w:t>2）</w:t>
        <w:tab/>
      </w:r>
      <w:r>
        <w:rPr>
          <w:color w:val="000000"/>
          <w:spacing w:val="0"/>
          <w:w w:val="100"/>
          <w:position w:val="0"/>
        </w:rPr>
        <w:t>以</w:t>
      </w:r>
      <w:r>
        <w:rPr>
          <w:color w:val="000000"/>
          <w:spacing w:val="0"/>
          <w:w w:val="100"/>
          <w:position w:val="0"/>
        </w:rPr>
        <w:t xml:space="preserve">1 </w:t>
      </w:r>
      <w:r>
        <w:rPr>
          <w:color w:val="000000"/>
          <w:spacing w:val="0"/>
          <w:w w:val="100"/>
          <w:position w:val="0"/>
        </w:rPr>
        <w:t>Mobile</w:t>
      </w:r>
      <w:r>
        <w:rPr>
          <w:color w:val="000000"/>
          <w:spacing w:val="0"/>
          <w:w w:val="100"/>
          <w:position w:val="0"/>
        </w:rPr>
        <w:t>和</w:t>
      </w:r>
      <w:r>
        <w:rPr>
          <w:color w:val="000000"/>
          <w:spacing w:val="0"/>
          <w:w w:val="100"/>
          <w:position w:val="0"/>
        </w:rPr>
        <w:t>Brothersoft</w:t>
      </w:r>
      <w:r>
        <w:rPr>
          <w:color w:val="000000"/>
          <w:spacing w:val="0"/>
          <w:w w:val="100"/>
          <w:position w:val="0"/>
        </w:rPr>
        <w:t>为核心的海外软件商店平台业务；</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280" w:name="bookmark280"/>
      <w:r>
        <w:rPr>
          <w:color w:val="000000"/>
          <w:spacing w:val="0"/>
          <w:w w:val="100"/>
          <w:position w:val="0"/>
        </w:rPr>
        <w:t>（</w:t>
      </w:r>
      <w:bookmarkEnd w:id="280"/>
      <w:r>
        <w:rPr>
          <w:color w:val="000000"/>
          <w:spacing w:val="0"/>
          <w:w w:val="100"/>
          <w:position w:val="0"/>
        </w:rPr>
        <w:t>3）</w:t>
        <w:tab/>
      </w:r>
      <w:r>
        <w:rPr>
          <w:color w:val="000000"/>
          <w:spacing w:val="0"/>
          <w:w w:val="100"/>
          <w:position w:val="0"/>
        </w:rPr>
        <w:t>以</w:t>
      </w:r>
      <w:r>
        <w:rPr>
          <w:color w:val="000000"/>
          <w:spacing w:val="0"/>
          <w:w w:val="100"/>
          <w:position w:val="0"/>
        </w:rPr>
        <w:t>Opera</w:t>
      </w:r>
      <w:r>
        <w:rPr>
          <w:color w:val="000000"/>
          <w:spacing w:val="0"/>
          <w:w w:val="100"/>
          <w:position w:val="0"/>
        </w:rPr>
        <w:t>新闻信息流（尚未纳入合并报表范围）为核心的社交媒体业务；</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281" w:name="bookmark281"/>
      <w:r>
        <w:rPr>
          <w:color w:val="000000"/>
          <w:spacing w:val="0"/>
          <w:w w:val="100"/>
          <w:position w:val="0"/>
        </w:rPr>
        <w:t>（</w:t>
      </w:r>
      <w:bookmarkEnd w:id="281"/>
      <w:r>
        <w:rPr>
          <w:color w:val="000000"/>
          <w:spacing w:val="0"/>
          <w:w w:val="100"/>
          <w:position w:val="0"/>
        </w:rPr>
        <w:t>4）</w:t>
        <w:tab/>
      </w:r>
      <w:r>
        <w:rPr>
          <w:color w:val="000000"/>
          <w:spacing w:val="0"/>
          <w:w w:val="100"/>
          <w:position w:val="0"/>
        </w:rPr>
        <w:t>以男同社区</w:t>
      </w:r>
      <w:r>
        <w:rPr>
          <w:color w:val="000000"/>
          <w:spacing w:val="0"/>
          <w:w w:val="100"/>
          <w:position w:val="0"/>
        </w:rPr>
        <w:t>Grindr</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月并表）为核心的亚文化社交媒体业务。</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同时，公司通过对外投资等手段保持着对互联网前沿趋势的敏锐嗅觉，从移动游戏到互联网工具、视 频直播、亚文化领域、人工智能等方向，瞄准互联网的巨大增量空间，进行精准卡位。</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通过以上布局，公司形成了由内容付费、广告收入、投资收益构成的三大利润增长点。</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未来公司将不断丰富内容端的品类，如游戏、影视、文学、动漫等等，并伴随着公司大众及亚文化社 交媒体这两个平台级应用的不断成熟，平台将扮演内容分发商的角色与内容端产生显著协同效应。</w:t>
      </w:r>
    </w:p>
    <w:p>
      <w:pPr>
        <w:pStyle w:val="Style45"/>
        <w:keepNext w:val="0"/>
        <w:keepLines w:val="0"/>
        <w:widowControl w:val="0"/>
        <w:shd w:val="clear" w:color="auto" w:fill="auto"/>
        <w:bidi w:val="0"/>
        <w:spacing w:before="0" w:after="0" w:line="477" w:lineRule="exact"/>
        <w:ind w:left="0" w:right="0" w:firstLine="0"/>
        <w:jc w:val="both"/>
      </w:pPr>
      <w:bookmarkStart w:id="282" w:name="bookmark282"/>
      <w:r>
        <w:rPr>
          <w:b/>
          <w:bCs/>
          <w:color w:val="000000"/>
          <w:spacing w:val="0"/>
          <w:w w:val="100"/>
          <w:position w:val="0"/>
        </w:rPr>
        <w:t>2</w:t>
      </w:r>
      <w:bookmarkEnd w:id="282"/>
      <w:r>
        <w:rPr>
          <w:b/>
          <w:bCs/>
          <w:color w:val="000000"/>
          <w:spacing w:val="0"/>
          <w:w w:val="100"/>
          <w:position w:val="0"/>
        </w:rPr>
        <w:t>、公司2017年经营计划</w:t>
      </w:r>
    </w:p>
    <w:p>
      <w:pPr>
        <w:pStyle w:val="Style45"/>
        <w:keepNext w:val="0"/>
        <w:keepLines w:val="0"/>
        <w:widowControl w:val="0"/>
        <w:numPr>
          <w:ilvl w:val="0"/>
          <w:numId w:val="19"/>
        </w:numPr>
        <w:shd w:val="clear" w:color="auto" w:fill="auto"/>
        <w:tabs>
          <w:tab w:pos="779" w:val="left"/>
        </w:tabs>
        <w:bidi w:val="0"/>
        <w:spacing w:before="0" w:after="0" w:line="477" w:lineRule="exact"/>
        <w:ind w:left="0" w:right="0" w:firstLine="440"/>
        <w:jc w:val="both"/>
      </w:pPr>
      <w:bookmarkStart w:id="283" w:name="bookmark283"/>
      <w:bookmarkEnd w:id="283"/>
      <w:r>
        <w:rPr>
          <w:b/>
          <w:bCs/>
          <w:color w:val="000000"/>
          <w:spacing w:val="0"/>
          <w:w w:val="100"/>
          <w:position w:val="0"/>
        </w:rPr>
        <w:t>1游戏业务</w:t>
      </w:r>
    </w:p>
    <w:p>
      <w:pPr>
        <w:pStyle w:val="Style45"/>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公司将重点围绕有</w:t>
      </w:r>
      <w:r>
        <w:rPr>
          <w:color w:val="000000"/>
          <w:spacing w:val="0"/>
          <w:w w:val="100"/>
          <w:position w:val="0"/>
        </w:rPr>
        <w:t>IP</w:t>
      </w:r>
      <w:r>
        <w:rPr>
          <w:color w:val="000000"/>
          <w:spacing w:val="0"/>
          <w:w w:val="100"/>
          <w:position w:val="0"/>
        </w:rPr>
        <w:t>支撑的移动端精品游戏项目进行布局：</w:t>
      </w:r>
    </w:p>
    <w:p>
      <w:pPr>
        <w:pStyle w:val="Style45"/>
        <w:keepNext w:val="0"/>
        <w:keepLines w:val="0"/>
        <w:widowControl w:val="0"/>
        <w:numPr>
          <w:ilvl w:val="0"/>
          <w:numId w:val="21"/>
        </w:numPr>
        <w:shd w:val="clear" w:color="auto" w:fill="auto"/>
        <w:tabs>
          <w:tab w:pos="832" w:val="left"/>
        </w:tabs>
        <w:bidi w:val="0"/>
        <w:spacing w:before="0" w:after="0" w:line="477" w:lineRule="exact"/>
        <w:ind w:left="0" w:right="0" w:firstLine="440"/>
        <w:jc w:val="both"/>
      </w:pPr>
      <w:bookmarkStart w:id="284" w:name="bookmark284"/>
      <w:bookmarkEnd w:id="284"/>
      <w:r>
        <w:rPr>
          <w:color w:val="000000"/>
          <w:spacing w:val="0"/>
          <w:w w:val="100"/>
          <w:position w:val="0"/>
        </w:rPr>
        <w:t>基于</w:t>
      </w:r>
      <w:r>
        <w:rPr>
          <w:color w:val="000000"/>
          <w:spacing w:val="0"/>
          <w:w w:val="100"/>
          <w:position w:val="0"/>
        </w:rPr>
        <w:t>PC</w:t>
      </w:r>
      <w:r>
        <w:rPr>
          <w:color w:val="000000"/>
          <w:spacing w:val="0"/>
          <w:w w:val="100"/>
          <w:position w:val="0"/>
        </w:rPr>
        <w:t>客户端游戏的《希望</w:t>
      </w:r>
      <w:r>
        <w:rPr>
          <w:color w:val="000000"/>
          <w:spacing w:val="0"/>
          <w:w w:val="100"/>
          <w:position w:val="0"/>
        </w:rPr>
        <w:t>0L</w:t>
      </w:r>
      <w:r>
        <w:rPr>
          <w:color w:val="000000"/>
          <w:spacing w:val="0"/>
          <w:w w:val="100"/>
          <w:position w:val="0"/>
        </w:rPr>
        <w:t>》</w:t>
      </w:r>
      <w:r>
        <w:rPr>
          <w:color w:val="000000"/>
          <w:spacing w:val="0"/>
          <w:w w:val="100"/>
          <w:position w:val="0"/>
        </w:rPr>
        <w:t>、《洛奇》、《神泣》项目等；</w:t>
      </w:r>
    </w:p>
    <w:p>
      <w:pPr>
        <w:pStyle w:val="Style45"/>
        <w:keepNext w:val="0"/>
        <w:keepLines w:val="0"/>
        <w:widowControl w:val="0"/>
        <w:numPr>
          <w:ilvl w:val="0"/>
          <w:numId w:val="21"/>
        </w:numPr>
        <w:shd w:val="clear" w:color="auto" w:fill="auto"/>
        <w:tabs>
          <w:tab w:pos="837" w:val="left"/>
        </w:tabs>
        <w:bidi w:val="0"/>
        <w:spacing w:before="0" w:after="0" w:line="477" w:lineRule="exact"/>
        <w:ind w:left="0" w:right="0" w:firstLine="440"/>
        <w:jc w:val="both"/>
      </w:pPr>
      <w:bookmarkStart w:id="285" w:name="bookmark285"/>
      <w:bookmarkEnd w:id="285"/>
      <w:r>
        <w:rPr>
          <w:color w:val="000000"/>
          <w:spacing w:val="0"/>
          <w:w w:val="100"/>
          <w:position w:val="0"/>
        </w:rPr>
        <w:t>基于动漫作品的《偷星九月天》、</w:t>
      </w:r>
      <w:r>
        <w:rPr>
          <w:color w:val="000000"/>
          <w:spacing w:val="0"/>
          <w:w w:val="100"/>
          <w:position w:val="0"/>
        </w:rPr>
        <w:t>《</w:t>
      </w:r>
      <w:r>
        <w:rPr>
          <w:color w:val="000000"/>
          <w:spacing w:val="0"/>
          <w:w w:val="100"/>
          <w:position w:val="0"/>
        </w:rPr>
        <w:t>BLEACH</w:t>
      </w:r>
      <w:r>
        <w:rPr>
          <w:color w:val="000000"/>
          <w:spacing w:val="0"/>
          <w:w w:val="100"/>
          <w:position w:val="0"/>
        </w:rPr>
        <w:t>境</w:t>
      </w:r>
      <w:r>
        <w:rPr>
          <w:color w:val="000000"/>
          <w:spacing w:val="0"/>
          <w:w w:val="100"/>
          <w:position w:val="0"/>
        </w:rPr>
        <w:t>-</w:t>
      </w:r>
      <w:r>
        <w:rPr>
          <w:color w:val="000000"/>
          <w:spacing w:val="0"/>
          <w:w w:val="100"/>
          <w:position w:val="0"/>
        </w:rPr>
        <w:t>界-魂之觉醒》项目等；</w:t>
      </w:r>
    </w:p>
    <w:p>
      <w:pPr>
        <w:pStyle w:val="Style45"/>
        <w:keepNext w:val="0"/>
        <w:keepLines w:val="0"/>
        <w:widowControl w:val="0"/>
        <w:numPr>
          <w:ilvl w:val="0"/>
          <w:numId w:val="21"/>
        </w:numPr>
        <w:shd w:val="clear" w:color="auto" w:fill="auto"/>
        <w:tabs>
          <w:tab w:pos="837" w:val="left"/>
        </w:tabs>
        <w:bidi w:val="0"/>
        <w:spacing w:before="0" w:after="0" w:line="477" w:lineRule="exact"/>
        <w:ind w:left="0" w:right="0" w:firstLine="440"/>
        <w:jc w:val="both"/>
      </w:pPr>
      <w:bookmarkStart w:id="286" w:name="bookmark286"/>
      <w:bookmarkEnd w:id="286"/>
      <w:r>
        <w:rPr>
          <w:color w:val="000000"/>
          <w:spacing w:val="0"/>
          <w:w w:val="100"/>
          <w:position w:val="0"/>
        </w:rPr>
        <w:t>面对华人玩家的基于仙侠题材单机游戏《轩辕剑》项目等；</w:t>
      </w:r>
    </w:p>
    <w:p>
      <w:pPr>
        <w:pStyle w:val="Style45"/>
        <w:keepNext w:val="0"/>
        <w:keepLines w:val="0"/>
        <w:widowControl w:val="0"/>
        <w:numPr>
          <w:ilvl w:val="0"/>
          <w:numId w:val="21"/>
        </w:numPr>
        <w:shd w:val="clear" w:color="auto" w:fill="auto"/>
        <w:tabs>
          <w:tab w:pos="837" w:val="left"/>
        </w:tabs>
        <w:bidi w:val="0"/>
        <w:spacing w:before="0" w:after="0" w:line="477" w:lineRule="exact"/>
        <w:ind w:left="0" w:right="0" w:firstLine="440"/>
        <w:jc w:val="both"/>
      </w:pPr>
      <w:bookmarkStart w:id="287" w:name="bookmark287"/>
      <w:bookmarkEnd w:id="287"/>
      <w:r>
        <w:rPr>
          <w:color w:val="000000"/>
          <w:spacing w:val="0"/>
          <w:w w:val="100"/>
          <w:position w:val="0"/>
        </w:rPr>
        <w:t>面向全球玩家的基于科幻电影《终结者</w:t>
      </w:r>
      <w:r>
        <w:rPr>
          <w:color w:val="000000"/>
          <w:spacing w:val="0"/>
          <w:w w:val="100"/>
          <w:position w:val="0"/>
        </w:rPr>
        <w:t>2</w:t>
      </w:r>
      <w:r>
        <w:rPr>
          <w:color w:val="000000"/>
          <w:spacing w:val="0"/>
          <w:w w:val="100"/>
          <w:position w:val="0"/>
        </w:rPr>
        <w:t>》系列的项目等。</w:t>
      </w:r>
    </w:p>
    <w:p>
      <w:pPr>
        <w:pStyle w:val="Style45"/>
        <w:keepNext w:val="0"/>
        <w:keepLines w:val="0"/>
        <w:widowControl w:val="0"/>
        <w:numPr>
          <w:ilvl w:val="0"/>
          <w:numId w:val="23"/>
        </w:numPr>
        <w:shd w:val="clear" w:color="auto" w:fill="auto"/>
        <w:tabs>
          <w:tab w:pos="779" w:val="left"/>
        </w:tabs>
        <w:bidi w:val="0"/>
        <w:spacing w:before="0" w:after="0" w:line="477" w:lineRule="exact"/>
        <w:ind w:left="0" w:right="0" w:firstLine="440"/>
        <w:jc w:val="both"/>
      </w:pPr>
      <w:bookmarkStart w:id="288" w:name="bookmark288"/>
      <w:bookmarkEnd w:id="288"/>
      <w:r>
        <w:rPr>
          <w:b/>
          <w:bCs/>
          <w:color w:val="000000"/>
          <w:spacing w:val="0"/>
          <w:w w:val="100"/>
          <w:position w:val="0"/>
        </w:rPr>
        <w:t>2亚文化社交媒体</w:t>
      </w:r>
    </w:p>
    <w:p>
      <w:pPr>
        <w:pStyle w:val="Style45"/>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公司将继续巩固男同社区</w:t>
      </w:r>
      <w:r>
        <w:rPr>
          <w:color w:val="000000"/>
          <w:spacing w:val="0"/>
          <w:w w:val="100"/>
          <w:position w:val="0"/>
        </w:rPr>
        <w:t>Grindr</w:t>
      </w:r>
      <w:r>
        <w:rPr>
          <w:color w:val="000000"/>
          <w:spacing w:val="0"/>
          <w:w w:val="100"/>
          <w:position w:val="0"/>
        </w:rPr>
        <w:t>全球第一的市场地位，以提高</w:t>
      </w:r>
      <w:r>
        <w:rPr>
          <w:color w:val="000000"/>
          <w:spacing w:val="0"/>
          <w:w w:val="100"/>
          <w:position w:val="0"/>
        </w:rPr>
        <w:t>DAU</w:t>
      </w:r>
      <w:r>
        <w:rPr>
          <w:color w:val="000000"/>
          <w:spacing w:val="0"/>
          <w:w w:val="100"/>
          <w:position w:val="0"/>
        </w:rPr>
        <w:t>为第一目标，扩大在全球市场的覆 盖范围。同时对产品功能不断优化，提升用户体验。</w:t>
      </w:r>
    </w:p>
    <w:p>
      <w:pPr>
        <w:pStyle w:val="Style45"/>
        <w:keepNext w:val="0"/>
        <w:keepLines w:val="0"/>
        <w:widowControl w:val="0"/>
        <w:numPr>
          <w:ilvl w:val="0"/>
          <w:numId w:val="25"/>
        </w:numPr>
        <w:shd w:val="clear" w:color="auto" w:fill="auto"/>
        <w:tabs>
          <w:tab w:pos="779" w:val="left"/>
        </w:tabs>
        <w:bidi w:val="0"/>
        <w:spacing w:before="0" w:after="0" w:line="477" w:lineRule="exact"/>
        <w:ind w:left="0" w:right="0" w:firstLine="440"/>
        <w:jc w:val="both"/>
      </w:pPr>
      <w:bookmarkStart w:id="289" w:name="bookmark289"/>
      <w:bookmarkEnd w:id="289"/>
      <w:r>
        <w:rPr>
          <w:b/>
          <w:bCs/>
          <w:color w:val="000000"/>
          <w:spacing w:val="0"/>
          <w:w w:val="100"/>
          <w:position w:val="0"/>
        </w:rPr>
        <w:t>3社交媒体</w:t>
      </w:r>
    </w:p>
    <w:p>
      <w:pPr>
        <w:pStyle w:val="Style45"/>
        <w:keepNext w:val="0"/>
        <w:keepLines w:val="0"/>
        <w:widowControl w:val="0"/>
        <w:shd w:val="clear" w:color="auto" w:fill="auto"/>
        <w:bidi w:val="0"/>
        <w:spacing w:before="0" w:after="0" w:line="477" w:lineRule="exact"/>
        <w:ind w:left="0" w:right="0" w:firstLine="440"/>
        <w:jc w:val="left"/>
      </w:pPr>
      <w:r>
        <w:rPr>
          <w:color w:val="000000"/>
          <w:spacing w:val="0"/>
          <w:w w:val="100"/>
          <w:position w:val="0"/>
        </w:rPr>
        <w:t>公司拟在原</w:t>
      </w:r>
      <w:r>
        <w:rPr>
          <w:color w:val="000000"/>
          <w:spacing w:val="0"/>
          <w:w w:val="100"/>
          <w:position w:val="0"/>
        </w:rPr>
        <w:t>Opera</w:t>
      </w:r>
      <w:r>
        <w:rPr>
          <w:color w:val="000000"/>
          <w:spacing w:val="0"/>
          <w:w w:val="100"/>
          <w:position w:val="0"/>
        </w:rPr>
        <w:t>浏览器产品上新增新闻资讯的精准推送功能，使其成为集搜索、导航、内容分发、 社交为一体的综合平台级应用，进而商业模式也从原来的导航、搜索引擎分成、软件预装等，延伸至广告 变现。</w:t>
      </w:r>
    </w:p>
    <w:p>
      <w:pPr>
        <w:pStyle w:val="Style45"/>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搭载新闻资讯精准推送功能，可提高</w:t>
      </w:r>
      <w:r>
        <w:rPr>
          <w:color w:val="000000"/>
          <w:spacing w:val="0"/>
          <w:w w:val="100"/>
          <w:position w:val="0"/>
        </w:rPr>
        <w:t>Opera</w:t>
      </w:r>
      <w:r>
        <w:rPr>
          <w:color w:val="000000"/>
          <w:spacing w:val="0"/>
          <w:w w:val="100"/>
          <w:position w:val="0"/>
        </w:rPr>
        <w:t>的日活跃用户、人均搜索次数和</w:t>
      </w:r>
      <w:r>
        <w:rPr>
          <w:color w:val="000000"/>
          <w:spacing w:val="0"/>
          <w:w w:val="100"/>
          <w:position w:val="0"/>
        </w:rPr>
        <w:t>eCPM</w:t>
      </w:r>
      <w:r>
        <w:rPr>
          <w:color w:val="000000"/>
          <w:spacing w:val="0"/>
          <w:w w:val="100"/>
          <w:position w:val="0"/>
        </w:rPr>
        <w:t>等关键数据，提升</w:t>
      </w:r>
      <w:r>
        <w:rPr>
          <w:color w:val="000000"/>
          <w:spacing w:val="0"/>
          <w:w w:val="100"/>
          <w:position w:val="0"/>
        </w:rPr>
        <w:t xml:space="preserve">Opera </w:t>
      </w:r>
      <w:r>
        <w:rPr>
          <w:color w:val="000000"/>
          <w:spacing w:val="0"/>
          <w:w w:val="100"/>
          <w:position w:val="0"/>
        </w:rPr>
        <w:t>整体商业变现能力，为</w:t>
      </w:r>
      <w:r>
        <w:rPr>
          <w:color w:val="000000"/>
          <w:spacing w:val="0"/>
          <w:w w:val="100"/>
          <w:position w:val="0"/>
        </w:rPr>
        <w:t>Opera</w:t>
      </w:r>
      <w:r>
        <w:rPr>
          <w:color w:val="000000"/>
          <w:spacing w:val="0"/>
          <w:w w:val="100"/>
          <w:position w:val="0"/>
        </w:rPr>
        <w:t>浏览器激发新的活力，且将与公司其他业务板块产生显著的协同效应。</w:t>
      </w:r>
    </w:p>
    <w:p>
      <w:pPr>
        <w:pStyle w:val="Style24"/>
        <w:keepNext/>
        <w:keepLines/>
        <w:widowControl w:val="0"/>
        <w:shd w:val="clear" w:color="auto" w:fill="auto"/>
        <w:bidi w:val="0"/>
        <w:spacing w:before="0" w:after="120" w:line="240" w:lineRule="auto"/>
        <w:ind w:left="0" w:right="0" w:firstLine="0"/>
        <w:jc w:val="both"/>
      </w:pPr>
      <w:bookmarkStart w:id="290" w:name="bookmark290"/>
      <w:bookmarkStart w:id="291" w:name="bookmark291"/>
      <w:bookmarkStart w:id="292" w:name="bookmark292"/>
      <w:r>
        <w:rPr>
          <w:color w:val="000000"/>
          <w:spacing w:val="0"/>
          <w:w w:val="100"/>
          <w:position w:val="0"/>
          <w:sz w:val="24"/>
          <w:szCs w:val="24"/>
        </w:rPr>
        <w:t>十、接待调研、沟通、采访等活动登记表</w:t>
      </w:r>
      <w:bookmarkEnd w:id="290"/>
      <w:bookmarkEnd w:id="291"/>
      <w:bookmarkEnd w:id="292"/>
    </w:p>
    <w:p>
      <w:pPr>
        <w:pStyle w:val="Style34"/>
        <w:keepNext/>
        <w:keepLines/>
        <w:widowControl w:val="0"/>
        <w:shd w:val="clear" w:color="auto" w:fill="auto"/>
        <w:bidi w:val="0"/>
        <w:spacing w:before="0" w:after="120" w:line="477" w:lineRule="exact"/>
        <w:ind w:left="0" w:right="0" w:firstLine="0"/>
        <w:jc w:val="both"/>
      </w:pPr>
      <w:bookmarkStart w:id="293" w:name="bookmark293"/>
      <w:bookmarkStart w:id="294" w:name="bookmark294"/>
      <w:bookmarkStart w:id="295" w:name="bookmark295"/>
      <w:bookmarkStart w:id="296" w:name="bookmark296"/>
      <w:r>
        <w:rPr>
          <w:color w:val="000000"/>
          <w:spacing w:val="0"/>
          <w:w w:val="100"/>
          <w:position w:val="0"/>
        </w:rPr>
        <w:t>1</w:t>
      </w:r>
      <w:bookmarkEnd w:id="295"/>
      <w:r>
        <w:rPr>
          <w:color w:val="000000"/>
          <w:spacing w:val="0"/>
          <w:w w:val="100"/>
          <w:position w:val="0"/>
        </w:rPr>
        <w:t>、报告期内接待调研、沟通、采访等活动登记表</w:t>
      </w:r>
      <w:bookmarkEnd w:id="293"/>
      <w:bookmarkEnd w:id="294"/>
      <w:bookmarkEnd w:id="296"/>
    </w:p>
    <w:p>
      <w:pPr>
        <w:pStyle w:val="Style45"/>
        <w:keepNext w:val="0"/>
        <w:keepLines w:val="0"/>
        <w:widowControl w:val="0"/>
        <w:shd w:val="clear" w:color="auto" w:fill="auto"/>
        <w:bidi w:val="0"/>
        <w:spacing w:before="0" w:after="60" w:line="47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862"/>
        <w:gridCol w:w="1987"/>
        <w:gridCol w:w="2126"/>
        <w:gridCol w:w="3629"/>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见巨潮资讯网披露的投资者活动关系记录表，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编号 </w:t>
            </w:r>
            <w:r>
              <w:rPr>
                <w:color w:val="000000"/>
                <w:spacing w:val="0"/>
                <w:w w:val="100"/>
                <w:position w:val="0"/>
                <w:sz w:val="17"/>
                <w:szCs w:val="17"/>
              </w:rPr>
              <w:t>2016-001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 xml:space="preserve">见巨潮资讯网披露的投资者活动关系记录表， 编号 </w:t>
            </w:r>
            <w:r>
              <w:rPr>
                <w:color w:val="000000"/>
                <w:spacing w:val="0"/>
                <w:w w:val="100"/>
                <w:position w:val="0"/>
                <w:sz w:val="17"/>
                <w:szCs w:val="17"/>
              </w:rPr>
              <w:t>2016-002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 xml:space="preserve">见巨潮资讯网披露的投资者活动关系记录表， 编号 </w:t>
            </w:r>
            <w:r>
              <w:rPr>
                <w:color w:val="000000"/>
                <w:spacing w:val="0"/>
                <w:w w:val="100"/>
                <w:position w:val="0"/>
                <w:sz w:val="17"/>
                <w:szCs w:val="17"/>
              </w:rPr>
              <w:t>2016-003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 xml:space="preserve">见巨潮资讯网披露的投资者活动关系记录表， 编号 </w:t>
            </w:r>
            <w:r>
              <w:rPr>
                <w:color w:val="000000"/>
                <w:spacing w:val="0"/>
                <w:w w:val="100"/>
                <w:position w:val="0"/>
                <w:sz w:val="17"/>
                <w:szCs w:val="17"/>
              </w:rPr>
              <w:t>2016-004</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见巨潮资讯网披露的投资者活动关系记录表，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编号 </w:t>
            </w:r>
            <w:r>
              <w:rPr>
                <w:color w:val="000000"/>
                <w:spacing w:val="0"/>
                <w:w w:val="100"/>
                <w:position w:val="0"/>
                <w:sz w:val="17"/>
                <w:szCs w:val="17"/>
              </w:rPr>
              <w:t>2016-005</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02" w:right="1053" w:bottom="1528" w:left="1061" w:header="0" w:footer="3" w:gutter="0"/>
          <w:cols w:space="720"/>
          <w:noEndnote/>
          <w:rtlGutter w:val="0"/>
          <w:docGrid w:linePitch="360"/>
        </w:sectPr>
      </w:pPr>
    </w:p>
    <w:p>
      <w:pPr>
        <w:pStyle w:val="Style14"/>
        <w:keepNext/>
        <w:keepLines/>
        <w:widowControl w:val="0"/>
        <w:shd w:val="clear" w:color="auto" w:fill="auto"/>
        <w:bidi w:val="0"/>
        <w:spacing w:before="620" w:after="540" w:line="240" w:lineRule="auto"/>
        <w:ind w:left="0" w:right="0" w:firstLine="0"/>
        <w:jc w:val="center"/>
      </w:pPr>
      <w:bookmarkStart w:id="297" w:name="bookmark297"/>
      <w:bookmarkStart w:id="298" w:name="bookmark298"/>
      <w:bookmarkStart w:id="299" w:name="bookmark299"/>
      <w:r>
        <w:rPr>
          <w:color w:val="000000"/>
          <w:spacing w:val="0"/>
          <w:w w:val="100"/>
          <w:position w:val="0"/>
        </w:rPr>
        <w:t>第五节重要事项</w:t>
      </w:r>
      <w:bookmarkEnd w:id="297"/>
      <w:bookmarkEnd w:id="298"/>
      <w:bookmarkEnd w:id="299"/>
    </w:p>
    <w:p>
      <w:pPr>
        <w:pStyle w:val="Style24"/>
        <w:keepNext/>
        <w:keepLines/>
        <w:widowControl w:val="0"/>
        <w:shd w:val="clear" w:color="auto" w:fill="auto"/>
        <w:bidi w:val="0"/>
        <w:spacing w:before="0" w:after="4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一</w:t>
      </w:r>
      <w:bookmarkEnd w:id="302"/>
      <w:r>
        <w:rPr>
          <w:color w:val="000000"/>
          <w:spacing w:val="0"/>
          <w:w w:val="100"/>
          <w:position w:val="0"/>
          <w:sz w:val="24"/>
          <w:szCs w:val="24"/>
        </w:rPr>
        <w:t>、公司普通股利润分配及资本公积金转增股本情况</w:t>
      </w:r>
      <w:bookmarkEnd w:id="300"/>
      <w:bookmarkEnd w:id="301"/>
      <w:bookmarkEnd w:id="303"/>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报告期内普通股利润分配政策，特别是现金分红政策的制定、执行或调整情况</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报告期内，经公司股东大会审议通过了《公司章程》。根据《公司章程》，公司的年度利润分配方案 </w:t>
      </w:r>
      <w:r>
        <w:rPr>
          <w:color w:val="000000"/>
          <w:spacing w:val="0"/>
          <w:w w:val="100"/>
          <w:position w:val="0"/>
        </w:rPr>
        <w:t>由董事会制订并提交公司股东大会批准后实施。</w:t>
      </w:r>
    </w:p>
    <w:tbl>
      <w:tblPr>
        <w:tblOverlap w:val="never"/>
        <w:jc w:val="center"/>
        <w:tblLayout w:type="fixed"/>
      </w:tblPr>
      <w:tblGrid>
        <w:gridCol w:w="4805"/>
        <w:gridCol w:w="4800"/>
      </w:tblGrid>
      <w:tr>
        <w:trPr>
          <w:trHeight w:val="427"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39"/>
        <w:gridCol w:w="586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7"/>
                <w:szCs w:val="17"/>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7"/>
                <w:szCs w:val="17"/>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color w:val="000000"/>
                <w:spacing w:val="0"/>
                <w:w w:val="100"/>
                <w:position w:val="0"/>
                <w:sz w:val="17"/>
                <w:szCs w:val="17"/>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1,159,124,083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121,708,028.72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122,799,595.48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7"/>
                <w:szCs w:val="17"/>
              </w:rPr>
              <w:t>20%</w:t>
            </w:r>
          </w:p>
        </w:tc>
      </w:tr>
      <w:tr>
        <w:trPr>
          <w:trHeight w:val="432"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bl>
    <w:p>
      <w:pPr>
        <w:pStyle w:val="Style45"/>
        <w:keepNext w:val="0"/>
        <w:keepLines w:val="0"/>
        <w:widowControl w:val="0"/>
        <w:shd w:val="clear" w:color="auto" w:fill="auto"/>
        <w:bidi w:val="0"/>
        <w:spacing w:before="0" w:after="0" w:line="474" w:lineRule="exact"/>
        <w:ind w:left="0" w:right="0" w:firstLine="0"/>
        <w:jc w:val="left"/>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 公司于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日召开</w:t>
      </w:r>
      <w:r>
        <w:rPr>
          <w:color w:val="000000"/>
          <w:spacing w:val="0"/>
          <w:w w:val="100"/>
          <w:position w:val="0"/>
        </w:rPr>
        <w:t>2013</w:t>
      </w:r>
      <w:r>
        <w:rPr>
          <w:color w:val="000000"/>
          <w:spacing w:val="0"/>
          <w:w w:val="100"/>
          <w:position w:val="0"/>
        </w:rPr>
        <w:t>年年度股东大会，决议向股东分配利润</w:t>
      </w:r>
      <w:r>
        <w:rPr>
          <w:color w:val="000000"/>
          <w:spacing w:val="0"/>
          <w:w w:val="100"/>
          <w:position w:val="0"/>
        </w:rPr>
        <w:t>12,000</w:t>
      </w:r>
      <w:r>
        <w:rPr>
          <w:color w:val="000000"/>
          <w:spacing w:val="0"/>
          <w:w w:val="100"/>
          <w:position w:val="0"/>
        </w:rPr>
        <w:t>万元，前述股利已全部支付。 公司于</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日召开</w:t>
      </w:r>
      <w:r>
        <w:rPr>
          <w:color w:val="000000"/>
          <w:spacing w:val="0"/>
          <w:w w:val="100"/>
          <w:position w:val="0"/>
        </w:rPr>
        <w:t>2014</w:t>
      </w:r>
      <w:r>
        <w:rPr>
          <w:color w:val="000000"/>
          <w:spacing w:val="0"/>
          <w:w w:val="100"/>
          <w:position w:val="0"/>
        </w:rPr>
        <w:t>年第二次临时股东大会，决议向股东分配利润</w:t>
      </w:r>
      <w:r>
        <w:rPr>
          <w:color w:val="000000"/>
          <w:spacing w:val="0"/>
          <w:w w:val="100"/>
          <w:position w:val="0"/>
        </w:rPr>
        <w:t>4,500</w:t>
      </w:r>
      <w:r>
        <w:rPr>
          <w:color w:val="000000"/>
          <w:spacing w:val="0"/>
          <w:w w:val="100"/>
          <w:position w:val="0"/>
        </w:rPr>
        <w:t>万元，前述股利已全部 支付。</w:t>
      </w:r>
    </w:p>
    <w:p>
      <w:pPr>
        <w:pStyle w:val="Style45"/>
        <w:keepNext w:val="0"/>
        <w:keepLines w:val="0"/>
        <w:widowControl w:val="0"/>
        <w:shd w:val="clear" w:color="auto" w:fill="auto"/>
        <w:bidi w:val="0"/>
        <w:spacing w:before="0" w:after="0" w:line="473" w:lineRule="exact"/>
        <w:ind w:left="0" w:right="0" w:firstLine="0"/>
        <w:jc w:val="left"/>
      </w:pPr>
      <w:r>
        <w:rPr>
          <w:color w:val="000000"/>
          <w:spacing w:val="0"/>
          <w:w w:val="100"/>
          <w:position w:val="0"/>
        </w:rPr>
        <w:t>公司于</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日召开</w:t>
      </w:r>
      <w:r>
        <w:rPr>
          <w:color w:val="000000"/>
          <w:spacing w:val="0"/>
          <w:w w:val="100"/>
          <w:position w:val="0"/>
        </w:rPr>
        <w:t>2014</w:t>
      </w:r>
      <w:r>
        <w:rPr>
          <w:color w:val="000000"/>
          <w:spacing w:val="0"/>
          <w:w w:val="100"/>
          <w:position w:val="0"/>
        </w:rPr>
        <w:t>年年度股东大会，决议向股东分配利润</w:t>
      </w:r>
      <w:r>
        <w:rPr>
          <w:color w:val="000000"/>
          <w:spacing w:val="0"/>
          <w:w w:val="100"/>
          <w:position w:val="0"/>
        </w:rPr>
        <w:t>7,000</w:t>
      </w:r>
      <w:r>
        <w:rPr>
          <w:color w:val="000000"/>
          <w:spacing w:val="0"/>
          <w:w w:val="100"/>
          <w:position w:val="0"/>
        </w:rPr>
        <w:t>万元，前述股利尚未全部支付。 公司于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日召开</w:t>
      </w:r>
      <w:r>
        <w:rPr>
          <w:color w:val="000000"/>
          <w:spacing w:val="0"/>
          <w:w w:val="100"/>
          <w:position w:val="0"/>
        </w:rPr>
        <w:t>2015</w:t>
      </w:r>
      <w:r>
        <w:rPr>
          <w:color w:val="000000"/>
          <w:spacing w:val="0"/>
          <w:w w:val="100"/>
          <w:position w:val="0"/>
        </w:rPr>
        <w:t>年第五次临时股东大会，决议</w:t>
      </w:r>
      <w:r>
        <w:rPr>
          <w:color w:val="000000"/>
          <w:spacing w:val="0"/>
          <w:w w:val="100"/>
          <w:position w:val="0"/>
        </w:rPr>
        <w:t>2015</w:t>
      </w:r>
      <w:r>
        <w:rPr>
          <w:color w:val="000000"/>
          <w:spacing w:val="0"/>
          <w:w w:val="100"/>
          <w:position w:val="0"/>
        </w:rPr>
        <w:t>年半年度权益分派最终以公司现有总股 本</w:t>
      </w:r>
      <w:r>
        <w:rPr>
          <w:color w:val="000000"/>
          <w:spacing w:val="0"/>
          <w:w w:val="100"/>
          <w:position w:val="0"/>
        </w:rPr>
        <w:t>287,231,000</w:t>
      </w:r>
      <w:r>
        <w:rPr>
          <w:color w:val="000000"/>
          <w:spacing w:val="0"/>
          <w:w w:val="100"/>
          <w:position w:val="0"/>
        </w:rPr>
        <w:t>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29.244754</w:t>
      </w:r>
      <w:r>
        <w:rPr>
          <w:color w:val="000000"/>
          <w:spacing w:val="0"/>
          <w:w w:val="100"/>
          <w:position w:val="0"/>
        </w:rPr>
        <w:t>股，共计转增</w:t>
      </w:r>
      <w:r>
        <w:rPr>
          <w:color w:val="000000"/>
          <w:spacing w:val="0"/>
          <w:w w:val="100"/>
          <w:position w:val="0"/>
        </w:rPr>
        <w:t>839,999,993</w:t>
      </w:r>
      <w:r>
        <w:rPr>
          <w:color w:val="000000"/>
          <w:spacing w:val="0"/>
          <w:w w:val="100"/>
          <w:position w:val="0"/>
        </w:rPr>
        <w:t xml:space="preserve">股。 </w:t>
      </w:r>
      <w:r>
        <w:rPr>
          <w:color w:val="000000"/>
          <w:spacing w:val="0"/>
          <w:w w:val="100"/>
          <w:position w:val="0"/>
        </w:rPr>
        <w:t>2015</w:t>
      </w:r>
      <w:r>
        <w:rPr>
          <w:color w:val="000000"/>
          <w:spacing w:val="0"/>
          <w:w w:val="100"/>
          <w:position w:val="0"/>
        </w:rPr>
        <w:t>年半年度不送股，不派发现金股利。前述转增已经登记完毕。</w:t>
      </w:r>
    </w:p>
    <w:p>
      <w:pPr>
        <w:pStyle w:val="Style45"/>
        <w:keepNext w:val="0"/>
        <w:keepLines w:val="0"/>
        <w:widowControl w:val="0"/>
        <w:shd w:val="clear" w:color="auto" w:fill="auto"/>
        <w:bidi w:val="0"/>
        <w:spacing w:before="0" w:after="0" w:line="473" w:lineRule="exact"/>
        <w:ind w:left="0" w:right="0" w:firstLine="0"/>
        <w:jc w:val="left"/>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5</w:t>
      </w:r>
      <w:r>
        <w:rPr>
          <w:color w:val="000000"/>
          <w:spacing w:val="0"/>
          <w:w w:val="100"/>
          <w:position w:val="0"/>
        </w:rPr>
        <w:t>日召开</w:t>
      </w:r>
      <w:r>
        <w:rPr>
          <w:color w:val="000000"/>
          <w:spacing w:val="0"/>
          <w:w w:val="100"/>
          <w:position w:val="0"/>
        </w:rPr>
        <w:t>2015</w:t>
      </w:r>
      <w:r>
        <w:rPr>
          <w:color w:val="000000"/>
          <w:spacing w:val="0"/>
          <w:w w:val="100"/>
          <w:position w:val="0"/>
        </w:rPr>
        <w:t>年度股东大会，决议</w:t>
      </w:r>
      <w:r>
        <w:rPr>
          <w:color w:val="000000"/>
          <w:spacing w:val="0"/>
          <w:w w:val="100"/>
          <w:position w:val="0"/>
        </w:rPr>
        <w:t>2015</w:t>
      </w:r>
      <w:r>
        <w:rPr>
          <w:color w:val="000000"/>
          <w:spacing w:val="0"/>
          <w:w w:val="100"/>
          <w:position w:val="0"/>
        </w:rPr>
        <w:t>年年度权益分派方案以公司总股本</w:t>
      </w:r>
      <w:r>
        <w:rPr>
          <w:color w:val="000000"/>
          <w:spacing w:val="0"/>
          <w:w w:val="100"/>
          <w:position w:val="0"/>
        </w:rPr>
        <w:t xml:space="preserve">1,127,230,993 </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w:t>
      </w:r>
      <w:r>
        <w:rPr>
          <w:color w:val="000000"/>
          <w:spacing w:val="0"/>
          <w:w w:val="100"/>
          <w:position w:val="0"/>
        </w:rPr>
        <w:t>1</w:t>
      </w:r>
      <w:r>
        <w:rPr>
          <w:color w:val="000000"/>
          <w:spacing w:val="0"/>
          <w:w w:val="100"/>
          <w:position w:val="0"/>
        </w:rPr>
        <w:t>.05</w:t>
      </w:r>
      <w:r>
        <w:rPr>
          <w:color w:val="000000"/>
          <w:spacing w:val="0"/>
          <w:w w:val="100"/>
          <w:position w:val="0"/>
        </w:rPr>
        <w:t>元人民币现金（含税）</w:t>
      </w:r>
      <w:r>
        <w:rPr>
          <w:color w:val="000000"/>
          <w:spacing w:val="0"/>
          <w:w w:val="100"/>
          <w:position w:val="0"/>
        </w:rPr>
        <w:t>，</w:t>
      </w:r>
      <w:r>
        <w:rPr>
          <w:color w:val="000000"/>
          <w:spacing w:val="0"/>
          <w:w w:val="100"/>
          <w:position w:val="0"/>
        </w:rPr>
        <w:t>合计派发现金</w:t>
      </w:r>
      <w:r>
        <w:rPr>
          <w:color w:val="000000"/>
          <w:spacing w:val="0"/>
          <w:w w:val="100"/>
          <w:position w:val="0"/>
        </w:rPr>
        <w:t>118,359,254.27</w:t>
      </w:r>
      <w:r>
        <w:rPr>
          <w:color w:val="000000"/>
          <w:spacing w:val="0"/>
          <w:w w:val="100"/>
          <w:position w:val="0"/>
        </w:rPr>
        <w:t>元。前述股利尚 未全部支付。</w:t>
      </w:r>
    </w:p>
    <w:p>
      <w:pPr>
        <w:pStyle w:val="Style45"/>
        <w:keepNext w:val="0"/>
        <w:keepLines w:val="0"/>
        <w:widowControl w:val="0"/>
        <w:shd w:val="clear" w:color="auto" w:fill="auto"/>
        <w:bidi w:val="0"/>
        <w:spacing w:before="0" w:after="260" w:line="475" w:lineRule="exact"/>
        <w:ind w:left="0" w:right="0" w:firstLine="0"/>
        <w:jc w:val="left"/>
      </w:pPr>
      <w:r>
        <w:rPr>
          <w:color w:val="000000"/>
          <w:spacing w:val="0"/>
          <w:w w:val="100"/>
          <w:position w:val="0"/>
        </w:rPr>
        <w:t>公司</w:t>
      </w:r>
      <w:r>
        <w:rPr>
          <w:color w:val="000000"/>
          <w:spacing w:val="0"/>
          <w:w w:val="100"/>
          <w:position w:val="0"/>
        </w:rPr>
        <w:t>2016</w:t>
      </w:r>
      <w:r>
        <w:rPr>
          <w:color w:val="000000"/>
          <w:spacing w:val="0"/>
          <w:w w:val="100"/>
          <w:position w:val="0"/>
        </w:rPr>
        <w:t>年权益分配方案拟以总股本</w:t>
      </w:r>
      <w:r>
        <w:rPr>
          <w:color w:val="000000"/>
          <w:spacing w:val="0"/>
          <w:w w:val="100"/>
          <w:position w:val="0"/>
        </w:rPr>
        <w:t>1,159,124,083</w:t>
      </w:r>
      <w:r>
        <w:rPr>
          <w:color w:val="000000"/>
          <w:spacing w:val="0"/>
          <w:w w:val="100"/>
          <w:position w:val="0"/>
        </w:rPr>
        <w:t>股为基数，按每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.05</w:t>
      </w:r>
      <w:r>
        <w:rPr>
          <w:color w:val="000000"/>
          <w:spacing w:val="0"/>
          <w:w w:val="100"/>
          <w:position w:val="0"/>
        </w:rPr>
        <w:t>元（含税）向全 体股东分配，共计分配现金红利</w:t>
      </w:r>
      <w:r>
        <w:rPr>
          <w:color w:val="000000"/>
          <w:spacing w:val="0"/>
          <w:w w:val="100"/>
          <w:position w:val="0"/>
        </w:rPr>
        <w:t>121,708,028.72</w:t>
      </w:r>
      <w:r>
        <w:rPr>
          <w:color w:val="000000"/>
          <w:spacing w:val="0"/>
          <w:w w:val="100"/>
          <w:position w:val="0"/>
        </w:rPr>
        <w:t>元。分配后的未分配利润余额结转下一年度。</w:t>
      </w:r>
    </w:p>
    <w:p>
      <w:pPr>
        <w:pStyle w:val="Style45"/>
        <w:keepNext w:val="0"/>
        <w:keepLines w:val="0"/>
        <w:widowControl w:val="0"/>
        <w:shd w:val="clear" w:color="auto" w:fill="auto"/>
        <w:bidi w:val="0"/>
        <w:spacing w:before="0" w:after="120" w:line="473"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0" w:line="240" w:lineRule="auto"/>
        <w:ind w:left="7118" w:right="0" w:firstLine="0"/>
        <w:jc w:val="left"/>
        <w:rPr>
          <w:sz w:val="17"/>
          <w:szCs w:val="17"/>
        </w:rPr>
      </w:pPr>
      <w:r>
        <w:rPr>
          <w:color w:val="000000"/>
          <w:spacing w:val="0"/>
          <w:w w:val="100"/>
          <w:position w:val="0"/>
          <w:sz w:val="17"/>
          <w:szCs w:val="17"/>
        </w:rPr>
        <w:t>单位：元</w:t>
      </w:r>
    </w:p>
    <w:tbl>
      <w:tblPr>
        <w:tblOverlap w:val="never"/>
        <w:jc w:val="left"/>
        <w:tblLayout w:type="fixed"/>
      </w:tblPr>
      <w:tblGrid>
        <w:gridCol w:w="1296"/>
        <w:gridCol w:w="1915"/>
        <w:gridCol w:w="2621"/>
        <w:gridCol w:w="256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分红年度合并报表中归属于上市 公司普通股股东的净利润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占合并报表中归属于上市公司 普通股股东的净利润的比率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121,708,028.72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531,497,123.47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22.72%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118,359,254.27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405,288,398.77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29.20%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326,382,276.82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35.23%</w:t>
            </w:r>
          </w:p>
        </w:tc>
      </w:tr>
    </w:tbl>
    <w:p>
      <w:pPr>
        <w:widowControl w:val="0"/>
        <w:spacing w:after="119" w:line="1" w:lineRule="exact"/>
      </w:pP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4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06" w:right="1035" w:bottom="2026" w:left="108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二</w:t>
      </w:r>
      <w:bookmarkEnd w:id="306"/>
      <w:r>
        <w:rPr>
          <w:color w:val="000000"/>
          <w:spacing w:val="0"/>
          <w:w w:val="100"/>
          <w:position w:val="0"/>
          <w:sz w:val="24"/>
          <w:szCs w:val="24"/>
        </w:rPr>
        <w:t>、承诺事项履行情况</w:t>
      </w:r>
      <w:bookmarkEnd w:id="304"/>
      <w:bookmarkEnd w:id="305"/>
      <w:bookmarkEnd w:id="307"/>
    </w:p>
    <w:p>
      <w:pPr>
        <w:pStyle w:val="Style34"/>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1</w:t>
      </w:r>
      <w:bookmarkEnd w:id="310"/>
      <w:r>
        <w:rPr>
          <w:color w:val="000000"/>
          <w:spacing w:val="0"/>
          <w:w w:val="100"/>
          <w:position w:val="0"/>
        </w:rPr>
        <w:t>、公司实际控制人、股东、关联方、收购人以及公司等承诺相关方在报告期内履行完毕及截至报告期末尚未履行完毕的承诺事项</w:t>
      </w:r>
      <w:bookmarkEnd w:id="308"/>
      <w:bookmarkEnd w:id="309"/>
      <w:bookmarkEnd w:id="311"/>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862"/>
        <w:gridCol w:w="1560"/>
        <w:gridCol w:w="1277"/>
        <w:gridCol w:w="5102"/>
        <w:gridCol w:w="1560"/>
        <w:gridCol w:w="1416"/>
        <w:gridCol w:w="115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72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收购报告书或权益变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动报告书中所作承诺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、自本承诺函出具之日，本人不存在持有、控制其他境内或境外 上市公司发行在外股份总额</w:t>
            </w:r>
            <w:r>
              <w:rPr>
                <w:color w:val="000000"/>
                <w:spacing w:val="0"/>
                <w:w w:val="100"/>
                <w:position w:val="0"/>
                <w:sz w:val="17"/>
                <w:szCs w:val="17"/>
              </w:rPr>
              <w:t>5%</w:t>
            </w:r>
            <w:r>
              <w:rPr>
                <w:color w:val="000000"/>
                <w:spacing w:val="0"/>
                <w:w w:val="100"/>
                <w:position w:val="0"/>
                <w:sz w:val="17"/>
                <w:szCs w:val="17"/>
              </w:rPr>
              <w:t>以上的情况。</w:t>
            </w:r>
            <w:r>
              <w:rPr>
                <w:color w:val="000000"/>
                <w:spacing w:val="0"/>
                <w:w w:val="100"/>
                <w:position w:val="0"/>
                <w:sz w:val="17"/>
                <w:szCs w:val="17"/>
              </w:rPr>
              <w:t>2</w:t>
            </w:r>
            <w:r>
              <w:rPr>
                <w:color w:val="000000"/>
                <w:spacing w:val="0"/>
                <w:w w:val="100"/>
                <w:position w:val="0"/>
                <w:sz w:val="17"/>
                <w:szCs w:val="17"/>
              </w:rPr>
              <w:t>、自本承诺函出具 之日，本人近五年内未受到任何与证券市场有关的重大行政处罚、 刑事处罚，亦未涉及任何与经济纠纷有关的重大民事诉讼或仲裁 案件。</w:t>
            </w:r>
            <w:r>
              <w:rPr>
                <w:color w:val="000000"/>
                <w:spacing w:val="0"/>
                <w:w w:val="100"/>
                <w:position w:val="0"/>
                <w:sz w:val="17"/>
                <w:szCs w:val="17"/>
              </w:rPr>
              <w:t>3</w:t>
            </w:r>
            <w:r>
              <w:rPr>
                <w:color w:val="000000"/>
                <w:spacing w:val="0"/>
                <w:w w:val="100"/>
                <w:position w:val="0"/>
                <w:sz w:val="17"/>
                <w:szCs w:val="17"/>
              </w:rPr>
              <w:t>、自本承诺函出具之日，除本次交易（本次股份分割过户） 之外本人尚无在未来十二个月内增持昆仑万维股份的计划。</w:t>
            </w:r>
            <w:r>
              <w:rPr>
                <w:color w:val="000000"/>
                <w:spacing w:val="0"/>
                <w:w w:val="100"/>
                <w:position w:val="0"/>
                <w:sz w:val="17"/>
                <w:szCs w:val="17"/>
              </w:rPr>
              <w:t>4</w:t>
            </w:r>
            <w:r>
              <w:rPr>
                <w:color w:val="000000"/>
                <w:spacing w:val="0"/>
                <w:w w:val="100"/>
                <w:position w:val="0"/>
                <w:sz w:val="17"/>
                <w:szCs w:val="17"/>
              </w:rPr>
              <w:t>、本 次权益变动完成后，本人将继续履行周亚辉先生原先对持有本人 股份所作的股份锁定承诺。</w:t>
            </w:r>
            <w:r>
              <w:rPr>
                <w:color w:val="000000"/>
                <w:spacing w:val="0"/>
                <w:w w:val="100"/>
                <w:position w:val="0"/>
                <w:sz w:val="17"/>
                <w:szCs w:val="17"/>
              </w:rPr>
              <w:t>5</w:t>
            </w:r>
            <w:r>
              <w:rPr>
                <w:color w:val="000000"/>
                <w:spacing w:val="0"/>
                <w:w w:val="100"/>
                <w:position w:val="0"/>
                <w:sz w:val="17"/>
                <w:szCs w:val="17"/>
              </w:rPr>
              <w:t>、本次权益变动完成后，本人暂无下 列计划：</w:t>
            </w:r>
            <w:r>
              <w:rPr>
                <w:color w:val="000000"/>
                <w:spacing w:val="0"/>
                <w:w w:val="100"/>
                <w:position w:val="0"/>
                <w:sz w:val="17"/>
                <w:szCs w:val="17"/>
              </w:rPr>
              <w:t>（1）</w:t>
            </w:r>
            <w:r>
              <w:rPr>
                <w:color w:val="000000"/>
                <w:spacing w:val="0"/>
                <w:w w:val="100"/>
                <w:position w:val="0"/>
                <w:sz w:val="17"/>
                <w:szCs w:val="17"/>
              </w:rPr>
              <w:t>暂无改变上市公司主营业务或者对上市公司主营业 务作出重大调整的计划；</w:t>
            </w:r>
            <w:r>
              <w:rPr>
                <w:color w:val="000000"/>
                <w:spacing w:val="0"/>
                <w:w w:val="100"/>
                <w:position w:val="0"/>
                <w:sz w:val="17"/>
                <w:szCs w:val="17"/>
              </w:rPr>
              <w:t>（2）</w:t>
            </w:r>
            <w:r>
              <w:rPr>
                <w:color w:val="000000"/>
                <w:spacing w:val="0"/>
                <w:w w:val="100"/>
                <w:position w:val="0"/>
                <w:sz w:val="17"/>
                <w:szCs w:val="17"/>
              </w:rPr>
              <w:t>暂无在未来</w:t>
            </w:r>
            <w:r>
              <w:rPr>
                <w:color w:val="000000"/>
                <w:spacing w:val="0"/>
                <w:w w:val="100"/>
                <w:position w:val="0"/>
                <w:sz w:val="17"/>
                <w:szCs w:val="17"/>
              </w:rPr>
              <w:t>12</w:t>
            </w:r>
            <w:r>
              <w:rPr>
                <w:color w:val="000000"/>
                <w:spacing w:val="0"/>
                <w:w w:val="100"/>
                <w:position w:val="0"/>
                <w:sz w:val="17"/>
                <w:szCs w:val="17"/>
              </w:rPr>
              <w:t>个月内对昆仑万维的 资产和业务进行重大出售、购买、合并、与他人合资或合作的具 体计划；</w:t>
            </w:r>
            <w:r>
              <w:rPr>
                <w:color w:val="000000"/>
                <w:spacing w:val="0"/>
                <w:w w:val="100"/>
                <w:position w:val="0"/>
                <w:sz w:val="17"/>
                <w:szCs w:val="17"/>
              </w:rPr>
              <w:t>（3）</w:t>
            </w:r>
            <w:r>
              <w:rPr>
                <w:color w:val="000000"/>
                <w:spacing w:val="0"/>
                <w:w w:val="100"/>
                <w:position w:val="0"/>
                <w:sz w:val="17"/>
                <w:szCs w:val="17"/>
              </w:rPr>
              <w:t>暂无改变上市公司现任董事会或高级管理人员的组 成的相关计划；</w:t>
            </w:r>
            <w:r>
              <w:rPr>
                <w:color w:val="000000"/>
                <w:spacing w:val="0"/>
                <w:w w:val="100"/>
                <w:position w:val="0"/>
                <w:sz w:val="17"/>
                <w:szCs w:val="17"/>
              </w:rPr>
              <w:t>（4）</w:t>
            </w:r>
            <w:r>
              <w:rPr>
                <w:color w:val="000000"/>
                <w:spacing w:val="0"/>
                <w:w w:val="100"/>
                <w:position w:val="0"/>
                <w:sz w:val="17"/>
                <w:szCs w:val="17"/>
              </w:rPr>
              <w:t>暂无对公司章程条款进行修改的计划；</w:t>
            </w:r>
            <w:r>
              <w:rPr>
                <w:color w:val="000000"/>
                <w:spacing w:val="0"/>
                <w:w w:val="100"/>
                <w:position w:val="0"/>
                <w:sz w:val="17"/>
                <w:szCs w:val="17"/>
              </w:rPr>
              <w:t xml:space="preserve">（5） </w:t>
            </w:r>
            <w:r>
              <w:rPr>
                <w:color w:val="000000"/>
                <w:spacing w:val="0"/>
                <w:w w:val="100"/>
                <w:position w:val="0"/>
                <w:sz w:val="17"/>
                <w:szCs w:val="17"/>
              </w:rPr>
              <w:t>暂无对上市公司现有员工聘用作重大变动的计划；</w:t>
            </w:r>
            <w:r>
              <w:rPr>
                <w:color w:val="000000"/>
                <w:spacing w:val="0"/>
                <w:w w:val="100"/>
                <w:position w:val="0"/>
                <w:sz w:val="17"/>
                <w:szCs w:val="17"/>
              </w:rPr>
              <w:t>（6）</w:t>
            </w:r>
            <w:r>
              <w:rPr>
                <w:color w:val="000000"/>
                <w:spacing w:val="0"/>
                <w:w w:val="100"/>
                <w:position w:val="0"/>
                <w:sz w:val="17"/>
                <w:szCs w:val="17"/>
              </w:rPr>
              <w:t>暂无对上 市公司分红政策作重大变化调整的计划；</w:t>
            </w:r>
            <w:r>
              <w:rPr>
                <w:color w:val="000000"/>
                <w:spacing w:val="0"/>
                <w:w w:val="100"/>
                <w:position w:val="0"/>
                <w:sz w:val="17"/>
                <w:szCs w:val="17"/>
              </w:rPr>
              <w:t>（7）</w:t>
            </w:r>
            <w:r>
              <w:rPr>
                <w:color w:val="000000"/>
                <w:spacing w:val="0"/>
                <w:w w:val="100"/>
                <w:position w:val="0"/>
                <w:sz w:val="17"/>
                <w:szCs w:val="17"/>
              </w:rPr>
              <w:t>暂无其他对上市公 司有重大影响的后续计划。</w:t>
            </w:r>
            <w:r>
              <w:rPr>
                <w:color w:val="000000"/>
                <w:spacing w:val="0"/>
                <w:w w:val="100"/>
                <w:position w:val="0"/>
                <w:sz w:val="17"/>
                <w:szCs w:val="17"/>
              </w:rPr>
              <w:t>6</w:t>
            </w:r>
            <w:r>
              <w:rPr>
                <w:color w:val="000000"/>
                <w:spacing w:val="0"/>
                <w:w w:val="100"/>
                <w:position w:val="0"/>
                <w:sz w:val="17"/>
                <w:szCs w:val="17"/>
              </w:rPr>
              <w:t>、为保持上市公司的独立性，维护上 市公司及其他股东的合法权益，本人确认：</w:t>
            </w:r>
            <w:r>
              <w:rPr>
                <w:color w:val="000000"/>
                <w:spacing w:val="0"/>
                <w:w w:val="100"/>
                <w:position w:val="0"/>
                <w:sz w:val="17"/>
                <w:szCs w:val="17"/>
              </w:rPr>
              <w:t>（1）</w:t>
            </w:r>
            <w:r>
              <w:rPr>
                <w:color w:val="000000"/>
                <w:spacing w:val="0"/>
                <w:w w:val="100"/>
                <w:position w:val="0"/>
                <w:sz w:val="17"/>
                <w:szCs w:val="17"/>
              </w:rPr>
              <w:t>本人控制的企业 目前不存在经营与上市公司目前经营业务以及拟向上市公司注入 的相关资产相同业务的情形，双方之间不存在潜在同业竞争；</w:t>
            </w:r>
            <w:r>
              <w:rPr>
                <w:color w:val="000000"/>
                <w:spacing w:val="0"/>
                <w:w w:val="100"/>
                <w:position w:val="0"/>
                <w:sz w:val="17"/>
                <w:szCs w:val="17"/>
              </w:rPr>
              <w:t xml:space="preserve">（2） </w:t>
            </w:r>
            <w:r>
              <w:rPr>
                <w:color w:val="000000"/>
                <w:spacing w:val="0"/>
                <w:w w:val="100"/>
                <w:position w:val="0"/>
                <w:sz w:val="17"/>
                <w:szCs w:val="17"/>
              </w:rPr>
              <w:t>本人不会投资或新设任何与上市公司及其下属公司主要经营业务 构成同业竞争或潜在同业竞争关系的其他企业；</w:t>
            </w:r>
            <w:r>
              <w:rPr>
                <w:color w:val="000000"/>
                <w:spacing w:val="0"/>
                <w:w w:val="100"/>
                <w:position w:val="0"/>
                <w:sz w:val="17"/>
                <w:szCs w:val="17"/>
              </w:rPr>
              <w:t>（3）</w:t>
            </w:r>
            <w:r>
              <w:rPr>
                <w:color w:val="000000"/>
                <w:spacing w:val="0"/>
                <w:w w:val="100"/>
                <w:position w:val="0"/>
                <w:sz w:val="17"/>
                <w:szCs w:val="17"/>
              </w:rPr>
              <w:t>本人控制的 企业获得的商业机会与上市公司及其下属公司主营业务发生同业 竞争或可能发生同业竞争的，本人将立即通知上市公司，并尽力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将该商业机会给予上市公司，以避免与上市公司及下属公司形成 同业竞争或潜在同业竞争，以确保上市公司及上市公司其他股东 利益不受损害；</w:t>
            </w:r>
            <w:r>
              <w:rPr>
                <w:color w:val="000000"/>
                <w:spacing w:val="0"/>
                <w:w w:val="100"/>
                <w:position w:val="0"/>
                <w:sz w:val="17"/>
                <w:szCs w:val="17"/>
              </w:rPr>
              <w:t>（4）</w:t>
            </w:r>
            <w:r>
              <w:rPr>
                <w:color w:val="000000"/>
                <w:spacing w:val="0"/>
                <w:w w:val="100"/>
                <w:position w:val="0"/>
                <w:sz w:val="17"/>
                <w:szCs w:val="17"/>
              </w:rPr>
              <w:t>如本人违反上述本第</w:t>
            </w:r>
            <w:r>
              <w:rPr>
                <w:color w:val="000000"/>
                <w:spacing w:val="0"/>
                <w:w w:val="100"/>
                <w:position w:val="0"/>
                <w:sz w:val="17"/>
                <w:szCs w:val="17"/>
              </w:rPr>
              <w:t>6</w:t>
            </w:r>
            <w:r>
              <w:rPr>
                <w:color w:val="000000"/>
                <w:spacing w:val="0"/>
                <w:w w:val="100"/>
                <w:position w:val="0"/>
                <w:sz w:val="17"/>
                <w:szCs w:val="17"/>
              </w:rPr>
              <w:t>条承诺给上市公司造 成损失的，本人将赔偿上市公司由此遭受的损失；</w:t>
            </w:r>
            <w:r>
              <w:rPr>
                <w:color w:val="000000"/>
                <w:spacing w:val="0"/>
                <w:w w:val="100"/>
                <w:position w:val="0"/>
                <w:sz w:val="17"/>
                <w:szCs w:val="17"/>
              </w:rPr>
              <w:t>（5）</w:t>
            </w:r>
            <w:r>
              <w:rPr>
                <w:color w:val="000000"/>
                <w:spacing w:val="0"/>
                <w:w w:val="100"/>
                <w:position w:val="0"/>
                <w:sz w:val="17"/>
                <w:szCs w:val="17"/>
              </w:rPr>
              <w:t xml:space="preserve">本人本第 </w:t>
            </w:r>
            <w:r>
              <w:rPr>
                <w:color w:val="000000"/>
                <w:spacing w:val="0"/>
                <w:w w:val="100"/>
                <w:position w:val="0"/>
                <w:sz w:val="17"/>
                <w:szCs w:val="17"/>
              </w:rPr>
              <w:t>6</w:t>
            </w:r>
            <w:r>
              <w:rPr>
                <w:color w:val="000000"/>
                <w:spacing w:val="0"/>
                <w:w w:val="100"/>
                <w:position w:val="0"/>
                <w:sz w:val="17"/>
                <w:szCs w:val="17"/>
              </w:rPr>
              <w:t>条承诺在本人作为上市公司股东期间持续有效。</w:t>
            </w:r>
            <w:r>
              <w:rPr>
                <w:color w:val="000000"/>
                <w:spacing w:val="0"/>
                <w:w w:val="100"/>
                <w:position w:val="0"/>
                <w:sz w:val="17"/>
                <w:szCs w:val="17"/>
              </w:rPr>
              <w:t>7</w:t>
            </w:r>
            <w:r>
              <w:rPr>
                <w:color w:val="000000"/>
                <w:spacing w:val="0"/>
                <w:w w:val="100"/>
                <w:position w:val="0"/>
                <w:sz w:val="17"/>
                <w:szCs w:val="17"/>
              </w:rPr>
              <w:t>、为规范和减 少与上市公司可能发生的关联交易，本人确认：</w:t>
            </w:r>
            <w:r>
              <w:rPr>
                <w:color w:val="000000"/>
                <w:spacing w:val="0"/>
                <w:w w:val="100"/>
                <w:position w:val="0"/>
                <w:sz w:val="17"/>
                <w:szCs w:val="17"/>
              </w:rPr>
              <w:t>（1）</w:t>
            </w:r>
            <w:r>
              <w:rPr>
                <w:color w:val="000000"/>
                <w:spacing w:val="0"/>
                <w:w w:val="100"/>
                <w:position w:val="0"/>
                <w:sz w:val="17"/>
                <w:szCs w:val="17"/>
              </w:rPr>
              <w:t>本次权益变 动之前，本人及本人控制的企业（如有）与上市公司之间不存在 任何的关联交易；</w:t>
            </w:r>
            <w:r>
              <w:rPr>
                <w:color w:val="000000"/>
                <w:spacing w:val="0"/>
                <w:w w:val="100"/>
                <w:position w:val="0"/>
                <w:sz w:val="17"/>
                <w:szCs w:val="17"/>
              </w:rPr>
              <w:t>（2）</w:t>
            </w:r>
            <w:r>
              <w:rPr>
                <w:color w:val="000000"/>
                <w:spacing w:val="0"/>
                <w:w w:val="100"/>
                <w:position w:val="0"/>
                <w:sz w:val="17"/>
                <w:szCs w:val="17"/>
              </w:rPr>
              <w:t>本次权益变动完成后，本人及本人控制的 企业将尽可能避免和减少与上市公司的关联交易，对于无法避免 或有合理理由存在的关联交易，本人及本人控制的企业将与上市 公司依法签订协议，履行合法程序，并将按照有关法律、法规、 其他规范性文件以及上市公司章程等的规定，依法履行相关内部 决策批准程序并及时履行信息披露义务，保证关联交易定价公允、 合理，交易条件公平，保证不利用关联交易非法转移上市公司的 资金、利润，亦不利用该类交易从事任何损害上市公司及其他股 东合法权益的行为；</w:t>
            </w:r>
            <w:r>
              <w:rPr>
                <w:color w:val="000000"/>
                <w:spacing w:val="0"/>
                <w:w w:val="100"/>
                <w:position w:val="0"/>
                <w:sz w:val="17"/>
                <w:szCs w:val="17"/>
              </w:rPr>
              <w:t>（3）</w:t>
            </w:r>
            <w:r>
              <w:rPr>
                <w:color w:val="000000"/>
                <w:spacing w:val="0"/>
                <w:w w:val="100"/>
                <w:position w:val="0"/>
                <w:sz w:val="17"/>
                <w:szCs w:val="17"/>
              </w:rPr>
              <w:t>如本人违反上述本第</w:t>
            </w:r>
            <w:r>
              <w:rPr>
                <w:color w:val="000000"/>
                <w:spacing w:val="0"/>
                <w:w w:val="100"/>
                <w:position w:val="0"/>
                <w:sz w:val="17"/>
                <w:szCs w:val="17"/>
              </w:rPr>
              <w:t>7</w:t>
            </w:r>
            <w:r>
              <w:rPr>
                <w:color w:val="000000"/>
                <w:spacing w:val="0"/>
                <w:w w:val="100"/>
                <w:position w:val="0"/>
                <w:sz w:val="17"/>
                <w:szCs w:val="17"/>
              </w:rPr>
              <w:t>条承诺给上市公 司造成损失的，本人将赔偿上市公司由此遭受的损失。</w:t>
            </w:r>
            <w:r>
              <w:rPr>
                <w:color w:val="000000"/>
                <w:spacing w:val="0"/>
                <w:w w:val="100"/>
                <w:position w:val="0"/>
                <w:sz w:val="17"/>
                <w:szCs w:val="17"/>
              </w:rPr>
              <w:t>8</w:t>
            </w:r>
            <w:r>
              <w:rPr>
                <w:color w:val="000000"/>
                <w:spacing w:val="0"/>
                <w:w w:val="100"/>
                <w:position w:val="0"/>
                <w:sz w:val="17"/>
                <w:szCs w:val="17"/>
              </w:rPr>
              <w:t>、本次权 益变动之日前六个月内，本人没有买卖上市公司挂牌交易股份的 情况，本人直系亲属在本次权益变动之日前六个月内，不存在买 卖昆仑万维股票的情况。</w:t>
            </w:r>
            <w:r>
              <w:rPr>
                <w:color w:val="000000"/>
                <w:spacing w:val="0"/>
                <w:w w:val="100"/>
                <w:position w:val="0"/>
                <w:sz w:val="17"/>
                <w:szCs w:val="17"/>
              </w:rPr>
              <w:t>9</w:t>
            </w:r>
            <w:r>
              <w:rPr>
                <w:color w:val="000000"/>
                <w:spacing w:val="0"/>
                <w:w w:val="100"/>
                <w:position w:val="0"/>
                <w:sz w:val="17"/>
                <w:szCs w:val="17"/>
              </w:rPr>
              <w:t>、本人不存在《上市公司收购管理办法》</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（中国证券监督管理委员会令第</w:t>
            </w:r>
            <w:r>
              <w:rPr>
                <w:color w:val="000000"/>
                <w:spacing w:val="0"/>
                <w:w w:val="100"/>
                <w:position w:val="0"/>
                <w:sz w:val="17"/>
                <w:szCs w:val="17"/>
              </w:rPr>
              <w:t>108</w:t>
            </w:r>
            <w:r>
              <w:rPr>
                <w:color w:val="000000"/>
                <w:spacing w:val="0"/>
                <w:w w:val="100"/>
                <w:position w:val="0"/>
                <w:sz w:val="17"/>
                <w:szCs w:val="17"/>
              </w:rPr>
              <w:t>号）第六条规定的情形，</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“（一）收购人负有数额较大债务，到期未清偿，且处于持续状 态；（二）收购人最近</w:t>
            </w:r>
            <w:r>
              <w:rPr>
                <w:color w:val="000000"/>
                <w:spacing w:val="0"/>
                <w:w w:val="100"/>
                <w:position w:val="0"/>
                <w:sz w:val="17"/>
                <w:szCs w:val="17"/>
              </w:rPr>
              <w:t>3</w:t>
            </w:r>
            <w:r>
              <w:rPr>
                <w:color w:val="000000"/>
                <w:spacing w:val="0"/>
                <w:w w:val="100"/>
                <w:position w:val="0"/>
                <w:sz w:val="17"/>
                <w:szCs w:val="17"/>
              </w:rPr>
              <w:t>年有重大违法行为或者涉嫌有重大违 法行为；（三）收购人最近</w:t>
            </w:r>
            <w:r>
              <w:rPr>
                <w:color w:val="000000"/>
                <w:spacing w:val="0"/>
                <w:w w:val="100"/>
                <w:position w:val="0"/>
                <w:sz w:val="17"/>
                <w:szCs w:val="17"/>
              </w:rPr>
              <w:t>3</w:t>
            </w:r>
            <w:r>
              <w:rPr>
                <w:color w:val="000000"/>
                <w:spacing w:val="0"/>
                <w:w w:val="100"/>
                <w:position w:val="0"/>
                <w:sz w:val="17"/>
                <w:szCs w:val="17"/>
              </w:rPr>
              <w:t>年有严重的证券市场失信行为；</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（四）收购人为自然人的，存在《公司法》第一百四十六条规定 情形；（五）法律、行政法规规定以及中国证监会认定的不得收 购上市公司的其他情形。”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91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首次公开发行或再融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周亚辉;王立伟;天 津鼎麟科创股权投 资基金合伙企业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（有限合伙）；上海 小村申祥创业投资 合伙企业（有限合 伙）；华为投资控股 有限公司；杭州星 泰投资管理有限公 司；方汉;东方富海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（芜湖）股权投资 基金（有限合伙）； 东方富海（芜湖） 二号股权投资基金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（有限合伙）；北京 盈瑞世纪软件研发 中心（有限合伙）； 北京银德创业投资 中心（有限合伙）； 北京澜讯科信投资 顾问有限公司；北 京昆仑博远科技中 心（有限合伙）；北 京昆仑博观科技中 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本公司控股股东、实际控制人周亚辉承诺：</w:t>
            </w:r>
            <w:r>
              <w:rPr>
                <w:color w:val="000000"/>
                <w:spacing w:val="0"/>
                <w:w w:val="100"/>
                <w:position w:val="0"/>
                <w:sz w:val="17"/>
                <w:szCs w:val="17"/>
              </w:rPr>
              <w:t>（1）</w:t>
            </w:r>
            <w:r>
              <w:rPr>
                <w:color w:val="000000"/>
                <w:spacing w:val="0"/>
                <w:w w:val="100"/>
                <w:position w:val="0"/>
                <w:sz w:val="17"/>
                <w:szCs w:val="17"/>
              </w:rPr>
              <w:t>自公司股票上市 之日起</w:t>
            </w:r>
            <w:r>
              <w:rPr>
                <w:color w:val="000000"/>
                <w:spacing w:val="0"/>
                <w:w w:val="100"/>
                <w:position w:val="0"/>
                <w:sz w:val="17"/>
                <w:szCs w:val="17"/>
              </w:rPr>
              <w:t>36</w:t>
            </w:r>
            <w:r>
              <w:rPr>
                <w:color w:val="000000"/>
                <w:spacing w:val="0"/>
                <w:w w:val="100"/>
                <w:position w:val="0"/>
                <w:sz w:val="17"/>
                <w:szCs w:val="17"/>
              </w:rPr>
              <w:t>个月内，不转让或者委托他人管理其直接和间接持有的 公司股份，也不由公司回购该部分股份；</w:t>
            </w:r>
            <w:r>
              <w:rPr>
                <w:color w:val="000000"/>
                <w:spacing w:val="0"/>
                <w:w w:val="100"/>
                <w:position w:val="0"/>
                <w:sz w:val="17"/>
                <w:szCs w:val="17"/>
              </w:rPr>
              <w:t>（2）</w:t>
            </w:r>
            <w:r>
              <w:rPr>
                <w:color w:val="000000"/>
                <w:spacing w:val="0"/>
                <w:w w:val="100"/>
                <w:position w:val="0"/>
                <w:sz w:val="17"/>
                <w:szCs w:val="17"/>
              </w:rPr>
              <w:t>在其任职期间每年 转让的股份不超过其直接或间接持有公司股份总数的</w:t>
            </w:r>
            <w:r>
              <w:rPr>
                <w:color w:val="000000"/>
                <w:spacing w:val="0"/>
                <w:w w:val="100"/>
                <w:position w:val="0"/>
                <w:sz w:val="17"/>
                <w:szCs w:val="17"/>
              </w:rPr>
              <w:t>25%，</w:t>
            </w:r>
            <w:r>
              <w:rPr>
                <w:color w:val="000000"/>
                <w:spacing w:val="0"/>
                <w:w w:val="100"/>
                <w:position w:val="0"/>
                <w:sz w:val="17"/>
                <w:szCs w:val="17"/>
              </w:rPr>
              <w:t>在离 职后</w:t>
            </w:r>
            <w:r>
              <w:rPr>
                <w:color w:val="000000"/>
                <w:spacing w:val="0"/>
                <w:w w:val="100"/>
                <w:position w:val="0"/>
                <w:sz w:val="17"/>
                <w:szCs w:val="17"/>
              </w:rPr>
              <w:t>6</w:t>
            </w:r>
            <w:r>
              <w:rPr>
                <w:color w:val="000000"/>
                <w:spacing w:val="0"/>
                <w:w w:val="100"/>
                <w:position w:val="0"/>
                <w:sz w:val="17"/>
                <w:szCs w:val="17"/>
              </w:rPr>
              <w:t>个月内不转让其直接或者间接持有的公司股份；在公司股 票上市之日起</w:t>
            </w:r>
            <w:r>
              <w:rPr>
                <w:color w:val="000000"/>
                <w:spacing w:val="0"/>
                <w:w w:val="100"/>
                <w:position w:val="0"/>
                <w:sz w:val="17"/>
                <w:szCs w:val="17"/>
              </w:rPr>
              <w:t>6</w:t>
            </w:r>
            <w:r>
              <w:rPr>
                <w:color w:val="000000"/>
                <w:spacing w:val="0"/>
                <w:w w:val="100"/>
                <w:position w:val="0"/>
                <w:sz w:val="17"/>
                <w:szCs w:val="17"/>
              </w:rPr>
              <w:t>个月内申报离职的，自申报离职之日起</w:t>
            </w:r>
            <w:r>
              <w:rPr>
                <w:color w:val="000000"/>
                <w:spacing w:val="0"/>
                <w:w w:val="100"/>
                <w:position w:val="0"/>
                <w:sz w:val="17"/>
                <w:szCs w:val="17"/>
              </w:rPr>
              <w:t>18</w:t>
            </w:r>
            <w:r>
              <w:rPr>
                <w:color w:val="000000"/>
                <w:spacing w:val="0"/>
                <w:w w:val="100"/>
                <w:position w:val="0"/>
                <w:sz w:val="17"/>
                <w:szCs w:val="17"/>
              </w:rPr>
              <w:t xml:space="preserve">个月内 不转让其直接或间接持有的公司股份；在公司股票上市之日起第 </w:t>
            </w:r>
            <w:r>
              <w:rPr>
                <w:color w:val="000000"/>
                <w:spacing w:val="0"/>
                <w:w w:val="100"/>
                <w:position w:val="0"/>
                <w:sz w:val="17"/>
                <w:szCs w:val="17"/>
              </w:rPr>
              <w:t>7</w:t>
            </w:r>
            <w:r>
              <w:rPr>
                <w:color w:val="000000"/>
                <w:spacing w:val="0"/>
                <w:w w:val="100"/>
                <w:position w:val="0"/>
                <w:sz w:val="17"/>
                <w:szCs w:val="17"/>
              </w:rPr>
              <w:t>个月至第</w:t>
            </w:r>
            <w:r>
              <w:rPr>
                <w:color w:val="000000"/>
                <w:spacing w:val="0"/>
                <w:w w:val="100"/>
                <w:position w:val="0"/>
                <w:sz w:val="17"/>
                <w:szCs w:val="17"/>
              </w:rPr>
              <w:t>12</w:t>
            </w:r>
            <w:r>
              <w:rPr>
                <w:color w:val="000000"/>
                <w:spacing w:val="0"/>
                <w:w w:val="100"/>
                <w:position w:val="0"/>
                <w:sz w:val="17"/>
                <w:szCs w:val="17"/>
              </w:rPr>
              <w:t>个月之间申报离职的，自申报离职之日起</w:t>
            </w:r>
            <w:r>
              <w:rPr>
                <w:color w:val="000000"/>
                <w:spacing w:val="0"/>
                <w:w w:val="100"/>
                <w:position w:val="0"/>
                <w:sz w:val="17"/>
                <w:szCs w:val="17"/>
              </w:rPr>
              <w:t>12</w:t>
            </w:r>
            <w:r>
              <w:rPr>
                <w:color w:val="000000"/>
                <w:spacing w:val="0"/>
                <w:w w:val="100"/>
                <w:position w:val="0"/>
                <w:sz w:val="17"/>
                <w:szCs w:val="17"/>
              </w:rPr>
              <w:t>个月 内不转让其直接或间接持有的公司股份；</w:t>
            </w:r>
            <w:r>
              <w:rPr>
                <w:color w:val="000000"/>
                <w:spacing w:val="0"/>
                <w:w w:val="100"/>
                <w:position w:val="0"/>
                <w:sz w:val="17"/>
                <w:szCs w:val="17"/>
              </w:rPr>
              <w:t>（3）</w:t>
            </w:r>
            <w:r>
              <w:rPr>
                <w:color w:val="000000"/>
                <w:spacing w:val="0"/>
                <w:w w:val="100"/>
                <w:position w:val="0"/>
                <w:sz w:val="17"/>
                <w:szCs w:val="17"/>
              </w:rPr>
              <w:t>在股份锁定期限届 满后</w:t>
            </w:r>
            <w:r>
              <w:rPr>
                <w:color w:val="000000"/>
                <w:spacing w:val="0"/>
                <w:w w:val="100"/>
                <w:position w:val="0"/>
                <w:sz w:val="17"/>
                <w:szCs w:val="17"/>
              </w:rPr>
              <w:t>2</w:t>
            </w:r>
            <w:r>
              <w:rPr>
                <w:color w:val="000000"/>
                <w:spacing w:val="0"/>
                <w:w w:val="100"/>
                <w:position w:val="0"/>
                <w:sz w:val="17"/>
                <w:szCs w:val="17"/>
              </w:rPr>
              <w:t>年内减持的，每个会计年度减持数量不超过其在本次发行 前直接、间接所持公司股份总数的</w:t>
            </w:r>
            <w:r>
              <w:rPr>
                <w:color w:val="000000"/>
                <w:spacing w:val="0"/>
                <w:w w:val="100"/>
                <w:position w:val="0"/>
                <w:sz w:val="17"/>
                <w:szCs w:val="17"/>
              </w:rPr>
              <w:t>20%</w:t>
            </w:r>
            <w:r>
              <w:rPr>
                <w:color w:val="000000"/>
                <w:spacing w:val="0"/>
                <w:w w:val="100"/>
                <w:position w:val="0"/>
                <w:sz w:val="17"/>
                <w:szCs w:val="17"/>
              </w:rPr>
              <w:t>，减持价格不低于发行价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（若公司在上市后至其减持期间发生派发股利、送红股、转增股 本等除息、除权行为，减持公司股份的数量和减持价格下限将作 相应调整，下同）；</w:t>
            </w:r>
            <w:r>
              <w:rPr>
                <w:color w:val="000000"/>
                <w:spacing w:val="0"/>
                <w:w w:val="100"/>
                <w:position w:val="0"/>
                <w:sz w:val="17"/>
                <w:szCs w:val="17"/>
              </w:rPr>
              <w:t>（4）</w:t>
            </w:r>
            <w:r>
              <w:rPr>
                <w:color w:val="000000"/>
                <w:spacing w:val="0"/>
                <w:w w:val="100"/>
                <w:position w:val="0"/>
                <w:sz w:val="17"/>
                <w:szCs w:val="17"/>
              </w:rPr>
              <w:t>若公司上市后</w:t>
            </w:r>
            <w:r>
              <w:rPr>
                <w:color w:val="000000"/>
                <w:spacing w:val="0"/>
                <w:w w:val="100"/>
                <w:position w:val="0"/>
                <w:sz w:val="17"/>
                <w:szCs w:val="17"/>
              </w:rPr>
              <w:t>6</w:t>
            </w:r>
            <w:r>
              <w:rPr>
                <w:color w:val="000000"/>
                <w:spacing w:val="0"/>
                <w:w w:val="100"/>
                <w:position w:val="0"/>
                <w:sz w:val="17"/>
                <w:szCs w:val="17"/>
              </w:rPr>
              <w:t>个月内股票价格连续</w:t>
            </w:r>
            <w:r>
              <w:rPr>
                <w:color w:val="000000"/>
                <w:spacing w:val="0"/>
                <w:w w:val="100"/>
                <w:position w:val="0"/>
                <w:sz w:val="17"/>
                <w:szCs w:val="17"/>
              </w:rPr>
              <w:t xml:space="preserve">20 </w:t>
            </w:r>
            <w:r>
              <w:rPr>
                <w:color w:val="000000"/>
                <w:spacing w:val="0"/>
                <w:w w:val="100"/>
                <w:position w:val="0"/>
                <w:sz w:val="17"/>
                <w:szCs w:val="17"/>
              </w:rPr>
              <w:t>个交易日的收盘价均低于发行价，或者上市后</w:t>
            </w:r>
            <w:r>
              <w:rPr>
                <w:color w:val="000000"/>
                <w:spacing w:val="0"/>
                <w:w w:val="100"/>
                <w:position w:val="0"/>
                <w:sz w:val="17"/>
                <w:szCs w:val="17"/>
              </w:rPr>
              <w:t>6</w:t>
            </w:r>
            <w:r>
              <w:rPr>
                <w:color w:val="000000"/>
                <w:spacing w:val="0"/>
                <w:w w:val="100"/>
                <w:position w:val="0"/>
                <w:sz w:val="17"/>
                <w:szCs w:val="17"/>
              </w:rPr>
              <w:t>个月期末收盘价 低于发行价（若公司在上市后</w:t>
            </w:r>
            <w:r>
              <w:rPr>
                <w:color w:val="000000"/>
                <w:spacing w:val="0"/>
                <w:w w:val="100"/>
                <w:position w:val="0"/>
                <w:sz w:val="17"/>
                <w:szCs w:val="17"/>
              </w:rPr>
              <w:t>6</w:t>
            </w:r>
            <w:r>
              <w:rPr>
                <w:color w:val="000000"/>
                <w:spacing w:val="0"/>
                <w:w w:val="100"/>
                <w:position w:val="0"/>
                <w:sz w:val="17"/>
                <w:szCs w:val="17"/>
              </w:rPr>
              <w:t>个月内发生派发股利、送红股、 转增股本等除息、除权行为，收盘价格将作相应调整，下同），其 直接、间接所持公司股份的锁定期在原有锁定期限的基础上自动 延长</w:t>
            </w:r>
            <w:r>
              <w:rPr>
                <w:color w:val="000000"/>
                <w:spacing w:val="0"/>
                <w:w w:val="100"/>
                <w:position w:val="0"/>
                <w:sz w:val="17"/>
                <w:szCs w:val="17"/>
              </w:rPr>
              <w:t>6</w:t>
            </w:r>
            <w:r>
              <w:rPr>
                <w:color w:val="000000"/>
                <w:spacing w:val="0"/>
                <w:w w:val="100"/>
                <w:position w:val="0"/>
                <w:sz w:val="17"/>
                <w:szCs w:val="17"/>
              </w:rPr>
              <w:t>个月；</w:t>
            </w:r>
            <w:r>
              <w:rPr>
                <w:color w:val="000000"/>
                <w:spacing w:val="0"/>
                <w:w w:val="100"/>
                <w:position w:val="0"/>
                <w:sz w:val="17"/>
                <w:szCs w:val="17"/>
              </w:rPr>
              <w:t>（5）</w:t>
            </w:r>
            <w:r>
              <w:rPr>
                <w:color w:val="000000"/>
                <w:spacing w:val="0"/>
                <w:w w:val="100"/>
                <w:position w:val="0"/>
                <w:sz w:val="17"/>
                <w:szCs w:val="17"/>
              </w:rPr>
              <w:t>上述第（</w:t>
            </w:r>
            <w:r>
              <w:rPr>
                <w:color w:val="000000"/>
                <w:spacing w:val="0"/>
                <w:w w:val="100"/>
                <w:position w:val="0"/>
                <w:sz w:val="17"/>
                <w:szCs w:val="17"/>
              </w:rPr>
              <w:t>3）</w:t>
            </w:r>
            <w:r>
              <w:rPr>
                <w:color w:val="000000"/>
                <w:spacing w:val="0"/>
                <w:w w:val="100"/>
                <w:position w:val="0"/>
                <w:sz w:val="17"/>
                <w:szCs w:val="17"/>
              </w:rPr>
              <w:t>和第</w:t>
            </w:r>
            <w:r>
              <w:rPr>
                <w:color w:val="000000"/>
                <w:spacing w:val="0"/>
                <w:w w:val="100"/>
                <w:position w:val="0"/>
                <w:sz w:val="17"/>
                <w:szCs w:val="17"/>
              </w:rPr>
              <w:t>（4）</w:t>
            </w:r>
            <w:r>
              <w:rPr>
                <w:color w:val="000000"/>
                <w:spacing w:val="0"/>
                <w:w w:val="100"/>
                <w:position w:val="0"/>
                <w:sz w:val="17"/>
                <w:szCs w:val="17"/>
              </w:rPr>
              <w:t>项股份锁定承诺不会因 其在公司的职务变更、离职等原因而放弃履行。本公司股东盈瑞 世纪承诺：</w:t>
            </w:r>
            <w:r>
              <w:rPr>
                <w:color w:val="000000"/>
                <w:spacing w:val="0"/>
                <w:w w:val="100"/>
                <w:position w:val="0"/>
                <w:sz w:val="17"/>
                <w:szCs w:val="17"/>
              </w:rPr>
              <w:t>（1）</w:t>
            </w:r>
            <w:r>
              <w:rPr>
                <w:color w:val="000000"/>
                <w:spacing w:val="0"/>
                <w:w w:val="100"/>
                <w:position w:val="0"/>
                <w:sz w:val="17"/>
                <w:szCs w:val="17"/>
              </w:rPr>
              <w:t>自公司股票上市之日起</w:t>
            </w:r>
            <w:r>
              <w:rPr>
                <w:color w:val="000000"/>
                <w:spacing w:val="0"/>
                <w:w w:val="100"/>
                <w:position w:val="0"/>
                <w:sz w:val="17"/>
                <w:szCs w:val="17"/>
              </w:rPr>
              <w:t>36</w:t>
            </w:r>
            <w:r>
              <w:rPr>
                <w:color w:val="000000"/>
                <w:spacing w:val="0"/>
                <w:w w:val="100"/>
                <w:position w:val="0"/>
                <w:sz w:val="17"/>
                <w:szCs w:val="17"/>
              </w:rPr>
              <w:t>个月内，不转让或者委 托他人管理其直接和间接持有的公司股份，也不由公司回购该部 分股份；</w:t>
            </w:r>
            <w:r>
              <w:rPr>
                <w:color w:val="000000"/>
                <w:spacing w:val="0"/>
                <w:w w:val="100"/>
                <w:position w:val="0"/>
                <w:sz w:val="17"/>
                <w:szCs w:val="17"/>
              </w:rPr>
              <w:t>（2）</w:t>
            </w:r>
            <w:r>
              <w:rPr>
                <w:color w:val="000000"/>
                <w:spacing w:val="0"/>
                <w:w w:val="100"/>
                <w:position w:val="0"/>
                <w:sz w:val="17"/>
                <w:szCs w:val="17"/>
              </w:rPr>
              <w:t>在股份锁定期限届满后</w:t>
            </w:r>
            <w:r>
              <w:rPr>
                <w:color w:val="000000"/>
                <w:spacing w:val="0"/>
                <w:w w:val="100"/>
                <w:position w:val="0"/>
                <w:sz w:val="17"/>
                <w:szCs w:val="17"/>
              </w:rPr>
              <w:t>2</w:t>
            </w:r>
            <w:r>
              <w:rPr>
                <w:color w:val="000000"/>
                <w:spacing w:val="0"/>
                <w:w w:val="100"/>
                <w:position w:val="0"/>
                <w:sz w:val="17"/>
                <w:szCs w:val="17"/>
              </w:rPr>
              <w:t>年内减持的，每个会计年 度减持数量不超过其在本次发行前直接、间接所持公司股份总数 的</w:t>
            </w:r>
            <w:r>
              <w:rPr>
                <w:color w:val="000000"/>
                <w:spacing w:val="0"/>
                <w:w w:val="100"/>
                <w:position w:val="0"/>
                <w:sz w:val="17"/>
                <w:szCs w:val="17"/>
              </w:rPr>
              <w:t>20%，</w:t>
            </w:r>
            <w:r>
              <w:rPr>
                <w:color w:val="000000"/>
                <w:spacing w:val="0"/>
                <w:w w:val="100"/>
                <w:position w:val="0"/>
                <w:sz w:val="17"/>
                <w:szCs w:val="17"/>
              </w:rPr>
              <w:t>减持价格不低于发行价。周亚辉的配偶李琼承诺：自公 司股票上市之日起</w:t>
            </w:r>
            <w:r>
              <w:rPr>
                <w:color w:val="000000"/>
                <w:spacing w:val="0"/>
                <w:w w:val="100"/>
                <w:position w:val="0"/>
                <w:sz w:val="17"/>
                <w:szCs w:val="17"/>
              </w:rPr>
              <w:t>36</w:t>
            </w:r>
            <w:r>
              <w:rPr>
                <w:color w:val="000000"/>
                <w:spacing w:val="0"/>
                <w:w w:val="100"/>
                <w:position w:val="0"/>
                <w:sz w:val="17"/>
                <w:szCs w:val="17"/>
              </w:rPr>
              <w:t>个月内，不转让或者委托他人管理其间接持 有的公司股份，也不由公司回购该部分股份。本公司股东王立伟 承诺：</w:t>
            </w:r>
            <w:r>
              <w:rPr>
                <w:color w:val="000000"/>
                <w:spacing w:val="0"/>
                <w:w w:val="100"/>
                <w:position w:val="0"/>
                <w:sz w:val="17"/>
                <w:szCs w:val="17"/>
              </w:rPr>
              <w:t>（1）</w:t>
            </w:r>
            <w:r>
              <w:rPr>
                <w:color w:val="000000"/>
                <w:spacing w:val="0"/>
                <w:w w:val="100"/>
                <w:position w:val="0"/>
                <w:sz w:val="17"/>
                <w:szCs w:val="17"/>
              </w:rPr>
              <w:t>自公司股票上市之日起</w:t>
            </w:r>
            <w:r>
              <w:rPr>
                <w:color w:val="000000"/>
                <w:spacing w:val="0"/>
                <w:w w:val="100"/>
                <w:position w:val="0"/>
                <w:sz w:val="17"/>
                <w:szCs w:val="17"/>
              </w:rPr>
              <w:t>36</w:t>
            </w:r>
            <w:r>
              <w:rPr>
                <w:color w:val="000000"/>
                <w:spacing w:val="0"/>
                <w:w w:val="100"/>
                <w:position w:val="0"/>
                <w:sz w:val="17"/>
                <w:szCs w:val="17"/>
              </w:rPr>
              <w:t>个月内，不转让或者委托他 人管理其直接和间接持有的公司股份，也不由公司回购该部分股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天津鼎麟科 创股权投资 基金合伙企 业（有限合 伙）；上海小 村申祥创业 投资合伙企 业（有限合 伙）；华为投 资控股有限 公司；杭州星 泰投资管理 有限公司东 方富海（芜 湖）股权投资 基金（有限合 伙）；东方富 海（芜湖）二 号股权投资 基金（有限合 伙）北京银德 创业投资中 心（有限合 伙）；北京澜 讯科信投资 顾问有限公 司；北京昆仑 博远科技中 心（有限合</w:t>
            </w: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909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份；</w:t>
            </w:r>
            <w:r>
              <w:rPr>
                <w:color w:val="000000"/>
                <w:spacing w:val="0"/>
                <w:w w:val="100"/>
                <w:position w:val="0"/>
                <w:sz w:val="17"/>
                <w:szCs w:val="17"/>
              </w:rPr>
              <w:t>（2）</w:t>
            </w:r>
            <w:r>
              <w:rPr>
                <w:color w:val="000000"/>
                <w:spacing w:val="0"/>
                <w:w w:val="100"/>
                <w:position w:val="0"/>
                <w:sz w:val="17"/>
                <w:szCs w:val="17"/>
              </w:rPr>
              <w:t>在其任职期间每年转让的股份不超过其直接或间接持有 公司股份总数的</w:t>
            </w:r>
            <w:r>
              <w:rPr>
                <w:color w:val="000000"/>
                <w:spacing w:val="0"/>
                <w:w w:val="100"/>
                <w:position w:val="0"/>
                <w:sz w:val="17"/>
                <w:szCs w:val="17"/>
              </w:rPr>
              <w:t>25%</w:t>
            </w:r>
            <w:r>
              <w:rPr>
                <w:color w:val="000000"/>
                <w:spacing w:val="0"/>
                <w:w w:val="100"/>
                <w:position w:val="0"/>
                <w:sz w:val="17"/>
                <w:szCs w:val="17"/>
              </w:rPr>
              <w:t>，在离职后</w:t>
            </w:r>
            <w:r>
              <w:rPr>
                <w:color w:val="000000"/>
                <w:spacing w:val="0"/>
                <w:w w:val="100"/>
                <w:position w:val="0"/>
                <w:sz w:val="17"/>
                <w:szCs w:val="17"/>
              </w:rPr>
              <w:t>6</w:t>
            </w:r>
            <w:r>
              <w:rPr>
                <w:color w:val="000000"/>
                <w:spacing w:val="0"/>
                <w:w w:val="100"/>
                <w:position w:val="0"/>
                <w:sz w:val="17"/>
                <w:szCs w:val="17"/>
              </w:rPr>
              <w:t>个月内不转让其直接或者间接 持有的公司股份；在公司股票上市之日起</w:t>
            </w:r>
            <w:r>
              <w:rPr>
                <w:color w:val="000000"/>
                <w:spacing w:val="0"/>
                <w:w w:val="100"/>
                <w:position w:val="0"/>
                <w:sz w:val="17"/>
                <w:szCs w:val="17"/>
              </w:rPr>
              <w:t>6</w:t>
            </w:r>
            <w:r>
              <w:rPr>
                <w:color w:val="000000"/>
                <w:spacing w:val="0"/>
                <w:w w:val="100"/>
                <w:position w:val="0"/>
                <w:sz w:val="17"/>
                <w:szCs w:val="17"/>
              </w:rPr>
              <w:t>个月内申报离职的， 自申报离职之日起</w:t>
            </w:r>
            <w:r>
              <w:rPr>
                <w:color w:val="000000"/>
                <w:spacing w:val="0"/>
                <w:w w:val="100"/>
                <w:position w:val="0"/>
                <w:sz w:val="17"/>
                <w:szCs w:val="17"/>
              </w:rPr>
              <w:t>18</w:t>
            </w:r>
            <w:r>
              <w:rPr>
                <w:color w:val="000000"/>
                <w:spacing w:val="0"/>
                <w:w w:val="100"/>
                <w:position w:val="0"/>
                <w:sz w:val="17"/>
                <w:szCs w:val="17"/>
              </w:rPr>
              <w:t>个月内不转让其直接或间接持有的公司股 份;在公司股票上市之日起第</w:t>
            </w:r>
            <w:r>
              <w:rPr>
                <w:color w:val="000000"/>
                <w:spacing w:val="0"/>
                <w:w w:val="100"/>
                <w:position w:val="0"/>
                <w:sz w:val="17"/>
                <w:szCs w:val="17"/>
              </w:rPr>
              <w:t>7</w:t>
            </w:r>
            <w:r>
              <w:rPr>
                <w:color w:val="000000"/>
                <w:spacing w:val="0"/>
                <w:w w:val="100"/>
                <w:position w:val="0"/>
                <w:sz w:val="17"/>
                <w:szCs w:val="17"/>
              </w:rPr>
              <w:t>个月至第</w:t>
            </w:r>
            <w:r>
              <w:rPr>
                <w:color w:val="000000"/>
                <w:spacing w:val="0"/>
                <w:w w:val="100"/>
                <w:position w:val="0"/>
                <w:sz w:val="17"/>
                <w:szCs w:val="17"/>
              </w:rPr>
              <w:t>12</w:t>
            </w:r>
            <w:r>
              <w:rPr>
                <w:color w:val="000000"/>
                <w:spacing w:val="0"/>
                <w:w w:val="100"/>
                <w:position w:val="0"/>
                <w:sz w:val="17"/>
                <w:szCs w:val="17"/>
              </w:rPr>
              <w:t>个月之间申报离职的， 自申报离职之日起</w:t>
            </w:r>
            <w:r>
              <w:rPr>
                <w:color w:val="000000"/>
                <w:spacing w:val="0"/>
                <w:w w:val="100"/>
                <w:position w:val="0"/>
                <w:sz w:val="17"/>
                <w:szCs w:val="17"/>
              </w:rPr>
              <w:t>12</w:t>
            </w:r>
            <w:r>
              <w:rPr>
                <w:color w:val="000000"/>
                <w:spacing w:val="0"/>
                <w:w w:val="100"/>
                <w:position w:val="0"/>
                <w:sz w:val="17"/>
                <w:szCs w:val="17"/>
              </w:rPr>
              <w:t>个月内不转让其直接或间接持有的公司股 份；</w:t>
            </w:r>
            <w:r>
              <w:rPr>
                <w:color w:val="000000"/>
                <w:spacing w:val="0"/>
                <w:w w:val="100"/>
                <w:position w:val="0"/>
                <w:sz w:val="17"/>
                <w:szCs w:val="17"/>
              </w:rPr>
              <w:t>（3）</w:t>
            </w:r>
            <w:r>
              <w:rPr>
                <w:color w:val="000000"/>
                <w:spacing w:val="0"/>
                <w:w w:val="100"/>
                <w:position w:val="0"/>
                <w:sz w:val="17"/>
                <w:szCs w:val="17"/>
              </w:rPr>
              <w:t>在股份锁定期限届满后</w:t>
            </w:r>
            <w:r>
              <w:rPr>
                <w:color w:val="000000"/>
                <w:spacing w:val="0"/>
                <w:w w:val="100"/>
                <w:position w:val="0"/>
                <w:sz w:val="17"/>
                <w:szCs w:val="17"/>
              </w:rPr>
              <w:t>2</w:t>
            </w:r>
            <w:r>
              <w:rPr>
                <w:color w:val="000000"/>
                <w:spacing w:val="0"/>
                <w:w w:val="100"/>
                <w:position w:val="0"/>
                <w:sz w:val="17"/>
                <w:szCs w:val="17"/>
              </w:rPr>
              <w:t xml:space="preserve">年内减持的，每个会计年度减 持数量不超过其在本次发行前直接、间接所持公司股份总数的 </w:t>
            </w:r>
            <w:r>
              <w:rPr>
                <w:color w:val="000000"/>
                <w:spacing w:val="0"/>
                <w:w w:val="100"/>
                <w:position w:val="0"/>
                <w:sz w:val="17"/>
                <w:szCs w:val="17"/>
              </w:rPr>
              <w:t>25%，</w:t>
            </w:r>
            <w:r>
              <w:rPr>
                <w:color w:val="000000"/>
                <w:spacing w:val="0"/>
                <w:w w:val="100"/>
                <w:position w:val="0"/>
                <w:sz w:val="17"/>
                <w:szCs w:val="17"/>
              </w:rPr>
              <w:t>减持价格不低于发行价；</w:t>
            </w:r>
            <w:r>
              <w:rPr>
                <w:color w:val="000000"/>
                <w:spacing w:val="0"/>
                <w:w w:val="100"/>
                <w:position w:val="0"/>
                <w:sz w:val="17"/>
                <w:szCs w:val="17"/>
              </w:rPr>
              <w:t>（4）</w:t>
            </w:r>
            <w:r>
              <w:rPr>
                <w:color w:val="000000"/>
                <w:spacing w:val="0"/>
                <w:w w:val="100"/>
                <w:position w:val="0"/>
                <w:sz w:val="17"/>
                <w:szCs w:val="17"/>
              </w:rPr>
              <w:t>若公司上市后</w:t>
            </w:r>
            <w:r>
              <w:rPr>
                <w:color w:val="000000"/>
                <w:spacing w:val="0"/>
                <w:w w:val="100"/>
                <w:position w:val="0"/>
                <w:sz w:val="17"/>
                <w:szCs w:val="17"/>
              </w:rPr>
              <w:t>6</w:t>
            </w:r>
            <w:r>
              <w:rPr>
                <w:color w:val="000000"/>
                <w:spacing w:val="0"/>
                <w:w w:val="100"/>
                <w:position w:val="0"/>
                <w:sz w:val="17"/>
                <w:szCs w:val="17"/>
              </w:rPr>
              <w:t>个月内股票价 格连续</w:t>
            </w:r>
            <w:r>
              <w:rPr>
                <w:color w:val="000000"/>
                <w:spacing w:val="0"/>
                <w:w w:val="100"/>
                <w:position w:val="0"/>
                <w:sz w:val="17"/>
                <w:szCs w:val="17"/>
              </w:rPr>
              <w:t>20</w:t>
            </w:r>
            <w:r>
              <w:rPr>
                <w:color w:val="000000"/>
                <w:spacing w:val="0"/>
                <w:w w:val="100"/>
                <w:position w:val="0"/>
                <w:sz w:val="17"/>
                <w:szCs w:val="17"/>
              </w:rPr>
              <w:t>个交易日的收盘价均低于发行价，或者上市后</w:t>
            </w:r>
            <w:r>
              <w:rPr>
                <w:color w:val="000000"/>
                <w:spacing w:val="0"/>
                <w:w w:val="100"/>
                <w:position w:val="0"/>
                <w:sz w:val="17"/>
                <w:szCs w:val="17"/>
              </w:rPr>
              <w:t>6</w:t>
            </w:r>
            <w:r>
              <w:rPr>
                <w:color w:val="000000"/>
                <w:spacing w:val="0"/>
                <w:w w:val="100"/>
                <w:position w:val="0"/>
                <w:sz w:val="17"/>
                <w:szCs w:val="17"/>
              </w:rPr>
              <w:t>个月期 末收盘价低于发行价，其直接、间接所持公司股份的锁定期在原 有锁定期限的基础上自动延长</w:t>
            </w:r>
            <w:r>
              <w:rPr>
                <w:color w:val="000000"/>
                <w:spacing w:val="0"/>
                <w:w w:val="100"/>
                <w:position w:val="0"/>
                <w:sz w:val="17"/>
                <w:szCs w:val="17"/>
              </w:rPr>
              <w:t>6</w:t>
            </w:r>
            <w:r>
              <w:rPr>
                <w:color w:val="000000"/>
                <w:spacing w:val="0"/>
                <w:w w:val="100"/>
                <w:position w:val="0"/>
                <w:sz w:val="17"/>
                <w:szCs w:val="17"/>
              </w:rPr>
              <w:t>个月；</w:t>
            </w:r>
            <w:r>
              <w:rPr>
                <w:color w:val="000000"/>
                <w:spacing w:val="0"/>
                <w:w w:val="100"/>
                <w:position w:val="0"/>
                <w:sz w:val="17"/>
                <w:szCs w:val="17"/>
              </w:rPr>
              <w:t>（5）</w:t>
            </w:r>
            <w:r>
              <w:rPr>
                <w:color w:val="000000"/>
                <w:spacing w:val="0"/>
                <w:w w:val="100"/>
                <w:position w:val="0"/>
                <w:sz w:val="17"/>
                <w:szCs w:val="17"/>
              </w:rPr>
              <w:t>上述第</w:t>
            </w:r>
            <w:r>
              <w:rPr>
                <w:color w:val="000000"/>
                <w:spacing w:val="0"/>
                <w:w w:val="100"/>
                <w:position w:val="0"/>
                <w:sz w:val="17"/>
                <w:szCs w:val="17"/>
              </w:rPr>
              <w:t>（3）</w:t>
            </w:r>
            <w:r>
              <w:rPr>
                <w:color w:val="000000"/>
                <w:spacing w:val="0"/>
                <w:w w:val="100"/>
                <w:position w:val="0"/>
                <w:sz w:val="17"/>
                <w:szCs w:val="17"/>
              </w:rPr>
              <w:t>和第</w:t>
            </w:r>
            <w:r>
              <w:rPr>
                <w:color w:val="000000"/>
                <w:spacing w:val="0"/>
                <w:w w:val="100"/>
                <w:position w:val="0"/>
                <w:sz w:val="17"/>
                <w:szCs w:val="17"/>
              </w:rPr>
              <w:t xml:space="preserve">（4） </w:t>
            </w:r>
            <w:r>
              <w:rPr>
                <w:color w:val="000000"/>
                <w:spacing w:val="0"/>
                <w:w w:val="100"/>
                <w:position w:val="0"/>
                <w:sz w:val="17"/>
                <w:szCs w:val="17"/>
              </w:rPr>
              <w:t>项股份锁定承诺不会因其在公司的职务变更、离职等原因而放弃 履行。本公司股东方汉承诺：</w:t>
            </w:r>
            <w:r>
              <w:rPr>
                <w:color w:val="000000"/>
                <w:spacing w:val="0"/>
                <w:w w:val="100"/>
                <w:position w:val="0"/>
                <w:sz w:val="17"/>
                <w:szCs w:val="17"/>
              </w:rPr>
              <w:t>（1）</w:t>
            </w:r>
            <w:r>
              <w:rPr>
                <w:color w:val="000000"/>
                <w:spacing w:val="0"/>
                <w:w w:val="100"/>
                <w:position w:val="0"/>
                <w:sz w:val="17"/>
                <w:szCs w:val="17"/>
              </w:rPr>
              <w:t>自公司股票上市之日起</w:t>
            </w:r>
            <w:r>
              <w:rPr>
                <w:color w:val="000000"/>
                <w:spacing w:val="0"/>
                <w:w w:val="100"/>
                <w:position w:val="0"/>
                <w:sz w:val="17"/>
                <w:szCs w:val="17"/>
              </w:rPr>
              <w:t>12</w:t>
            </w:r>
            <w:r>
              <w:rPr>
                <w:color w:val="000000"/>
                <w:spacing w:val="0"/>
                <w:w w:val="100"/>
                <w:position w:val="0"/>
                <w:sz w:val="17"/>
                <w:szCs w:val="17"/>
              </w:rPr>
              <w:t>个月 内，不转让或者委托他人管理其直接和间接持有的公司股份，也 不由公司回购该部分股份；</w:t>
            </w:r>
            <w:r>
              <w:rPr>
                <w:color w:val="000000"/>
                <w:spacing w:val="0"/>
                <w:w w:val="100"/>
                <w:position w:val="0"/>
                <w:sz w:val="17"/>
                <w:szCs w:val="17"/>
              </w:rPr>
              <w:t>（2）</w:t>
            </w:r>
            <w:r>
              <w:rPr>
                <w:color w:val="000000"/>
                <w:spacing w:val="0"/>
                <w:w w:val="100"/>
                <w:position w:val="0"/>
                <w:sz w:val="17"/>
                <w:szCs w:val="17"/>
              </w:rPr>
              <w:t>在其任职期间每年转让的股份不 超过其直接或间接持有公司股份总数的</w:t>
            </w:r>
            <w:r>
              <w:rPr>
                <w:color w:val="000000"/>
                <w:spacing w:val="0"/>
                <w:w w:val="100"/>
                <w:position w:val="0"/>
                <w:sz w:val="17"/>
                <w:szCs w:val="17"/>
              </w:rPr>
              <w:t>25%</w:t>
            </w:r>
            <w:r>
              <w:rPr>
                <w:color w:val="000000"/>
                <w:spacing w:val="0"/>
                <w:w w:val="100"/>
                <w:position w:val="0"/>
                <w:sz w:val="17"/>
                <w:szCs w:val="17"/>
              </w:rPr>
              <w:t>，在离职后</w:t>
            </w:r>
            <w:r>
              <w:rPr>
                <w:color w:val="000000"/>
                <w:spacing w:val="0"/>
                <w:w w:val="100"/>
                <w:position w:val="0"/>
                <w:sz w:val="17"/>
                <w:szCs w:val="17"/>
              </w:rPr>
              <w:t>6</w:t>
            </w:r>
            <w:r>
              <w:rPr>
                <w:color w:val="000000"/>
                <w:spacing w:val="0"/>
                <w:w w:val="100"/>
                <w:position w:val="0"/>
                <w:sz w:val="17"/>
                <w:szCs w:val="17"/>
              </w:rPr>
              <w:t xml:space="preserve">个月内 不转让其直接或者间接持有的公司股份；在公司股票上市之日起 </w:t>
            </w:r>
            <w:r>
              <w:rPr>
                <w:color w:val="000000"/>
                <w:spacing w:val="0"/>
                <w:w w:val="100"/>
                <w:position w:val="0"/>
                <w:sz w:val="17"/>
                <w:szCs w:val="17"/>
              </w:rPr>
              <w:t>6</w:t>
            </w:r>
            <w:r>
              <w:rPr>
                <w:color w:val="000000"/>
                <w:spacing w:val="0"/>
                <w:w w:val="100"/>
                <w:position w:val="0"/>
                <w:sz w:val="17"/>
                <w:szCs w:val="17"/>
              </w:rPr>
              <w:t>个月内申报离职的，自申报离职之日起</w:t>
            </w:r>
            <w:r>
              <w:rPr>
                <w:color w:val="000000"/>
                <w:spacing w:val="0"/>
                <w:w w:val="100"/>
                <w:position w:val="0"/>
                <w:sz w:val="17"/>
                <w:szCs w:val="17"/>
              </w:rPr>
              <w:t>18</w:t>
            </w:r>
            <w:r>
              <w:rPr>
                <w:color w:val="000000"/>
                <w:spacing w:val="0"/>
                <w:w w:val="100"/>
                <w:position w:val="0"/>
                <w:sz w:val="17"/>
                <w:szCs w:val="17"/>
              </w:rPr>
              <w:t>个月内不转让其直接 或间接持有的公司股份；在公司股票上市之日起第</w:t>
            </w:r>
            <w:r>
              <w:rPr>
                <w:color w:val="000000"/>
                <w:spacing w:val="0"/>
                <w:w w:val="100"/>
                <w:position w:val="0"/>
                <w:sz w:val="17"/>
                <w:szCs w:val="17"/>
              </w:rPr>
              <w:t>7</w:t>
            </w:r>
            <w:r>
              <w:rPr>
                <w:color w:val="000000"/>
                <w:spacing w:val="0"/>
                <w:w w:val="100"/>
                <w:position w:val="0"/>
                <w:sz w:val="17"/>
                <w:szCs w:val="17"/>
              </w:rPr>
              <w:t>个月至第</w:t>
            </w:r>
            <w:r>
              <w:rPr>
                <w:color w:val="000000"/>
                <w:spacing w:val="0"/>
                <w:w w:val="100"/>
                <w:position w:val="0"/>
                <w:sz w:val="17"/>
                <w:szCs w:val="17"/>
              </w:rPr>
              <w:t xml:space="preserve">12 </w:t>
            </w:r>
            <w:r>
              <w:rPr>
                <w:color w:val="000000"/>
                <w:spacing w:val="0"/>
                <w:w w:val="100"/>
                <w:position w:val="0"/>
                <w:sz w:val="17"/>
                <w:szCs w:val="17"/>
              </w:rPr>
              <w:t>个月之间申报离职的，自申报离职之日起</w:t>
            </w:r>
            <w:r>
              <w:rPr>
                <w:color w:val="000000"/>
                <w:spacing w:val="0"/>
                <w:w w:val="100"/>
                <w:position w:val="0"/>
                <w:sz w:val="17"/>
                <w:szCs w:val="17"/>
              </w:rPr>
              <w:t>12</w:t>
            </w:r>
            <w:r>
              <w:rPr>
                <w:color w:val="000000"/>
                <w:spacing w:val="0"/>
                <w:w w:val="100"/>
                <w:position w:val="0"/>
                <w:sz w:val="17"/>
                <w:szCs w:val="17"/>
              </w:rPr>
              <w:t>个月内不转让其直接 或间接持有的公司股份；</w:t>
            </w:r>
            <w:r>
              <w:rPr>
                <w:color w:val="000000"/>
                <w:spacing w:val="0"/>
                <w:w w:val="100"/>
                <w:position w:val="0"/>
                <w:sz w:val="17"/>
                <w:szCs w:val="17"/>
              </w:rPr>
              <w:t>（3）</w:t>
            </w:r>
            <w:r>
              <w:rPr>
                <w:color w:val="000000"/>
                <w:spacing w:val="0"/>
                <w:w w:val="100"/>
                <w:position w:val="0"/>
                <w:sz w:val="17"/>
                <w:szCs w:val="17"/>
              </w:rPr>
              <w:t>在股份锁定期限届满后</w:t>
            </w:r>
            <w:r>
              <w:rPr>
                <w:color w:val="000000"/>
                <w:spacing w:val="0"/>
                <w:w w:val="100"/>
                <w:position w:val="0"/>
                <w:sz w:val="17"/>
                <w:szCs w:val="17"/>
              </w:rPr>
              <w:t>2</w:t>
            </w:r>
            <w:r>
              <w:rPr>
                <w:color w:val="000000"/>
                <w:spacing w:val="0"/>
                <w:w w:val="100"/>
                <w:position w:val="0"/>
                <w:sz w:val="17"/>
                <w:szCs w:val="17"/>
              </w:rPr>
              <w:t>年内减持 的，减持价格不低于发行价；</w:t>
            </w:r>
            <w:r>
              <w:rPr>
                <w:color w:val="000000"/>
                <w:spacing w:val="0"/>
                <w:w w:val="100"/>
                <w:position w:val="0"/>
                <w:sz w:val="17"/>
                <w:szCs w:val="17"/>
              </w:rPr>
              <w:t>（4）</w:t>
            </w:r>
            <w:r>
              <w:rPr>
                <w:color w:val="000000"/>
                <w:spacing w:val="0"/>
                <w:w w:val="100"/>
                <w:position w:val="0"/>
                <w:sz w:val="17"/>
                <w:szCs w:val="17"/>
              </w:rPr>
              <w:t>若公司上市后</w:t>
            </w:r>
            <w:r>
              <w:rPr>
                <w:color w:val="000000"/>
                <w:spacing w:val="0"/>
                <w:w w:val="100"/>
                <w:position w:val="0"/>
                <w:sz w:val="17"/>
                <w:szCs w:val="17"/>
              </w:rPr>
              <w:t>6</w:t>
            </w:r>
            <w:r>
              <w:rPr>
                <w:color w:val="000000"/>
                <w:spacing w:val="0"/>
                <w:w w:val="100"/>
                <w:position w:val="0"/>
                <w:sz w:val="17"/>
                <w:szCs w:val="17"/>
              </w:rPr>
              <w:t>个月内股票价 格连续</w:t>
            </w:r>
            <w:r>
              <w:rPr>
                <w:color w:val="000000"/>
                <w:spacing w:val="0"/>
                <w:w w:val="100"/>
                <w:position w:val="0"/>
                <w:sz w:val="17"/>
                <w:szCs w:val="17"/>
              </w:rPr>
              <w:t>20</w:t>
            </w:r>
            <w:r>
              <w:rPr>
                <w:color w:val="000000"/>
                <w:spacing w:val="0"/>
                <w:w w:val="100"/>
                <w:position w:val="0"/>
                <w:sz w:val="17"/>
                <w:szCs w:val="17"/>
              </w:rPr>
              <w:t>个交易日的收盘价均低于发行价，或者上市后</w:t>
            </w:r>
            <w:r>
              <w:rPr>
                <w:color w:val="000000"/>
                <w:spacing w:val="0"/>
                <w:w w:val="100"/>
                <w:position w:val="0"/>
                <w:sz w:val="17"/>
                <w:szCs w:val="17"/>
              </w:rPr>
              <w:t>6</w:t>
            </w:r>
            <w:r>
              <w:rPr>
                <w:color w:val="000000"/>
                <w:spacing w:val="0"/>
                <w:w w:val="100"/>
                <w:position w:val="0"/>
                <w:sz w:val="17"/>
                <w:szCs w:val="17"/>
              </w:rPr>
              <w:t>个月期 末收盘价低于发行价，其直接、间接所持公司股份的锁定期在原 有锁定期限的基础上自动延长</w:t>
            </w:r>
            <w:r>
              <w:rPr>
                <w:color w:val="000000"/>
                <w:spacing w:val="0"/>
                <w:w w:val="100"/>
                <w:position w:val="0"/>
                <w:sz w:val="17"/>
                <w:szCs w:val="17"/>
              </w:rPr>
              <w:t>6</w:t>
            </w:r>
            <w:r>
              <w:rPr>
                <w:color w:val="000000"/>
                <w:spacing w:val="0"/>
                <w:w w:val="100"/>
                <w:position w:val="0"/>
                <w:sz w:val="17"/>
                <w:szCs w:val="17"/>
              </w:rPr>
              <w:t>个月；</w:t>
            </w:r>
            <w:r>
              <w:rPr>
                <w:color w:val="000000"/>
                <w:spacing w:val="0"/>
                <w:w w:val="100"/>
                <w:position w:val="0"/>
                <w:sz w:val="17"/>
                <w:szCs w:val="17"/>
              </w:rPr>
              <w:t>（5）</w:t>
            </w:r>
            <w:r>
              <w:rPr>
                <w:color w:val="000000"/>
                <w:spacing w:val="0"/>
                <w:w w:val="100"/>
                <w:position w:val="0"/>
                <w:sz w:val="17"/>
                <w:szCs w:val="17"/>
              </w:rPr>
              <w:t>上述第</w:t>
            </w:r>
            <w:r>
              <w:rPr>
                <w:color w:val="000000"/>
                <w:spacing w:val="0"/>
                <w:w w:val="100"/>
                <w:position w:val="0"/>
                <w:sz w:val="17"/>
                <w:szCs w:val="17"/>
              </w:rPr>
              <w:t>（3）</w:t>
            </w:r>
            <w:r>
              <w:rPr>
                <w:color w:val="000000"/>
                <w:spacing w:val="0"/>
                <w:w w:val="100"/>
                <w:position w:val="0"/>
                <w:sz w:val="17"/>
                <w:szCs w:val="17"/>
              </w:rPr>
              <w:t>和第</w:t>
            </w:r>
            <w:r>
              <w:rPr>
                <w:color w:val="000000"/>
                <w:spacing w:val="0"/>
                <w:w w:val="100"/>
                <w:position w:val="0"/>
                <w:sz w:val="17"/>
                <w:szCs w:val="17"/>
              </w:rPr>
              <w:t xml:space="preserve">（4） </w:t>
            </w:r>
            <w:r>
              <w:rPr>
                <w:color w:val="000000"/>
                <w:spacing w:val="0"/>
                <w:w w:val="100"/>
                <w:position w:val="0"/>
                <w:sz w:val="17"/>
                <w:szCs w:val="17"/>
              </w:rPr>
              <w:t>项股份锁定承诺不会因其在公司的职务变更、离职等原因而放弃 履行。本公司其他股东昆仑博观、昆仑博远、华为控股、东方富 海（芜湖）、鼎麟科创、银德创投、东方富海（芜湖）二号、澜讯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伙）；北京昆 仑博观科技 中心（有限合 伙）的限售承 诺已于</w:t>
            </w:r>
            <w:r>
              <w:rPr>
                <w:color w:val="000000"/>
                <w:spacing w:val="0"/>
                <w:w w:val="100"/>
                <w:position w:val="0"/>
                <w:sz w:val="17"/>
                <w:szCs w:val="17"/>
              </w:rPr>
              <w:t xml:space="preserve">2016 </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 履行完毕。其 他股东的限 售承诺正常 履行中。</w:t>
            </w: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科信、小村申祥、星泰投资承诺：自公司股票上市之日起</w:t>
            </w:r>
            <w:r>
              <w:rPr>
                <w:color w:val="000000"/>
                <w:spacing w:val="0"/>
                <w:w w:val="100"/>
                <w:position w:val="0"/>
                <w:sz w:val="17"/>
                <w:szCs w:val="17"/>
              </w:rPr>
              <w:t>12</w:t>
            </w:r>
            <w:r>
              <w:rPr>
                <w:color w:val="000000"/>
                <w:spacing w:val="0"/>
                <w:w w:val="100"/>
                <w:position w:val="0"/>
                <w:sz w:val="17"/>
                <w:szCs w:val="17"/>
              </w:rPr>
              <w:t>个月 内，不转让或者委托他人管理其直接或间接持有的公司股份，也 不由公司回购该部分股份。于明俭、陈向阳、李振春、吴绩伟、 花伟作为间接持有本公司股份的董事、监事或高级管理人员同时 承诺：除遵守上述昆仑博观、昆仑博远的承诺期限外，</w:t>
            </w:r>
            <w:r>
              <w:rPr>
                <w:color w:val="000000"/>
                <w:spacing w:val="0"/>
                <w:w w:val="100"/>
                <w:position w:val="0"/>
                <w:sz w:val="17"/>
                <w:szCs w:val="17"/>
              </w:rPr>
              <w:t>（1）</w:t>
            </w:r>
            <w:r>
              <w:rPr>
                <w:color w:val="000000"/>
                <w:spacing w:val="0"/>
                <w:w w:val="100"/>
                <w:position w:val="0"/>
                <w:sz w:val="17"/>
                <w:szCs w:val="17"/>
              </w:rPr>
              <w:t>在其 任职期间每年转让的股份不超过其直接或间接持有公司股份总数 的</w:t>
            </w:r>
            <w:r>
              <w:rPr>
                <w:color w:val="000000"/>
                <w:spacing w:val="0"/>
                <w:w w:val="100"/>
                <w:position w:val="0"/>
                <w:sz w:val="17"/>
                <w:szCs w:val="17"/>
              </w:rPr>
              <w:t>25%，</w:t>
            </w:r>
            <w:r>
              <w:rPr>
                <w:color w:val="000000"/>
                <w:spacing w:val="0"/>
                <w:w w:val="100"/>
                <w:position w:val="0"/>
                <w:sz w:val="17"/>
                <w:szCs w:val="17"/>
              </w:rPr>
              <w:t>在离职后</w:t>
            </w:r>
            <w:r>
              <w:rPr>
                <w:color w:val="000000"/>
                <w:spacing w:val="0"/>
                <w:w w:val="100"/>
                <w:position w:val="0"/>
                <w:sz w:val="17"/>
                <w:szCs w:val="17"/>
              </w:rPr>
              <w:t>6</w:t>
            </w:r>
            <w:r>
              <w:rPr>
                <w:color w:val="000000"/>
                <w:spacing w:val="0"/>
                <w:w w:val="100"/>
                <w:position w:val="0"/>
                <w:sz w:val="17"/>
                <w:szCs w:val="17"/>
              </w:rPr>
              <w:t>个月内不转让其直接或者间接持有的公司股 份；在公司股票上市之日起</w:t>
            </w:r>
            <w:r>
              <w:rPr>
                <w:color w:val="000000"/>
                <w:spacing w:val="0"/>
                <w:w w:val="100"/>
                <w:position w:val="0"/>
                <w:sz w:val="17"/>
                <w:szCs w:val="17"/>
              </w:rPr>
              <w:t>6</w:t>
            </w:r>
            <w:r>
              <w:rPr>
                <w:color w:val="000000"/>
                <w:spacing w:val="0"/>
                <w:w w:val="100"/>
                <w:position w:val="0"/>
                <w:sz w:val="17"/>
                <w:szCs w:val="17"/>
              </w:rPr>
              <w:t>个月内申报离职的，自申报离职之 日起</w:t>
            </w:r>
            <w:r>
              <w:rPr>
                <w:color w:val="000000"/>
                <w:spacing w:val="0"/>
                <w:w w:val="100"/>
                <w:position w:val="0"/>
                <w:sz w:val="17"/>
                <w:szCs w:val="17"/>
              </w:rPr>
              <w:t>18</w:t>
            </w:r>
            <w:r>
              <w:rPr>
                <w:color w:val="000000"/>
                <w:spacing w:val="0"/>
                <w:w w:val="100"/>
                <w:position w:val="0"/>
                <w:sz w:val="17"/>
                <w:szCs w:val="17"/>
              </w:rPr>
              <w:t>个月内不转让其直接或间接持有的公司股份;在公司股票 上市之日起第</w:t>
            </w:r>
            <w:r>
              <w:rPr>
                <w:color w:val="000000"/>
                <w:spacing w:val="0"/>
                <w:w w:val="100"/>
                <w:position w:val="0"/>
                <w:sz w:val="17"/>
                <w:szCs w:val="17"/>
              </w:rPr>
              <w:t>7</w:t>
            </w:r>
            <w:r>
              <w:rPr>
                <w:color w:val="000000"/>
                <w:spacing w:val="0"/>
                <w:w w:val="100"/>
                <w:position w:val="0"/>
                <w:sz w:val="17"/>
                <w:szCs w:val="17"/>
              </w:rPr>
              <w:t>个月至第</w:t>
            </w:r>
            <w:r>
              <w:rPr>
                <w:color w:val="000000"/>
                <w:spacing w:val="0"/>
                <w:w w:val="100"/>
                <w:position w:val="0"/>
                <w:sz w:val="17"/>
                <w:szCs w:val="17"/>
              </w:rPr>
              <w:t>12</w:t>
            </w:r>
            <w:r>
              <w:rPr>
                <w:color w:val="000000"/>
                <w:spacing w:val="0"/>
                <w:w w:val="100"/>
                <w:position w:val="0"/>
                <w:sz w:val="17"/>
                <w:szCs w:val="17"/>
              </w:rPr>
              <w:t>个月之间申报离职的，自申报离职之 日起</w:t>
            </w:r>
            <w:r>
              <w:rPr>
                <w:color w:val="000000"/>
                <w:spacing w:val="0"/>
                <w:w w:val="100"/>
                <w:position w:val="0"/>
                <w:sz w:val="17"/>
                <w:szCs w:val="17"/>
              </w:rPr>
              <w:t>12</w:t>
            </w:r>
            <w:r>
              <w:rPr>
                <w:color w:val="000000"/>
                <w:spacing w:val="0"/>
                <w:w w:val="100"/>
                <w:position w:val="0"/>
                <w:sz w:val="17"/>
                <w:szCs w:val="17"/>
              </w:rPr>
              <w:t>个月内不转让其直接或间接持有的公司股份；</w:t>
            </w:r>
            <w:r>
              <w:rPr>
                <w:color w:val="000000"/>
                <w:spacing w:val="0"/>
                <w:w w:val="100"/>
                <w:position w:val="0"/>
                <w:sz w:val="17"/>
                <w:szCs w:val="17"/>
              </w:rPr>
              <w:t>（2）</w:t>
            </w:r>
            <w:r>
              <w:rPr>
                <w:color w:val="000000"/>
                <w:spacing w:val="0"/>
                <w:w w:val="100"/>
                <w:position w:val="0"/>
                <w:sz w:val="17"/>
                <w:szCs w:val="17"/>
              </w:rPr>
              <w:t>在股份 锁定期限届满后</w:t>
            </w:r>
            <w:r>
              <w:rPr>
                <w:color w:val="000000"/>
                <w:spacing w:val="0"/>
                <w:w w:val="100"/>
                <w:position w:val="0"/>
                <w:sz w:val="17"/>
                <w:szCs w:val="17"/>
              </w:rPr>
              <w:t>2</w:t>
            </w:r>
            <w:r>
              <w:rPr>
                <w:color w:val="000000"/>
                <w:spacing w:val="0"/>
                <w:w w:val="100"/>
                <w:position w:val="0"/>
                <w:sz w:val="17"/>
                <w:szCs w:val="17"/>
              </w:rPr>
              <w:t>年内减持的，减持价格不低于发行价；</w:t>
            </w:r>
            <w:r>
              <w:rPr>
                <w:color w:val="000000"/>
                <w:spacing w:val="0"/>
                <w:w w:val="100"/>
                <w:position w:val="0"/>
                <w:sz w:val="17"/>
                <w:szCs w:val="17"/>
              </w:rPr>
              <w:t>（3）</w:t>
            </w:r>
            <w:r>
              <w:rPr>
                <w:color w:val="000000"/>
                <w:spacing w:val="0"/>
                <w:w w:val="100"/>
                <w:position w:val="0"/>
                <w:sz w:val="17"/>
                <w:szCs w:val="17"/>
              </w:rPr>
              <w:t>若 公司上市后</w:t>
            </w:r>
            <w:r>
              <w:rPr>
                <w:color w:val="000000"/>
                <w:spacing w:val="0"/>
                <w:w w:val="100"/>
                <w:position w:val="0"/>
                <w:sz w:val="17"/>
                <w:szCs w:val="17"/>
              </w:rPr>
              <w:t>6</w:t>
            </w:r>
            <w:r>
              <w:rPr>
                <w:color w:val="000000"/>
                <w:spacing w:val="0"/>
                <w:w w:val="100"/>
                <w:position w:val="0"/>
                <w:sz w:val="17"/>
                <w:szCs w:val="17"/>
              </w:rPr>
              <w:t>个月内股票价格连续</w:t>
            </w:r>
            <w:r>
              <w:rPr>
                <w:color w:val="000000"/>
                <w:spacing w:val="0"/>
                <w:w w:val="100"/>
                <w:position w:val="0"/>
                <w:sz w:val="17"/>
                <w:szCs w:val="17"/>
              </w:rPr>
              <w:t>20</w:t>
            </w:r>
            <w:r>
              <w:rPr>
                <w:color w:val="000000"/>
                <w:spacing w:val="0"/>
                <w:w w:val="100"/>
                <w:position w:val="0"/>
                <w:sz w:val="17"/>
                <w:szCs w:val="17"/>
              </w:rPr>
              <w:t>个交易日的收盘价均低于发 行价，或者上市后</w:t>
            </w:r>
            <w:r>
              <w:rPr>
                <w:color w:val="000000"/>
                <w:spacing w:val="0"/>
                <w:w w:val="100"/>
                <w:position w:val="0"/>
                <w:sz w:val="17"/>
                <w:szCs w:val="17"/>
              </w:rPr>
              <w:t>6</w:t>
            </w:r>
            <w:r>
              <w:rPr>
                <w:color w:val="000000"/>
                <w:spacing w:val="0"/>
                <w:w w:val="100"/>
                <w:position w:val="0"/>
                <w:sz w:val="17"/>
                <w:szCs w:val="17"/>
              </w:rPr>
              <w:t>个月期末收盘价低于发行价，其直接、间接 所持公司股份的锁定期在原有锁定期限的基础上自动延长</w:t>
            </w:r>
            <w:r>
              <w:rPr>
                <w:color w:val="000000"/>
                <w:spacing w:val="0"/>
                <w:w w:val="100"/>
                <w:position w:val="0"/>
                <w:sz w:val="17"/>
                <w:szCs w:val="17"/>
              </w:rPr>
              <w:t>6</w:t>
            </w:r>
            <w:r>
              <w:rPr>
                <w:color w:val="000000"/>
                <w:spacing w:val="0"/>
                <w:w w:val="100"/>
                <w:position w:val="0"/>
                <w:sz w:val="17"/>
                <w:szCs w:val="17"/>
              </w:rPr>
              <w:t>个 月；</w:t>
            </w:r>
            <w:r>
              <w:rPr>
                <w:color w:val="000000"/>
                <w:spacing w:val="0"/>
                <w:w w:val="100"/>
                <w:position w:val="0"/>
                <w:sz w:val="17"/>
                <w:szCs w:val="17"/>
              </w:rPr>
              <w:t>（4）</w:t>
            </w:r>
            <w:r>
              <w:rPr>
                <w:color w:val="000000"/>
                <w:spacing w:val="0"/>
                <w:w w:val="100"/>
                <w:position w:val="0"/>
                <w:sz w:val="17"/>
                <w:szCs w:val="17"/>
              </w:rPr>
              <w:t>上述第</w:t>
            </w:r>
            <w:r>
              <w:rPr>
                <w:color w:val="000000"/>
                <w:spacing w:val="0"/>
                <w:w w:val="100"/>
                <w:position w:val="0"/>
                <w:sz w:val="17"/>
                <w:szCs w:val="17"/>
              </w:rPr>
              <w:t>（2）</w:t>
            </w:r>
            <w:r>
              <w:rPr>
                <w:color w:val="000000"/>
                <w:spacing w:val="0"/>
                <w:w w:val="100"/>
                <w:position w:val="0"/>
                <w:sz w:val="17"/>
                <w:szCs w:val="17"/>
              </w:rPr>
              <w:t>和第（</w:t>
            </w:r>
            <w:r>
              <w:rPr>
                <w:color w:val="000000"/>
                <w:spacing w:val="0"/>
                <w:w w:val="100"/>
                <w:position w:val="0"/>
                <w:sz w:val="17"/>
                <w:szCs w:val="17"/>
              </w:rPr>
              <w:t>3）</w:t>
            </w:r>
            <w:r>
              <w:rPr>
                <w:color w:val="000000"/>
                <w:spacing w:val="0"/>
                <w:w w:val="100"/>
                <w:position w:val="0"/>
                <w:sz w:val="17"/>
                <w:szCs w:val="17"/>
              </w:rPr>
              <w:t>项股份锁定承诺不会因其在公司 的职务变更、离职等原因而放弃履行。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周亚辉;王立伟；北 京盈瑞世纪软件研 发中心（有限合伙）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公司控股股东、实际控制人周亚辉的股份锁定期限参见“股份锁 定承诺”。周亚辉承诺：</w:t>
            </w:r>
            <w:r>
              <w:rPr>
                <w:color w:val="000000"/>
                <w:spacing w:val="0"/>
                <w:w w:val="100"/>
                <w:position w:val="0"/>
                <w:sz w:val="17"/>
                <w:szCs w:val="17"/>
              </w:rPr>
              <w:t>（1）</w:t>
            </w:r>
            <w:r>
              <w:rPr>
                <w:color w:val="000000"/>
                <w:spacing w:val="0"/>
                <w:w w:val="100"/>
                <w:position w:val="0"/>
                <w:sz w:val="17"/>
                <w:szCs w:val="17"/>
              </w:rPr>
              <w:t>在上述股份锁定期限届满后</w:t>
            </w:r>
            <w:r>
              <w:rPr>
                <w:color w:val="000000"/>
                <w:spacing w:val="0"/>
                <w:w w:val="100"/>
                <w:position w:val="0"/>
                <w:sz w:val="17"/>
                <w:szCs w:val="17"/>
              </w:rPr>
              <w:t>2</w:t>
            </w:r>
            <w:r>
              <w:rPr>
                <w:color w:val="000000"/>
                <w:spacing w:val="0"/>
                <w:w w:val="100"/>
                <w:position w:val="0"/>
                <w:sz w:val="17"/>
                <w:szCs w:val="17"/>
              </w:rPr>
              <w:t>年内 减持的，每个会计年度减持数量不超过其在本次发行前直接、间 接所持公司股份总数的</w:t>
            </w:r>
            <w:r>
              <w:rPr>
                <w:color w:val="000000"/>
                <w:spacing w:val="0"/>
                <w:w w:val="100"/>
                <w:position w:val="0"/>
                <w:sz w:val="17"/>
                <w:szCs w:val="17"/>
              </w:rPr>
              <w:t>20%</w:t>
            </w:r>
            <w:r>
              <w:rPr>
                <w:color w:val="000000"/>
                <w:spacing w:val="0"/>
                <w:w w:val="100"/>
                <w:position w:val="0"/>
                <w:sz w:val="17"/>
                <w:szCs w:val="17"/>
              </w:rPr>
              <w:t>，减持价格不低于发行价（若公司在 上市后至其减持期间发生派发股利、送红股、转增股本等除息、 除权行为,其减持公司股份的数量和减持价格下限将作相应调整， 下同）；</w:t>
            </w:r>
            <w:r>
              <w:rPr>
                <w:color w:val="000000"/>
                <w:spacing w:val="0"/>
                <w:w w:val="100"/>
                <w:position w:val="0"/>
                <w:sz w:val="17"/>
                <w:szCs w:val="17"/>
              </w:rPr>
              <w:t>（2）</w:t>
            </w:r>
            <w:r>
              <w:rPr>
                <w:color w:val="000000"/>
                <w:spacing w:val="0"/>
                <w:w w:val="100"/>
                <w:position w:val="0"/>
                <w:sz w:val="17"/>
                <w:szCs w:val="17"/>
              </w:rPr>
              <w:t>鉴于其在本次发行前持有公司股份的比例超过</w:t>
            </w:r>
            <w:r>
              <w:rPr>
                <w:color w:val="000000"/>
                <w:spacing w:val="0"/>
                <w:w w:val="100"/>
                <w:position w:val="0"/>
                <w:sz w:val="17"/>
                <w:szCs w:val="17"/>
              </w:rPr>
              <w:t xml:space="preserve">5%， </w:t>
            </w:r>
            <w:r>
              <w:rPr>
                <w:color w:val="000000"/>
                <w:spacing w:val="0"/>
                <w:w w:val="100"/>
                <w:position w:val="0"/>
                <w:sz w:val="17"/>
                <w:szCs w:val="17"/>
              </w:rPr>
              <w:t>在满足上述减持条件的情况下，将通过合法合规的方式减持，并 通过公司在减持前</w:t>
            </w:r>
            <w:r>
              <w:rPr>
                <w:color w:val="000000"/>
                <w:spacing w:val="0"/>
                <w:w w:val="100"/>
                <w:position w:val="0"/>
                <w:sz w:val="17"/>
                <w:szCs w:val="17"/>
              </w:rPr>
              <w:t>3</w:t>
            </w:r>
            <w:r>
              <w:rPr>
                <w:color w:val="000000"/>
                <w:spacing w:val="0"/>
                <w:w w:val="100"/>
                <w:position w:val="0"/>
                <w:sz w:val="17"/>
                <w:szCs w:val="17"/>
              </w:rPr>
              <w:t>个交易日予以公告。公司公开发行前持股</w:t>
            </w:r>
            <w:r>
              <w:rPr>
                <w:color w:val="000000"/>
                <w:spacing w:val="0"/>
                <w:w w:val="100"/>
                <w:position w:val="0"/>
                <w:sz w:val="17"/>
                <w:szCs w:val="17"/>
              </w:rPr>
              <w:t xml:space="preserve">5% </w:t>
            </w:r>
            <w:r>
              <w:rPr>
                <w:color w:val="000000"/>
                <w:spacing w:val="0"/>
                <w:w w:val="100"/>
                <w:position w:val="0"/>
                <w:sz w:val="17"/>
                <w:szCs w:val="17"/>
              </w:rPr>
              <w:t>以上的股东盈瑞世纪的股份锁定期限参见“股份锁定承诺”。盈 瑞世纪承诺：</w:t>
            </w:r>
            <w:r>
              <w:rPr>
                <w:color w:val="000000"/>
                <w:spacing w:val="0"/>
                <w:w w:val="100"/>
                <w:position w:val="0"/>
                <w:sz w:val="17"/>
                <w:szCs w:val="17"/>
              </w:rPr>
              <w:t>（1）</w:t>
            </w:r>
            <w:r>
              <w:rPr>
                <w:color w:val="000000"/>
                <w:spacing w:val="0"/>
                <w:w w:val="100"/>
                <w:position w:val="0"/>
                <w:sz w:val="17"/>
                <w:szCs w:val="17"/>
              </w:rPr>
              <w:t>在上述股份锁定期限届满后</w:t>
            </w:r>
            <w:r>
              <w:rPr>
                <w:color w:val="000000"/>
                <w:spacing w:val="0"/>
                <w:w w:val="100"/>
                <w:position w:val="0"/>
                <w:sz w:val="17"/>
                <w:szCs w:val="17"/>
              </w:rPr>
              <w:t>2</w:t>
            </w:r>
            <w:r>
              <w:rPr>
                <w:color w:val="000000"/>
                <w:spacing w:val="0"/>
                <w:w w:val="100"/>
                <w:position w:val="0"/>
                <w:sz w:val="17"/>
                <w:szCs w:val="17"/>
              </w:rPr>
              <w:t>年内减持的，每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2019 </w:t>
            </w:r>
            <w:r>
              <w:rPr>
                <w:color w:val="000000"/>
                <w:spacing w:val="0"/>
                <w:w w:val="100"/>
                <w:position w:val="0"/>
                <w:sz w:val="17"/>
                <w:szCs w:val="17"/>
              </w:rPr>
              <w:t xml:space="preserve">年 </w:t>
            </w: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34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个会计年度减持数量不超过其在本次发行前直接、间接所持公司 股份总数的</w:t>
            </w:r>
            <w:r>
              <w:rPr>
                <w:color w:val="000000"/>
                <w:spacing w:val="0"/>
                <w:w w:val="100"/>
                <w:position w:val="0"/>
                <w:sz w:val="17"/>
                <w:szCs w:val="17"/>
              </w:rPr>
              <w:t>20%，</w:t>
            </w:r>
            <w:r>
              <w:rPr>
                <w:color w:val="000000"/>
                <w:spacing w:val="0"/>
                <w:w w:val="100"/>
                <w:position w:val="0"/>
                <w:sz w:val="17"/>
                <w:szCs w:val="17"/>
              </w:rPr>
              <w:t>减持价格不低于发行价；</w:t>
            </w:r>
            <w:r>
              <w:rPr>
                <w:color w:val="000000"/>
                <w:spacing w:val="0"/>
                <w:w w:val="100"/>
                <w:position w:val="0"/>
                <w:sz w:val="17"/>
                <w:szCs w:val="17"/>
              </w:rPr>
              <w:t>（2）</w:t>
            </w:r>
            <w:r>
              <w:rPr>
                <w:color w:val="000000"/>
                <w:spacing w:val="0"/>
                <w:w w:val="100"/>
                <w:position w:val="0"/>
                <w:sz w:val="17"/>
                <w:szCs w:val="17"/>
              </w:rPr>
              <w:t>鉴于其在本次发 行前持有公司股份的比例超过</w:t>
            </w:r>
            <w:r>
              <w:rPr>
                <w:color w:val="000000"/>
                <w:spacing w:val="0"/>
                <w:w w:val="100"/>
                <w:position w:val="0"/>
                <w:sz w:val="17"/>
                <w:szCs w:val="17"/>
              </w:rPr>
              <w:t>5%,</w:t>
            </w:r>
            <w:r>
              <w:rPr>
                <w:color w:val="000000"/>
                <w:spacing w:val="0"/>
                <w:w w:val="100"/>
                <w:position w:val="0"/>
                <w:sz w:val="17"/>
                <w:szCs w:val="17"/>
              </w:rPr>
              <w:t>在满足上述减持条件的情况 下，将通过合法合规的方式减持，并通过公司在减持前</w:t>
            </w:r>
            <w:r>
              <w:rPr>
                <w:color w:val="000000"/>
                <w:spacing w:val="0"/>
                <w:w w:val="100"/>
                <w:position w:val="0"/>
                <w:sz w:val="17"/>
                <w:szCs w:val="17"/>
              </w:rPr>
              <w:t>3</w:t>
            </w:r>
            <w:r>
              <w:rPr>
                <w:color w:val="000000"/>
                <w:spacing w:val="0"/>
                <w:w w:val="100"/>
                <w:position w:val="0"/>
                <w:sz w:val="17"/>
                <w:szCs w:val="17"/>
              </w:rPr>
              <w:t>个交易 日予以公告。公司公开发行前持股</w:t>
            </w:r>
            <w:r>
              <w:rPr>
                <w:color w:val="000000"/>
                <w:spacing w:val="0"/>
                <w:w w:val="100"/>
                <w:position w:val="0"/>
                <w:sz w:val="17"/>
                <w:szCs w:val="17"/>
              </w:rPr>
              <w:t>5%</w:t>
            </w:r>
            <w:r>
              <w:rPr>
                <w:color w:val="000000"/>
                <w:spacing w:val="0"/>
                <w:w w:val="100"/>
                <w:position w:val="0"/>
                <w:sz w:val="17"/>
                <w:szCs w:val="17"/>
              </w:rPr>
              <w:t>以上的股东王立伟的股份锁 定期限参见“股份锁定承诺”。王立伟承诺：</w:t>
            </w:r>
            <w:r>
              <w:rPr>
                <w:color w:val="000000"/>
                <w:spacing w:val="0"/>
                <w:w w:val="100"/>
                <w:position w:val="0"/>
                <w:sz w:val="17"/>
                <w:szCs w:val="17"/>
              </w:rPr>
              <w:t>（1）</w:t>
            </w:r>
            <w:r>
              <w:rPr>
                <w:color w:val="000000"/>
                <w:spacing w:val="0"/>
                <w:w w:val="100"/>
                <w:position w:val="0"/>
                <w:sz w:val="17"/>
                <w:szCs w:val="17"/>
              </w:rPr>
              <w:t>在上述股份锁 定期限届满后</w:t>
            </w:r>
            <w:r>
              <w:rPr>
                <w:color w:val="000000"/>
                <w:spacing w:val="0"/>
                <w:w w:val="100"/>
                <w:position w:val="0"/>
                <w:sz w:val="17"/>
                <w:szCs w:val="17"/>
              </w:rPr>
              <w:t>2</w:t>
            </w:r>
            <w:r>
              <w:rPr>
                <w:color w:val="000000"/>
                <w:spacing w:val="0"/>
                <w:w w:val="100"/>
                <w:position w:val="0"/>
                <w:sz w:val="17"/>
                <w:szCs w:val="17"/>
              </w:rPr>
              <w:t>年内减持的，每个会计年度减持数量不超过其在 本次发行前直接、间接所持公司股份总数的</w:t>
            </w:r>
            <w:r>
              <w:rPr>
                <w:color w:val="000000"/>
                <w:spacing w:val="0"/>
                <w:w w:val="100"/>
                <w:position w:val="0"/>
                <w:sz w:val="17"/>
                <w:szCs w:val="17"/>
              </w:rPr>
              <w:t>25%，</w:t>
            </w:r>
            <w:r>
              <w:rPr>
                <w:color w:val="000000"/>
                <w:spacing w:val="0"/>
                <w:w w:val="100"/>
                <w:position w:val="0"/>
                <w:sz w:val="17"/>
                <w:szCs w:val="17"/>
              </w:rPr>
              <w:t>减持价格不低 于发行价；</w:t>
            </w:r>
            <w:r>
              <w:rPr>
                <w:color w:val="000000"/>
                <w:spacing w:val="0"/>
                <w:w w:val="100"/>
                <w:position w:val="0"/>
                <w:sz w:val="17"/>
                <w:szCs w:val="17"/>
              </w:rPr>
              <w:t>（2）</w:t>
            </w:r>
            <w:r>
              <w:rPr>
                <w:color w:val="000000"/>
                <w:spacing w:val="0"/>
                <w:w w:val="100"/>
                <w:position w:val="0"/>
                <w:sz w:val="17"/>
                <w:szCs w:val="17"/>
              </w:rPr>
              <w:t>鉴于其在本次发行前持有公司股份的比例超过</w:t>
            </w:r>
            <w:r>
              <w:rPr>
                <w:color w:val="000000"/>
                <w:spacing w:val="0"/>
                <w:w w:val="100"/>
                <w:position w:val="0"/>
                <w:sz w:val="17"/>
                <w:szCs w:val="17"/>
              </w:rPr>
              <w:t xml:space="preserve">5%， </w:t>
            </w:r>
            <w:r>
              <w:rPr>
                <w:color w:val="000000"/>
                <w:spacing w:val="0"/>
                <w:w w:val="100"/>
                <w:position w:val="0"/>
                <w:sz w:val="17"/>
                <w:szCs w:val="17"/>
              </w:rPr>
              <w:t>在满足上述减持条件的情况下，将通过合法合规的方式减持，并 通过公司在减持前</w:t>
            </w:r>
            <w:r>
              <w:rPr>
                <w:color w:val="000000"/>
                <w:spacing w:val="0"/>
                <w:w w:val="100"/>
                <w:position w:val="0"/>
                <w:sz w:val="17"/>
                <w:szCs w:val="17"/>
              </w:rPr>
              <w:t>3</w:t>
            </w:r>
            <w:r>
              <w:rPr>
                <w:color w:val="000000"/>
                <w:spacing w:val="0"/>
                <w:w w:val="100"/>
                <w:position w:val="0"/>
                <w:sz w:val="17"/>
                <w:szCs w:val="17"/>
              </w:rPr>
              <w:t>个交易日予以公告。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周亚辉;赵保卿;张 霆;于明俭;徐珊； 吴绩伟;王立伟;罗 建北;李凤玲;黄国 强;花伟;方汉；陈 向阳；陈浩;李振 春;北京昆仑万维 科技股份有限公 司；陈玮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IPO</w:t>
            </w:r>
            <w:r>
              <w:rPr>
                <w:color w:val="000000"/>
                <w:spacing w:val="0"/>
                <w:w w:val="100"/>
                <w:position w:val="0"/>
                <w:sz w:val="17"/>
                <w:szCs w:val="17"/>
              </w:rPr>
              <w:t>稳定股价承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为稳定公司股价、切实保护中小投资者合法权益之目的，公司上 市后</w:t>
            </w:r>
            <w:r>
              <w:rPr>
                <w:color w:val="000000"/>
                <w:spacing w:val="0"/>
                <w:w w:val="100"/>
                <w:position w:val="0"/>
                <w:sz w:val="17"/>
                <w:szCs w:val="17"/>
              </w:rPr>
              <w:t>3</w:t>
            </w:r>
            <w:r>
              <w:rPr>
                <w:color w:val="000000"/>
                <w:spacing w:val="0"/>
                <w:w w:val="100"/>
                <w:position w:val="0"/>
                <w:sz w:val="17"/>
                <w:szCs w:val="17"/>
              </w:rPr>
              <w:t>年内，如公司股票收盘价格（如发生公司派发股利、送红 股、转增股本等除息、除权行为，股票收盘价格将做相应调整， 下同）连续</w:t>
            </w:r>
            <w:r>
              <w:rPr>
                <w:color w:val="000000"/>
                <w:spacing w:val="0"/>
                <w:w w:val="100"/>
                <w:position w:val="0"/>
                <w:sz w:val="17"/>
                <w:szCs w:val="17"/>
              </w:rPr>
              <w:t>20</w:t>
            </w:r>
            <w:r>
              <w:rPr>
                <w:color w:val="000000"/>
                <w:spacing w:val="0"/>
                <w:w w:val="100"/>
                <w:position w:val="0"/>
                <w:sz w:val="17"/>
                <w:szCs w:val="17"/>
              </w:rPr>
              <w:t>个交易日低于最近一期经审计的每股净资产时（以 下简称“启动条件”），公司控股股东、实际控制人及董事、监事、 高级管理人员（前述主体合称为“各方”）将启动《北京昆仑万 维科技股份有限公司发行上市后稳定股价的预案》（以下简称“本 预案”）。（一）股价稳定措施的实施顺序如启动条件被触发，各 方将按照如下实施顺序启动股价稳定措施：</w:t>
            </w:r>
            <w:r>
              <w:rPr>
                <w:color w:val="000000"/>
                <w:spacing w:val="0"/>
                <w:w w:val="100"/>
                <w:position w:val="0"/>
                <w:sz w:val="17"/>
                <w:szCs w:val="17"/>
              </w:rPr>
              <w:t>1</w:t>
            </w:r>
            <w:r>
              <w:rPr>
                <w:color w:val="000000"/>
                <w:spacing w:val="0"/>
                <w:w w:val="100"/>
                <w:position w:val="0"/>
                <w:sz w:val="17"/>
                <w:szCs w:val="17"/>
              </w:rPr>
              <w:t>、在符合《上市公司 回购社会公众股份管理办法（试行）》等相关法律、法规、规范性 文件规定，不导致公司股权分布不符合上市条件，且经出席股东 大会的股东所持表决权的三分之二及以上同意实施股份回购的前 提下，由公司依据本预案回购公司股份。</w:t>
            </w:r>
            <w:r>
              <w:rPr>
                <w:color w:val="000000"/>
                <w:spacing w:val="0"/>
                <w:w w:val="100"/>
                <w:position w:val="0"/>
                <w:sz w:val="17"/>
                <w:szCs w:val="17"/>
              </w:rPr>
              <w:t>2</w:t>
            </w:r>
            <w:r>
              <w:rPr>
                <w:color w:val="000000"/>
                <w:spacing w:val="0"/>
                <w:w w:val="100"/>
                <w:position w:val="0"/>
                <w:sz w:val="17"/>
                <w:szCs w:val="17"/>
              </w:rPr>
              <w:t>、在符合《证券法》、</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《上市公司收购管理办法》等相关法律、法规、规范性文件规定， 且不会导致公司股权分布不符合上市条件的前提下，发生下述任 一情形，由公司控股股东、实际控制人增持公司股份：</w:t>
            </w:r>
            <w:r>
              <w:rPr>
                <w:color w:val="000000"/>
                <w:spacing w:val="0"/>
                <w:w w:val="100"/>
                <w:position w:val="0"/>
                <w:sz w:val="17"/>
                <w:szCs w:val="17"/>
              </w:rPr>
              <w:t>（1）</w:t>
            </w:r>
            <w:r>
              <w:rPr>
                <w:color w:val="000000"/>
                <w:spacing w:val="0"/>
                <w:w w:val="100"/>
                <w:position w:val="0"/>
                <w:sz w:val="17"/>
                <w:szCs w:val="17"/>
              </w:rPr>
              <w:t>公司 无法实施股份回购；</w:t>
            </w:r>
            <w:r>
              <w:rPr>
                <w:color w:val="000000"/>
                <w:spacing w:val="0"/>
                <w:w w:val="100"/>
                <w:position w:val="0"/>
                <w:sz w:val="17"/>
                <w:szCs w:val="17"/>
              </w:rPr>
              <w:t>（2）</w:t>
            </w:r>
            <w:r>
              <w:rPr>
                <w:color w:val="000000"/>
                <w:spacing w:val="0"/>
                <w:w w:val="100"/>
                <w:position w:val="0"/>
                <w:sz w:val="17"/>
                <w:szCs w:val="17"/>
              </w:rPr>
              <w:t>股份回购未获得股东大会批准；</w:t>
            </w:r>
            <w:r>
              <w:rPr>
                <w:color w:val="000000"/>
                <w:spacing w:val="0"/>
                <w:w w:val="100"/>
                <w:position w:val="0"/>
                <w:sz w:val="17"/>
                <w:szCs w:val="17"/>
              </w:rPr>
              <w:t>（3）</w:t>
            </w:r>
            <w:r>
              <w:rPr>
                <w:color w:val="000000"/>
                <w:spacing w:val="0"/>
                <w:w w:val="100"/>
                <w:position w:val="0"/>
                <w:sz w:val="17"/>
                <w:szCs w:val="17"/>
              </w:rPr>
              <w:t>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90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经股东大会批准的股份回购方案无法实施；</w:t>
            </w:r>
            <w:r>
              <w:rPr>
                <w:color w:val="000000"/>
                <w:spacing w:val="0"/>
                <w:w w:val="100"/>
                <w:position w:val="0"/>
                <w:sz w:val="17"/>
                <w:szCs w:val="17"/>
              </w:rPr>
              <w:t>（4）</w:t>
            </w:r>
            <w:r>
              <w:rPr>
                <w:color w:val="000000"/>
                <w:spacing w:val="0"/>
                <w:w w:val="100"/>
                <w:position w:val="0"/>
                <w:sz w:val="17"/>
                <w:szCs w:val="17"/>
              </w:rPr>
              <w:t>公司股份回购实 施完毕后仍未使得公司股票连续</w:t>
            </w:r>
            <w:r>
              <w:rPr>
                <w:color w:val="000000"/>
                <w:spacing w:val="0"/>
                <w:w w:val="100"/>
                <w:position w:val="0"/>
                <w:sz w:val="17"/>
                <w:szCs w:val="17"/>
              </w:rPr>
              <w:t>20</w:t>
            </w:r>
            <w:r>
              <w:rPr>
                <w:color w:val="000000"/>
                <w:spacing w:val="0"/>
                <w:w w:val="100"/>
                <w:position w:val="0"/>
                <w:sz w:val="17"/>
                <w:szCs w:val="17"/>
              </w:rPr>
              <w:t>个交易日收盘算术平均价格 高于最近一期经审计的每股净资产；</w:t>
            </w:r>
            <w:r>
              <w:rPr>
                <w:color w:val="000000"/>
                <w:spacing w:val="0"/>
                <w:w w:val="100"/>
                <w:position w:val="0"/>
                <w:sz w:val="17"/>
                <w:szCs w:val="17"/>
              </w:rPr>
              <w:t>（5）</w:t>
            </w:r>
            <w:r>
              <w:rPr>
                <w:color w:val="000000"/>
                <w:spacing w:val="0"/>
                <w:w w:val="100"/>
                <w:position w:val="0"/>
                <w:sz w:val="17"/>
                <w:szCs w:val="17"/>
              </w:rPr>
              <w:t>公司股份回购实施完毕 后启动条件再次被触发。</w:t>
            </w:r>
            <w:r>
              <w:rPr>
                <w:color w:val="000000"/>
                <w:spacing w:val="0"/>
                <w:w w:val="100"/>
                <w:position w:val="0"/>
                <w:sz w:val="17"/>
                <w:szCs w:val="17"/>
              </w:rPr>
              <w:t>3</w:t>
            </w:r>
            <w:r>
              <w:rPr>
                <w:color w:val="000000"/>
                <w:spacing w:val="0"/>
                <w:w w:val="100"/>
                <w:position w:val="0"/>
                <w:sz w:val="17"/>
                <w:szCs w:val="17"/>
              </w:rPr>
              <w:t>、在符合《证券法》、《上市公司收购管 理办法》等相关法律、法规、规范性文件规定，且不会导致公司 股权分布不符合上市条件的前提下，发生下述任一情形，由公司 非独立董事、监事和高级管理人员增持公司股份：</w:t>
            </w:r>
            <w:r>
              <w:rPr>
                <w:color w:val="000000"/>
                <w:spacing w:val="0"/>
                <w:w w:val="100"/>
                <w:position w:val="0"/>
                <w:sz w:val="17"/>
                <w:szCs w:val="17"/>
              </w:rPr>
              <w:t>（1）</w:t>
            </w:r>
            <w:r>
              <w:rPr>
                <w:color w:val="000000"/>
                <w:spacing w:val="0"/>
                <w:w w:val="100"/>
                <w:position w:val="0"/>
                <w:sz w:val="17"/>
                <w:szCs w:val="17"/>
              </w:rPr>
              <w:t>控股股东、 实际控制人无法实施增持；</w:t>
            </w:r>
            <w:r>
              <w:rPr>
                <w:color w:val="000000"/>
                <w:spacing w:val="0"/>
                <w:w w:val="100"/>
                <w:position w:val="0"/>
                <w:sz w:val="17"/>
                <w:szCs w:val="17"/>
              </w:rPr>
              <w:t>（2）</w:t>
            </w:r>
            <w:r>
              <w:rPr>
                <w:color w:val="000000"/>
                <w:spacing w:val="0"/>
                <w:w w:val="100"/>
                <w:position w:val="0"/>
                <w:sz w:val="17"/>
                <w:szCs w:val="17"/>
              </w:rPr>
              <w:t>控股股东、实际控制人已承诺的 增持计划无法实施；</w:t>
            </w:r>
            <w:r>
              <w:rPr>
                <w:color w:val="000000"/>
                <w:spacing w:val="0"/>
                <w:w w:val="100"/>
                <w:position w:val="0"/>
                <w:sz w:val="17"/>
                <w:szCs w:val="17"/>
              </w:rPr>
              <w:t>（3）</w:t>
            </w:r>
            <w:r>
              <w:rPr>
                <w:color w:val="000000"/>
                <w:spacing w:val="0"/>
                <w:w w:val="100"/>
                <w:position w:val="0"/>
                <w:sz w:val="17"/>
                <w:szCs w:val="17"/>
              </w:rPr>
              <w:t>控股股东、实际控制人的增持计划实施 完毕后仍未使得公司股票连续</w:t>
            </w:r>
            <w:r>
              <w:rPr>
                <w:color w:val="000000"/>
                <w:spacing w:val="0"/>
                <w:w w:val="100"/>
                <w:position w:val="0"/>
                <w:sz w:val="17"/>
                <w:szCs w:val="17"/>
              </w:rPr>
              <w:t>20</w:t>
            </w:r>
            <w:r>
              <w:rPr>
                <w:color w:val="000000"/>
                <w:spacing w:val="0"/>
                <w:w w:val="100"/>
                <w:position w:val="0"/>
                <w:sz w:val="17"/>
                <w:szCs w:val="17"/>
              </w:rPr>
              <w:t>个交易日收盘算术平均价格高 于最近一期经审计的每股净资产；</w:t>
            </w:r>
            <w:r>
              <w:rPr>
                <w:color w:val="000000"/>
                <w:spacing w:val="0"/>
                <w:w w:val="100"/>
                <w:position w:val="0"/>
                <w:sz w:val="17"/>
                <w:szCs w:val="17"/>
              </w:rPr>
              <w:t>（4）</w:t>
            </w:r>
            <w:r>
              <w:rPr>
                <w:color w:val="000000"/>
                <w:spacing w:val="0"/>
                <w:w w:val="100"/>
                <w:position w:val="0"/>
                <w:sz w:val="17"/>
                <w:szCs w:val="17"/>
              </w:rPr>
              <w:t>控股股东、实际控制人的 增持计划实施完毕后启动条件再次被触发。</w:t>
            </w:r>
            <w:r>
              <w:rPr>
                <w:color w:val="000000"/>
                <w:spacing w:val="0"/>
                <w:w w:val="100"/>
                <w:position w:val="0"/>
                <w:sz w:val="17"/>
                <w:szCs w:val="17"/>
              </w:rPr>
              <w:t>4</w:t>
            </w:r>
            <w:r>
              <w:rPr>
                <w:color w:val="000000"/>
                <w:spacing w:val="0"/>
                <w:w w:val="100"/>
                <w:position w:val="0"/>
                <w:sz w:val="17"/>
                <w:szCs w:val="17"/>
              </w:rPr>
              <w:t>、在符合《证券法》、</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《公司法》、《关于在上市公司建立独立董事制度的指导意见》等 相关法律、法规、规范性文件规定的前提下，由独立董事依据本 预案履行稳定公司股价义务：</w:t>
            </w:r>
            <w:r>
              <w:rPr>
                <w:color w:val="000000"/>
                <w:spacing w:val="0"/>
                <w:w w:val="100"/>
                <w:position w:val="0"/>
                <w:sz w:val="17"/>
                <w:szCs w:val="17"/>
              </w:rPr>
              <w:t>（1）</w:t>
            </w:r>
            <w:r>
              <w:rPr>
                <w:color w:val="000000"/>
                <w:spacing w:val="0"/>
                <w:w w:val="100"/>
                <w:position w:val="0"/>
                <w:sz w:val="17"/>
                <w:szCs w:val="17"/>
              </w:rPr>
              <w:t>非独立董事、监事和高级管理 人员无法实施增持；</w:t>
            </w:r>
            <w:r>
              <w:rPr>
                <w:color w:val="000000"/>
                <w:spacing w:val="0"/>
                <w:w w:val="100"/>
                <w:position w:val="0"/>
                <w:sz w:val="17"/>
                <w:szCs w:val="17"/>
              </w:rPr>
              <w:t>（2）</w:t>
            </w:r>
            <w:r>
              <w:rPr>
                <w:color w:val="000000"/>
                <w:spacing w:val="0"/>
                <w:w w:val="100"/>
                <w:position w:val="0"/>
                <w:sz w:val="17"/>
                <w:szCs w:val="17"/>
              </w:rPr>
              <w:t>非独立董事、监事和高级管理人员已承 诺增持计划无法实施；</w:t>
            </w:r>
            <w:r>
              <w:rPr>
                <w:color w:val="000000"/>
                <w:spacing w:val="0"/>
                <w:w w:val="100"/>
                <w:position w:val="0"/>
                <w:sz w:val="17"/>
                <w:szCs w:val="17"/>
              </w:rPr>
              <w:t>（3）</w:t>
            </w:r>
            <w:r>
              <w:rPr>
                <w:color w:val="000000"/>
                <w:spacing w:val="0"/>
                <w:w w:val="100"/>
                <w:position w:val="0"/>
                <w:sz w:val="17"/>
                <w:szCs w:val="17"/>
              </w:rPr>
              <w:t>非独立董事、监事和高级管理人员增 持计划实施完毕后仍未使得公司股票连续</w:t>
            </w:r>
            <w:r>
              <w:rPr>
                <w:color w:val="000000"/>
                <w:spacing w:val="0"/>
                <w:w w:val="100"/>
                <w:position w:val="0"/>
                <w:sz w:val="17"/>
                <w:szCs w:val="17"/>
              </w:rPr>
              <w:t>20</w:t>
            </w:r>
            <w:r>
              <w:rPr>
                <w:color w:val="000000"/>
                <w:spacing w:val="0"/>
                <w:w w:val="100"/>
                <w:position w:val="0"/>
                <w:sz w:val="17"/>
                <w:szCs w:val="17"/>
              </w:rPr>
              <w:t>个交易日收盘算术 平均价格高于最近一期经审计的每股净资产；</w:t>
            </w:r>
            <w:r>
              <w:rPr>
                <w:color w:val="000000"/>
                <w:spacing w:val="0"/>
                <w:w w:val="100"/>
                <w:position w:val="0"/>
                <w:sz w:val="17"/>
                <w:szCs w:val="17"/>
              </w:rPr>
              <w:t>（4）</w:t>
            </w:r>
            <w:r>
              <w:rPr>
                <w:color w:val="000000"/>
                <w:spacing w:val="0"/>
                <w:w w:val="100"/>
                <w:position w:val="0"/>
                <w:sz w:val="17"/>
                <w:szCs w:val="17"/>
              </w:rPr>
              <w:t>非独立董事、 监事和高级管理人员的增持计划实施完毕后启动条件再次被触 发。</w:t>
            </w:r>
            <w:r>
              <w:rPr>
                <w:color w:val="000000"/>
                <w:spacing w:val="0"/>
                <w:w w:val="100"/>
                <w:position w:val="0"/>
                <w:sz w:val="17"/>
                <w:szCs w:val="17"/>
              </w:rPr>
              <w:t>5</w:t>
            </w:r>
            <w:r>
              <w:rPr>
                <w:color w:val="000000"/>
                <w:spacing w:val="0"/>
                <w:w w:val="100"/>
                <w:position w:val="0"/>
                <w:sz w:val="17"/>
                <w:szCs w:val="17"/>
              </w:rPr>
              <w:t>、如上述</w:t>
            </w:r>
            <w:r>
              <w:rPr>
                <w:color w:val="000000"/>
                <w:spacing w:val="0"/>
                <w:w w:val="100"/>
                <w:position w:val="0"/>
                <w:sz w:val="17"/>
                <w:szCs w:val="17"/>
              </w:rPr>
              <w:t>1-4</w:t>
            </w:r>
            <w:r>
              <w:rPr>
                <w:color w:val="000000"/>
                <w:spacing w:val="0"/>
                <w:w w:val="100"/>
                <w:position w:val="0"/>
                <w:sz w:val="17"/>
                <w:szCs w:val="17"/>
              </w:rPr>
              <w:t>项股价稳定措施均无法实施或未实施的，将通 过消减公司开支、降低高级管理人员薪酬等方式提升公司业绩， 稳定公司股价。在上述股价稳定措施依次实施后，如果启动条件 再次被触发的，将再按照上述实施顺序启动股价稳定措施。如公 司在上市后三年内新聘任董事、监事和高级管理人员的，公司将 确保该等人员承诺按照本预案的要求采取股价稳定措施。控股股 东、实际控制人以及董事、监事和高级管理人员在持有公司股权 和担任公司董事、监事或高级管理人员期间，如启动条件触发， 将通过投赞同票的方式促使公司履行已作出的承诺。（二）股价稳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90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定措施之公司回购股份的具体操作在符合《上市公司回购社会公 众股份管理办法（试行）》等相关法律、法规、规范性文件规定且 不导致公司股权分布不符合上市条件的前提下，公司将在启动条 件被触发之日起的</w:t>
            </w:r>
            <w:r>
              <w:rPr>
                <w:color w:val="000000"/>
                <w:spacing w:val="0"/>
                <w:w w:val="100"/>
                <w:position w:val="0"/>
                <w:sz w:val="17"/>
                <w:szCs w:val="17"/>
              </w:rPr>
              <w:t>10</w:t>
            </w:r>
            <w:r>
              <w:rPr>
                <w:color w:val="000000"/>
                <w:spacing w:val="0"/>
                <w:w w:val="100"/>
                <w:position w:val="0"/>
                <w:sz w:val="17"/>
                <w:szCs w:val="17"/>
              </w:rPr>
              <w:t>日内由公司董事会做出实施回购股份或不 实施回购股份的决议，并在决议作出后的</w:t>
            </w:r>
            <w:r>
              <w:rPr>
                <w:color w:val="000000"/>
                <w:spacing w:val="0"/>
                <w:w w:val="100"/>
                <w:position w:val="0"/>
                <w:sz w:val="17"/>
                <w:szCs w:val="17"/>
              </w:rPr>
              <w:t>2</w:t>
            </w:r>
            <w:r>
              <w:rPr>
                <w:color w:val="000000"/>
                <w:spacing w:val="0"/>
                <w:w w:val="100"/>
                <w:position w:val="0"/>
                <w:sz w:val="17"/>
                <w:szCs w:val="17"/>
              </w:rPr>
              <w:t>个交易日内公告回购 股份的预案（应包括拟回购的数量范围、价格区间、完成时间等 信息）或不回购股份的合理理由。公司将在董事会决议作出之日 起的</w:t>
            </w:r>
            <w:r>
              <w:rPr>
                <w:color w:val="000000"/>
                <w:spacing w:val="0"/>
                <w:w w:val="100"/>
                <w:position w:val="0"/>
                <w:sz w:val="17"/>
                <w:szCs w:val="17"/>
              </w:rPr>
              <w:t>30</w:t>
            </w:r>
            <w:r>
              <w:rPr>
                <w:color w:val="000000"/>
                <w:spacing w:val="0"/>
                <w:w w:val="100"/>
                <w:position w:val="0"/>
                <w:sz w:val="17"/>
                <w:szCs w:val="17"/>
              </w:rPr>
              <w:t>日内将同意或不同意股份回购的预案提交股东大会审议。 经出席股东大会股东所持表决权的三分之二及以上同意实施回购 的，公司将依法履行公告、备案、通知债权人等法定程序，实施 股份回购。公司回购股份的具体安排如下：</w:t>
            </w:r>
            <w:r>
              <w:rPr>
                <w:color w:val="000000"/>
                <w:spacing w:val="0"/>
                <w:w w:val="100"/>
                <w:position w:val="0"/>
                <w:sz w:val="17"/>
                <w:szCs w:val="17"/>
              </w:rPr>
              <w:t>（1）</w:t>
            </w:r>
            <w:r>
              <w:rPr>
                <w:color w:val="000000"/>
                <w:spacing w:val="0"/>
                <w:w w:val="100"/>
                <w:position w:val="0"/>
                <w:sz w:val="17"/>
                <w:szCs w:val="17"/>
              </w:rPr>
              <w:t>公司用于回购股 份的资金总额累计不超过公司首次公开发行新股所募集资金的总 额；</w:t>
            </w:r>
            <w:r>
              <w:rPr>
                <w:color w:val="000000"/>
                <w:spacing w:val="0"/>
                <w:w w:val="100"/>
                <w:position w:val="0"/>
                <w:sz w:val="17"/>
                <w:szCs w:val="17"/>
              </w:rPr>
              <w:t>（2）</w:t>
            </w:r>
            <w:r>
              <w:rPr>
                <w:color w:val="000000"/>
                <w:spacing w:val="0"/>
                <w:w w:val="100"/>
                <w:position w:val="0"/>
                <w:sz w:val="17"/>
                <w:szCs w:val="17"/>
              </w:rPr>
              <w:t>公司单次用于回购股份的资金不得低于</w:t>
            </w:r>
            <w:r>
              <w:rPr>
                <w:color w:val="000000"/>
                <w:spacing w:val="0"/>
                <w:w w:val="100"/>
                <w:position w:val="0"/>
                <w:sz w:val="17"/>
                <w:szCs w:val="17"/>
              </w:rPr>
              <w:t>5,000</w:t>
            </w:r>
            <w:r>
              <w:rPr>
                <w:color w:val="000000"/>
                <w:spacing w:val="0"/>
                <w:w w:val="100"/>
                <w:position w:val="0"/>
                <w:sz w:val="17"/>
                <w:szCs w:val="17"/>
              </w:rPr>
              <w:t>万元；</w:t>
            </w:r>
            <w:r>
              <w:rPr>
                <w:color w:val="000000"/>
                <w:spacing w:val="0"/>
                <w:w w:val="100"/>
                <w:position w:val="0"/>
                <w:sz w:val="17"/>
                <w:szCs w:val="17"/>
              </w:rPr>
              <w:t xml:space="preserve">（3） </w:t>
            </w:r>
            <w:r>
              <w:rPr>
                <w:color w:val="000000"/>
                <w:spacing w:val="0"/>
                <w:w w:val="100"/>
                <w:position w:val="0"/>
                <w:sz w:val="17"/>
                <w:szCs w:val="17"/>
              </w:rPr>
              <w:t>公司单次回购股份不超过公司总股本的</w:t>
            </w:r>
            <w:r>
              <w:rPr>
                <w:color w:val="000000"/>
                <w:spacing w:val="0"/>
                <w:w w:val="100"/>
                <w:position w:val="0"/>
                <w:sz w:val="17"/>
                <w:szCs w:val="17"/>
              </w:rPr>
              <w:t>2%,</w:t>
            </w:r>
            <w:r>
              <w:rPr>
                <w:color w:val="000000"/>
                <w:spacing w:val="0"/>
                <w:w w:val="100"/>
                <w:position w:val="0"/>
                <w:sz w:val="17"/>
                <w:szCs w:val="17"/>
              </w:rPr>
              <w:t>如上述第（</w:t>
            </w:r>
            <w:r>
              <w:rPr>
                <w:color w:val="000000"/>
                <w:spacing w:val="0"/>
                <w:w w:val="100"/>
                <w:position w:val="0"/>
                <w:sz w:val="17"/>
                <w:szCs w:val="17"/>
              </w:rPr>
              <w:t>2）</w:t>
            </w:r>
            <w:r>
              <w:rPr>
                <w:color w:val="000000"/>
                <w:spacing w:val="0"/>
                <w:w w:val="100"/>
                <w:position w:val="0"/>
                <w:sz w:val="17"/>
                <w:szCs w:val="17"/>
              </w:rPr>
              <w:t>项与 本项冲突的，按照本项执行。上述回购将在履行完毕法律法规规 定的程序后</w:t>
            </w:r>
            <w:r>
              <w:rPr>
                <w:color w:val="000000"/>
                <w:spacing w:val="0"/>
                <w:w w:val="100"/>
                <w:position w:val="0"/>
                <w:sz w:val="17"/>
                <w:szCs w:val="17"/>
              </w:rPr>
              <w:t>7</w:t>
            </w:r>
            <w:r>
              <w:rPr>
                <w:color w:val="000000"/>
                <w:spacing w:val="0"/>
                <w:w w:val="100"/>
                <w:position w:val="0"/>
                <w:sz w:val="17"/>
                <w:szCs w:val="17"/>
              </w:rPr>
              <w:t>日内实施完毕。若公司董事会公告回购股份预案后 至回购实施完毕前，公司股票收盘价格连续</w:t>
            </w:r>
            <w:r>
              <w:rPr>
                <w:color w:val="000000"/>
                <w:spacing w:val="0"/>
                <w:w w:val="100"/>
                <w:position w:val="0"/>
                <w:sz w:val="17"/>
                <w:szCs w:val="17"/>
              </w:rPr>
              <w:t>10</w:t>
            </w:r>
            <w:r>
              <w:rPr>
                <w:color w:val="000000"/>
                <w:spacing w:val="0"/>
                <w:w w:val="100"/>
                <w:position w:val="0"/>
                <w:sz w:val="17"/>
                <w:szCs w:val="17"/>
              </w:rPr>
              <w:t>个交易日超过最近 一期经审计的每股净资产，则可终止实施回购计划。（三）股价 稳定措施之控股股东、实际控制人增持股份的具体操作在符合 《证券法》、《上市公司收购管理办法》等相关法律、法规、规范 性文件规定且不会导致公司股权分布不符合上市条件的前提下， 公司控股股东、实际控制人将在本预案规定的、需由其增持股份 的情形触发之日起</w:t>
            </w:r>
            <w:r>
              <w:rPr>
                <w:color w:val="000000"/>
                <w:spacing w:val="0"/>
                <w:w w:val="100"/>
                <w:position w:val="0"/>
                <w:sz w:val="17"/>
                <w:szCs w:val="17"/>
              </w:rPr>
              <w:t>10</w:t>
            </w:r>
            <w:r>
              <w:rPr>
                <w:color w:val="000000"/>
                <w:spacing w:val="0"/>
                <w:w w:val="100"/>
                <w:position w:val="0"/>
                <w:sz w:val="17"/>
                <w:szCs w:val="17"/>
              </w:rPr>
              <w:t>日内，就增持公司股票的具体计划（应包括 拟增持的数量范围、价格区间、完成时间等信息）书面通知公司 并由公司进行公告，并在增持公告作出之日起的下一个交易日启 动增持。控股股东、实际控制人回购公司股份的具体安排如下：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将通过自有资金履行增持义务；</w:t>
            </w:r>
            <w:r>
              <w:rPr>
                <w:color w:val="000000"/>
                <w:spacing w:val="0"/>
                <w:w w:val="100"/>
                <w:position w:val="0"/>
                <w:sz w:val="17"/>
                <w:szCs w:val="17"/>
              </w:rPr>
              <w:t>（2）</w:t>
            </w:r>
            <w:r>
              <w:rPr>
                <w:color w:val="000000"/>
                <w:spacing w:val="0"/>
                <w:w w:val="100"/>
                <w:position w:val="0"/>
                <w:sz w:val="17"/>
                <w:szCs w:val="17"/>
              </w:rPr>
              <w:t>用于增持公司股份的货 币资金不少于其上一年度从公司取得的薪酬和现金分红总和（税 后，下同）的</w:t>
            </w:r>
            <w:r>
              <w:rPr>
                <w:color w:val="000000"/>
                <w:spacing w:val="0"/>
                <w:w w:val="100"/>
                <w:position w:val="0"/>
                <w:sz w:val="17"/>
                <w:szCs w:val="17"/>
              </w:rPr>
              <w:t>20%；（3）</w:t>
            </w:r>
            <w:r>
              <w:rPr>
                <w:color w:val="000000"/>
                <w:spacing w:val="0"/>
                <w:w w:val="100"/>
                <w:position w:val="0"/>
                <w:sz w:val="17"/>
                <w:szCs w:val="17"/>
              </w:rPr>
              <w:t>单次及</w:t>
            </w:r>
            <w:r>
              <w:rPr>
                <w:color w:val="000000"/>
                <w:spacing w:val="0"/>
                <w:w w:val="100"/>
                <w:position w:val="0"/>
                <w:sz w:val="17"/>
                <w:szCs w:val="17"/>
              </w:rPr>
              <w:t>/</w:t>
            </w:r>
            <w:r>
              <w:rPr>
                <w:color w:val="000000"/>
                <w:spacing w:val="0"/>
                <w:w w:val="100"/>
                <w:position w:val="0"/>
                <w:sz w:val="17"/>
                <w:szCs w:val="17"/>
              </w:rPr>
              <w:t>或连续</w:t>
            </w:r>
            <w:r>
              <w:rPr>
                <w:color w:val="000000"/>
                <w:spacing w:val="0"/>
                <w:w w:val="100"/>
                <w:position w:val="0"/>
                <w:sz w:val="17"/>
                <w:szCs w:val="17"/>
              </w:rPr>
              <w:t>12</w:t>
            </w:r>
            <w:r>
              <w:rPr>
                <w:color w:val="000000"/>
                <w:spacing w:val="0"/>
                <w:w w:val="100"/>
                <w:position w:val="0"/>
                <w:sz w:val="17"/>
                <w:szCs w:val="17"/>
              </w:rPr>
              <w:t>个月增持公司股份数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91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量不超过公司总股本的</w:t>
            </w:r>
            <w:r>
              <w:rPr>
                <w:color w:val="000000"/>
                <w:spacing w:val="0"/>
                <w:w w:val="100"/>
                <w:position w:val="0"/>
                <w:sz w:val="17"/>
                <w:szCs w:val="17"/>
              </w:rPr>
              <w:t>2%,</w:t>
            </w:r>
            <w:r>
              <w:rPr>
                <w:color w:val="000000"/>
                <w:spacing w:val="0"/>
                <w:w w:val="100"/>
                <w:position w:val="0"/>
                <w:sz w:val="17"/>
                <w:szCs w:val="17"/>
              </w:rPr>
              <w:t>如上述第（</w:t>
            </w:r>
            <w:r>
              <w:rPr>
                <w:color w:val="000000"/>
                <w:spacing w:val="0"/>
                <w:w w:val="100"/>
                <w:position w:val="0"/>
                <w:sz w:val="17"/>
                <w:szCs w:val="17"/>
              </w:rPr>
              <w:t>2）</w:t>
            </w:r>
            <w:r>
              <w:rPr>
                <w:color w:val="000000"/>
                <w:spacing w:val="0"/>
                <w:w w:val="100"/>
                <w:position w:val="0"/>
                <w:sz w:val="17"/>
                <w:szCs w:val="17"/>
              </w:rPr>
              <w:t>项与本项冲突的，按 照本项执行。上述增持将在履行完毕法律法规规定的程序后的</w:t>
            </w:r>
            <w:r>
              <w:rPr>
                <w:color w:val="000000"/>
                <w:spacing w:val="0"/>
                <w:w w:val="100"/>
                <w:position w:val="0"/>
                <w:sz w:val="17"/>
                <w:szCs w:val="17"/>
              </w:rPr>
              <w:t xml:space="preserve">7 </w:t>
            </w:r>
            <w:r>
              <w:rPr>
                <w:color w:val="000000"/>
                <w:spacing w:val="0"/>
                <w:w w:val="100"/>
                <w:position w:val="0"/>
                <w:sz w:val="17"/>
                <w:szCs w:val="17"/>
              </w:rPr>
              <w:t>日内实施完毕，但实施完毕前公司股票收盘价连续</w:t>
            </w:r>
            <w:r>
              <w:rPr>
                <w:color w:val="000000"/>
                <w:spacing w:val="0"/>
                <w:w w:val="100"/>
                <w:position w:val="0"/>
                <w:sz w:val="17"/>
                <w:szCs w:val="17"/>
              </w:rPr>
              <w:t>10</w:t>
            </w:r>
            <w:r>
              <w:rPr>
                <w:color w:val="000000"/>
                <w:spacing w:val="0"/>
                <w:w w:val="100"/>
                <w:position w:val="0"/>
                <w:sz w:val="17"/>
                <w:szCs w:val="17"/>
              </w:rPr>
              <w:t>个交易日高 于最近一期经审计的每股净资产，则可终止实施增持计划。（四） 股价稳定措施之非独立董事、监事和高级管理人员增持股份的具 体操作在符合《证券法》、《上市公司收购管理办法》等相关法律、 法规、规范性文件规定且不会导致公司股权分布不符合上市条件 的前提下，公司非独立董事、监事和高级管理人员将在本预案规 定的需由其增持股份的情形触发之日起</w:t>
            </w:r>
            <w:r>
              <w:rPr>
                <w:color w:val="000000"/>
                <w:spacing w:val="0"/>
                <w:w w:val="100"/>
                <w:position w:val="0"/>
                <w:sz w:val="17"/>
                <w:szCs w:val="17"/>
              </w:rPr>
              <w:t>10</w:t>
            </w:r>
            <w:r>
              <w:rPr>
                <w:color w:val="000000"/>
                <w:spacing w:val="0"/>
                <w:w w:val="100"/>
                <w:position w:val="0"/>
                <w:sz w:val="17"/>
                <w:szCs w:val="17"/>
              </w:rPr>
              <w:t>日内，就增持公司股票 的具体计划（应包括拟增持的数量范围、价格区间、完成时间等 信息）书面通知公司并由公司进行公告，并在增持公告作出之日 起的下一个交易日启动增持。非独立董事、监事和高级管理人员 回购公司股份的具体安排如下：</w:t>
            </w:r>
            <w:r>
              <w:rPr>
                <w:color w:val="000000"/>
                <w:spacing w:val="0"/>
                <w:w w:val="100"/>
                <w:position w:val="0"/>
                <w:sz w:val="17"/>
                <w:szCs w:val="17"/>
              </w:rPr>
              <w:t>（1）</w:t>
            </w:r>
            <w:r>
              <w:rPr>
                <w:color w:val="000000"/>
                <w:spacing w:val="0"/>
                <w:w w:val="100"/>
                <w:position w:val="0"/>
                <w:sz w:val="17"/>
                <w:szCs w:val="17"/>
              </w:rPr>
              <w:t>将通过自有资金履行增持义 务；</w:t>
            </w:r>
            <w:r>
              <w:rPr>
                <w:color w:val="000000"/>
                <w:spacing w:val="0"/>
                <w:w w:val="100"/>
                <w:position w:val="0"/>
                <w:sz w:val="17"/>
                <w:szCs w:val="17"/>
              </w:rPr>
              <w:t>（2）</w:t>
            </w:r>
            <w:r>
              <w:rPr>
                <w:color w:val="000000"/>
                <w:spacing w:val="0"/>
                <w:w w:val="100"/>
                <w:position w:val="0"/>
                <w:sz w:val="17"/>
                <w:szCs w:val="17"/>
              </w:rPr>
              <w:t>用于增持公司股份的货币资金不少于其各自上一年度从 公司取得的薪酬（如有）和现金分红（如有）总和的</w:t>
            </w:r>
            <w:r>
              <w:rPr>
                <w:color w:val="000000"/>
                <w:spacing w:val="0"/>
                <w:w w:val="100"/>
                <w:position w:val="0"/>
                <w:sz w:val="17"/>
                <w:szCs w:val="17"/>
              </w:rPr>
              <w:t xml:space="preserve">20%；（3） </w:t>
            </w:r>
            <w:r>
              <w:rPr>
                <w:color w:val="000000"/>
                <w:spacing w:val="0"/>
                <w:w w:val="100"/>
                <w:position w:val="0"/>
                <w:sz w:val="17"/>
                <w:szCs w:val="17"/>
              </w:rPr>
              <w:t>单次及/或连续</w:t>
            </w:r>
            <w:r>
              <w:rPr>
                <w:color w:val="000000"/>
                <w:spacing w:val="0"/>
                <w:w w:val="100"/>
                <w:position w:val="0"/>
                <w:sz w:val="17"/>
                <w:szCs w:val="17"/>
              </w:rPr>
              <w:t>12</w:t>
            </w:r>
            <w:r>
              <w:rPr>
                <w:color w:val="000000"/>
                <w:spacing w:val="0"/>
                <w:w w:val="100"/>
                <w:position w:val="0"/>
                <w:sz w:val="17"/>
                <w:szCs w:val="17"/>
              </w:rPr>
              <w:t xml:space="preserve">个月增持公司股份数量不超过公司总股本的 </w:t>
            </w:r>
            <w:r>
              <w:rPr>
                <w:color w:val="000000"/>
                <w:spacing w:val="0"/>
                <w:w w:val="100"/>
                <w:position w:val="0"/>
                <w:sz w:val="17"/>
                <w:szCs w:val="17"/>
              </w:rPr>
              <w:t>1%，</w:t>
            </w:r>
            <w:r>
              <w:rPr>
                <w:color w:val="000000"/>
                <w:spacing w:val="0"/>
                <w:w w:val="100"/>
                <w:position w:val="0"/>
                <w:sz w:val="17"/>
                <w:szCs w:val="17"/>
              </w:rPr>
              <w:t>如上述第</w:t>
            </w:r>
            <w:r>
              <w:rPr>
                <w:color w:val="000000"/>
                <w:spacing w:val="0"/>
                <w:w w:val="100"/>
                <w:position w:val="0"/>
                <w:sz w:val="17"/>
                <w:szCs w:val="17"/>
              </w:rPr>
              <w:t>（2）</w:t>
            </w:r>
            <w:r>
              <w:rPr>
                <w:color w:val="000000"/>
                <w:spacing w:val="0"/>
                <w:w w:val="100"/>
                <w:position w:val="0"/>
                <w:sz w:val="17"/>
                <w:szCs w:val="17"/>
              </w:rPr>
              <w:t>项与本项冲突的，按照本项执行。上述增持将 在履行完毕法律法规规定的程序后的</w:t>
            </w:r>
            <w:r>
              <w:rPr>
                <w:color w:val="000000"/>
                <w:spacing w:val="0"/>
                <w:w w:val="100"/>
                <w:position w:val="0"/>
                <w:sz w:val="17"/>
                <w:szCs w:val="17"/>
              </w:rPr>
              <w:t>7</w:t>
            </w:r>
            <w:r>
              <w:rPr>
                <w:color w:val="000000"/>
                <w:spacing w:val="0"/>
                <w:w w:val="100"/>
                <w:position w:val="0"/>
                <w:sz w:val="17"/>
                <w:szCs w:val="17"/>
              </w:rPr>
              <w:t>日内实施完毕，但实施完 毕前公司股票收盘价连续</w:t>
            </w:r>
            <w:r>
              <w:rPr>
                <w:color w:val="000000"/>
                <w:spacing w:val="0"/>
                <w:w w:val="100"/>
                <w:position w:val="0"/>
                <w:sz w:val="17"/>
                <w:szCs w:val="17"/>
              </w:rPr>
              <w:t>10</w:t>
            </w:r>
            <w:r>
              <w:rPr>
                <w:color w:val="000000"/>
                <w:spacing w:val="0"/>
                <w:w w:val="100"/>
                <w:position w:val="0"/>
                <w:sz w:val="17"/>
                <w:szCs w:val="17"/>
              </w:rPr>
              <w:t>个交易日高于最近一期经审计的每 股净资产，则可终止实施增持计划。（五）股价稳定措施之独立董 事人员稳定股价义务的具体操作在符合《证券法》、《公司法》、 《关于在上市公司建立独立董事制度的指导意见》等相关法律、 法规、规范性文件规定的前提下，独立董事人员将在本预案规定 的需由其履行稳定股价义务的情形触发之日起</w:t>
            </w:r>
            <w:r>
              <w:rPr>
                <w:color w:val="000000"/>
                <w:spacing w:val="0"/>
                <w:w w:val="100"/>
                <w:position w:val="0"/>
                <w:sz w:val="17"/>
                <w:szCs w:val="17"/>
              </w:rPr>
              <w:t>10</w:t>
            </w:r>
            <w:r>
              <w:rPr>
                <w:color w:val="000000"/>
                <w:spacing w:val="0"/>
                <w:w w:val="100"/>
                <w:position w:val="0"/>
                <w:sz w:val="17"/>
                <w:szCs w:val="17"/>
              </w:rPr>
              <w:t>日内，启动稳定 股价义务。独立董事人员承诺：公司扣除其触发稳定股价义务当 年的全部独立董事津贴，已经发放给独立董事的津贴由其退还给 发行人。上述稳定股价义务将在履行完毕法律法规规定的程序后 的</w:t>
            </w:r>
            <w:r>
              <w:rPr>
                <w:color w:val="000000"/>
                <w:spacing w:val="0"/>
                <w:w w:val="100"/>
                <w:position w:val="0"/>
                <w:sz w:val="17"/>
                <w:szCs w:val="17"/>
              </w:rPr>
              <w:t>7</w:t>
            </w:r>
            <w:r>
              <w:rPr>
                <w:color w:val="000000"/>
                <w:spacing w:val="0"/>
                <w:w w:val="100"/>
                <w:position w:val="0"/>
                <w:sz w:val="17"/>
                <w:szCs w:val="17"/>
              </w:rPr>
              <w:t>日内实施完毕，但实施完毕前公司股票收盘价连续</w:t>
            </w:r>
            <w:r>
              <w:rPr>
                <w:color w:val="000000"/>
                <w:spacing w:val="0"/>
                <w:w w:val="100"/>
                <w:position w:val="0"/>
                <w:sz w:val="17"/>
                <w:szCs w:val="17"/>
              </w:rPr>
              <w:t>10</w:t>
            </w:r>
            <w:r>
              <w:rPr>
                <w:color w:val="000000"/>
                <w:spacing w:val="0"/>
                <w:w w:val="100"/>
                <w:position w:val="0"/>
                <w:sz w:val="17"/>
                <w:szCs w:val="17"/>
              </w:rPr>
              <w:t>个交易 日高于最近一期经审计的每股净资产，则可终止实施。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88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周亚辉;北京昆仑 博观科技中心（有 限合伙）；北京昆仑 博远科技中心（有 限合伙）；北京澜讯 科信投资顾问有限 公司；北京银德创 业投资中心（有限 合伙）；北京盈瑞世 纪软件研发中心</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（有限合伙）；陈 浩;陈玮;东方富海</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（芜湖）二号股权 投资基金（有限合 伙）；东方富海（芜 湖）股权投资基金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（有限合伙）</w:t>
            </w:r>
            <w:r>
              <w:rPr>
                <w:i/>
                <w:iCs/>
                <w:color w:val="000000"/>
                <w:spacing w:val="0"/>
                <w:w w:val="100"/>
                <w:position w:val="0"/>
                <w:sz w:val="17"/>
                <w:szCs w:val="17"/>
              </w:rPr>
              <w:t xml:space="preserve">；方 </w:t>
            </w:r>
            <w:r>
              <w:rPr>
                <w:color w:val="000000"/>
                <w:spacing w:val="0"/>
                <w:w w:val="100"/>
                <w:position w:val="0"/>
                <w:sz w:val="17"/>
                <w:szCs w:val="17"/>
              </w:rPr>
              <w:t>汉;杭州星泰投资 管理有限公司；华 为投资控股有限公 司;黄国强;李凤 玲;罗建北;上海小 村申祥创业投资合 伙企业（有限合 伙）；天津鼎麟科创 股权投资基金合伙 企业（有限合伙）； 王立伟;徐珊;张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填补被摊薄即期回报的承诺公司全体董事承诺：其将促使公司 董事会制定持续稳定的现金分红方案，在符合《公司法》、《公司 章程》、《分红回报规划》等规定的情形下，在公司上市当年及上 市后的一个会计年度，若公司实现的基本每股收益或净资产收益 率低于上市前一年度，则该年度分配的每股现金股利不低于上市 前一年度的水平（若上市后公司股票发生转增或者送股等除权事 项的，每股现金股利水平相应进行调整）。其将促使公司董事会制 定符合上述承诺的现金分红方案，并将在董事会表决相关议案时 投赞成票。如果其未能履行上述承诺，将在股东大会及中国证监 会指定报刊上公开说明未履行的具体原因并向股东和社会公众投 资者道歉。公司全体股东承诺：其将促使公司股东大会审议批准 持续稳定的现金分红方案，在符合《公司法》、《公司章程》、《分 红回报规划》等规定的情形下，在公司上市当年及上市后的一个 会计年度，若公司实现的基本每股收益或净资产收益率低于上市 前一年度，则该年度分配的每股现金股利不低于上市前一年度的 水平（若上市后公司股票发生转增或者送股等除权事项的，每股 现金股利水平相应进行调整）。其将促使公司股东大会审议批准符 合上述承诺的现金分红方案，并将在股东大会表决相关议案时投 赞成票。如果其未能履行上述承诺，将在股东大会及中国证监会 指定报刊上公开说明未履行的具体原因并向股东和社会公众投资 者道歉。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1862"/>
        <w:gridCol w:w="1560"/>
        <w:gridCol w:w="1277"/>
        <w:gridCol w:w="5102"/>
        <w:gridCol w:w="1560"/>
        <w:gridCol w:w="1416"/>
        <w:gridCol w:w="1152"/>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履行情况</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霆;赵保卿；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其他对公司中小股东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为充分保护公司及公众股东的合法权益，公司控股东、实际控制 人周亚辉已经出具承诺：“若昆仑万维因明河社出版有限公司、 完美世界（北京）软件有限公司起诉北京火谷网络科技有限责任 公司、发行人、昆仑在线及昆仑乐享的民事诉讼遭受损失，且昆 仑万维就此向北京火谷网络科技有限责任公司进行全额追偿后， 北京火谷网络科技有限责任公司拒不履行相关责任时，本人将在 北京火谷网络科技有限责任公司拒绝履行后的</w:t>
            </w:r>
            <w:r>
              <w:rPr>
                <w:color w:val="000000"/>
                <w:spacing w:val="0"/>
                <w:w w:val="100"/>
                <w:position w:val="0"/>
                <w:sz w:val="17"/>
                <w:szCs w:val="17"/>
              </w:rPr>
              <w:t>30</w:t>
            </w:r>
            <w:r>
              <w:rPr>
                <w:color w:val="000000"/>
                <w:spacing w:val="0"/>
                <w:w w:val="100"/>
                <w:position w:val="0"/>
                <w:sz w:val="17"/>
                <w:szCs w:val="17"/>
              </w:rPr>
              <w:t>个工作日内承 担昆仑万维因上述诉讼遭受的全部损失，且在承担后不向昆仑万 维追偿。”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如昆仑万维因该 诉讼遭受损失，且 昆仑万维就此向 北京火谷网络科 技有限责任公司 进行全额追偿后， 北京火谷网络科 技有限责任公司 拒不履行相关责 任时，本人将在北 京火谷网络科技 有限责任公司拒 绝履行后的</w:t>
            </w:r>
            <w:r>
              <w:rPr>
                <w:color w:val="000000"/>
                <w:spacing w:val="0"/>
                <w:w w:val="100"/>
                <w:position w:val="0"/>
                <w:sz w:val="17"/>
                <w:szCs w:val="17"/>
              </w:rPr>
              <w:t xml:space="preserve">30 </w:t>
            </w:r>
            <w:r>
              <w:rPr>
                <w:color w:val="000000"/>
                <w:spacing w:val="0"/>
                <w:w w:val="100"/>
                <w:position w:val="0"/>
                <w:sz w:val="17"/>
                <w:szCs w:val="17"/>
              </w:rPr>
              <w:t>个工作日内</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102" w:right="1489" w:bottom="1212" w:left="1422" w:header="0" w:footer="3" w:gutter="0"/>
          <w:cols w:space="720"/>
          <w:noEndnote/>
          <w:rtlGutter w:val="0"/>
          <w:docGrid w:linePitch="360"/>
        </w:sectPr>
      </w:pPr>
    </w:p>
    <w:p>
      <w:pPr>
        <w:pStyle w:val="Style34"/>
        <w:keepNext/>
        <w:keepLines/>
        <w:widowControl w:val="0"/>
        <w:shd w:val="clear" w:color="auto" w:fill="auto"/>
        <w:bidi w:val="0"/>
        <w:spacing w:before="0" w:after="200" w:line="480" w:lineRule="exact"/>
        <w:ind w:left="0" w:right="0" w:firstLine="0"/>
        <w:jc w:val="left"/>
        <w:rPr>
          <w:sz w:val="24"/>
          <w:szCs w:val="24"/>
        </w:rPr>
      </w:pPr>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、公司资产或项目存在盈利预测，且报告期仍处在盈利预测期间，公司就资产或项目达到原 盈利预测及其原因做出说明</w:t>
      </w:r>
      <w:bookmarkEnd w:id="312"/>
      <w:bookmarkEnd w:id="313"/>
      <w:bookmarkEnd w:id="314"/>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00" w:line="480"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三</w:t>
      </w:r>
      <w:bookmarkEnd w:id="317"/>
      <w:r>
        <w:rPr>
          <w:color w:val="000000"/>
          <w:spacing w:val="0"/>
          <w:w w:val="100"/>
          <w:position w:val="0"/>
          <w:sz w:val="24"/>
          <w:szCs w:val="24"/>
        </w:rPr>
        <w:t>、控股股东及其关联方对上市公司的非经营性占用资金情况</w:t>
      </w:r>
      <w:bookmarkEnd w:id="315"/>
      <w:bookmarkEnd w:id="316"/>
      <w:bookmarkEnd w:id="318"/>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974"/>
        <w:gridCol w:w="1032"/>
        <w:gridCol w:w="1133"/>
        <w:gridCol w:w="706"/>
        <w:gridCol w:w="955"/>
        <w:gridCol w:w="960"/>
        <w:gridCol w:w="955"/>
        <w:gridCol w:w="955"/>
        <w:gridCol w:w="960"/>
        <w:gridCol w:w="979"/>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股东或关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报告期新增 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报告期偿还 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预计偿还方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预计偿还金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预计偿还时 间（月份）</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Everyone happy entertain 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p>
        </w:tc>
      </w:tr>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1,010.36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1,010.36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期末合计值占最近一期经审计净资产的 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0. </w:t>
            </w:r>
            <w:r>
              <w:rPr>
                <w:color w:val="000000"/>
                <w:spacing w:val="0"/>
                <w:w w:val="100"/>
                <w:position w:val="0"/>
                <w:sz w:val="17"/>
                <w:szCs w:val="17"/>
              </w:rPr>
              <w:t>32%</w:t>
            </w:r>
          </w:p>
        </w:tc>
      </w:tr>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相关决策程序</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38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当期新增大股东及其附属企业非经营性 资金占用情况的原因、责任人追究及董 事会拟定采取措施的情况说明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69" w:lineRule="exact"/>
              <w:ind w:left="0" w:right="0" w:firstLine="380"/>
              <w:jc w:val="left"/>
              <w:rPr>
                <w:sz w:val="17"/>
                <w:szCs w:val="17"/>
              </w:rPr>
            </w:pPr>
            <w:r>
              <w:rPr>
                <w:color w:val="000000"/>
                <w:spacing w:val="0"/>
                <w:w w:val="100"/>
                <w:position w:val="0"/>
                <w:sz w:val="17"/>
                <w:szCs w:val="17"/>
              </w:rPr>
              <w:t>Everyone happy entertainment limited</w:t>
            </w:r>
            <w:r>
              <w:rPr>
                <w:color w:val="000000"/>
                <w:spacing w:val="0"/>
                <w:w w:val="100"/>
                <w:position w:val="0"/>
                <w:sz w:val="17"/>
                <w:szCs w:val="17"/>
              </w:rPr>
              <w:t>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月在香港注册成立，是"北 京全民快乐科技有限公司”（简称：全民快乐）的全资子公司。其成立初期，因考 虑到双方业务合作等因素，</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月之前由公司全资子公司</w:t>
            </w:r>
            <w:r>
              <w:rPr>
                <w:color w:val="000000"/>
                <w:spacing w:val="0"/>
                <w:w w:val="100"/>
                <w:position w:val="0"/>
                <w:sz w:val="17"/>
                <w:szCs w:val="17"/>
              </w:rPr>
              <w:t xml:space="preserve">Kunlun Group Limited </w:t>
            </w:r>
            <w:r>
              <w:rPr>
                <w:color w:val="000000"/>
                <w:spacing w:val="0"/>
                <w:w w:val="100"/>
                <w:position w:val="0"/>
                <w:sz w:val="17"/>
                <w:szCs w:val="17"/>
              </w:rPr>
              <w:t>（</w:t>
            </w:r>
            <w:r>
              <w:rPr>
                <w:color w:val="000000"/>
                <w:spacing w:val="0"/>
                <w:w w:val="100"/>
                <w:position w:val="0"/>
                <w:sz w:val="17"/>
                <w:szCs w:val="17"/>
              </w:rPr>
              <w:t>简称：昆仑集团）代付广告费</w:t>
            </w:r>
            <w:r>
              <w:rPr>
                <w:color w:val="000000"/>
                <w:spacing w:val="0"/>
                <w:w w:val="100"/>
                <w:position w:val="0"/>
                <w:sz w:val="17"/>
                <w:szCs w:val="17"/>
              </w:rPr>
              <w:t>1,010.36</w:t>
            </w:r>
            <w:r>
              <w:rPr>
                <w:color w:val="000000"/>
                <w:spacing w:val="0"/>
                <w:w w:val="100"/>
                <w:position w:val="0"/>
                <w:sz w:val="17"/>
                <w:szCs w:val="17"/>
              </w:rPr>
              <w:t>万元。</w:t>
            </w:r>
          </w:p>
          <w:p>
            <w:pPr>
              <w:pStyle w:val="Style2"/>
              <w:keepNext w:val="0"/>
              <w:keepLines w:val="0"/>
              <w:widowControl w:val="0"/>
              <w:shd w:val="clear" w:color="auto" w:fill="auto"/>
              <w:bidi w:val="0"/>
              <w:spacing w:before="0" w:after="0" w:line="468" w:lineRule="exact"/>
              <w:ind w:left="0" w:right="0" w:firstLine="38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10</w:t>
            </w:r>
            <w:r>
              <w:rPr>
                <w:color w:val="000000"/>
                <w:spacing w:val="0"/>
                <w:w w:val="100"/>
                <w:position w:val="0"/>
                <w:sz w:val="17"/>
                <w:szCs w:val="17"/>
              </w:rPr>
              <w:t>日全民快乐进行了工商变更，变更后公司实际控制人、董事长周 亚辉先生成为全民快乐的股东及法人，同时</w:t>
            </w:r>
            <w:r>
              <w:rPr>
                <w:color w:val="000000"/>
                <w:spacing w:val="0"/>
                <w:w w:val="100"/>
                <w:position w:val="0"/>
                <w:sz w:val="17"/>
                <w:szCs w:val="17"/>
              </w:rPr>
              <w:t>Everyone happy entertainment limited</w:t>
            </w:r>
            <w:r>
              <w:rPr>
                <w:color w:val="000000"/>
                <w:spacing w:val="0"/>
                <w:w w:val="100"/>
                <w:position w:val="0"/>
                <w:sz w:val="17"/>
                <w:szCs w:val="17"/>
              </w:rPr>
              <w:t>成为公司关联方，进而形成关联方的非经营性资金占用。</w:t>
            </w:r>
          </w:p>
          <w:p>
            <w:pPr>
              <w:pStyle w:val="Style2"/>
              <w:keepNext w:val="0"/>
              <w:keepLines w:val="0"/>
              <w:widowControl w:val="0"/>
              <w:shd w:val="clear" w:color="auto" w:fill="auto"/>
              <w:bidi w:val="0"/>
              <w:spacing w:before="0" w:after="0" w:line="490" w:lineRule="exact"/>
              <w:ind w:left="0" w:right="0" w:firstLine="380"/>
              <w:jc w:val="left"/>
              <w:rPr>
                <w:sz w:val="17"/>
                <w:szCs w:val="17"/>
              </w:rPr>
            </w:pPr>
            <w:r>
              <w:rPr>
                <w:color w:val="000000"/>
                <w:spacing w:val="0"/>
                <w:w w:val="100"/>
                <w:position w:val="0"/>
                <w:sz w:val="17"/>
                <w:szCs w:val="17"/>
              </w:rPr>
              <w:t xml:space="preserve">现已确定 </w:t>
            </w:r>
            <w:r>
              <w:rPr>
                <w:color w:val="000000"/>
                <w:spacing w:val="0"/>
                <w:w w:val="100"/>
                <w:position w:val="0"/>
                <w:sz w:val="17"/>
                <w:szCs w:val="17"/>
              </w:rPr>
              <w:t xml:space="preserve">Everyone happy engertainment limited </w:t>
            </w:r>
            <w:r>
              <w:rPr>
                <w:color w:val="000000"/>
                <w:spacing w:val="0"/>
                <w:w w:val="100"/>
                <w:position w:val="0"/>
                <w:sz w:val="17"/>
                <w:szCs w:val="17"/>
              </w:rPr>
              <w:t xml:space="preserve">可在 </w:t>
            </w: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5 </w:t>
            </w:r>
            <w:r>
              <w:rPr>
                <w:color w:val="000000"/>
                <w:spacing w:val="0"/>
                <w:w w:val="100"/>
                <w:position w:val="0"/>
                <w:sz w:val="17"/>
                <w:szCs w:val="17"/>
              </w:rPr>
              <w:t>月内完成还 款。</w:t>
            </w:r>
          </w:p>
        </w:tc>
      </w:tr>
      <w:tr>
        <w:trPr>
          <w:trHeight w:val="103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未能按计划清偿非经营性资金占用的原 因、责任追究情况及董事会拟定采取的 措施说明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注册会计师对资金占用的专项审核意见 的披露日期</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r>
      <w:tr>
        <w:trPr>
          <w:trHeight w:val="74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注册会计师对资金占用的专项审核意见 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见巨潮资讯网</w:t>
            </w:r>
            <w:r>
              <w:rPr>
                <w:color w:val="000000"/>
                <w:spacing w:val="0"/>
                <w:w w:val="100"/>
                <w:position w:val="0"/>
                <w:sz w:val="17"/>
                <w:szCs w:val="17"/>
              </w:rPr>
              <w:t>（</w:t>
            </w:r>
            <w:r>
              <w:rPr>
                <w:color w:val="000000"/>
                <w:spacing w:val="0"/>
                <w:w w:val="100"/>
                <w:position w:val="0"/>
                <w:sz w:val="17"/>
                <w:szCs w:val="17"/>
              </w:rPr>
              <w:t>http://www.cninfo.com.cn）</w:t>
            </w:r>
            <w:r>
              <w:rPr>
                <w:color w:val="000000"/>
                <w:spacing w:val="0"/>
                <w:w w:val="100"/>
                <w:position w:val="0"/>
                <w:sz w:val="17"/>
                <w:szCs w:val="17"/>
              </w:rPr>
              <w:t>上披露的报告</w:t>
            </w:r>
          </w:p>
        </w:tc>
      </w:tr>
    </w:tbl>
    <w:p>
      <w:pPr>
        <w:pStyle w:val="Style24"/>
        <w:keepNext/>
        <w:keepLines/>
        <w:widowControl w:val="0"/>
        <w:shd w:val="clear" w:color="auto" w:fill="auto"/>
        <w:tabs>
          <w:tab w:pos="498" w:val="left"/>
        </w:tabs>
        <w:bidi w:val="0"/>
        <w:spacing w:before="0" w:after="0" w:line="451" w:lineRule="exact"/>
        <w:ind w:left="0" w:right="0" w:firstLine="0"/>
        <w:jc w:val="both"/>
      </w:pPr>
      <w:bookmarkStart w:id="319" w:name="bookmark319"/>
      <w:bookmarkStart w:id="320" w:name="bookmark320"/>
      <w:bookmarkStart w:id="321" w:name="bookmark321"/>
      <w:bookmarkStart w:id="322" w:name="bookmark322"/>
      <w:r>
        <w:rPr>
          <w:color w:val="000000"/>
          <w:spacing w:val="0"/>
          <w:w w:val="100"/>
          <w:position w:val="0"/>
          <w:sz w:val="24"/>
          <w:szCs w:val="24"/>
        </w:rPr>
        <w:t>四</w:t>
      </w:r>
      <w:bookmarkEnd w:id="321"/>
      <w:r>
        <w:rPr>
          <w:color w:val="000000"/>
          <w:spacing w:val="0"/>
          <w:w w:val="100"/>
          <w:position w:val="0"/>
          <w:sz w:val="24"/>
          <w:szCs w:val="24"/>
        </w:rPr>
        <w:t>、</w:t>
        <w:tab/>
        <w:t>董事会对最近一期“非标准审计报告”相关情况的说明</w:t>
      </w:r>
      <w:bookmarkEnd w:id="319"/>
      <w:bookmarkEnd w:id="320"/>
      <w:bookmarkEnd w:id="322"/>
    </w:p>
    <w:p>
      <w:pPr>
        <w:pStyle w:val="Style45"/>
        <w:keepNext w:val="0"/>
        <w:keepLines w:val="0"/>
        <w:widowControl w:val="0"/>
        <w:shd w:val="clear" w:color="auto" w:fill="auto"/>
        <w:bidi w:val="0"/>
        <w:spacing w:before="0" w:after="0" w:line="48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0" w:line="451" w:lineRule="exact"/>
        <w:ind w:left="0" w:right="0" w:firstLine="0"/>
        <w:jc w:val="both"/>
      </w:pPr>
      <w:bookmarkStart w:id="323" w:name="bookmark323"/>
      <w:bookmarkStart w:id="324" w:name="bookmark324"/>
      <w:bookmarkStart w:id="325" w:name="bookmark325"/>
      <w:bookmarkStart w:id="326" w:name="bookmark326"/>
      <w:r>
        <w:rPr>
          <w:color w:val="000000"/>
          <w:spacing w:val="0"/>
          <w:w w:val="100"/>
          <w:position w:val="0"/>
          <w:sz w:val="24"/>
          <w:szCs w:val="24"/>
        </w:rPr>
        <w:t>五</w:t>
      </w:r>
      <w:bookmarkEnd w:id="325"/>
      <w:r>
        <w:rPr>
          <w:color w:val="000000"/>
          <w:spacing w:val="0"/>
          <w:w w:val="100"/>
          <w:position w:val="0"/>
          <w:sz w:val="24"/>
          <w:szCs w:val="24"/>
        </w:rPr>
        <w:t>、</w:t>
        <w:tab/>
        <w:t>董事会、监事会、独立董事(如有)对会计师事务所本报告期“非标准审计报告”的说 明</w:t>
      </w:r>
      <w:bookmarkEnd w:id="323"/>
      <w:bookmarkEnd w:id="324"/>
      <w:bookmarkEnd w:id="326"/>
    </w:p>
    <w:p>
      <w:pPr>
        <w:pStyle w:val="Style45"/>
        <w:keepNext w:val="0"/>
        <w:keepLines w:val="0"/>
        <w:widowControl w:val="0"/>
        <w:shd w:val="clear" w:color="auto" w:fill="auto"/>
        <w:bidi w:val="0"/>
        <w:spacing w:before="0" w:after="0" w:line="45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0" w:line="451" w:lineRule="exact"/>
        <w:ind w:left="0" w:right="0" w:firstLine="0"/>
        <w:jc w:val="both"/>
      </w:pPr>
      <w:bookmarkStart w:id="327" w:name="bookmark327"/>
      <w:bookmarkStart w:id="328" w:name="bookmark328"/>
      <w:bookmarkStart w:id="329" w:name="bookmark329"/>
      <w:bookmarkStart w:id="330" w:name="bookmark330"/>
      <w:r>
        <w:rPr>
          <w:color w:val="000000"/>
          <w:spacing w:val="0"/>
          <w:w w:val="100"/>
          <w:position w:val="0"/>
          <w:sz w:val="24"/>
          <w:szCs w:val="24"/>
        </w:rPr>
        <w:t>六</w:t>
      </w:r>
      <w:bookmarkEnd w:id="329"/>
      <w:r>
        <w:rPr>
          <w:color w:val="000000"/>
          <w:spacing w:val="0"/>
          <w:w w:val="100"/>
          <w:position w:val="0"/>
          <w:sz w:val="24"/>
          <w:szCs w:val="24"/>
        </w:rPr>
        <w:t>、</w:t>
        <w:tab/>
        <w:t>董事会关于报告期会计政策、会计估计变更或重大会计差错更正的说明</w:t>
      </w:r>
      <w:bookmarkEnd w:id="327"/>
      <w:bookmarkEnd w:id="328"/>
      <w:bookmarkEnd w:id="330"/>
    </w:p>
    <w:p>
      <w:pPr>
        <w:pStyle w:val="Style45"/>
        <w:keepNext w:val="0"/>
        <w:keepLines w:val="0"/>
        <w:widowControl w:val="0"/>
        <w:shd w:val="clear" w:color="auto" w:fill="auto"/>
        <w:bidi w:val="0"/>
        <w:spacing w:before="0" w:after="180" w:line="480" w:lineRule="exact"/>
        <w:ind w:left="0" w:right="0" w:firstLine="0"/>
        <w:jc w:val="both"/>
      </w:pPr>
      <w:r>
        <w:rPr>
          <w:color w:val="000000"/>
          <w:spacing w:val="0"/>
          <w:w w:val="100"/>
          <w:position w:val="0"/>
        </w:rPr>
        <w:t>V</w:t>
      </w:r>
      <w:r>
        <w:rPr>
          <w:color w:val="000000"/>
          <w:spacing w:val="0"/>
          <w:w w:val="100"/>
          <w:position w:val="0"/>
        </w:rPr>
        <w:t>适用口不适用</w:t>
      </w:r>
    </w:p>
    <w:p>
      <w:pPr>
        <w:pStyle w:val="Style34"/>
        <w:keepNext/>
        <w:keepLines/>
        <w:widowControl w:val="0"/>
        <w:shd w:val="clear" w:color="auto" w:fill="auto"/>
        <w:bidi w:val="0"/>
        <w:spacing w:before="0" w:after="180" w:line="480" w:lineRule="exact"/>
        <w:ind w:left="0" w:right="0" w:firstLine="0"/>
        <w:jc w:val="both"/>
      </w:pPr>
      <w:bookmarkStart w:id="331" w:name="bookmark331"/>
      <w:bookmarkStart w:id="332" w:name="bookmark332"/>
      <w:bookmarkStart w:id="333" w:name="bookmark333"/>
      <w:bookmarkStart w:id="334" w:name="bookmark334"/>
      <w:r>
        <w:rPr>
          <w:color w:val="000000"/>
          <w:spacing w:val="0"/>
          <w:w w:val="100"/>
          <w:position w:val="0"/>
        </w:rPr>
        <w:t>1</w:t>
      </w:r>
      <w:bookmarkEnd w:id="333"/>
      <w:r>
        <w:rPr>
          <w:color w:val="000000"/>
          <w:spacing w:val="0"/>
          <w:w w:val="100"/>
          <w:position w:val="0"/>
        </w:rPr>
        <w:t>、会计政策变更原因</w:t>
      </w:r>
      <w:bookmarkEnd w:id="331"/>
      <w:bookmarkEnd w:id="332"/>
      <w:bookmarkEnd w:id="334"/>
    </w:p>
    <w:p>
      <w:pPr>
        <w:pStyle w:val="Style45"/>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根据财政部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日发布的关于印发《增值税会计处理规定》的通知(财会【</w:t>
      </w:r>
      <w:r>
        <w:rPr>
          <w:color w:val="000000"/>
          <w:spacing w:val="0"/>
          <w:w w:val="100"/>
          <w:position w:val="0"/>
        </w:rPr>
        <w:t>2016</w:t>
      </w:r>
      <w:r>
        <w:rPr>
          <w:color w:val="000000"/>
          <w:spacing w:val="0"/>
          <w:w w:val="100"/>
          <w:position w:val="0"/>
        </w:rPr>
        <w:t>】</w:t>
      </w:r>
      <w:r>
        <w:rPr>
          <w:color w:val="000000"/>
          <w:spacing w:val="0"/>
          <w:w w:val="100"/>
          <w:position w:val="0"/>
        </w:rPr>
        <w:t>22</w:t>
      </w:r>
      <w:r>
        <w:rPr>
          <w:color w:val="000000"/>
          <w:spacing w:val="0"/>
          <w:w w:val="100"/>
          <w:position w:val="0"/>
        </w:rPr>
        <w:t>号)文</w:t>
      </w:r>
    </w:p>
    <w:p>
      <w:pPr>
        <w:pStyle w:val="Style45"/>
        <w:keepNext w:val="0"/>
        <w:keepLines w:val="0"/>
        <w:widowControl w:val="0"/>
        <w:shd w:val="clear" w:color="auto" w:fill="auto"/>
        <w:bidi w:val="0"/>
        <w:spacing w:before="0" w:after="440" w:line="480" w:lineRule="exact"/>
        <w:ind w:left="0" w:right="0" w:firstLine="0"/>
        <w:jc w:val="both"/>
      </w:pPr>
      <w:r>
        <w:rPr>
          <w:color w:val="000000"/>
          <w:spacing w:val="0"/>
          <w:w w:val="100"/>
          <w:position w:val="0"/>
        </w:rPr>
        <w:t>件要求，公司进行会计政策变更。变更的日期为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日，对于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日之前发生的税费不予调 整，且比较数据不予调整。</w:t>
      </w:r>
    </w:p>
    <w:p>
      <w:pPr>
        <w:pStyle w:val="Style34"/>
        <w:keepNext/>
        <w:keepLines/>
        <w:widowControl w:val="0"/>
        <w:shd w:val="clear" w:color="auto" w:fill="auto"/>
        <w:bidi w:val="0"/>
        <w:spacing w:before="0" w:after="340" w:line="240" w:lineRule="auto"/>
        <w:ind w:left="0" w:right="0" w:firstLine="0"/>
        <w:jc w:val="both"/>
      </w:pPr>
      <w:bookmarkStart w:id="335" w:name="bookmark335"/>
      <w:bookmarkStart w:id="336" w:name="bookmark336"/>
      <w:bookmarkStart w:id="337" w:name="bookmark337"/>
      <w:bookmarkStart w:id="338" w:name="bookmark338"/>
      <w:r>
        <w:rPr>
          <w:color w:val="000000"/>
          <w:spacing w:val="0"/>
          <w:w w:val="100"/>
          <w:position w:val="0"/>
        </w:rPr>
        <w:t>2</w:t>
      </w:r>
      <w:bookmarkEnd w:id="337"/>
      <w:r>
        <w:rPr>
          <w:color w:val="000000"/>
          <w:spacing w:val="0"/>
          <w:w w:val="100"/>
          <w:position w:val="0"/>
        </w:rPr>
        <w:t>、会计政策变更对公司的影响</w:t>
      </w:r>
      <w:bookmarkEnd w:id="335"/>
      <w:bookmarkEnd w:id="336"/>
      <w:bookmarkEnd w:id="338"/>
    </w:p>
    <w:tbl>
      <w:tblPr>
        <w:tblOverlap w:val="never"/>
        <w:jc w:val="left"/>
        <w:tblLayout w:type="fixed"/>
      </w:tblPr>
      <w:tblGrid>
        <w:gridCol w:w="4555"/>
        <w:gridCol w:w="3130"/>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受影响的报表项目名称和金额</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将利润表中的“营业税金及附加”项目调整为“税金 及附加”项目。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税金及附加</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将自</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日起企业经营活动发生的房产税、土 地使用税、车船使用税、印花税从“管理费用”项目重分 类至“税金及附加”项目，</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日之前发生的税费 不予调整。比较数据不予调整。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调增税金及附加本年金额</w:t>
            </w:r>
            <w:r>
              <w:rPr>
                <w:color w:val="000000"/>
                <w:spacing w:val="0"/>
                <w:w w:val="100"/>
                <w:position w:val="0"/>
                <w:sz w:val="17"/>
                <w:szCs w:val="17"/>
              </w:rPr>
              <w:t xml:space="preserve">1,159,105.77 </w:t>
            </w:r>
            <w:r>
              <w:rPr>
                <w:color w:val="000000"/>
                <w:spacing w:val="0"/>
                <w:w w:val="100"/>
                <w:position w:val="0"/>
                <w:sz w:val="17"/>
                <w:szCs w:val="17"/>
              </w:rPr>
              <w:t xml:space="preserve">元，调减管理费用本年金额 </w:t>
            </w:r>
            <w:r>
              <w:rPr>
                <w:color w:val="000000"/>
                <w:spacing w:val="0"/>
                <w:w w:val="100"/>
                <w:position w:val="0"/>
                <w:sz w:val="17"/>
                <w:szCs w:val="17"/>
              </w:rPr>
              <w:t xml:space="preserve">1,159,105.77 </w:t>
            </w:r>
            <w:r>
              <w:rPr>
                <w:color w:val="000000"/>
                <w:spacing w:val="0"/>
                <w:w w:val="100"/>
                <w:position w:val="0"/>
                <w:sz w:val="17"/>
                <w:szCs w:val="17"/>
              </w:rPr>
              <w:t>元。</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将“应交税费”科目下的“应交增值税”、“未交增 值税”、“待抵扣进项税额”、“待认证进项税额”、“增 值税留抵税额”等明细科目的借方余额从“应交税费”项 目重分类至“其他流动资产”(或“其他非流动资产”) 项目。比较数据不予调整。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 xml:space="preserve">调增其他流动资产期末余额 </w:t>
            </w:r>
            <w:r>
              <w:rPr>
                <w:color w:val="000000"/>
                <w:spacing w:val="0"/>
                <w:w w:val="100"/>
                <w:position w:val="0"/>
                <w:sz w:val="17"/>
                <w:szCs w:val="17"/>
              </w:rPr>
              <w:t>13,425,558.45</w:t>
            </w:r>
            <w:r>
              <w:rPr>
                <w:color w:val="000000"/>
                <w:spacing w:val="0"/>
                <w:w w:val="100"/>
                <w:position w:val="0"/>
                <w:sz w:val="17"/>
                <w:szCs w:val="17"/>
              </w:rPr>
              <w:t xml:space="preserve">元，调增应交税费期末余 额 </w:t>
            </w:r>
            <w:r>
              <w:rPr>
                <w:color w:val="000000"/>
                <w:spacing w:val="0"/>
                <w:w w:val="100"/>
                <w:position w:val="0"/>
                <w:sz w:val="17"/>
                <w:szCs w:val="17"/>
              </w:rPr>
              <w:t xml:space="preserve">13,425,558.45 </w:t>
            </w:r>
            <w:r>
              <w:rPr>
                <w:color w:val="000000"/>
                <w:spacing w:val="0"/>
                <w:w w:val="100"/>
                <w:position w:val="0"/>
                <w:sz w:val="17"/>
                <w:szCs w:val="17"/>
              </w:rPr>
              <w:t>元。</w:t>
            </w:r>
          </w:p>
        </w:tc>
      </w:tr>
    </w:tbl>
    <w:p>
      <w:pPr>
        <w:widowControl w:val="0"/>
        <w:spacing w:after="619" w:line="1" w:lineRule="exact"/>
      </w:pPr>
    </w:p>
    <w:p>
      <w:pPr>
        <w:pStyle w:val="Style24"/>
        <w:keepNext/>
        <w:keepLines/>
        <w:widowControl w:val="0"/>
        <w:shd w:val="clear" w:color="auto" w:fill="auto"/>
        <w:bidi w:val="0"/>
        <w:spacing w:before="0" w:after="18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sz w:val="24"/>
          <w:szCs w:val="24"/>
        </w:rPr>
        <w:t>七</w:t>
      </w:r>
      <w:bookmarkEnd w:id="341"/>
      <w:r>
        <w:rPr>
          <w:color w:val="000000"/>
          <w:spacing w:val="0"/>
          <w:w w:val="100"/>
          <w:position w:val="0"/>
          <w:sz w:val="24"/>
          <w:szCs w:val="24"/>
        </w:rPr>
        <w:t>、与上年度财务报告相比，合并报表范围发生变化的情况说明</w:t>
      </w:r>
      <w:bookmarkEnd w:id="339"/>
      <w:bookmarkEnd w:id="340"/>
      <w:bookmarkEnd w:id="342"/>
    </w:p>
    <w:p>
      <w:pPr>
        <w:pStyle w:val="Style45"/>
        <w:keepNext w:val="0"/>
        <w:keepLines w:val="0"/>
        <w:widowControl w:val="0"/>
        <w:shd w:val="clear" w:color="auto" w:fill="auto"/>
        <w:bidi w:val="0"/>
        <w:spacing w:before="0" w:after="0" w:line="467" w:lineRule="exact"/>
        <w:ind w:left="0" w:right="0" w:firstLine="0"/>
        <w:jc w:val="both"/>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180" w:line="467" w:lineRule="exact"/>
        <w:ind w:left="0" w:right="0" w:firstLine="0"/>
        <w:jc w:val="both"/>
      </w:pPr>
      <w:r>
        <w:rPr>
          <w:color w:val="000000"/>
          <w:spacing w:val="0"/>
          <w:w w:val="100"/>
          <w:position w:val="0"/>
        </w:rPr>
        <w:t>公司本期纳入合并范围的公司共</w:t>
      </w:r>
      <w:r>
        <w:rPr>
          <w:color w:val="000000"/>
          <w:spacing w:val="0"/>
          <w:w w:val="100"/>
          <w:position w:val="0"/>
        </w:rPr>
        <w:t>20</w:t>
      </w:r>
      <w:r>
        <w:rPr>
          <w:color w:val="000000"/>
          <w:spacing w:val="0"/>
          <w:w w:val="100"/>
          <w:position w:val="0"/>
        </w:rPr>
        <w:t>家，公司本年度合并范围比上年度增加</w:t>
      </w:r>
      <w:r>
        <w:rPr>
          <w:color w:val="000000"/>
          <w:spacing w:val="0"/>
          <w:w w:val="100"/>
          <w:position w:val="0"/>
        </w:rPr>
        <w:t>7</w:t>
      </w:r>
      <w:r>
        <w:rPr>
          <w:color w:val="000000"/>
          <w:spacing w:val="0"/>
          <w:w w:val="100"/>
          <w:position w:val="0"/>
        </w:rPr>
        <w:t>家。本年新投资设立</w:t>
      </w:r>
      <w:r>
        <w:rPr>
          <w:color w:val="000000"/>
          <w:spacing w:val="0"/>
          <w:w w:val="100"/>
          <w:position w:val="0"/>
        </w:rPr>
        <w:t>6</w:t>
      </w:r>
      <w:r>
        <w:rPr>
          <w:color w:val="000000"/>
          <w:spacing w:val="0"/>
          <w:w w:val="100"/>
          <w:position w:val="0"/>
        </w:rPr>
        <w:t>家，分别 为北京昆仑点金投资有限公司、宁波昆仑点金股权投资有限公司、西藏昆诺赢展创业投资有限责任公司、 上海昆晟科技有限公司、</w:t>
      </w:r>
      <w:r>
        <w:rPr>
          <w:color w:val="000000"/>
          <w:spacing w:val="0"/>
          <w:w w:val="100"/>
          <w:position w:val="0"/>
        </w:rPr>
        <w:t>KUNLUN GRINDR HOLDINGS LIMITED</w:t>
      </w:r>
      <w:r>
        <w:rPr>
          <w:color w:val="000000"/>
          <w:spacing w:val="0"/>
          <w:w w:val="100"/>
          <w:position w:val="0"/>
        </w:rPr>
        <w:t>、</w:t>
      </w:r>
      <w:r>
        <w:rPr>
          <w:color w:val="000000"/>
          <w:spacing w:val="0"/>
          <w:w w:val="100"/>
          <w:position w:val="0"/>
        </w:rPr>
        <w:t>KL GRINDR HOLDINGS INC，</w:t>
      </w:r>
      <w:r>
        <w:rPr>
          <w:color w:val="000000"/>
          <w:spacing w:val="0"/>
          <w:w w:val="100"/>
          <w:position w:val="0"/>
        </w:rPr>
        <w:t>非同一控制下企 业合并</w:t>
      </w:r>
      <w:r>
        <w:rPr>
          <w:color w:val="000000"/>
          <w:spacing w:val="0"/>
          <w:w w:val="100"/>
          <w:position w:val="0"/>
        </w:rPr>
        <w:t>1</w:t>
      </w:r>
      <w:r>
        <w:rPr>
          <w:color w:val="000000"/>
          <w:spacing w:val="0"/>
          <w:w w:val="100"/>
          <w:position w:val="0"/>
        </w:rPr>
        <w:t>家，为</w:t>
      </w:r>
      <w:r>
        <w:rPr>
          <w:color w:val="000000"/>
          <w:spacing w:val="0"/>
          <w:w w:val="100"/>
          <w:position w:val="0"/>
        </w:rPr>
        <w:t>Grindr LLC</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八</w:t>
      </w:r>
      <w:bookmarkEnd w:id="345"/>
      <w:r>
        <w:rPr>
          <w:color w:val="000000"/>
          <w:spacing w:val="0"/>
          <w:w w:val="100"/>
          <w:position w:val="0"/>
          <w:sz w:val="24"/>
          <w:szCs w:val="24"/>
        </w:rPr>
        <w:t>、聘任、解聘会计师事务所情况</w:t>
      </w:r>
      <w:bookmarkEnd w:id="343"/>
      <w:bookmarkEnd w:id="344"/>
      <w:bookmarkEnd w:id="34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907"/>
        <w:gridCol w:w="569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王友业、孙继伟</w:t>
            </w:r>
          </w:p>
        </w:tc>
      </w:tr>
    </w:tbl>
    <w:p>
      <w:pPr>
        <w:widowControl w:val="0"/>
        <w:spacing w:after="419" w:line="1" w:lineRule="exact"/>
      </w:pP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九</w:t>
      </w:r>
      <w:bookmarkEnd w:id="349"/>
      <w:r>
        <w:rPr>
          <w:color w:val="000000"/>
          <w:spacing w:val="0"/>
          <w:w w:val="100"/>
          <w:position w:val="0"/>
          <w:sz w:val="24"/>
          <w:szCs w:val="24"/>
        </w:rPr>
        <w:t>、年度报告披露后面临暂停上市和终止上市情况</w:t>
      </w:r>
      <w:bookmarkEnd w:id="347"/>
      <w:bookmarkEnd w:id="348"/>
      <w:bookmarkEnd w:id="350"/>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42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十、破产重整相关事项</w:t>
      </w:r>
      <w:bookmarkEnd w:id="351"/>
      <w:bookmarkEnd w:id="352"/>
      <w:bookmarkEnd w:id="353"/>
    </w:p>
    <w:p>
      <w:pPr>
        <w:pStyle w:val="Style4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val="0"/>
        <w:keepLines w:val="0"/>
        <w:widowControl w:val="0"/>
        <w:shd w:val="clear" w:color="auto" w:fill="auto"/>
        <w:bidi w:val="0"/>
        <w:spacing w:before="0" w:after="36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45" w:right="1109" w:bottom="1508" w:left="1090" w:header="0" w:footer="3" w:gutter="0"/>
          <w:cols w:space="720"/>
          <w:noEndnote/>
          <w:rtlGutter w:val="0"/>
          <w:docGrid w:linePitch="360"/>
        </w:sectPr>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4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十一、重大诉讼、仲裁事项</w:t>
      </w:r>
      <w:bookmarkEnd w:id="354"/>
      <w:bookmarkEnd w:id="355"/>
      <w:bookmarkEnd w:id="356"/>
    </w:p>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寸</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3706"/>
        <w:gridCol w:w="994"/>
        <w:gridCol w:w="566"/>
        <w:gridCol w:w="3120"/>
        <w:gridCol w:w="2549"/>
        <w:gridCol w:w="994"/>
        <w:gridCol w:w="994"/>
        <w:gridCol w:w="1008"/>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是否 形成 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诉讼（仲裁）审理结果及影响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诉讼（仲裁） 判决执行情</w:t>
            </w:r>
          </w:p>
          <w:p>
            <w:pPr>
              <w:pStyle w:val="Style2"/>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披露索引</w:t>
            </w:r>
          </w:p>
        </w:tc>
      </w:tr>
      <w:tr>
        <w:trPr>
          <w:trHeight w:val="6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786" w:val="left"/>
              </w:tabs>
              <w:bidi w:val="0"/>
              <w:spacing w:before="0" w:after="0" w:line="312" w:lineRule="exact"/>
              <w:ind w:left="0" w:right="0" w:firstLine="0"/>
              <w:jc w:val="both"/>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19</w:t>
            </w:r>
            <w:r>
              <w:rPr>
                <w:color w:val="000000"/>
                <w:spacing w:val="0"/>
                <w:w w:val="100"/>
                <w:position w:val="0"/>
                <w:sz w:val="17"/>
                <w:szCs w:val="17"/>
              </w:rPr>
              <w:t>日，发行人收到北京市第一中 级人民法院的</w:t>
            </w:r>
            <w:r>
              <w:rPr>
                <w:color w:val="000000"/>
                <w:spacing w:val="0"/>
                <w:w w:val="100"/>
                <w:position w:val="0"/>
                <w:sz w:val="17"/>
                <w:szCs w:val="17"/>
              </w:rPr>
              <w:t>（2014）</w:t>
              <w:tab/>
            </w:r>
            <w:r>
              <w:rPr>
                <w:color w:val="000000"/>
                <w:spacing w:val="0"/>
                <w:w w:val="100"/>
                <w:position w:val="0"/>
                <w:sz w:val="17"/>
                <w:szCs w:val="17"/>
              </w:rPr>
              <w:t>—中民初字第</w:t>
            </w:r>
            <w:r>
              <w:rPr>
                <w:color w:val="000000"/>
                <w:spacing w:val="0"/>
                <w:w w:val="100"/>
                <w:position w:val="0"/>
                <w:sz w:val="17"/>
                <w:szCs w:val="17"/>
              </w:rPr>
              <w:t>5146</w:t>
            </w:r>
            <w:r>
              <w:rPr>
                <w:color w:val="000000"/>
                <w:spacing w:val="0"/>
                <w:w w:val="100"/>
                <w:position w:val="0"/>
                <w:sz w:val="17"/>
                <w:szCs w:val="17"/>
              </w:rPr>
              <w:t>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《民事应诉通知书》及明河社出版有限公司、 完美世界（北京）软件有限公司（以下合称“原 告”）起诉北京火谷网络科技有限责任公司、 发行人、昆仑在线及昆仑乐享（以下合称“被 告”）的《民事起诉状》。原告称被告所运营的 网络游戏《武侠</w:t>
            </w:r>
            <w:r>
              <w:rPr>
                <w:color w:val="000000"/>
                <w:spacing w:val="0"/>
                <w:w w:val="100"/>
                <w:position w:val="0"/>
                <w:sz w:val="17"/>
                <w:szCs w:val="17"/>
              </w:rPr>
              <w:t>Q</w:t>
            </w:r>
            <w:r>
              <w:rPr>
                <w:color w:val="000000"/>
                <w:spacing w:val="0"/>
                <w:w w:val="100"/>
                <w:position w:val="0"/>
                <w:sz w:val="17"/>
                <w:szCs w:val="17"/>
              </w:rPr>
              <w:t>传》侵犯其著作权及不正当 竞争，要求：</w:t>
            </w:r>
            <w:r>
              <w:rPr>
                <w:color w:val="000000"/>
                <w:spacing w:val="0"/>
                <w:w w:val="100"/>
                <w:position w:val="0"/>
                <w:sz w:val="17"/>
                <w:szCs w:val="17"/>
              </w:rPr>
              <w:t>1</w:t>
            </w:r>
            <w:r>
              <w:rPr>
                <w:color w:val="000000"/>
                <w:spacing w:val="0"/>
                <w:w w:val="100"/>
                <w:position w:val="0"/>
                <w:sz w:val="17"/>
                <w:szCs w:val="17"/>
              </w:rPr>
              <w:t>.被告立即停止侵权原告著作权 及不正当竞争行为，包括立即停止运营侵权网 络游戏《武侠</w:t>
            </w:r>
            <w:r>
              <w:rPr>
                <w:color w:val="000000"/>
                <w:spacing w:val="0"/>
                <w:w w:val="100"/>
                <w:position w:val="0"/>
                <w:sz w:val="17"/>
                <w:szCs w:val="17"/>
              </w:rPr>
              <w:t>Q</w:t>
            </w:r>
            <w:r>
              <w:rPr>
                <w:color w:val="000000"/>
                <w:spacing w:val="0"/>
                <w:w w:val="100"/>
                <w:position w:val="0"/>
                <w:sz w:val="17"/>
                <w:szCs w:val="17"/>
              </w:rPr>
              <w:t>传》，立即去除《武侠</w:t>
            </w:r>
            <w:r>
              <w:rPr>
                <w:color w:val="000000"/>
                <w:spacing w:val="0"/>
                <w:w w:val="100"/>
                <w:position w:val="0"/>
                <w:sz w:val="17"/>
                <w:szCs w:val="17"/>
              </w:rPr>
              <w:t>Q</w:t>
            </w:r>
            <w:r>
              <w:rPr>
                <w:color w:val="000000"/>
                <w:spacing w:val="0"/>
                <w:w w:val="100"/>
                <w:position w:val="0"/>
                <w:sz w:val="17"/>
                <w:szCs w:val="17"/>
              </w:rPr>
              <w:t>传》 游戏中的全部侵权内容，立即从发行人、昆仑 在线官方网站服务器删除《武侠</w:t>
            </w:r>
            <w:r>
              <w:rPr>
                <w:color w:val="000000"/>
                <w:spacing w:val="0"/>
                <w:w w:val="100"/>
                <w:position w:val="0"/>
                <w:sz w:val="17"/>
                <w:szCs w:val="17"/>
              </w:rPr>
              <w:t>Q</w:t>
            </w:r>
            <w:r>
              <w:rPr>
                <w:color w:val="000000"/>
                <w:spacing w:val="0"/>
                <w:w w:val="100"/>
                <w:position w:val="0"/>
                <w:sz w:val="17"/>
                <w:szCs w:val="17"/>
              </w:rPr>
              <w:t>传》及停止 该游戏客户端下载服务，立即停止向渠道商提 供《武侠</w:t>
            </w:r>
            <w:r>
              <w:rPr>
                <w:color w:val="000000"/>
                <w:spacing w:val="0"/>
                <w:w w:val="100"/>
                <w:position w:val="0"/>
                <w:sz w:val="17"/>
                <w:szCs w:val="17"/>
              </w:rPr>
              <w:t>Q</w:t>
            </w:r>
            <w:r>
              <w:rPr>
                <w:color w:val="000000"/>
                <w:spacing w:val="0"/>
                <w:w w:val="100"/>
                <w:position w:val="0"/>
                <w:sz w:val="17"/>
                <w:szCs w:val="17"/>
              </w:rPr>
              <w:t>传》客户端及通过渠道商提供客户 端下载服务，立即删除侵权原告著作权及不正 当竞争的内容表述；</w:t>
            </w:r>
            <w:r>
              <w:rPr>
                <w:color w:val="000000"/>
                <w:spacing w:val="0"/>
                <w:w w:val="100"/>
                <w:position w:val="0"/>
                <w:sz w:val="17"/>
                <w:szCs w:val="17"/>
              </w:rPr>
              <w:t>2</w:t>
            </w:r>
            <w:r>
              <w:rPr>
                <w:color w:val="000000"/>
                <w:spacing w:val="0"/>
                <w:w w:val="100"/>
                <w:position w:val="0"/>
                <w:sz w:val="17"/>
                <w:szCs w:val="17"/>
              </w:rPr>
              <w:t>.被告在媒体上向原告公 开赔礼道歉并消除影响；</w:t>
            </w:r>
            <w:r>
              <w:rPr>
                <w:color w:val="000000"/>
                <w:spacing w:val="0"/>
                <w:w w:val="100"/>
                <w:position w:val="0"/>
                <w:sz w:val="17"/>
                <w:szCs w:val="17"/>
              </w:rPr>
              <w:t>3</w:t>
            </w:r>
            <w:r>
              <w:rPr>
                <w:color w:val="000000"/>
                <w:spacing w:val="0"/>
                <w:w w:val="100"/>
                <w:position w:val="0"/>
                <w:sz w:val="17"/>
                <w:szCs w:val="17"/>
              </w:rPr>
              <w:t>.被告向原告赔偿损 失共计</w:t>
            </w:r>
            <w:r>
              <w:rPr>
                <w:color w:val="000000"/>
                <w:spacing w:val="0"/>
                <w:w w:val="100"/>
                <w:position w:val="0"/>
                <w:sz w:val="17"/>
                <w:szCs w:val="17"/>
              </w:rPr>
              <w:t>14,499,176.66</w:t>
            </w:r>
            <w:r>
              <w:rPr>
                <w:color w:val="000000"/>
                <w:spacing w:val="0"/>
                <w:w w:val="100"/>
                <w:position w:val="0"/>
                <w:sz w:val="17"/>
                <w:szCs w:val="17"/>
              </w:rPr>
              <w:t>元，并向原告赔偿合理 支出</w:t>
            </w:r>
            <w:r>
              <w:rPr>
                <w:color w:val="000000"/>
                <w:spacing w:val="0"/>
                <w:w w:val="100"/>
                <w:position w:val="0"/>
                <w:sz w:val="17"/>
                <w:szCs w:val="17"/>
              </w:rPr>
              <w:t>319,650.80</w:t>
            </w:r>
            <w:r>
              <w:rPr>
                <w:color w:val="000000"/>
                <w:spacing w:val="0"/>
                <w:w w:val="100"/>
                <w:position w:val="0"/>
                <w:sz w:val="17"/>
                <w:szCs w:val="17"/>
              </w:rPr>
              <w:t>元；</w:t>
            </w:r>
            <w:r>
              <w:rPr>
                <w:color w:val="000000"/>
                <w:spacing w:val="0"/>
                <w:w w:val="100"/>
                <w:position w:val="0"/>
                <w:sz w:val="17"/>
                <w:szCs w:val="17"/>
              </w:rPr>
              <w:t>4</w:t>
            </w:r>
            <w:r>
              <w:rPr>
                <w:color w:val="000000"/>
                <w:spacing w:val="0"/>
                <w:w w:val="100"/>
                <w:position w:val="0"/>
                <w:sz w:val="17"/>
                <w:szCs w:val="17"/>
              </w:rPr>
              <w:t>.被告承担相关诉讼费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日，该案在北京市第一 中级人民法院进行了第一次开庭审理， 原告律师当庭提交了新的诉状，要求四 被告共同赔偿原告损失的金额调整为人 民币</w:t>
            </w:r>
            <w:r>
              <w:rPr>
                <w:color w:val="000000"/>
                <w:spacing w:val="0"/>
                <w:w w:val="100"/>
                <w:position w:val="0"/>
                <w:sz w:val="17"/>
                <w:szCs w:val="17"/>
              </w:rPr>
              <w:t>1</w:t>
            </w:r>
            <w:r>
              <w:rPr>
                <w:color w:val="000000"/>
                <w:spacing w:val="0"/>
                <w:w w:val="100"/>
                <w:position w:val="0"/>
                <w:sz w:val="17"/>
                <w:szCs w:val="17"/>
              </w:rPr>
              <w:t>亿元；被告律师针对原告诉讼请 求及理由方面存在的诸多模糊及瑕疵之 处，提出了异议并要求原告进行明确， 否则庭审无法有效进行；针对原告变更 诉讼请求的新情况，被告律师表示需要 新的答辩期重新组织答辩，法院同意了 被告律师的请求，本案于</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8</w:t>
            </w:r>
            <w:r>
              <w:rPr>
                <w:color w:val="000000"/>
                <w:spacing w:val="0"/>
                <w:w w:val="100"/>
                <w:position w:val="0"/>
                <w:sz w:val="17"/>
                <w:szCs w:val="17"/>
              </w:rPr>
              <w:t xml:space="preserve">月 </w:t>
            </w:r>
            <w:r>
              <w:rPr>
                <w:color w:val="000000"/>
                <w:spacing w:val="0"/>
                <w:w w:val="100"/>
                <w:position w:val="0"/>
                <w:sz w:val="17"/>
                <w:szCs w:val="17"/>
              </w:rPr>
              <w:t>27</w:t>
            </w:r>
            <w:r>
              <w:rPr>
                <w:color w:val="000000"/>
                <w:spacing w:val="0"/>
                <w:w w:val="100"/>
                <w:position w:val="0"/>
                <w:sz w:val="17"/>
                <w:szCs w:val="17"/>
              </w:rPr>
              <w:t>日和</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日，合议庭根 据在此之前发给各方的争议焦点，分别 进行了第二、三次公开审理，</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 xml:space="preserve">3 </w:t>
            </w:r>
            <w:r>
              <w:rPr>
                <w:color w:val="000000"/>
                <w:spacing w:val="0"/>
                <w:w w:val="100"/>
                <w:position w:val="0"/>
                <w:sz w:val="17"/>
                <w:szCs w:val="17"/>
              </w:rPr>
              <w:t>月</w:t>
            </w:r>
            <w:r>
              <w:rPr>
                <w:color w:val="000000"/>
                <w:spacing w:val="0"/>
                <w:w w:val="100"/>
                <w:position w:val="0"/>
                <w:sz w:val="17"/>
                <w:szCs w:val="17"/>
              </w:rPr>
              <w:t>9</w:t>
            </w:r>
            <w:r>
              <w:rPr>
                <w:color w:val="000000"/>
                <w:spacing w:val="0"/>
                <w:w w:val="100"/>
                <w:position w:val="0"/>
                <w:sz w:val="17"/>
                <w:szCs w:val="17"/>
              </w:rPr>
              <w:t>日最后一次开庭，目前尚未收到审 判结果。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暂无审理结果。为充分保护公司 及公众股东的合法权益，公司控 股东、实际控制人周亚辉已经出 具承诺：“若昆仑万维因上述诉 讼遭受损失，且昆仑万维就此向 北京火谷网络科技有限责任公 司进行全额追偿后，北京火谷网 络科技有限责任公司拒不履行 相关责任时，本人将在北京火谷 网络科技有限责任公司拒绝履 行后的</w:t>
            </w:r>
            <w:r>
              <w:rPr>
                <w:color w:val="000000"/>
                <w:spacing w:val="0"/>
                <w:w w:val="100"/>
                <w:position w:val="0"/>
                <w:sz w:val="17"/>
                <w:szCs w:val="17"/>
              </w:rPr>
              <w:t>30</w:t>
            </w:r>
            <w:r>
              <w:rPr>
                <w:color w:val="000000"/>
                <w:spacing w:val="0"/>
                <w:w w:val="100"/>
                <w:position w:val="0"/>
                <w:sz w:val="17"/>
                <w:szCs w:val="17"/>
              </w:rPr>
              <w:t>个工作日内承担昆仑 万维因上述诉讼遭受的全部损 失，且在承担后不向昆仑万维追 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年半年 度报告，可 见巨潮资讯 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fldChar w:fldCharType="begin"/>
            </w:r>
            <w:r>
              <w:rPr/>
              <w:instrText> HYPERLINK "http://www.cnin" </w:instrText>
            </w:r>
            <w:r>
              <w:fldChar w:fldCharType="separate"/>
            </w:r>
            <w:r>
              <w:rPr>
                <w:color w:val="000000"/>
                <w:spacing w:val="0"/>
                <w:w w:val="100"/>
                <w:position w:val="0"/>
                <w:sz w:val="17"/>
                <w:szCs w:val="17"/>
              </w:rPr>
              <w:t>www.cnin</w:t>
            </w:r>
            <w:r>
              <w:fldChar w:fldCharType="end"/>
            </w:r>
            <w:r>
              <w:rPr>
                <w:color w:val="000000"/>
                <w:spacing w:val="0"/>
                <w:w w:val="100"/>
                <w:position w:val="0"/>
                <w:sz w:val="17"/>
                <w:szCs w:val="17"/>
              </w:rPr>
              <w:t xml:space="preserve"> fo.com.cn）</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143" w:right="1489" w:bottom="1157" w:left="1422" w:header="0" w:footer="3" w:gutter="0"/>
          <w:cols w:space="720"/>
          <w:noEndnote/>
          <w:rtlGutter w:val="0"/>
          <w:docGrid w:linePitch="360"/>
        </w:sectPr>
      </w:pPr>
    </w:p>
    <w:p>
      <w:pPr>
        <w:pStyle w:val="Style24"/>
        <w:keepNext/>
        <w:keepLines/>
        <w:widowControl w:val="0"/>
        <w:shd w:val="clear" w:color="auto" w:fill="auto"/>
        <w:bidi w:val="0"/>
        <w:spacing w:before="160" w:after="34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十二、处罚及整改情况</w:t>
      </w:r>
      <w:bookmarkEnd w:id="357"/>
      <w:bookmarkEnd w:id="358"/>
      <w:bookmarkEnd w:id="35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20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十三、公司及其控股股东、实际控制人的诚信状况</w:t>
      </w:r>
      <w:bookmarkEnd w:id="360"/>
      <w:bookmarkEnd w:id="361"/>
      <w:bookmarkEnd w:id="362"/>
    </w:p>
    <w:p>
      <w:pPr>
        <w:pStyle w:val="Style45"/>
        <w:keepNext w:val="0"/>
        <w:keepLines w:val="0"/>
        <w:widowControl w:val="0"/>
        <w:shd w:val="clear" w:color="auto" w:fill="auto"/>
        <w:bidi w:val="0"/>
        <w:spacing w:before="0" w:after="0" w:line="469"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420" w:line="475" w:lineRule="exact"/>
        <w:ind w:left="0" w:right="0" w:firstLine="0"/>
        <w:jc w:val="left"/>
      </w:pPr>
      <w:r>
        <w:rPr>
          <w:color w:val="000000"/>
          <w:spacing w:val="0"/>
          <w:w w:val="100"/>
          <w:position w:val="0"/>
        </w:rPr>
        <w:t>报告期内公司及其控股股东、实际控制人不存在未履行的法院生效判决、所负数额较大的债务到期未清偿 的情况。</w:t>
      </w:r>
    </w:p>
    <w:p>
      <w:pPr>
        <w:pStyle w:val="Style24"/>
        <w:keepNext/>
        <w:keepLines/>
        <w:widowControl w:val="0"/>
        <w:shd w:val="clear" w:color="auto" w:fill="auto"/>
        <w:bidi w:val="0"/>
        <w:spacing w:before="0" w:after="20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十四、公司股权激励计划、员工持股计划或其他员工激励措施的实施情况</w:t>
      </w:r>
      <w:bookmarkEnd w:id="363"/>
      <w:bookmarkEnd w:id="364"/>
      <w:bookmarkEnd w:id="365"/>
    </w:p>
    <w:p>
      <w:pPr>
        <w:pStyle w:val="Style45"/>
        <w:keepNext w:val="0"/>
        <w:keepLines w:val="0"/>
        <w:widowControl w:val="0"/>
        <w:shd w:val="clear" w:color="auto" w:fill="auto"/>
        <w:bidi w:val="0"/>
        <w:spacing w:before="0" w:after="0" w:line="469"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日，公司向激励对象</w:t>
      </w:r>
      <w:r>
        <w:rPr>
          <w:color w:val="000000"/>
          <w:spacing w:val="0"/>
          <w:w w:val="100"/>
          <w:position w:val="0"/>
        </w:rPr>
        <w:t>46</w:t>
      </w:r>
      <w:r>
        <w:rPr>
          <w:color w:val="000000"/>
          <w:spacing w:val="0"/>
          <w:w w:val="100"/>
          <w:position w:val="0"/>
        </w:rPr>
        <w:t>人，授予股票期权总额</w:t>
      </w:r>
      <w:r>
        <w:rPr>
          <w:color w:val="000000"/>
          <w:spacing w:val="0"/>
          <w:w w:val="100"/>
          <w:position w:val="0"/>
        </w:rPr>
        <w:t>5</w:t>
      </w:r>
      <w:r>
        <w:rPr>
          <w:color w:val="000000"/>
          <w:spacing w:val="0"/>
          <w:w w:val="100"/>
          <w:position w:val="0"/>
        </w:rPr>
        <w:t>万份，授予限制性股票总额</w:t>
      </w:r>
      <w:r>
        <w:rPr>
          <w:color w:val="000000"/>
          <w:spacing w:val="0"/>
          <w:w w:val="100"/>
          <w:position w:val="0"/>
        </w:rPr>
        <w:t>723.1</w:t>
      </w:r>
      <w:r>
        <w:rPr>
          <w:color w:val="000000"/>
          <w:spacing w:val="0"/>
          <w:w w:val="100"/>
          <w:position w:val="0"/>
        </w:rPr>
        <w:t>万份。</w:t>
      </w:r>
    </w:p>
    <w:p>
      <w:pPr>
        <w:pStyle w:val="Style45"/>
        <w:keepNext w:val="0"/>
        <w:keepLines w:val="0"/>
        <w:widowControl w:val="0"/>
        <w:shd w:val="clear" w:color="auto" w:fill="auto"/>
        <w:bidi w:val="0"/>
        <w:spacing w:before="0" w:after="0" w:line="469" w:lineRule="exact"/>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日因公司实施</w:t>
      </w:r>
      <w:r>
        <w:rPr>
          <w:color w:val="000000"/>
          <w:spacing w:val="0"/>
          <w:w w:val="100"/>
          <w:position w:val="0"/>
        </w:rPr>
        <w:t>2015</w:t>
      </w:r>
      <w:r>
        <w:rPr>
          <w:color w:val="000000"/>
          <w:spacing w:val="0"/>
          <w:w w:val="100"/>
          <w:position w:val="0"/>
        </w:rPr>
        <w:t xml:space="preserve">年上半年度权益分配，转增完成后激励对象持有的限制性股票总额增加至 </w:t>
      </w:r>
      <w:r>
        <w:rPr>
          <w:color w:val="000000"/>
          <w:spacing w:val="0"/>
          <w:w w:val="100"/>
          <w:position w:val="0"/>
        </w:rPr>
        <w:t>28,377,881</w:t>
      </w:r>
      <w:r>
        <w:rPr>
          <w:color w:val="000000"/>
          <w:spacing w:val="0"/>
          <w:w w:val="100"/>
          <w:position w:val="0"/>
        </w:rPr>
        <w:t>股。后因激励对象离职，公司分别于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日和</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日实施完成部分限制性股票 回购注销，合计回购注销股份</w:t>
      </w:r>
      <w:r>
        <w:rPr>
          <w:color w:val="000000"/>
          <w:spacing w:val="0"/>
          <w:w w:val="100"/>
          <w:position w:val="0"/>
        </w:rPr>
        <w:t>313,958</w:t>
      </w:r>
      <w:r>
        <w:rPr>
          <w:color w:val="000000"/>
          <w:spacing w:val="0"/>
          <w:w w:val="100"/>
          <w:position w:val="0"/>
        </w:rPr>
        <w:t>股。</w:t>
      </w:r>
    </w:p>
    <w:p>
      <w:pPr>
        <w:pStyle w:val="Style4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激励计划股票期权与限制性股票的成本将在经常性损益中列支，对公司财务状况和经营成果的最终影 响将以会计师事务所出具的年度审计报告为准。</w:t>
      </w:r>
    </w:p>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相关股权激励的公告披露索引如下:</w:t>
      </w:r>
    </w:p>
    <w:tbl>
      <w:tblPr>
        <w:tblOverlap w:val="never"/>
        <w:jc w:val="left"/>
        <w:tblLayout w:type="fixed"/>
      </w:tblPr>
      <w:tblGrid>
        <w:gridCol w:w="696"/>
        <w:gridCol w:w="6523"/>
        <w:gridCol w:w="1339"/>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公告编号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关于股票期权与限制性股票激励计划首次授予相关事项的公告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2015-097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关于调整公司股票期权与限制性股票激励计划相关事项的公告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2015-098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关于股票期权与限制性股票激励计划首次授予登记完成的公告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2015-116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关于回购注销部分限制性股票的公告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2016-053</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关于回购注销部分限制性股票的公告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2016-168</w:t>
            </w:r>
          </w:p>
        </w:tc>
      </w:tr>
    </w:tbl>
    <w:p>
      <w:pPr>
        <w:widowControl w:val="0"/>
        <w:spacing w:after="619" w:line="1" w:lineRule="exact"/>
      </w:pPr>
    </w:p>
    <w:p>
      <w:pPr>
        <w:pStyle w:val="Style24"/>
        <w:keepNext/>
        <w:keepLines/>
        <w:widowControl w:val="0"/>
        <w:shd w:val="clear" w:color="auto" w:fill="auto"/>
        <w:bidi w:val="0"/>
        <w:spacing w:before="0" w:after="34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十五、重大关联交易</w:t>
      </w:r>
      <w:bookmarkEnd w:id="366"/>
      <w:bookmarkEnd w:id="367"/>
      <w:bookmarkEnd w:id="368"/>
    </w:p>
    <w:p>
      <w:pPr>
        <w:pStyle w:val="Style34"/>
        <w:keepNext/>
        <w:keepLines/>
        <w:widowControl w:val="0"/>
        <w:shd w:val="clear" w:color="auto" w:fill="auto"/>
        <w:bidi w:val="0"/>
        <w:spacing w:before="0" w:after="42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、与日常经营相关的关联交易</w:t>
      </w:r>
      <w:bookmarkEnd w:id="369"/>
      <w:bookmarkEnd w:id="370"/>
      <w:bookmarkEnd w:id="372"/>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公司报告期未发生与日常经营相关的关联交易。</w:t>
      </w:r>
      <w:r>
        <w:br w:type="page"/>
      </w:r>
    </w:p>
    <w:p>
      <w:pPr>
        <w:pStyle w:val="Style34"/>
        <w:keepNext/>
        <w:keepLines/>
        <w:widowControl w:val="0"/>
        <w:shd w:val="clear" w:color="auto" w:fill="auto"/>
        <w:tabs>
          <w:tab w:pos="373" w:val="left"/>
        </w:tabs>
        <w:bidi w:val="0"/>
        <w:spacing w:before="0" w:after="44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2</w:t>
      </w:r>
      <w:bookmarkEnd w:id="375"/>
      <w:r>
        <w:rPr>
          <w:color w:val="000000"/>
          <w:spacing w:val="0"/>
          <w:w w:val="100"/>
          <w:position w:val="0"/>
        </w:rPr>
        <w:t>、</w:t>
        <w:tab/>
        <w:t>资产或股权收购、出售发生的关联交易</w:t>
      </w:r>
      <w:bookmarkEnd w:id="373"/>
      <w:bookmarkEnd w:id="374"/>
      <w:bookmarkEnd w:id="376"/>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4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共同对外投资的关联交易</w:t>
      </w:r>
      <w:bookmarkEnd w:id="377"/>
      <w:bookmarkEnd w:id="378"/>
      <w:bookmarkEnd w:id="380"/>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099"/>
        <w:gridCol w:w="1070"/>
        <w:gridCol w:w="1075"/>
        <w:gridCol w:w="3014"/>
        <w:gridCol w:w="706"/>
        <w:gridCol w:w="854"/>
        <w:gridCol w:w="989"/>
        <w:gridCol w:w="797"/>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被投资企业的主营业务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被投资 企业的 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被投资企 业的总资 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的净资产</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被投资企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业的净利</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润（万元）</w:t>
            </w:r>
          </w:p>
        </w:tc>
      </w:tr>
      <w:tr>
        <w:trPr>
          <w:trHeight w:val="6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Future</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Holding L.P.Keeneye s Future</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Holding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公司董事长、 实际控制人 周亚辉为 </w:t>
            </w:r>
            <w:r>
              <w:rPr>
                <w:color w:val="000000"/>
                <w:spacing w:val="0"/>
                <w:w w:val="100"/>
                <w:position w:val="0"/>
                <w:sz w:val="17"/>
                <w:szCs w:val="17"/>
              </w:rPr>
              <w:t xml:space="preserve">BrightHoldi ng Limited </w:t>
            </w:r>
            <w:r>
              <w:rPr>
                <w:color w:val="000000"/>
                <w:spacing w:val="0"/>
                <w:w w:val="100"/>
                <w:position w:val="0"/>
                <w:sz w:val="17"/>
                <w:szCs w:val="17"/>
              </w:rPr>
              <w:t xml:space="preserve">的唯一董事 及股东，该公 司持有 </w:t>
            </w:r>
            <w:r>
              <w:rPr>
                <w:color w:val="000000"/>
                <w:spacing w:val="0"/>
                <w:w w:val="100"/>
                <w:position w:val="0"/>
                <w:sz w:val="17"/>
                <w:szCs w:val="17"/>
              </w:rPr>
              <w:t xml:space="preserve">Future Holding L.P. </w:t>
            </w:r>
            <w:r>
              <w:rPr>
                <w:color w:val="000000"/>
                <w:spacing w:val="0"/>
                <w:w w:val="100"/>
                <w:position w:val="0"/>
                <w:sz w:val="17"/>
                <w:szCs w:val="17"/>
              </w:rPr>
              <w:t>1</w:t>
            </w:r>
            <w:r>
              <w:rPr>
                <w:color w:val="000000"/>
                <w:spacing w:val="0"/>
                <w:w w:val="100"/>
                <w:position w:val="0"/>
                <w:sz w:val="17"/>
                <w:szCs w:val="17"/>
              </w:rPr>
              <w:t xml:space="preserve">美元 的出资份额； 周亚辉担任 </w:t>
            </w:r>
            <w:r>
              <w:rPr>
                <w:color w:val="000000"/>
                <w:spacing w:val="0"/>
                <w:w w:val="100"/>
                <w:position w:val="0"/>
                <w:sz w:val="17"/>
                <w:szCs w:val="17"/>
              </w:rPr>
              <w:t xml:space="preserve">Keeneyes Future Holding Inc </w:t>
            </w:r>
            <w:r>
              <w:rPr>
                <w:color w:val="000000"/>
                <w:spacing w:val="0"/>
                <w:w w:val="100"/>
                <w:position w:val="0"/>
                <w:sz w:val="17"/>
                <w:szCs w:val="17"/>
              </w:rPr>
              <w:t>唯一股东及 董事，上述两 家公司均为 公司关联方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Kunhoo</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Software</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Kunhoo Software LLC </w:t>
            </w:r>
            <w:r>
              <w:rPr>
                <w:color w:val="000000"/>
                <w:spacing w:val="0"/>
                <w:w w:val="100"/>
                <w:position w:val="0"/>
                <w:sz w:val="17"/>
                <w:szCs w:val="17"/>
              </w:rPr>
              <w:t xml:space="preserve">是为收购 </w:t>
            </w:r>
            <w:r>
              <w:rPr>
                <w:color w:val="000000"/>
                <w:spacing w:val="0"/>
                <w:w w:val="100"/>
                <w:position w:val="0"/>
                <w:sz w:val="17"/>
                <w:szCs w:val="17"/>
              </w:rPr>
              <w:t>Opera Software AS</w:t>
            </w:r>
            <w:r>
              <w:rPr>
                <w:color w:val="000000"/>
                <w:spacing w:val="0"/>
                <w:w w:val="100"/>
                <w:position w:val="0"/>
                <w:sz w:val="17"/>
                <w:szCs w:val="17"/>
              </w:rPr>
              <w:t xml:space="preserve">而设立的特殊目的公司。 </w:t>
            </w:r>
            <w:r>
              <w:rPr>
                <w:color w:val="000000"/>
                <w:spacing w:val="0"/>
                <w:w w:val="100"/>
                <w:position w:val="0"/>
                <w:sz w:val="17"/>
                <w:szCs w:val="17"/>
              </w:rPr>
              <w:t xml:space="preserve">Opera Software AS </w:t>
            </w:r>
            <w:r>
              <w:rPr>
                <w:color w:val="000000"/>
                <w:spacing w:val="0"/>
                <w:w w:val="100"/>
                <w:position w:val="0"/>
                <w:sz w:val="17"/>
                <w:szCs w:val="17"/>
              </w:rPr>
              <w:t xml:space="preserve">包含 </w:t>
            </w:r>
            <w:r>
              <w:rPr>
                <w:color w:val="000000"/>
                <w:spacing w:val="0"/>
                <w:w w:val="100"/>
                <w:position w:val="0"/>
                <w:sz w:val="17"/>
                <w:szCs w:val="17"/>
              </w:rPr>
              <w:t xml:space="preserve">Opera </w:t>
            </w:r>
            <w:r>
              <w:rPr>
                <w:color w:val="000000"/>
                <w:spacing w:val="0"/>
                <w:w w:val="100"/>
                <w:position w:val="0"/>
                <w:sz w:val="17"/>
                <w:szCs w:val="17"/>
              </w:rPr>
              <w:t>桌面浏 览器，移动浏览器，移动隐私与安全 业务相关的所有资产、员工、各项相 关权利和业务，以及相关的市场、</w:t>
            </w:r>
            <w:r>
              <w:rPr>
                <w:color w:val="000000"/>
                <w:spacing w:val="0"/>
                <w:w w:val="100"/>
                <w:position w:val="0"/>
                <w:sz w:val="17"/>
                <w:szCs w:val="17"/>
              </w:rPr>
              <w:t>PR</w:t>
            </w:r>
            <w:r>
              <w:rPr>
                <w:color w:val="000000"/>
                <w:spacing w:val="0"/>
                <w:w w:val="100"/>
                <w:position w:val="0"/>
                <w:sz w:val="17"/>
                <w:szCs w:val="17"/>
              </w:rPr>
              <w:t xml:space="preserve">、 </w:t>
            </w:r>
            <w:r>
              <w:rPr>
                <w:color w:val="000000"/>
                <w:spacing w:val="0"/>
                <w:w w:val="100"/>
                <w:position w:val="0"/>
                <w:sz w:val="17"/>
                <w:szCs w:val="17"/>
              </w:rPr>
              <w:t>商务、法务、财务、</w:t>
            </w:r>
            <w:r>
              <w:rPr>
                <w:color w:val="000000"/>
                <w:spacing w:val="0"/>
                <w:w w:val="100"/>
                <w:position w:val="0"/>
                <w:sz w:val="17"/>
                <w:szCs w:val="17"/>
              </w:rPr>
              <w:t>HR</w:t>
            </w:r>
            <w:r>
              <w:rPr>
                <w:color w:val="000000"/>
                <w:spacing w:val="0"/>
                <w:w w:val="100"/>
                <w:position w:val="0"/>
                <w:sz w:val="17"/>
                <w:szCs w:val="17"/>
              </w:rPr>
              <w:t>人员等</w:t>
            </w:r>
            <w:r>
              <w:rPr>
                <w:color w:val="000000"/>
                <w:spacing w:val="0"/>
                <w:w w:val="100"/>
                <w:position w:val="0"/>
                <w:sz w:val="17"/>
                <w:szCs w:val="17"/>
              </w:rPr>
              <w:t xml:space="preserve">（Opera Software ASA </w:t>
            </w:r>
            <w:r>
              <w:rPr>
                <w:color w:val="000000"/>
                <w:spacing w:val="0"/>
                <w:w w:val="100"/>
                <w:position w:val="0"/>
                <w:sz w:val="17"/>
                <w:szCs w:val="17"/>
              </w:rPr>
              <w:t xml:space="preserve">中 </w:t>
            </w:r>
            <w:r>
              <w:rPr>
                <w:color w:val="000000"/>
                <w:spacing w:val="0"/>
                <w:w w:val="100"/>
                <w:position w:val="0"/>
                <w:sz w:val="17"/>
                <w:szCs w:val="17"/>
              </w:rPr>
              <w:t xml:space="preserve">Opera Mediaworks </w:t>
            </w:r>
            <w:r>
              <w:rPr>
                <w:color w:val="000000"/>
                <w:spacing w:val="0"/>
                <w:w w:val="100"/>
                <w:position w:val="0"/>
                <w:sz w:val="17"/>
                <w:szCs w:val="17"/>
              </w:rPr>
              <w:t>移动互联网广告业务，</w:t>
            </w:r>
            <w:r>
              <w:rPr>
                <w:color w:val="000000"/>
                <w:spacing w:val="0"/>
                <w:w w:val="100"/>
                <w:position w:val="0"/>
                <w:sz w:val="17"/>
                <w:szCs w:val="17"/>
              </w:rPr>
              <w:t>Opera TV</w:t>
            </w:r>
            <w:r>
              <w:rPr>
                <w:color w:val="000000"/>
                <w:spacing w:val="0"/>
                <w:w w:val="100"/>
                <w:position w:val="0"/>
                <w:sz w:val="17"/>
                <w:szCs w:val="17"/>
              </w:rPr>
              <w:t xml:space="preserve">业务 和应用，游戏相关的应用商店业务， </w:t>
            </w:r>
            <w:r>
              <w:rPr>
                <w:color w:val="000000"/>
                <w:spacing w:val="0"/>
                <w:w w:val="100"/>
                <w:position w:val="0"/>
                <w:sz w:val="17"/>
                <w:szCs w:val="17"/>
              </w:rPr>
              <w:t xml:space="preserve">Surfeasy VPN </w:t>
            </w:r>
            <w:r>
              <w:rPr>
                <w:color w:val="000000"/>
                <w:spacing w:val="0"/>
                <w:w w:val="100"/>
                <w:position w:val="0"/>
                <w:sz w:val="17"/>
                <w:szCs w:val="17"/>
              </w:rPr>
              <w:t xml:space="preserve">业务和 </w:t>
            </w:r>
            <w:r>
              <w:rPr>
                <w:color w:val="000000"/>
                <w:spacing w:val="0"/>
                <w:w w:val="100"/>
                <w:position w:val="0"/>
                <w:sz w:val="17"/>
                <w:szCs w:val="17"/>
              </w:rPr>
              <w:t xml:space="preserve">Skyfire </w:t>
            </w:r>
            <w:r>
              <w:rPr>
                <w:color w:val="000000"/>
                <w:spacing w:val="0"/>
                <w:w w:val="100"/>
                <w:position w:val="0"/>
                <w:sz w:val="17"/>
                <w:szCs w:val="17"/>
              </w:rPr>
              <w:t>针对 运营商的视频压缩服务业务资产不包 含在内）。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5.75 </w:t>
            </w:r>
            <w:r>
              <w:rPr>
                <w:color w:val="000000"/>
                <w:spacing w:val="0"/>
                <w:w w:val="100"/>
                <w:position w:val="0"/>
                <w:sz w:val="17"/>
                <w:szCs w:val="17"/>
              </w:rPr>
              <w:t>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396,217.79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-682.324</w:t>
            </w:r>
          </w:p>
        </w:tc>
      </w:tr>
      <w:tr>
        <w:trPr>
          <w:trHeight w:val="168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被投资企业的重大在建项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Opera Software AS</w:t>
            </w:r>
            <w:r>
              <w:rPr>
                <w:color w:val="000000"/>
                <w:spacing w:val="0"/>
                <w:w w:val="100"/>
                <w:position w:val="0"/>
                <w:sz w:val="17"/>
                <w:szCs w:val="17"/>
              </w:rPr>
              <w:t>的股权交易已于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3</w:t>
            </w:r>
            <w:r>
              <w:rPr>
                <w:color w:val="000000"/>
                <w:spacing w:val="0"/>
                <w:w w:val="100"/>
                <w:position w:val="0"/>
                <w:sz w:val="17"/>
                <w:szCs w:val="17"/>
              </w:rPr>
              <w:t>日完成。根据</w:t>
            </w:r>
            <w:r>
              <w:rPr>
                <w:color w:val="000000"/>
                <w:spacing w:val="0"/>
                <w:w w:val="100"/>
                <w:position w:val="0"/>
                <w:sz w:val="17"/>
                <w:szCs w:val="17"/>
              </w:rPr>
              <w:t xml:space="preserve">Opera Software AS </w:t>
            </w:r>
            <w:r>
              <w:rPr>
                <w:color w:val="000000"/>
                <w:spacing w:val="0"/>
                <w:w w:val="100"/>
                <w:position w:val="0"/>
                <w:sz w:val="17"/>
                <w:szCs w:val="17"/>
              </w:rPr>
              <w:t>2016</w:t>
            </w:r>
            <w:r>
              <w:rPr>
                <w:color w:val="000000"/>
                <w:spacing w:val="0"/>
                <w:w w:val="100"/>
                <w:position w:val="0"/>
                <w:sz w:val="17"/>
                <w:szCs w:val="17"/>
              </w:rPr>
              <w:t xml:space="preserve">年 </w:t>
            </w:r>
            <w:r>
              <w:rPr>
                <w:color w:val="000000"/>
                <w:spacing w:val="0"/>
                <w:w w:val="100"/>
                <w:position w:val="0"/>
                <w:sz w:val="17"/>
                <w:szCs w:val="17"/>
              </w:rPr>
              <w:t>9</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日财务报表核算交割价格，最后的购买价格为</w:t>
            </w:r>
            <w:r>
              <w:rPr>
                <w:color w:val="000000"/>
                <w:spacing w:val="0"/>
                <w:w w:val="100"/>
                <w:position w:val="0"/>
                <w:sz w:val="17"/>
                <w:szCs w:val="17"/>
              </w:rPr>
              <w:t>5.75</w:t>
            </w:r>
            <w:r>
              <w:rPr>
                <w:color w:val="000000"/>
                <w:spacing w:val="0"/>
                <w:w w:val="100"/>
                <w:position w:val="0"/>
                <w:sz w:val="17"/>
                <w:szCs w:val="17"/>
              </w:rPr>
              <w:t>亿美元，其中</w:t>
            </w:r>
            <w:r>
              <w:rPr>
                <w:color w:val="000000"/>
                <w:spacing w:val="0"/>
                <w:w w:val="100"/>
                <w:position w:val="0"/>
                <w:sz w:val="17"/>
                <w:szCs w:val="17"/>
              </w:rPr>
              <w:t>3,800</w:t>
            </w:r>
            <w:r>
              <w:rPr>
                <w:color w:val="000000"/>
                <w:spacing w:val="0"/>
                <w:w w:val="100"/>
                <w:position w:val="0"/>
                <w:sz w:val="17"/>
                <w:szCs w:val="17"/>
              </w:rPr>
              <w:t>万美元将作为 尾款，在交割后事项完成后另行支付。因此，该购买价格将受限于交割后的价格调整。至此， 公司此次参与收购</w:t>
            </w:r>
            <w:r>
              <w:rPr>
                <w:color w:val="000000"/>
                <w:spacing w:val="0"/>
                <w:w w:val="100"/>
                <w:position w:val="0"/>
                <w:sz w:val="17"/>
                <w:szCs w:val="17"/>
              </w:rPr>
              <w:t>Opera Software AS</w:t>
            </w:r>
            <w:r>
              <w:rPr>
                <w:color w:val="000000"/>
                <w:spacing w:val="0"/>
                <w:w w:val="100"/>
                <w:position w:val="0"/>
                <w:sz w:val="17"/>
                <w:szCs w:val="17"/>
              </w:rPr>
              <w:t>的对外投资暨关联交易已顺利完成交易。详情请见公 司于巨潮资讯网（</w:t>
            </w:r>
            <w:r>
              <w:rPr>
                <w:color w:val="000000"/>
                <w:spacing w:val="0"/>
                <w:w w:val="100"/>
                <w:position w:val="0"/>
                <w:sz w:val="17"/>
                <w:szCs w:val="17"/>
              </w:rPr>
              <w:t>www.cninfo.com.cn）</w:t>
            </w:r>
            <w:r>
              <w:rPr>
                <w:color w:val="000000"/>
                <w:spacing w:val="0"/>
                <w:w w:val="100"/>
                <w:position w:val="0"/>
                <w:sz w:val="17"/>
                <w:szCs w:val="17"/>
              </w:rPr>
              <w:t>上披露的相关公告（公告编号：</w:t>
            </w:r>
            <w:r>
              <w:rPr>
                <w:color w:val="000000"/>
                <w:spacing w:val="0"/>
                <w:w w:val="100"/>
                <w:position w:val="0"/>
                <w:sz w:val="17"/>
                <w:szCs w:val="17"/>
              </w:rPr>
              <w:t>2016T74）</w:t>
            </w:r>
            <w:r>
              <w:rPr>
                <w:color w:val="000000"/>
                <w:spacing w:val="0"/>
                <w:w w:val="100"/>
                <w:position w:val="0"/>
                <w:sz w:val="17"/>
                <w:szCs w:val="17"/>
              </w:rPr>
              <w:t>。</w:t>
            </w:r>
          </w:p>
        </w:tc>
      </w:tr>
    </w:tbl>
    <w:p>
      <w:pPr>
        <w:widowControl w:val="0"/>
        <w:spacing w:after="339" w:line="1" w:lineRule="exact"/>
      </w:pPr>
    </w:p>
    <w:p>
      <w:pPr>
        <w:pStyle w:val="Style34"/>
        <w:keepNext/>
        <w:keepLines/>
        <w:widowControl w:val="0"/>
        <w:shd w:val="clear" w:color="auto" w:fill="auto"/>
        <w:bidi w:val="0"/>
        <w:spacing w:before="0" w:after="44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、关联债权债务往来</w:t>
      </w:r>
      <w:bookmarkEnd w:id="381"/>
      <w:bookmarkEnd w:id="382"/>
      <w:bookmarkEnd w:id="384"/>
    </w:p>
    <w:p>
      <w:pPr>
        <w:pStyle w:val="Style45"/>
        <w:keepNext w:val="0"/>
        <w:keepLines w:val="0"/>
        <w:widowControl w:val="0"/>
        <w:shd w:val="clear" w:color="auto" w:fill="auto"/>
        <w:bidi w:val="0"/>
        <w:spacing w:before="0" w:after="40" w:line="240" w:lineRule="auto"/>
        <w:ind w:left="0" w:right="0" w:firstLine="340"/>
        <w:jc w:val="left"/>
      </w:pPr>
      <w:r>
        <w:rPr>
          <w:color w:val="000000"/>
          <w:spacing w:val="0"/>
          <w:w w:val="100"/>
          <w:position w:val="0"/>
        </w:rPr>
        <w:t xml:space="preserve">适用 □ 不适用 </w:t>
      </w:r>
      <w:r>
        <w:rPr>
          <w:color w:val="000000"/>
          <w:spacing w:val="0"/>
          <w:w w:val="100"/>
          <w:position w:val="0"/>
        </w:rPr>
        <w:t>是否存在非经营性关联债权债务往来</w:t>
      </w:r>
    </w:p>
    <w:p>
      <w:pPr>
        <w:pStyle w:val="Style45"/>
        <w:keepNext w:val="0"/>
        <w:keepLines w:val="0"/>
        <w:widowControl w:val="0"/>
        <w:shd w:val="clear" w:color="auto" w:fill="auto"/>
        <w:bidi w:val="0"/>
        <w:spacing w:before="0" w:after="40" w:line="470" w:lineRule="exact"/>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5"/>
        <w:keepNext w:val="0"/>
        <w:keepLines w:val="0"/>
        <w:widowControl w:val="0"/>
        <w:shd w:val="clear" w:color="auto" w:fill="auto"/>
        <w:bidi w:val="0"/>
        <w:spacing w:before="0" w:after="440" w:line="470" w:lineRule="exact"/>
        <w:ind w:left="0" w:right="0" w:firstLine="0"/>
        <w:jc w:val="left"/>
      </w:pPr>
      <w:r>
        <w:rPr>
          <w:color w:val="000000"/>
          <w:spacing w:val="0"/>
          <w:w w:val="100"/>
          <w:position w:val="0"/>
        </w:rPr>
        <w:t>公司报告期不存在非经营性关联债权债务往来。</w:t>
      </w:r>
    </w:p>
    <w:p>
      <w:pPr>
        <w:pStyle w:val="Style34"/>
        <w:keepNext/>
        <w:keepLines/>
        <w:widowControl w:val="0"/>
        <w:shd w:val="clear" w:color="auto" w:fill="auto"/>
        <w:bidi w:val="0"/>
        <w:spacing w:before="0" w:after="0" w:line="492"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5</w:t>
      </w:r>
      <w:bookmarkEnd w:id="387"/>
      <w:r>
        <w:rPr>
          <w:color w:val="000000"/>
          <w:spacing w:val="0"/>
          <w:w w:val="100"/>
          <w:position w:val="0"/>
        </w:rPr>
        <w:t>、其他重大关联交易</w:t>
      </w:r>
      <w:bookmarkEnd w:id="385"/>
      <w:bookmarkEnd w:id="386"/>
      <w:bookmarkEnd w:id="388"/>
    </w:p>
    <w:p>
      <w:pPr>
        <w:pStyle w:val="Style45"/>
        <w:keepNext w:val="0"/>
        <w:keepLines w:val="0"/>
        <w:widowControl w:val="0"/>
        <w:shd w:val="clear" w:color="auto" w:fill="auto"/>
        <w:bidi w:val="0"/>
        <w:spacing w:before="0" w:after="0" w:line="470"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tabs>
          <w:tab w:pos="538" w:val="left"/>
        </w:tabs>
        <w:bidi w:val="0"/>
        <w:spacing w:before="0" w:after="0" w:line="470" w:lineRule="exact"/>
        <w:ind w:left="0" w:right="0" w:firstLine="0"/>
        <w:jc w:val="left"/>
      </w:pPr>
      <w:bookmarkStart w:id="389" w:name="bookmark389"/>
      <w:r>
        <w:rPr>
          <w:color w:val="000000"/>
          <w:spacing w:val="0"/>
          <w:w w:val="100"/>
          <w:position w:val="0"/>
        </w:rPr>
        <w:t>（</w:t>
      </w:r>
      <w:bookmarkEnd w:id="389"/>
      <w:r>
        <w:rPr>
          <w:color w:val="000000"/>
          <w:spacing w:val="0"/>
          <w:w w:val="100"/>
          <w:position w:val="0"/>
        </w:rPr>
        <w:t>1）</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日将全资子公司昆仑集团有限公司持有的</w:t>
      </w:r>
      <w:r>
        <w:rPr>
          <w:color w:val="000000"/>
          <w:spacing w:val="0"/>
          <w:w w:val="100"/>
          <w:position w:val="0"/>
        </w:rPr>
        <w:t xml:space="preserve">YANGQIANGUAN LIMITED </w:t>
      </w:r>
      <w:r>
        <w:rPr>
          <w:color w:val="000000"/>
          <w:spacing w:val="0"/>
          <w:w w:val="100"/>
          <w:position w:val="0"/>
        </w:rPr>
        <w:t>（以下简称“洋 钱罐”</w:t>
      </w:r>
      <w:r>
        <w:rPr>
          <w:color w:val="000000"/>
          <w:spacing w:val="0"/>
          <w:w w:val="100"/>
          <w:position w:val="0"/>
        </w:rPr>
        <w:t>）</w:t>
      </w:r>
      <w:r>
        <w:rPr>
          <w:color w:val="000000"/>
          <w:spacing w:val="0"/>
          <w:w w:val="100"/>
          <w:position w:val="0"/>
        </w:rPr>
        <w:t>59,700,000.00</w:t>
      </w:r>
      <w:r>
        <w:rPr>
          <w:color w:val="000000"/>
          <w:spacing w:val="0"/>
          <w:w w:val="100"/>
          <w:position w:val="0"/>
        </w:rPr>
        <w:t>股股权以人民币</w:t>
      </w:r>
      <w:r>
        <w:rPr>
          <w:color w:val="000000"/>
          <w:spacing w:val="0"/>
          <w:w w:val="100"/>
          <w:position w:val="0"/>
        </w:rPr>
        <w:t>148,056,000.00</w:t>
      </w:r>
      <w:r>
        <w:rPr>
          <w:color w:val="000000"/>
          <w:spacing w:val="0"/>
          <w:w w:val="100"/>
          <w:position w:val="0"/>
        </w:rPr>
        <w:t>元的对价全部转让给</w:t>
      </w:r>
      <w:r>
        <w:rPr>
          <w:color w:val="000000"/>
          <w:spacing w:val="0"/>
          <w:w w:val="100"/>
          <w:position w:val="0"/>
        </w:rPr>
        <w:t xml:space="preserve">Keeneyes Future Holding Inc </w:t>
      </w:r>
      <w:r>
        <w:rPr>
          <w:color w:val="000000"/>
          <w:spacing w:val="0"/>
          <w:w w:val="100"/>
          <w:position w:val="0"/>
        </w:rPr>
        <w:t>（以下简称</w:t>
      </w:r>
      <w:r>
        <w:rPr>
          <w:color w:val="000000"/>
          <w:spacing w:val="0"/>
          <w:w w:val="100"/>
          <w:position w:val="0"/>
        </w:rPr>
        <w:t xml:space="preserve">“KFH” </w:t>
      </w:r>
      <w:r>
        <w:rPr>
          <w:color w:val="000000"/>
          <w:spacing w:val="0"/>
          <w:w w:val="100"/>
          <w:position w:val="0"/>
        </w:rPr>
        <w:t>）</w:t>
      </w:r>
      <w:r>
        <w:rPr>
          <w:color w:val="000000"/>
          <w:spacing w:val="0"/>
          <w:w w:val="100"/>
          <w:position w:val="0"/>
        </w:rPr>
        <w:t>。公司对洋钱罐的初始投资成本为</w:t>
      </w:r>
      <w:r>
        <w:rPr>
          <w:color w:val="000000"/>
          <w:spacing w:val="0"/>
          <w:w w:val="100"/>
          <w:position w:val="0"/>
        </w:rPr>
        <w:t>92,535,000.0</w:t>
      </w:r>
      <w:r>
        <w:rPr>
          <w:color w:val="000000"/>
          <w:spacing w:val="0"/>
          <w:w w:val="100"/>
          <w:position w:val="0"/>
        </w:rPr>
        <w:t>0</w:t>
      </w:r>
      <w:r>
        <w:rPr>
          <w:color w:val="000000"/>
          <w:spacing w:val="0"/>
          <w:w w:val="100"/>
          <w:position w:val="0"/>
        </w:rPr>
        <w:t xml:space="preserve">元，本次交易确认投资收益元 </w:t>
      </w:r>
      <w:r>
        <w:rPr>
          <w:color w:val="000000"/>
          <w:spacing w:val="0"/>
          <w:w w:val="100"/>
          <w:position w:val="0"/>
        </w:rPr>
        <w:t>53,126,369.55</w:t>
      </w:r>
      <w:r>
        <w:rPr>
          <w:color w:val="000000"/>
          <w:spacing w:val="0"/>
          <w:w w:val="100"/>
          <w:position w:val="0"/>
        </w:rPr>
        <w:t>元。因公司实际控制人、董事长周亚辉担任</w:t>
      </w:r>
      <w:r>
        <w:rPr>
          <w:color w:val="000000"/>
          <w:spacing w:val="0"/>
          <w:w w:val="100"/>
          <w:position w:val="0"/>
        </w:rPr>
        <w:t>KFH</w:t>
      </w:r>
      <w:r>
        <w:rPr>
          <w:color w:val="000000"/>
          <w:spacing w:val="0"/>
          <w:w w:val="100"/>
          <w:position w:val="0"/>
        </w:rPr>
        <w:t>唯一股东及董事，</w:t>
      </w:r>
      <w:r>
        <w:rPr>
          <w:color w:val="000000"/>
          <w:spacing w:val="0"/>
          <w:w w:val="100"/>
          <w:position w:val="0"/>
        </w:rPr>
        <w:t>KFH</w:t>
      </w:r>
      <w:r>
        <w:rPr>
          <w:color w:val="000000"/>
          <w:spacing w:val="0"/>
          <w:w w:val="100"/>
          <w:position w:val="0"/>
        </w:rPr>
        <w:t>为公司关联方，本次 交易构成关联交易。本次关联交易已由独立董事发表独立意见、保荐机构发表核查意见，并提交董事会、 股东大会审议批准，详见公司于巨潮资讯网上披露的相关公告（公告编号：</w:t>
      </w:r>
      <w:r>
        <w:rPr>
          <w:color w:val="000000"/>
          <w:spacing w:val="0"/>
          <w:w w:val="100"/>
          <w:position w:val="0"/>
        </w:rPr>
        <w:t>2016-189）</w:t>
      </w:r>
      <w:r>
        <w:rPr>
          <w:color w:val="000000"/>
          <w:spacing w:val="0"/>
          <w:w w:val="100"/>
          <w:position w:val="0"/>
        </w:rPr>
        <w:t>。</w:t>
      </w:r>
    </w:p>
    <w:p>
      <w:pPr>
        <w:pStyle w:val="Style45"/>
        <w:keepNext w:val="0"/>
        <w:keepLines w:val="0"/>
        <w:widowControl w:val="0"/>
        <w:shd w:val="clear" w:color="auto" w:fill="auto"/>
        <w:tabs>
          <w:tab w:pos="524" w:val="left"/>
        </w:tabs>
        <w:bidi w:val="0"/>
        <w:spacing w:before="0" w:after="0" w:line="470" w:lineRule="exact"/>
        <w:ind w:left="0" w:right="0" w:firstLine="0"/>
        <w:jc w:val="left"/>
      </w:pPr>
      <w:bookmarkStart w:id="390" w:name="bookmark390"/>
      <w:r>
        <w:rPr>
          <w:color w:val="000000"/>
          <w:spacing w:val="0"/>
          <w:w w:val="100"/>
          <w:position w:val="0"/>
        </w:rPr>
        <w:t>（</w:t>
      </w:r>
      <w:bookmarkEnd w:id="390"/>
      <w:r>
        <w:rPr>
          <w:color w:val="000000"/>
          <w:spacing w:val="0"/>
          <w:w w:val="100"/>
          <w:position w:val="0"/>
        </w:rPr>
        <w:t>2）</w:t>
        <w:tab/>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日，公司与王立伟签订《股权转让协议》。根据协议，王立伟出资</w:t>
      </w:r>
      <w:r>
        <w:rPr>
          <w:color w:val="000000"/>
          <w:spacing w:val="0"/>
          <w:w w:val="100"/>
          <w:position w:val="0"/>
        </w:rPr>
        <w:t>30,000,000.0</w:t>
      </w:r>
      <w:r>
        <w:rPr>
          <w:color w:val="000000"/>
          <w:spacing w:val="0"/>
          <w:w w:val="100"/>
          <w:position w:val="0"/>
        </w:rPr>
        <w:t>0</w:t>
      </w:r>
      <w:r>
        <w:rPr>
          <w:color w:val="000000"/>
          <w:spacing w:val="0"/>
          <w:w w:val="100"/>
          <w:position w:val="0"/>
        </w:rPr>
        <w:t>元人 民币，购买公司持有的北京信达天下科技有限公司的</w:t>
      </w:r>
      <w:r>
        <w:rPr>
          <w:color w:val="000000"/>
          <w:spacing w:val="0"/>
          <w:w w:val="100"/>
          <w:position w:val="0"/>
        </w:rPr>
        <w:t>15%</w:t>
      </w:r>
      <w:r>
        <w:rPr>
          <w:color w:val="000000"/>
          <w:spacing w:val="0"/>
          <w:w w:val="100"/>
          <w:position w:val="0"/>
        </w:rPr>
        <w:t xml:space="preserve">股权，本次关联交易会产生投资收益 </w:t>
      </w:r>
      <w:r>
        <w:rPr>
          <w:color w:val="000000"/>
          <w:spacing w:val="0"/>
          <w:w w:val="100"/>
          <w:position w:val="0"/>
        </w:rPr>
        <w:t>17,401,907.52</w:t>
      </w:r>
      <w:r>
        <w:rPr>
          <w:color w:val="000000"/>
          <w:spacing w:val="0"/>
          <w:w w:val="100"/>
          <w:position w:val="0"/>
        </w:rPr>
        <w:t>元。因股权受让人王立伟为公司董事、副总经理，本次交易构成关联交易。本次关联交易 已经独立董事发表独立意见、保荐机构发表核查意见，并提交董事会审议批准。截止资产负债表日，该交 易尚未完成。详见公司于巨潮资讯网上披露的相关公告（公告编号：</w:t>
      </w:r>
      <w:r>
        <w:rPr>
          <w:color w:val="000000"/>
          <w:spacing w:val="0"/>
          <w:w w:val="100"/>
          <w:position w:val="0"/>
        </w:rPr>
        <w:t>2016-186）</w:t>
      </w:r>
      <w:r>
        <w:rPr>
          <w:color w:val="000000"/>
          <w:spacing w:val="0"/>
          <w:w w:val="100"/>
          <w:position w:val="0"/>
        </w:rPr>
        <w:t>。</w:t>
      </w:r>
    </w:p>
    <w:p>
      <w:pPr>
        <w:pStyle w:val="Style45"/>
        <w:keepNext w:val="0"/>
        <w:keepLines w:val="0"/>
        <w:widowControl w:val="0"/>
        <w:shd w:val="clear" w:color="auto" w:fill="auto"/>
        <w:tabs>
          <w:tab w:pos="428" w:val="left"/>
        </w:tabs>
        <w:bidi w:val="0"/>
        <w:spacing w:before="0" w:after="0" w:line="470" w:lineRule="exact"/>
        <w:ind w:left="0" w:right="0" w:firstLine="0"/>
        <w:jc w:val="left"/>
      </w:pPr>
      <w:bookmarkStart w:id="391" w:name="bookmark391"/>
      <w:r>
        <w:rPr>
          <w:color w:val="000000"/>
          <w:spacing w:val="0"/>
          <w:w w:val="100"/>
          <w:position w:val="0"/>
        </w:rPr>
        <w:t>（</w:t>
      </w:r>
      <w:bookmarkEnd w:id="391"/>
      <w:r>
        <w:rPr>
          <w:color w:val="000000"/>
          <w:spacing w:val="0"/>
          <w:w w:val="100"/>
          <w:position w:val="0"/>
        </w:rPr>
        <w:t>3）</w:t>
        <w:tab/>
      </w:r>
      <w:r>
        <w:rPr>
          <w:color w:val="000000"/>
          <w:spacing w:val="0"/>
          <w:w w:val="100"/>
          <w:position w:val="0"/>
        </w:rPr>
        <w:t>公司以全资子公司</w:t>
      </w:r>
      <w:r>
        <w:rPr>
          <w:color w:val="000000"/>
          <w:spacing w:val="0"/>
          <w:w w:val="100"/>
          <w:position w:val="0"/>
        </w:rPr>
        <w:t xml:space="preserve">KunlunTech Limited </w:t>
      </w:r>
      <w:r>
        <w:rPr>
          <w:color w:val="000000"/>
          <w:spacing w:val="0"/>
          <w:w w:val="100"/>
          <w:position w:val="0"/>
        </w:rPr>
        <w:t>（</w:t>
      </w:r>
      <w:r>
        <w:rPr>
          <w:color w:val="000000"/>
          <w:spacing w:val="0"/>
          <w:w w:val="100"/>
          <w:position w:val="0"/>
        </w:rPr>
        <w:t>以下简称“香港万维”</w:t>
      </w:r>
      <w:r>
        <w:rPr>
          <w:color w:val="000000"/>
          <w:spacing w:val="0"/>
          <w:w w:val="100"/>
          <w:position w:val="0"/>
        </w:rPr>
        <w:t>）</w:t>
      </w:r>
      <w:r>
        <w:rPr>
          <w:color w:val="000000"/>
          <w:spacing w:val="0"/>
          <w:w w:val="100"/>
          <w:position w:val="0"/>
        </w:rPr>
        <w:t>为投资主体，与</w:t>
      </w:r>
      <w:r>
        <w:rPr>
          <w:color w:val="000000"/>
          <w:spacing w:val="0"/>
          <w:w w:val="100"/>
          <w:position w:val="0"/>
        </w:rPr>
        <w:t>Future Holding L.P.</w:t>
      </w:r>
    </w:p>
    <w:p>
      <w:pPr>
        <w:pStyle w:val="Style45"/>
        <w:keepNext w:val="0"/>
        <w:keepLines w:val="0"/>
        <w:widowControl w:val="0"/>
        <w:shd w:val="clear" w:color="auto" w:fill="auto"/>
        <w:bidi w:val="0"/>
        <w:spacing w:before="0" w:after="240" w:line="470" w:lineRule="exact"/>
        <w:ind w:left="0" w:right="0" w:firstLine="0"/>
        <w:jc w:val="left"/>
      </w:pPr>
      <w:r>
        <w:rPr>
          <w:color w:val="000000"/>
          <w:spacing w:val="0"/>
          <w:w w:val="100"/>
          <w:position w:val="0"/>
        </w:rPr>
        <w:t>（以下简称</w:t>
      </w:r>
      <w:r>
        <w:rPr>
          <w:color w:val="000000"/>
          <w:spacing w:val="0"/>
          <w:w w:val="100"/>
          <w:position w:val="0"/>
        </w:rPr>
        <w:t xml:space="preserve">“FH" </w:t>
      </w:r>
      <w:r>
        <w:rPr>
          <w:color w:val="000000"/>
          <w:spacing w:val="0"/>
          <w:w w:val="100"/>
          <w:position w:val="0"/>
        </w:rPr>
        <w:t>）、</w:t>
      </w:r>
      <w:r>
        <w:rPr>
          <w:color w:val="000000"/>
          <w:spacing w:val="0"/>
          <w:w w:val="100"/>
          <w:position w:val="0"/>
        </w:rPr>
        <w:t>KFH</w:t>
      </w:r>
      <w:r>
        <w:rPr>
          <w:color w:val="000000"/>
          <w:spacing w:val="0"/>
          <w:w w:val="100"/>
          <w:position w:val="0"/>
        </w:rPr>
        <w:t>、</w:t>
      </w:r>
      <w:r>
        <w:rPr>
          <w:color w:val="000000"/>
          <w:spacing w:val="0"/>
          <w:w w:val="100"/>
          <w:position w:val="0"/>
        </w:rPr>
        <w:t xml:space="preserve">Qifei International Development Co. Limited </w:t>
      </w:r>
      <w:r>
        <w:rPr>
          <w:color w:val="000000"/>
          <w:spacing w:val="0"/>
          <w:w w:val="100"/>
          <w:position w:val="0"/>
        </w:rPr>
        <w:t xml:space="preserve">（以下简称“奇虎香港”）、 </w:t>
      </w:r>
      <w:r>
        <w:rPr>
          <w:color w:val="000000"/>
          <w:spacing w:val="0"/>
          <w:w w:val="100"/>
          <w:position w:val="0"/>
        </w:rPr>
        <w:t>Golden Brick Capital Private Equity Fund I L.P.</w:t>
      </w:r>
      <w:r>
        <w:rPr>
          <w:color w:val="000000"/>
          <w:spacing w:val="0"/>
          <w:w w:val="100"/>
          <w:position w:val="0"/>
        </w:rPr>
        <w:t>（以下简称“金砖开曼”</w:t>
      </w:r>
      <w:r>
        <w:rPr>
          <w:color w:val="000000"/>
          <w:spacing w:val="0"/>
          <w:w w:val="100"/>
          <w:position w:val="0"/>
        </w:rPr>
        <w:t>）</w:t>
      </w:r>
      <w:r>
        <w:rPr>
          <w:color w:val="000000"/>
          <w:spacing w:val="0"/>
          <w:w w:val="100"/>
          <w:position w:val="0"/>
        </w:rPr>
        <w:t>成立买方团，向</w:t>
      </w:r>
      <w:r>
        <w:rPr>
          <w:color w:val="000000"/>
          <w:spacing w:val="0"/>
          <w:w w:val="100"/>
          <w:position w:val="0"/>
        </w:rPr>
        <w:t>Opera Software ASA</w:t>
      </w:r>
      <w:r>
        <w:rPr>
          <w:color w:val="000000"/>
          <w:spacing w:val="0"/>
          <w:w w:val="100"/>
          <w:position w:val="0"/>
        </w:rPr>
        <w:t>持有的</w:t>
      </w:r>
      <w:r>
        <w:rPr>
          <w:color w:val="000000"/>
          <w:spacing w:val="0"/>
          <w:w w:val="100"/>
          <w:position w:val="0"/>
        </w:rPr>
        <w:t xml:space="preserve">Opera Software AS </w:t>
      </w:r>
      <w:r>
        <w:rPr>
          <w:color w:val="000000"/>
          <w:spacing w:val="0"/>
          <w:w w:val="100"/>
          <w:position w:val="0"/>
        </w:rPr>
        <w:t>（以下简称“</w:t>
      </w:r>
      <w:r>
        <w:rPr>
          <w:color w:val="000000"/>
          <w:spacing w:val="0"/>
          <w:w w:val="100"/>
          <w:position w:val="0"/>
        </w:rPr>
        <w:t>Opera AS"）</w:t>
      </w:r>
      <w:r>
        <w:rPr>
          <w:color w:val="000000"/>
          <w:spacing w:val="0"/>
          <w:w w:val="100"/>
          <w:position w:val="0"/>
        </w:rPr>
        <w:t>进行</w:t>
      </w:r>
      <w:r>
        <w:rPr>
          <w:color w:val="000000"/>
          <w:spacing w:val="0"/>
          <w:w w:val="100"/>
          <w:position w:val="0"/>
        </w:rPr>
        <w:t>100%</w:t>
      </w:r>
      <w:r>
        <w:rPr>
          <w:color w:val="000000"/>
          <w:spacing w:val="0"/>
          <w:w w:val="100"/>
          <w:position w:val="0"/>
        </w:rPr>
        <w:t>股权收购。买方团成员在 中国之外的司法辖区设立全资控股的特殊目的公司（以下简称“境外</w:t>
      </w:r>
      <w:r>
        <w:rPr>
          <w:color w:val="000000"/>
          <w:spacing w:val="0"/>
          <w:w w:val="100"/>
          <w:position w:val="0"/>
        </w:rPr>
        <w:t xml:space="preserve">SPV” </w:t>
      </w:r>
      <w:r>
        <w:rPr>
          <w:color w:val="000000"/>
          <w:spacing w:val="0"/>
          <w:w w:val="100"/>
          <w:position w:val="0"/>
        </w:rPr>
        <w:t>），</w:t>
      </w:r>
      <w:r>
        <w:rPr>
          <w:color w:val="000000"/>
          <w:spacing w:val="0"/>
          <w:w w:val="100"/>
          <w:position w:val="0"/>
        </w:rPr>
        <w:t>通过境外</w:t>
      </w:r>
      <w:r>
        <w:rPr>
          <w:color w:val="000000"/>
          <w:spacing w:val="0"/>
          <w:w w:val="100"/>
          <w:position w:val="0"/>
        </w:rPr>
        <w:t>SPV</w:t>
      </w:r>
      <w:r>
        <w:rPr>
          <w:color w:val="000000"/>
          <w:spacing w:val="0"/>
          <w:w w:val="100"/>
          <w:position w:val="0"/>
        </w:rPr>
        <w:t>实施交易。 买方团已于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日签署了《买方团协议》，并于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日和</w:t>
      </w:r>
      <w:r>
        <w:rPr>
          <w:color w:val="000000"/>
          <w:spacing w:val="0"/>
          <w:w w:val="100"/>
          <w:position w:val="0"/>
        </w:rPr>
        <w:t>Opera AS</w:t>
      </w:r>
      <w:r>
        <w:rPr>
          <w:color w:val="000000"/>
          <w:spacing w:val="0"/>
          <w:w w:val="100"/>
          <w:position w:val="0"/>
        </w:rPr>
        <w:t>签署了《股份购 买协议》。根据《买方团协议》以及《股份购买协议》，买方团将以</w:t>
      </w:r>
      <w:r>
        <w:rPr>
          <w:color w:val="000000"/>
          <w:spacing w:val="0"/>
          <w:w w:val="100"/>
          <w:position w:val="0"/>
        </w:rPr>
        <w:t>5.75</w:t>
      </w:r>
      <w:r>
        <w:rPr>
          <w:color w:val="000000"/>
          <w:spacing w:val="0"/>
          <w:w w:val="100"/>
          <w:position w:val="0"/>
        </w:rPr>
        <w:t>亿美元的交易对价（受限于《股 份购买协议》项下的价格调整），购买</w:t>
      </w:r>
      <w:r>
        <w:rPr>
          <w:color w:val="000000"/>
          <w:spacing w:val="0"/>
          <w:w w:val="100"/>
          <w:position w:val="0"/>
        </w:rPr>
        <w:t>Opera AS100%</w:t>
      </w:r>
      <w:r>
        <w:rPr>
          <w:color w:val="000000"/>
          <w:spacing w:val="0"/>
          <w:w w:val="100"/>
          <w:position w:val="0"/>
        </w:rPr>
        <w:t>的股份。其中香港万维出资</w:t>
      </w:r>
      <w:r>
        <w:rPr>
          <w:color w:val="000000"/>
          <w:spacing w:val="0"/>
          <w:w w:val="100"/>
          <w:position w:val="0"/>
        </w:rPr>
        <w:t>1.92</w:t>
      </w:r>
      <w:r>
        <w:rPr>
          <w:color w:val="000000"/>
          <w:spacing w:val="0"/>
          <w:w w:val="100"/>
          <w:position w:val="0"/>
        </w:rPr>
        <w:t>亿美金，占标的公 司</w:t>
      </w:r>
      <w:r>
        <w:rPr>
          <w:color w:val="000000"/>
          <w:spacing w:val="0"/>
          <w:w w:val="100"/>
          <w:position w:val="0"/>
        </w:rPr>
        <w:t>33.33%</w:t>
      </w:r>
      <w:r>
        <w:rPr>
          <w:color w:val="000000"/>
          <w:spacing w:val="0"/>
          <w:w w:val="100"/>
          <w:position w:val="0"/>
        </w:rPr>
        <w:t>股份，出资全部为自有资金。因本公司董事长、实际控制人周亚辉担任</w:t>
      </w:r>
      <w:r>
        <w:rPr>
          <w:color w:val="000000"/>
          <w:spacing w:val="0"/>
          <w:w w:val="100"/>
          <w:position w:val="0"/>
        </w:rPr>
        <w:t>KFH</w:t>
      </w:r>
      <w:r>
        <w:rPr>
          <w:color w:val="000000"/>
          <w:spacing w:val="0"/>
          <w:w w:val="100"/>
          <w:position w:val="0"/>
        </w:rPr>
        <w:t>的唯一股东及董 事，同时周亚辉为</w:t>
      </w:r>
      <w:r>
        <w:rPr>
          <w:color w:val="000000"/>
          <w:spacing w:val="0"/>
          <w:w w:val="100"/>
          <w:position w:val="0"/>
        </w:rPr>
        <w:t>BrightHolding Limited</w:t>
      </w:r>
      <w:r>
        <w:rPr>
          <w:color w:val="000000"/>
          <w:spacing w:val="0"/>
          <w:w w:val="100"/>
          <w:position w:val="0"/>
        </w:rPr>
        <w:t>的唯一董事及股东，该公司持有</w:t>
      </w:r>
      <w:r>
        <w:rPr>
          <w:color w:val="000000"/>
          <w:spacing w:val="0"/>
          <w:w w:val="100"/>
          <w:position w:val="0"/>
        </w:rPr>
        <w:t xml:space="preserve">FH </w:t>
      </w:r>
      <w:r>
        <w:rPr>
          <w:color w:val="000000"/>
          <w:spacing w:val="0"/>
          <w:w w:val="100"/>
          <w:position w:val="0"/>
        </w:rPr>
        <w:t>1</w:t>
      </w:r>
      <w:r>
        <w:rPr>
          <w:color w:val="000000"/>
          <w:spacing w:val="0"/>
          <w:w w:val="100"/>
          <w:position w:val="0"/>
        </w:rPr>
        <w:t xml:space="preserve">美元的出资份额，并担任 </w:t>
      </w:r>
      <w:r>
        <w:rPr>
          <w:color w:val="000000"/>
          <w:spacing w:val="0"/>
          <w:w w:val="100"/>
          <w:position w:val="0"/>
        </w:rPr>
        <w:t>FH</w:t>
      </w:r>
      <w:r>
        <w:rPr>
          <w:color w:val="000000"/>
          <w:spacing w:val="0"/>
          <w:w w:val="100"/>
          <w:position w:val="0"/>
        </w:rPr>
        <w:t>的普通合伙人，因此本次交易为昆仑万维与周亚辉控制的公司共同对外投资，构成关联交易。详见公司 于巨潮资讯网上披露的相关公告（公告编号：</w:t>
      </w:r>
      <w:r>
        <w:rPr>
          <w:color w:val="000000"/>
          <w:spacing w:val="0"/>
          <w:w w:val="100"/>
          <w:position w:val="0"/>
        </w:rPr>
        <w:t>2016-116）</w:t>
      </w:r>
      <w:r>
        <w:rPr>
          <w:color w:val="000000"/>
          <w:spacing w:val="0"/>
          <w:w w:val="100"/>
          <w:position w:val="0"/>
        </w:rPr>
        <w:t>。</w:t>
      </w:r>
    </w:p>
    <w:p>
      <w:pPr>
        <w:pStyle w:val="Style45"/>
        <w:keepNext w:val="0"/>
        <w:keepLines w:val="0"/>
        <w:widowControl w:val="0"/>
        <w:shd w:val="clear" w:color="auto" w:fill="auto"/>
        <w:tabs>
          <w:tab w:pos="538" w:val="left"/>
        </w:tabs>
        <w:bidi w:val="0"/>
        <w:spacing w:before="0" w:after="0" w:line="468" w:lineRule="exact"/>
        <w:ind w:left="0" w:right="0" w:firstLine="0"/>
        <w:jc w:val="left"/>
      </w:pPr>
      <w:bookmarkStart w:id="392" w:name="bookmark392"/>
      <w:r>
        <w:rPr>
          <w:color w:val="000000"/>
          <w:spacing w:val="0"/>
          <w:w w:val="100"/>
          <w:position w:val="0"/>
        </w:rPr>
        <w:t>（</w:t>
      </w:r>
      <w:bookmarkEnd w:id="392"/>
      <w:r>
        <w:rPr>
          <w:color w:val="000000"/>
          <w:spacing w:val="0"/>
          <w:w w:val="100"/>
          <w:position w:val="0"/>
        </w:rPr>
        <w:t>4）</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日与方汉签订借款协议，借款金额为不少于</w:t>
      </w:r>
      <w:r>
        <w:rPr>
          <w:color w:val="000000"/>
          <w:spacing w:val="0"/>
          <w:w w:val="100"/>
          <w:position w:val="0"/>
        </w:rPr>
        <w:t>1</w:t>
      </w:r>
      <w:r>
        <w:rPr>
          <w:color w:val="000000"/>
          <w:spacing w:val="0"/>
          <w:w w:val="100"/>
          <w:position w:val="0"/>
        </w:rPr>
        <w:t>亿元，免收利息；公司于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 xml:space="preserve">月 </w:t>
      </w:r>
      <w:r>
        <w:rPr>
          <w:color w:val="000000"/>
          <w:spacing w:val="0"/>
          <w:w w:val="100"/>
          <w:position w:val="0"/>
        </w:rPr>
        <w:t>29</w:t>
      </w:r>
      <w:r>
        <w:rPr>
          <w:color w:val="000000"/>
          <w:spacing w:val="0"/>
          <w:w w:val="100"/>
          <w:position w:val="0"/>
        </w:rPr>
        <w:t>日与方汉签订借款协议，借款金额为不少于</w:t>
      </w:r>
      <w:r>
        <w:rPr>
          <w:color w:val="000000"/>
          <w:spacing w:val="0"/>
          <w:w w:val="100"/>
          <w:position w:val="0"/>
        </w:rPr>
        <w:t>1.2</w:t>
      </w:r>
      <w:r>
        <w:rPr>
          <w:color w:val="000000"/>
          <w:spacing w:val="0"/>
          <w:w w:val="100"/>
          <w:position w:val="0"/>
        </w:rPr>
        <w:t>亿元，免收利息。公司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 xml:space="preserve">日收到方汉个人借款 </w:t>
      </w:r>
      <w:r>
        <w:rPr>
          <w:color w:val="000000"/>
          <w:spacing w:val="0"/>
          <w:w w:val="100"/>
          <w:position w:val="0"/>
        </w:rPr>
        <w:t>20,000,000.00</w:t>
      </w:r>
      <w:r>
        <w:rPr>
          <w:color w:val="000000"/>
          <w:spacing w:val="0"/>
          <w:w w:val="100"/>
          <w:position w:val="0"/>
        </w:rPr>
        <w:t>元，于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日偿还；</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日收到方汉个人借款</w:t>
      </w:r>
      <w:r>
        <w:rPr>
          <w:color w:val="000000"/>
          <w:spacing w:val="0"/>
          <w:w w:val="100"/>
          <w:position w:val="0"/>
        </w:rPr>
        <w:t>200,000,000.00</w:t>
      </w:r>
      <w:r>
        <w:rPr>
          <w:color w:val="000000"/>
          <w:spacing w:val="0"/>
          <w:w w:val="100"/>
          <w:position w:val="0"/>
        </w:rPr>
        <w:t>元，于</w:t>
      </w:r>
      <w:r>
        <w:rPr>
          <w:color w:val="000000"/>
          <w:spacing w:val="0"/>
          <w:w w:val="100"/>
          <w:position w:val="0"/>
        </w:rPr>
        <w:t>2016</w:t>
      </w:r>
      <w:r>
        <w:rPr>
          <w:color w:val="000000"/>
          <w:spacing w:val="0"/>
          <w:w w:val="100"/>
          <w:position w:val="0"/>
        </w:rPr>
        <w:t xml:space="preserve">年 </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日偿还。方汉为公司原副总经理，其于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日辞去公司副总经理职务，仍属于本公司关 联方，本次交易属于关联方交易。详见公司于巨潮资讯网上披露的相关公告（公告编号：</w:t>
      </w:r>
      <w:r>
        <w:rPr>
          <w:color w:val="000000"/>
          <w:spacing w:val="0"/>
          <w:w w:val="100"/>
          <w:position w:val="0"/>
        </w:rPr>
        <w:t>2016-042</w:t>
      </w:r>
      <w:r>
        <w:rPr>
          <w:color w:val="000000"/>
          <w:spacing w:val="0"/>
          <w:w w:val="100"/>
          <w:position w:val="0"/>
        </w:rPr>
        <w:t xml:space="preserve">、 </w:t>
      </w:r>
      <w:r>
        <w:rPr>
          <w:color w:val="000000"/>
          <w:spacing w:val="0"/>
          <w:w w:val="100"/>
          <w:position w:val="0"/>
        </w:rPr>
        <w:t>2016T44）</w:t>
      </w:r>
      <w:r>
        <w:rPr>
          <w:color w:val="000000"/>
          <w:spacing w:val="0"/>
          <w:w w:val="100"/>
          <w:position w:val="0"/>
        </w:rPr>
        <w:t>。</w:t>
      </w:r>
    </w:p>
    <w:p>
      <w:pPr>
        <w:pStyle w:val="Style45"/>
        <w:keepNext w:val="0"/>
        <w:keepLines w:val="0"/>
        <w:widowControl w:val="0"/>
        <w:shd w:val="clear" w:color="auto" w:fill="auto"/>
        <w:tabs>
          <w:tab w:pos="538" w:val="left"/>
        </w:tabs>
        <w:bidi w:val="0"/>
        <w:spacing w:before="0" w:after="0" w:line="468" w:lineRule="exact"/>
        <w:ind w:left="0" w:right="0" w:firstLine="0"/>
        <w:jc w:val="left"/>
      </w:pPr>
      <w:bookmarkStart w:id="393" w:name="bookmark393"/>
      <w:r>
        <w:rPr>
          <w:color w:val="000000"/>
          <w:spacing w:val="0"/>
          <w:w w:val="100"/>
          <w:position w:val="0"/>
        </w:rPr>
        <w:t>（</w:t>
      </w:r>
      <w:bookmarkEnd w:id="393"/>
      <w:r>
        <w:rPr>
          <w:color w:val="000000"/>
          <w:spacing w:val="0"/>
          <w:w w:val="100"/>
          <w:position w:val="0"/>
        </w:rPr>
        <w:t>5）</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日与公司控股股东、实际控制人、董事长周亚辉签订借款协议借款金额为</w:t>
      </w:r>
      <w:r>
        <w:rPr>
          <w:color w:val="000000"/>
          <w:spacing w:val="0"/>
          <w:w w:val="100"/>
          <w:position w:val="0"/>
        </w:rPr>
        <w:t>1.05</w:t>
      </w:r>
      <w:r>
        <w:rPr>
          <w:color w:val="000000"/>
          <w:spacing w:val="0"/>
          <w:w w:val="100"/>
          <w:position w:val="0"/>
        </w:rPr>
        <w:t>亿 元人民币，免收利息，借款期限不定。公司分别于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日收到周亚辉借款</w:t>
      </w:r>
      <w:r>
        <w:rPr>
          <w:color w:val="000000"/>
          <w:spacing w:val="0"/>
          <w:w w:val="100"/>
          <w:position w:val="0"/>
        </w:rPr>
        <w:t xml:space="preserve">45,000,000.00 </w:t>
      </w:r>
      <w:r>
        <w:rPr>
          <w:color w:val="000000"/>
          <w:spacing w:val="0"/>
          <w:w w:val="100"/>
          <w:position w:val="0"/>
        </w:rPr>
        <w:t>元、</w:t>
      </w:r>
      <w:r>
        <w:rPr>
          <w:color w:val="000000"/>
          <w:spacing w:val="0"/>
          <w:w w:val="100"/>
          <w:position w:val="0"/>
        </w:rPr>
        <w:t>60,000,000.00</w:t>
      </w:r>
      <w:r>
        <w:rPr>
          <w:color w:val="000000"/>
          <w:spacing w:val="0"/>
          <w:w w:val="100"/>
          <w:position w:val="0"/>
        </w:rPr>
        <w:t>元，并于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日偿还。此外，公司</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 xml:space="preserve">日收到周亚辉个人借款 </w:t>
      </w:r>
      <w:r>
        <w:rPr>
          <w:color w:val="000000"/>
          <w:spacing w:val="0"/>
          <w:w w:val="100"/>
          <w:position w:val="0"/>
        </w:rPr>
        <w:t>120,000,000.00</w:t>
      </w:r>
      <w:r>
        <w:rPr>
          <w:color w:val="000000"/>
          <w:spacing w:val="0"/>
          <w:w w:val="100"/>
          <w:position w:val="0"/>
        </w:rPr>
        <w:t>元，并于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 xml:space="preserve">日偿还。详见公司于巨潮资讯网上披露的相关公告（公告编号： </w:t>
      </w:r>
      <w:r>
        <w:rPr>
          <w:color w:val="000000"/>
          <w:spacing w:val="0"/>
          <w:w w:val="100"/>
          <w:position w:val="0"/>
        </w:rPr>
        <w:t>2016-132）</w:t>
      </w:r>
      <w:r>
        <w:rPr>
          <w:color w:val="000000"/>
          <w:spacing w:val="0"/>
          <w:w w:val="100"/>
          <w:position w:val="0"/>
        </w:rPr>
        <w:t>。</w:t>
      </w:r>
    </w:p>
    <w:p>
      <w:pPr>
        <w:pStyle w:val="Style45"/>
        <w:keepNext w:val="0"/>
        <w:keepLines w:val="0"/>
        <w:widowControl w:val="0"/>
        <w:shd w:val="clear" w:color="auto" w:fill="auto"/>
        <w:tabs>
          <w:tab w:pos="538" w:val="left"/>
        </w:tabs>
        <w:bidi w:val="0"/>
        <w:spacing w:before="0" w:after="0" w:line="468" w:lineRule="exact"/>
        <w:ind w:left="0" w:right="0" w:firstLine="0"/>
        <w:jc w:val="left"/>
      </w:pPr>
      <w:bookmarkStart w:id="394" w:name="bookmark394"/>
      <w:r>
        <w:rPr>
          <w:color w:val="000000"/>
          <w:spacing w:val="0"/>
          <w:w w:val="100"/>
          <w:position w:val="0"/>
        </w:rPr>
        <w:t>（</w:t>
      </w:r>
      <w:bookmarkEnd w:id="394"/>
      <w:r>
        <w:rPr>
          <w:color w:val="000000"/>
          <w:spacing w:val="0"/>
          <w:w w:val="100"/>
          <w:position w:val="0"/>
        </w:rPr>
        <w:t>6）</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日以全资子公司宁波昆仑点金股权投资有限公司</w:t>
      </w:r>
      <w:r>
        <w:rPr>
          <w:color w:val="000000"/>
          <w:spacing w:val="0"/>
          <w:w w:val="100"/>
          <w:position w:val="0"/>
        </w:rPr>
        <w:t>（</w:t>
      </w:r>
      <w:r>
        <w:rPr>
          <w:color w:val="000000"/>
          <w:spacing w:val="0"/>
          <w:w w:val="100"/>
          <w:position w:val="0"/>
        </w:rPr>
        <w:t>“宁波昆仑点金”）为投资主 体，与东方富海（上海）创业投资企业（有限合伙）（“东方富海”）签订了股权转让协议，以</w:t>
      </w:r>
      <w:r>
        <w:rPr>
          <w:color w:val="000000"/>
          <w:spacing w:val="0"/>
          <w:w w:val="100"/>
          <w:position w:val="0"/>
        </w:rPr>
        <w:t>400</w:t>
      </w:r>
      <w:r>
        <w:rPr>
          <w:color w:val="000000"/>
          <w:spacing w:val="0"/>
          <w:w w:val="100"/>
          <w:position w:val="0"/>
        </w:rPr>
        <w:t>万元 人民币的价格获得东方富海持有的北京蚁视科技有限公司（“蚁视科技”</w:t>
      </w:r>
      <w:r>
        <w:rPr>
          <w:color w:val="000000"/>
          <w:spacing w:val="0"/>
          <w:w w:val="100"/>
          <w:position w:val="0"/>
        </w:rPr>
        <w:t>）1.0714%</w:t>
      </w:r>
      <w:r>
        <w:rPr>
          <w:color w:val="000000"/>
          <w:spacing w:val="0"/>
          <w:w w:val="100"/>
          <w:position w:val="0"/>
        </w:rPr>
        <w:t>的股权，认购蚁视科 技注册资本</w:t>
      </w:r>
      <w:r>
        <w:rPr>
          <w:color w:val="000000"/>
          <w:spacing w:val="0"/>
          <w:w w:val="100"/>
          <w:position w:val="0"/>
        </w:rPr>
        <w:t>19.2855</w:t>
      </w:r>
      <w:r>
        <w:rPr>
          <w:color w:val="000000"/>
          <w:spacing w:val="0"/>
          <w:w w:val="100"/>
          <w:position w:val="0"/>
        </w:rPr>
        <w:t>万元；萍乡市鑫悦投资咨询合伙企业（有限合伙</w:t>
      </w:r>
      <w:r>
        <w:rPr>
          <w:color w:val="000000"/>
          <w:spacing w:val="0"/>
          <w:w w:val="100"/>
          <w:position w:val="0"/>
        </w:rPr>
        <w:t>）（</w:t>
      </w:r>
      <w:r>
        <w:rPr>
          <w:color w:val="000000"/>
          <w:spacing w:val="0"/>
          <w:w w:val="100"/>
          <w:position w:val="0"/>
        </w:rPr>
        <w:t>“鑫悦投资”）签订了股权转让 协议，以</w:t>
      </w:r>
      <w:r>
        <w:rPr>
          <w:color w:val="000000"/>
          <w:spacing w:val="0"/>
          <w:w w:val="100"/>
          <w:position w:val="0"/>
        </w:rPr>
        <w:t>600</w:t>
      </w:r>
      <w:r>
        <w:rPr>
          <w:color w:val="000000"/>
          <w:spacing w:val="0"/>
          <w:w w:val="100"/>
          <w:position w:val="0"/>
        </w:rPr>
        <w:t>万元人民币的价格获得鑫悦投资持有的南京睿悦信息技术有限公司（旗下平台</w:t>
      </w:r>
      <w:r>
        <w:rPr>
          <w:color w:val="000000"/>
          <w:spacing w:val="0"/>
          <w:w w:val="100"/>
          <w:position w:val="0"/>
        </w:rPr>
        <w:t>Nibiru</w:t>
      </w:r>
      <w:r>
        <w:rPr>
          <w:color w:val="000000"/>
          <w:spacing w:val="0"/>
          <w:w w:val="100"/>
          <w:position w:val="0"/>
        </w:rPr>
        <w:t>游戏, 简称</w:t>
      </w:r>
      <w:r>
        <w:rPr>
          <w:color w:val="000000"/>
          <w:spacing w:val="0"/>
          <w:w w:val="100"/>
          <w:position w:val="0"/>
        </w:rPr>
        <w:t>“Nibiru”</w:t>
      </w:r>
      <w:r>
        <w:rPr>
          <w:color w:val="000000"/>
          <w:spacing w:val="0"/>
          <w:w w:val="100"/>
          <w:position w:val="0"/>
        </w:rPr>
        <w:t>）1.6630%</w:t>
      </w:r>
      <w:r>
        <w:rPr>
          <w:color w:val="000000"/>
          <w:spacing w:val="0"/>
          <w:w w:val="100"/>
          <w:position w:val="0"/>
        </w:rPr>
        <w:t>的股权，认购</w:t>
      </w:r>
      <w:r>
        <w:rPr>
          <w:color w:val="000000"/>
          <w:spacing w:val="0"/>
          <w:w w:val="100"/>
          <w:position w:val="0"/>
        </w:rPr>
        <w:t>Nibiru</w:t>
      </w:r>
      <w:r>
        <w:rPr>
          <w:color w:val="000000"/>
          <w:spacing w:val="0"/>
          <w:w w:val="100"/>
          <w:position w:val="0"/>
        </w:rPr>
        <w:t>注册资本</w:t>
      </w:r>
      <w:r>
        <w:rPr>
          <w:color w:val="000000"/>
          <w:spacing w:val="0"/>
          <w:w w:val="100"/>
          <w:position w:val="0"/>
        </w:rPr>
        <w:t>1</w:t>
      </w:r>
      <w:r>
        <w:rPr>
          <w:color w:val="000000"/>
          <w:spacing w:val="0"/>
          <w:w w:val="100"/>
          <w:position w:val="0"/>
        </w:rPr>
        <w:t>.3889</w:t>
      </w:r>
      <w:r>
        <w:rPr>
          <w:color w:val="000000"/>
          <w:spacing w:val="0"/>
          <w:w w:val="100"/>
          <w:position w:val="0"/>
        </w:rPr>
        <w:t>万元。因鑫悦投资和东方富海的执行事 务合伙人委派代表陈玮时任公司董事（陈玮于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日已离职）</w:t>
      </w:r>
      <w:r>
        <w:rPr>
          <w:color w:val="000000"/>
          <w:spacing w:val="0"/>
          <w:w w:val="100"/>
          <w:position w:val="0"/>
        </w:rPr>
        <w:t>，</w:t>
      </w:r>
      <w:r>
        <w:rPr>
          <w:color w:val="000000"/>
          <w:spacing w:val="0"/>
          <w:w w:val="100"/>
          <w:position w:val="0"/>
        </w:rPr>
        <w:t>本次交易构成关联交易。详见公 司于巨潮资讯网上披露的相关公告（公告编号：</w:t>
      </w:r>
      <w:r>
        <w:rPr>
          <w:color w:val="000000"/>
          <w:spacing w:val="0"/>
          <w:w w:val="100"/>
          <w:position w:val="0"/>
        </w:rPr>
        <w:t xml:space="preserve">2016-041 </w:t>
      </w:r>
      <w:r>
        <w:rPr>
          <w:color w:val="000000"/>
          <w:spacing w:val="0"/>
          <w:w w:val="100"/>
          <w:position w:val="0"/>
        </w:rPr>
        <w:t>）。</w:t>
      </w:r>
    </w:p>
    <w:p>
      <w:pPr>
        <w:pStyle w:val="Style45"/>
        <w:keepNext w:val="0"/>
        <w:keepLines w:val="0"/>
        <w:widowControl w:val="0"/>
        <w:shd w:val="clear" w:color="auto" w:fill="auto"/>
        <w:tabs>
          <w:tab w:pos="538" w:val="left"/>
        </w:tabs>
        <w:bidi w:val="0"/>
        <w:spacing w:before="0" w:after="240" w:line="468" w:lineRule="exact"/>
        <w:ind w:left="0" w:right="0" w:firstLine="0"/>
        <w:jc w:val="left"/>
      </w:pPr>
      <w:bookmarkStart w:id="395" w:name="bookmark395"/>
      <w:r>
        <w:rPr>
          <w:color w:val="000000"/>
          <w:spacing w:val="0"/>
          <w:w w:val="100"/>
          <w:position w:val="0"/>
        </w:rPr>
        <w:t>（</w:t>
      </w:r>
      <w:bookmarkEnd w:id="395"/>
      <w:r>
        <w:rPr>
          <w:color w:val="000000"/>
          <w:spacing w:val="0"/>
          <w:w w:val="100"/>
          <w:position w:val="0"/>
        </w:rPr>
        <w:t>7）</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日，向东方富海发送交易指令，将公司通过东方富海持有的有米科技</w:t>
      </w:r>
      <w:r>
        <w:rPr>
          <w:color w:val="000000"/>
          <w:spacing w:val="0"/>
          <w:w w:val="100"/>
          <w:position w:val="0"/>
        </w:rPr>
        <w:t xml:space="preserve">（734,420 </w:t>
      </w:r>
      <w:r>
        <w:rPr>
          <w:color w:val="000000"/>
          <w:spacing w:val="0"/>
          <w:w w:val="100"/>
          <w:position w:val="0"/>
        </w:rPr>
        <w:t>股）出售给有米科技的做市商，交易金额为</w:t>
      </w:r>
      <w:r>
        <w:rPr>
          <w:color w:val="000000"/>
          <w:spacing w:val="0"/>
          <w:w w:val="100"/>
          <w:position w:val="0"/>
        </w:rPr>
        <w:t>1,672.96</w:t>
      </w:r>
      <w:r>
        <w:rPr>
          <w:color w:val="000000"/>
          <w:spacing w:val="0"/>
          <w:w w:val="100"/>
          <w:position w:val="0"/>
        </w:rPr>
        <w:t>万元。通过本次股权出售，公司取得</w:t>
      </w:r>
      <w:r>
        <w:rPr>
          <w:color w:val="000000"/>
          <w:spacing w:val="0"/>
          <w:w w:val="100"/>
          <w:position w:val="0"/>
        </w:rPr>
        <w:t>968.63</w:t>
      </w:r>
      <w:r>
        <w:rPr>
          <w:color w:val="000000"/>
          <w:spacing w:val="0"/>
          <w:w w:val="100"/>
          <w:position w:val="0"/>
        </w:rPr>
        <w:t>万元的 投资收益。</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日，公司收到此次交易款项。公司办理了从东方富海退伙的流程。因东方富海的 执行事务合伙人委派代表陈玮为公司董事，东方富海为公司关联方，此次交易构成关联方交易。</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重大关联交易临时报告披露网站相关查询</w:t>
      </w:r>
    </w:p>
    <w:tbl>
      <w:tblPr>
        <w:tblOverlap w:val="never"/>
        <w:jc w:val="center"/>
        <w:tblLayout w:type="fixed"/>
      </w:tblPr>
      <w:tblGrid>
        <w:gridCol w:w="3480"/>
        <w:gridCol w:w="2650"/>
        <w:gridCol w:w="3475"/>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北京昆仑万维科技股份有限公司关于转让 参股公司股权暨关联交易的公告（公告编 号：</w:t>
            </w:r>
            <w:r>
              <w:rPr>
                <w:color w:val="000000"/>
                <w:spacing w:val="0"/>
                <w:w w:val="100"/>
                <w:position w:val="0"/>
                <w:sz w:val="17"/>
                <w:szCs w:val="17"/>
              </w:rPr>
              <w:t>2016-189）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北京昆仑万维科技股份有限公司关于转让 参股公司股权暨关联交易的公告（公告编 号：</w:t>
            </w:r>
            <w:r>
              <w:rPr>
                <w:color w:val="000000"/>
                <w:spacing w:val="0"/>
                <w:w w:val="100"/>
                <w:position w:val="0"/>
                <w:sz w:val="17"/>
                <w:szCs w:val="17"/>
              </w:rPr>
              <w:t>2016-186）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3480"/>
        <w:gridCol w:w="2650"/>
        <w:gridCol w:w="347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北京昆仑万维科技股份有限公司关于参与 收购</w:t>
            </w:r>
            <w:r>
              <w:rPr>
                <w:color w:val="000000"/>
                <w:spacing w:val="0"/>
                <w:w w:val="100"/>
                <w:position w:val="0"/>
                <w:sz w:val="17"/>
                <w:szCs w:val="17"/>
              </w:rPr>
              <w:t>Opera Software AS</w:t>
            </w:r>
            <w:r>
              <w:rPr>
                <w:color w:val="000000"/>
                <w:spacing w:val="0"/>
                <w:w w:val="100"/>
                <w:position w:val="0"/>
                <w:sz w:val="17"/>
                <w:szCs w:val="17"/>
              </w:rPr>
              <w:t>的对外投资暨关 联交易公告（公告编号：</w:t>
            </w:r>
            <w:r>
              <w:rPr>
                <w:color w:val="000000"/>
                <w:spacing w:val="0"/>
                <w:w w:val="100"/>
                <w:position w:val="0"/>
                <w:sz w:val="17"/>
                <w:szCs w:val="17"/>
              </w:rPr>
              <w:t>2016-116）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北京昆仑万维科技股份有限公司关于参与 收购 </w:t>
            </w:r>
            <w:r>
              <w:rPr>
                <w:color w:val="000000"/>
                <w:spacing w:val="0"/>
                <w:w w:val="100"/>
                <w:position w:val="0"/>
                <w:sz w:val="17"/>
                <w:szCs w:val="17"/>
              </w:rPr>
              <w:t xml:space="preserve">Opera Software AS </w:t>
            </w:r>
            <w:r>
              <w:rPr>
                <w:color w:val="000000"/>
                <w:spacing w:val="0"/>
                <w:w w:val="100"/>
                <w:position w:val="0"/>
                <w:sz w:val="17"/>
                <w:szCs w:val="17"/>
              </w:rPr>
              <w:t>的对外投资暨关 联交易完成的公告（公告编号：</w:t>
            </w:r>
            <w:r>
              <w:rPr>
                <w:color w:val="000000"/>
                <w:spacing w:val="0"/>
                <w:w w:val="100"/>
                <w:position w:val="0"/>
                <w:sz w:val="17"/>
                <w:szCs w:val="17"/>
              </w:rPr>
              <w:t>2016-174）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北京昆仑万维科技股份有限公司关于股东、 高级管理人员向公司提供借款暨关联交易 的公告（公告编号：</w:t>
            </w:r>
            <w:r>
              <w:rPr>
                <w:color w:val="000000"/>
                <w:spacing w:val="0"/>
                <w:w w:val="100"/>
                <w:position w:val="0"/>
                <w:sz w:val="17"/>
                <w:szCs w:val="17"/>
              </w:rPr>
              <w:t>2016-042）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北京昆仑万维科技股份有限公司关于股东、 原高级管理人员方汉先生向公司提供借款 暨关联交易的公告（公告编号：</w:t>
            </w:r>
            <w:r>
              <w:rPr>
                <w:color w:val="000000"/>
                <w:spacing w:val="0"/>
                <w:w w:val="100"/>
                <w:position w:val="0"/>
                <w:sz w:val="17"/>
                <w:szCs w:val="17"/>
              </w:rPr>
              <w:t>2016-144）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北京昆仑万维科技股份有限公司关于控股 股东、实际控制人、董事长向公司提供借款 暨关联交易公告（公告编号：</w:t>
            </w:r>
            <w:r>
              <w:rPr>
                <w:color w:val="000000"/>
                <w:spacing w:val="0"/>
                <w:w w:val="100"/>
                <w:position w:val="0"/>
                <w:sz w:val="17"/>
                <w:szCs w:val="17"/>
              </w:rPr>
              <w:t>2016-133）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北京昆仑万维科技股份有限公司对外投资 暨关联交易公告（公告编号：</w:t>
            </w:r>
            <w:r>
              <w:rPr>
                <w:color w:val="000000"/>
                <w:spacing w:val="0"/>
                <w:w w:val="100"/>
                <w:position w:val="0"/>
                <w:sz w:val="17"/>
                <w:szCs w:val="17"/>
              </w:rPr>
              <w:t>2016-041）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北京昆仑万维科技股份有限公司关于转让 参股公司股权暨关联交易的公告（公告编 号：</w:t>
            </w:r>
            <w:r>
              <w:rPr>
                <w:color w:val="000000"/>
                <w:spacing w:val="0"/>
                <w:w w:val="100"/>
                <w:position w:val="0"/>
                <w:sz w:val="17"/>
                <w:szCs w:val="17"/>
              </w:rPr>
              <w:t>2016-140）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396" w:name="bookmark396"/>
      <w:bookmarkStart w:id="397" w:name="bookmark397"/>
      <w:bookmarkStart w:id="398" w:name="bookmark398"/>
      <w:r>
        <w:rPr>
          <w:color w:val="000000"/>
          <w:spacing w:val="0"/>
          <w:w w:val="100"/>
          <w:position w:val="0"/>
          <w:sz w:val="24"/>
          <w:szCs w:val="24"/>
        </w:rPr>
        <w:t>十六、重大合同及其履行情况</w:t>
      </w:r>
      <w:bookmarkEnd w:id="396"/>
      <w:bookmarkEnd w:id="397"/>
      <w:bookmarkEnd w:id="398"/>
    </w:p>
    <w:p>
      <w:pPr>
        <w:pStyle w:val="Style34"/>
        <w:keepNext/>
        <w:keepLines/>
        <w:widowControl w:val="0"/>
        <w:shd w:val="clear" w:color="auto" w:fill="auto"/>
        <w:bidi w:val="0"/>
        <w:spacing w:before="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、托管、承包、租赁事项情况</w:t>
      </w:r>
      <w:bookmarkEnd w:id="399"/>
      <w:bookmarkEnd w:id="400"/>
      <w:bookmarkEnd w:id="402"/>
    </w:p>
    <w:p>
      <w:pPr>
        <w:pStyle w:val="Style81"/>
        <w:keepNext/>
        <w:keepLines/>
        <w:widowControl w:val="0"/>
        <w:shd w:val="clear" w:color="auto" w:fill="auto"/>
        <w:tabs>
          <w:tab w:pos="493" w:val="left"/>
        </w:tabs>
        <w:bidi w:val="0"/>
        <w:spacing w:before="0" w:after="44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3"/>
      <w:bookmarkEnd w:id="404"/>
      <w:bookmarkEnd w:id="406"/>
    </w:p>
    <w:p>
      <w:pPr>
        <w:pStyle w:val="Style4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公司报告期不存在托管情况。</w:t>
      </w:r>
    </w:p>
    <w:p>
      <w:pPr>
        <w:pStyle w:val="Style81"/>
        <w:keepNext/>
        <w:keepLines/>
        <w:widowControl w:val="0"/>
        <w:shd w:val="clear" w:color="auto" w:fill="auto"/>
        <w:tabs>
          <w:tab w:pos="493" w:val="left"/>
        </w:tabs>
        <w:bidi w:val="0"/>
        <w:spacing w:before="0" w:after="44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7"/>
      <w:bookmarkEnd w:id="408"/>
      <w:bookmarkEnd w:id="410"/>
    </w:p>
    <w:p>
      <w:pPr>
        <w:pStyle w:val="Style45"/>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公司报告期不存在承包情况。</w:t>
      </w:r>
    </w:p>
    <w:p>
      <w:pPr>
        <w:pStyle w:val="Style81"/>
        <w:keepNext/>
        <w:keepLines/>
        <w:widowControl w:val="0"/>
        <w:shd w:val="clear" w:color="auto" w:fill="auto"/>
        <w:tabs>
          <w:tab w:pos="493" w:val="left"/>
        </w:tabs>
        <w:bidi w:val="0"/>
        <w:spacing w:before="0" w:after="44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1"/>
      <w:bookmarkEnd w:id="412"/>
      <w:bookmarkEnd w:id="414"/>
    </w:p>
    <w:p>
      <w:pPr>
        <w:pStyle w:val="Style45"/>
        <w:keepNext w:val="0"/>
        <w:keepLines w:val="0"/>
        <w:widowControl w:val="0"/>
        <w:shd w:val="clear" w:color="auto" w:fill="auto"/>
        <w:bidi w:val="0"/>
        <w:spacing w:before="0" w:after="4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464" w:lineRule="exact"/>
        <w:ind w:left="0" w:right="0" w:firstLine="0"/>
        <w:jc w:val="left"/>
      </w:pPr>
      <w:r>
        <w:rPr>
          <w:color w:val="000000"/>
          <w:spacing w:val="0"/>
          <w:w w:val="100"/>
          <w:position w:val="0"/>
        </w:rPr>
        <w:t>租赁情况说明</w:t>
      </w:r>
    </w:p>
    <w:p>
      <w:pPr>
        <w:pStyle w:val="Style45"/>
        <w:keepNext w:val="0"/>
        <w:keepLines w:val="0"/>
        <w:widowControl w:val="0"/>
        <w:shd w:val="clear" w:color="auto" w:fill="auto"/>
        <w:bidi w:val="0"/>
        <w:spacing w:before="0" w:after="0" w:line="464" w:lineRule="exact"/>
        <w:ind w:left="0" w:right="0" w:firstLine="440"/>
        <w:jc w:val="left"/>
      </w:pPr>
      <w:r>
        <w:rPr>
          <w:color w:val="000000"/>
          <w:spacing w:val="0"/>
          <w:w w:val="100"/>
          <w:position w:val="0"/>
        </w:rPr>
        <w:t xml:space="preserve">公司与北京中蓝恒丰投资管理有限公司签订了租赁协议，承租北京市东单蓝景德公寓地上合计 </w:t>
      </w:r>
      <w:r>
        <w:rPr>
          <w:color w:val="000000"/>
          <w:spacing w:val="0"/>
          <w:w w:val="100"/>
          <w:position w:val="0"/>
        </w:rPr>
        <w:t>8,582.61</w:t>
      </w:r>
      <w:r>
        <w:rPr>
          <w:color w:val="000000"/>
          <w:spacing w:val="0"/>
          <w:w w:val="100"/>
          <w:position w:val="0"/>
        </w:rPr>
        <w:t>平方米以及地下</w:t>
      </w:r>
      <w:r>
        <w:rPr>
          <w:color w:val="000000"/>
          <w:spacing w:val="0"/>
          <w:w w:val="100"/>
          <w:position w:val="0"/>
        </w:rPr>
        <w:t>1156</w:t>
      </w:r>
      <w:r>
        <w:rPr>
          <w:color w:val="000000"/>
          <w:spacing w:val="0"/>
          <w:w w:val="100"/>
          <w:position w:val="0"/>
        </w:rPr>
        <w:t>平方米建筑面积的房产，作为公司办公场所，报告期内租赁协议处于正常履 行中。根据租赁协议，报告期内，公司需支付的租金总额为人民币</w:t>
      </w:r>
      <w:r>
        <w:rPr>
          <w:color w:val="000000"/>
          <w:spacing w:val="0"/>
          <w:w w:val="100"/>
          <w:position w:val="0"/>
        </w:rPr>
        <w:t>15,287,268.9</w:t>
      </w:r>
      <w:r>
        <w:rPr>
          <w:color w:val="000000"/>
          <w:spacing w:val="0"/>
          <w:w w:val="100"/>
          <w:position w:val="0"/>
        </w:rPr>
        <w:t>元。</w:t>
      </w:r>
    </w:p>
    <w:p>
      <w:pPr>
        <w:pStyle w:val="Style45"/>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摩比神奇（北京）信息技术有限公司与公司签订了租赁协议，承租北京市西总布胡同</w:t>
      </w:r>
      <w:r>
        <w:rPr>
          <w:color w:val="000000"/>
          <w:spacing w:val="0"/>
          <w:w w:val="100"/>
          <w:position w:val="0"/>
        </w:rPr>
        <w:t>46</w:t>
      </w:r>
      <w:r>
        <w:rPr>
          <w:color w:val="000000"/>
          <w:spacing w:val="0"/>
          <w:w w:val="100"/>
          <w:position w:val="0"/>
        </w:rPr>
        <w:t>号明阳国际中 心</w:t>
      </w:r>
      <w:r>
        <w:rPr>
          <w:color w:val="000000"/>
          <w:spacing w:val="0"/>
          <w:w w:val="100"/>
          <w:position w:val="0"/>
        </w:rPr>
        <w:t>B</w:t>
      </w:r>
      <w:r>
        <w:rPr>
          <w:color w:val="000000"/>
          <w:spacing w:val="0"/>
          <w:w w:val="100"/>
          <w:position w:val="0"/>
        </w:rPr>
        <w:t>座约</w:t>
      </w:r>
      <w:r>
        <w:rPr>
          <w:color w:val="000000"/>
          <w:spacing w:val="0"/>
          <w:w w:val="100"/>
          <w:position w:val="0"/>
        </w:rPr>
        <w:t>940</w:t>
      </w:r>
      <w:r>
        <w:rPr>
          <w:color w:val="000000"/>
          <w:spacing w:val="0"/>
          <w:w w:val="100"/>
          <w:position w:val="0"/>
        </w:rPr>
        <w:t>平方米建筑面积的房产，作为其办公场所，报告期内租赁协议处于正常履行中。根据租赁协议, 报告期内，摩比神奇（北京）信息技术有限公司需支付的租金总额为人民币</w:t>
      </w:r>
      <w:r>
        <w:rPr>
          <w:color w:val="000000"/>
          <w:spacing w:val="0"/>
          <w:w w:val="100"/>
          <w:position w:val="0"/>
        </w:rPr>
        <w:t>6,167,614.39</w:t>
      </w:r>
      <w:r>
        <w:rPr>
          <w:color w:val="000000"/>
          <w:spacing w:val="0"/>
          <w:w w:val="100"/>
          <w:position w:val="0"/>
        </w:rPr>
        <w:t>元。</w:t>
      </w:r>
    </w:p>
    <w:p>
      <w:pPr>
        <w:pStyle w:val="Style45"/>
        <w:keepNext w:val="0"/>
        <w:keepLines w:val="0"/>
        <w:widowControl w:val="0"/>
        <w:shd w:val="clear" w:color="auto" w:fill="auto"/>
        <w:bidi w:val="0"/>
        <w:spacing w:before="0" w:after="0" w:line="464" w:lineRule="exact"/>
        <w:ind w:left="0" w:right="0" w:firstLine="0"/>
        <w:jc w:val="left"/>
      </w:pPr>
      <w:r>
        <w:rPr>
          <w:color w:val="000000"/>
          <w:spacing w:val="0"/>
          <w:w w:val="100"/>
          <w:position w:val="0"/>
        </w:rPr>
        <w:t>为公司带来的损益达到公司报告期利润总额</w:t>
      </w:r>
      <w:r>
        <w:rPr>
          <w:color w:val="000000"/>
          <w:spacing w:val="0"/>
          <w:w w:val="100"/>
          <w:position w:val="0"/>
        </w:rPr>
        <w:t>10%</w:t>
      </w:r>
      <w:r>
        <w:rPr>
          <w:color w:val="000000"/>
          <w:spacing w:val="0"/>
          <w:w w:val="100"/>
          <w:position w:val="0"/>
        </w:rPr>
        <w:t>以上的项目</w:t>
      </w:r>
    </w:p>
    <w:p>
      <w:pPr>
        <w:pStyle w:val="Style45"/>
        <w:keepNext w:val="0"/>
        <w:keepLines w:val="0"/>
        <w:widowControl w:val="0"/>
        <w:shd w:val="clear" w:color="auto" w:fill="auto"/>
        <w:bidi w:val="0"/>
        <w:spacing w:before="0" w:after="220" w:line="46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140" w:line="464"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2</w:t>
      </w:r>
      <w:bookmarkEnd w:id="417"/>
      <w:r>
        <w:rPr>
          <w:color w:val="000000"/>
          <w:spacing w:val="0"/>
          <w:w w:val="100"/>
          <w:position w:val="0"/>
        </w:rPr>
        <w:t>、重大担保</w:t>
      </w:r>
      <w:bookmarkEnd w:id="415"/>
      <w:bookmarkEnd w:id="416"/>
      <w:bookmarkEnd w:id="418"/>
    </w:p>
    <w:p>
      <w:pPr>
        <w:pStyle w:val="Style45"/>
        <w:keepNext w:val="0"/>
        <w:keepLines w:val="0"/>
        <w:widowControl w:val="0"/>
        <w:shd w:val="clear" w:color="auto" w:fill="auto"/>
        <w:bidi w:val="0"/>
        <w:spacing w:before="0" w:after="140" w:line="464" w:lineRule="exact"/>
        <w:ind w:left="0" w:right="0" w:firstLine="0"/>
        <w:jc w:val="left"/>
      </w:pPr>
      <w:r>
        <w:rPr>
          <w:color w:val="000000"/>
          <w:spacing w:val="0"/>
          <w:w w:val="100"/>
          <w:position w:val="0"/>
        </w:rPr>
        <w:t>V</w:t>
      </w:r>
      <w:r>
        <w:rPr>
          <w:color w:val="000000"/>
          <w:spacing w:val="0"/>
          <w:w w:val="100"/>
          <w:position w:val="0"/>
        </w:rPr>
        <w:t>适用口不适用</w:t>
      </w:r>
    </w:p>
    <w:p>
      <w:pPr>
        <w:pStyle w:val="Style81"/>
        <w:keepNext/>
        <w:keepLines/>
        <w:widowControl w:val="0"/>
        <w:shd w:val="clear" w:color="auto" w:fill="auto"/>
        <w:bidi w:val="0"/>
        <w:spacing w:before="0" w:after="360" w:line="464"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1）担保情况</w:t>
      </w:r>
      <w:bookmarkEnd w:id="419"/>
      <w:bookmarkEnd w:id="420"/>
      <w:bookmarkEnd w:id="422"/>
    </w:p>
    <w:p>
      <w:pPr>
        <w:pStyle w:val="Style26"/>
        <w:keepNext w:val="0"/>
        <w:keepLines w:val="0"/>
        <w:widowControl w:val="0"/>
        <w:shd w:val="clear" w:color="auto" w:fill="auto"/>
        <w:bidi w:val="0"/>
        <w:spacing w:before="0" w:after="0" w:line="240" w:lineRule="auto"/>
        <w:ind w:left="874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728"/>
        <w:gridCol w:w="926"/>
        <w:gridCol w:w="926"/>
        <w:gridCol w:w="1296"/>
        <w:gridCol w:w="1061"/>
        <w:gridCol w:w="1037"/>
        <w:gridCol w:w="134"/>
        <w:gridCol w:w="912"/>
        <w:gridCol w:w="792"/>
        <w:gridCol w:w="797"/>
      </w:tblGrid>
      <w:tr>
        <w:trPr>
          <w:trHeight w:val="427"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公司与子公司之间担保情况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北京昆仑乐享网络技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北京昆仑在线网络科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北京昆仑乐享网络技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03 </w:t>
            </w:r>
            <w:r>
              <w:rPr>
                <w:color w:val="000000"/>
                <w:spacing w:val="0"/>
                <w:w w:val="100"/>
                <w:position w:val="0"/>
                <w:sz w:val="17"/>
                <w:szCs w:val="17"/>
              </w:rPr>
              <w:t xml:space="preserve">月 </w:t>
            </w:r>
            <w:r>
              <w:rPr>
                <w:color w:val="000000"/>
                <w:spacing w:val="0"/>
                <w:w w:val="100"/>
                <w:position w:val="0"/>
                <w:sz w:val="17"/>
                <w:szCs w:val="17"/>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北京昆仑在线网络科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03 </w:t>
            </w:r>
            <w:r>
              <w:rPr>
                <w:color w:val="000000"/>
                <w:spacing w:val="0"/>
                <w:w w:val="100"/>
                <w:position w:val="0"/>
                <w:sz w:val="17"/>
                <w:szCs w:val="17"/>
              </w:rPr>
              <w:t xml:space="preserve">月 </w:t>
            </w:r>
            <w:r>
              <w:rPr>
                <w:color w:val="000000"/>
                <w:spacing w:val="0"/>
                <w:w w:val="100"/>
                <w:position w:val="0"/>
                <w:sz w:val="17"/>
                <w:szCs w:val="17"/>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KL Grindr Holding</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64,514.1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01 </w:t>
            </w:r>
            <w:r>
              <w:rPr>
                <w:color w:val="000000"/>
                <w:spacing w:val="0"/>
                <w:w w:val="100"/>
                <w:position w:val="0"/>
                <w:sz w:val="17"/>
                <w:szCs w:val="17"/>
              </w:rPr>
              <w:t xml:space="preserve">月 </w:t>
            </w:r>
            <w:r>
              <w:rPr>
                <w:color w:val="000000"/>
                <w:spacing w:val="0"/>
                <w:w w:val="100"/>
                <w:position w:val="0"/>
                <w:sz w:val="17"/>
                <w:szCs w:val="17"/>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64,514.1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28"/>
        <w:gridCol w:w="922"/>
        <w:gridCol w:w="926"/>
        <w:gridCol w:w="1301"/>
        <w:gridCol w:w="1056"/>
        <w:gridCol w:w="1042"/>
        <w:gridCol w:w="134"/>
        <w:gridCol w:w="912"/>
        <w:gridCol w:w="787"/>
        <w:gridCol w:w="802"/>
      </w:tblGrid>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09 </w:t>
            </w:r>
            <w:r>
              <w:rPr>
                <w:color w:val="000000"/>
                <w:spacing w:val="0"/>
                <w:w w:val="100"/>
                <w:position w:val="0"/>
                <w:sz w:val="17"/>
                <w:szCs w:val="17"/>
              </w:rPr>
              <w:t xml:space="preserve">月 </w:t>
            </w:r>
            <w:r>
              <w:rPr>
                <w:color w:val="000000"/>
                <w:spacing w:val="0"/>
                <w:w w:val="100"/>
                <w:position w:val="0"/>
                <w:sz w:val="17"/>
                <w:szCs w:val="17"/>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9,087.47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10 </w:t>
            </w:r>
            <w:r>
              <w:rPr>
                <w:color w:val="000000"/>
                <w:spacing w:val="0"/>
                <w:w w:val="100"/>
                <w:position w:val="0"/>
                <w:sz w:val="17"/>
                <w:szCs w:val="17"/>
              </w:rPr>
              <w:t xml:space="preserve">月 </w:t>
            </w:r>
            <w:r>
              <w:rPr>
                <w:color w:val="000000"/>
                <w:spacing w:val="0"/>
                <w:w w:val="100"/>
                <w:position w:val="0"/>
                <w:sz w:val="17"/>
                <w:szCs w:val="17"/>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13,874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8,324.4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04 </w:t>
            </w:r>
            <w:r>
              <w:rPr>
                <w:color w:val="000000"/>
                <w:spacing w:val="0"/>
                <w:w w:val="100"/>
                <w:position w:val="0"/>
                <w:sz w:val="17"/>
                <w:szCs w:val="17"/>
              </w:rPr>
              <w:t xml:space="preserve">月 </w:t>
            </w:r>
            <w:r>
              <w:rPr>
                <w:color w:val="000000"/>
                <w:spacing w:val="0"/>
                <w:w w:val="100"/>
                <w:position w:val="0"/>
                <w:sz w:val="17"/>
                <w:szCs w:val="17"/>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8,324.4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北京昆仑乐享网络技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（B1）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205,181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报告期内对子公司担保实际 发生额合计</w:t>
            </w:r>
            <w:r>
              <w:rPr>
                <w:color w:val="000000"/>
                <w:spacing w:val="0"/>
                <w:w w:val="100"/>
                <w:position w:val="0"/>
                <w:sz w:val="17"/>
                <w:szCs w:val="17"/>
              </w:rPr>
              <w:t>（B2）</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143,799.97</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（B3）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245,181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报告期末对子公司实际担保 余额合计</w:t>
            </w:r>
            <w:r>
              <w:rPr>
                <w:color w:val="000000"/>
                <w:spacing w:val="0"/>
                <w:w w:val="100"/>
                <w:position w:val="0"/>
                <w:sz w:val="17"/>
                <w:szCs w:val="17"/>
              </w:rPr>
              <w:t>（B4）</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79,285.87</w:t>
            </w:r>
          </w:p>
        </w:tc>
      </w:tr>
      <w:tr>
        <w:trPr>
          <w:trHeight w:val="40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0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（A1+B1+C1）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205,181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color w:val="000000"/>
                <w:spacing w:val="0"/>
                <w:w w:val="100"/>
                <w:position w:val="0"/>
                <w:sz w:val="17"/>
                <w:szCs w:val="17"/>
              </w:rPr>
              <w:t>A2+B2+C2）</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143,799.97</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（A3+B3+C3）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245,181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报告期末实际担保余额合 计（</w:t>
            </w:r>
            <w:r>
              <w:rPr>
                <w:color w:val="000000"/>
                <w:spacing w:val="0"/>
                <w:w w:val="100"/>
                <w:position w:val="0"/>
                <w:sz w:val="17"/>
                <w:szCs w:val="17"/>
              </w:rPr>
              <w:t>A4+B4+C4）</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79,285.87</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color w:val="000000"/>
                <w:spacing w:val="0"/>
                <w:w w:val="100"/>
                <w:position w:val="0"/>
                <w:sz w:val="17"/>
                <w:szCs w:val="17"/>
              </w:rPr>
              <w:t>A4+B4+C4）</w:t>
            </w:r>
            <w:r>
              <w:rPr>
                <w:color w:val="000000"/>
                <w:spacing w:val="0"/>
                <w:w w:val="100"/>
                <w:position w:val="0"/>
                <w:sz w:val="17"/>
                <w:szCs w:val="17"/>
              </w:rPr>
              <w:t>占公司净资产的比例</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25.15%</w:t>
            </w:r>
          </w:p>
        </w:tc>
      </w:tr>
      <w:tr>
        <w:trPr>
          <w:trHeight w:val="40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（D）</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color w:val="000000"/>
                <w:spacing w:val="0"/>
                <w:w w:val="100"/>
                <w:position w:val="0"/>
                <w:sz w:val="17"/>
                <w:szCs w:val="17"/>
              </w:rPr>
              <w:t>70%</w:t>
            </w:r>
            <w:r>
              <w:rPr>
                <w:color w:val="000000"/>
                <w:spacing w:val="0"/>
                <w:w w:val="100"/>
                <w:position w:val="0"/>
                <w:sz w:val="17"/>
                <w:szCs w:val="17"/>
              </w:rPr>
              <w:t>的被担保对象提供的债务担 保余额</w:t>
            </w:r>
            <w:r>
              <w:rPr>
                <w:color w:val="000000"/>
                <w:spacing w:val="0"/>
                <w:w w:val="100"/>
                <w:position w:val="0"/>
                <w:sz w:val="17"/>
                <w:szCs w:val="17"/>
              </w:rPr>
              <w:t>（E）</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24,000.00</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color w:val="000000"/>
                <w:spacing w:val="0"/>
                <w:w w:val="100"/>
                <w:position w:val="0"/>
                <w:sz w:val="17"/>
                <w:szCs w:val="17"/>
              </w:rPr>
              <w:t>50%</w:t>
            </w:r>
            <w:r>
              <w:rPr>
                <w:color w:val="000000"/>
                <w:spacing w:val="0"/>
                <w:w w:val="100"/>
                <w:position w:val="0"/>
                <w:sz w:val="17"/>
                <w:szCs w:val="17"/>
              </w:rPr>
              <w:t>部分的金额</w:t>
            </w:r>
            <w:r>
              <w:rPr>
                <w:color w:val="000000"/>
                <w:spacing w:val="0"/>
                <w:w w:val="100"/>
                <w:position w:val="0"/>
                <w:sz w:val="17"/>
                <w:szCs w:val="17"/>
              </w:rPr>
              <w:t>（F）</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3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（D+E+F）</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24,000.00</w:t>
            </w:r>
          </w:p>
        </w:tc>
      </w:tr>
    </w:tbl>
    <w:p>
      <w:pPr>
        <w:widowControl w:val="0"/>
        <w:spacing w:after="319" w:line="1" w:lineRule="exact"/>
      </w:pPr>
    </w:p>
    <w:p>
      <w:pPr>
        <w:pStyle w:val="Style81"/>
        <w:keepNext/>
        <w:keepLines/>
        <w:widowControl w:val="0"/>
        <w:shd w:val="clear" w:color="auto" w:fill="auto"/>
        <w:bidi w:val="0"/>
        <w:spacing w:before="0" w:after="44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3"/>
      <w:bookmarkEnd w:id="424"/>
      <w:bookmarkEnd w:id="426"/>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公司报告期无违规对外担保情况。</w:t>
      </w:r>
      <w:r>
        <w:br w:type="page"/>
      </w:r>
    </w:p>
    <w:p>
      <w:pPr>
        <w:pStyle w:val="Style34"/>
        <w:keepNext/>
        <w:keepLines/>
        <w:widowControl w:val="0"/>
        <w:shd w:val="clear" w:color="auto" w:fill="auto"/>
        <w:bidi w:val="0"/>
        <w:spacing w:before="0" w:after="34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、委托他人进行现金资产管理情况</w:t>
      </w:r>
      <w:bookmarkEnd w:id="427"/>
      <w:bookmarkEnd w:id="428"/>
      <w:bookmarkEnd w:id="430"/>
    </w:p>
    <w:p>
      <w:pPr>
        <w:pStyle w:val="Style81"/>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1"/>
      <w:bookmarkEnd w:id="432"/>
      <w:bookmarkEnd w:id="434"/>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821"/>
        <w:gridCol w:w="475"/>
        <w:gridCol w:w="854"/>
        <w:gridCol w:w="850"/>
        <w:gridCol w:w="989"/>
        <w:gridCol w:w="989"/>
        <w:gridCol w:w="802"/>
        <w:gridCol w:w="802"/>
        <w:gridCol w:w="672"/>
        <w:gridCol w:w="706"/>
        <w:gridCol w:w="710"/>
        <w:gridCol w:w="936"/>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 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计提减 值准备 金额</w:t>
            </w:r>
          </w:p>
          <w:p>
            <w:pPr>
              <w:pStyle w:val="Style2"/>
              <w:keepNext w:val="0"/>
              <w:keepLines w:val="0"/>
              <w:widowControl w:val="0"/>
              <w:shd w:val="clear" w:color="auto" w:fill="auto"/>
              <w:bidi w:val="0"/>
              <w:spacing w:before="0" w:after="0" w:line="315" w:lineRule="exact"/>
              <w:ind w:left="140" w:right="0" w:firstLine="0"/>
              <w:jc w:val="left"/>
              <w:rPr>
                <w:sz w:val="17"/>
                <w:szCs w:val="17"/>
              </w:rPr>
            </w:pPr>
            <w:r>
              <w:rPr>
                <w:color w:val="000000"/>
                <w:spacing w:val="0"/>
                <w:w w:val="100"/>
                <w:position w:val="0"/>
                <w:sz w:val="17"/>
                <w:szCs w:val="17"/>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预计收</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 实际损 益金额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报告期损 益实际收 回情况</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江苏银行 北京中关 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非保本浮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收益扣除 销售费、 托管费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全额收回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江苏银行 北京中关 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非保本浮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收益扣除 销售费、 托管费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全额收回</w:t>
            </w:r>
          </w:p>
        </w:tc>
      </w:tr>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35,000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118.72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p>
        </w:tc>
      </w:tr>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逾期未收回的本金和收益 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委托理财审批董事会公告 披露日期（如有）</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19</w:t>
            </w:r>
            <w:r>
              <w:rPr>
                <w:color w:val="000000"/>
                <w:spacing w:val="0"/>
                <w:w w:val="100"/>
                <w:position w:val="0"/>
                <w:sz w:val="17"/>
                <w:szCs w:val="17"/>
              </w:rPr>
              <w:t>日</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委托理财审批股东会公告 披露日期（如有）</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r>
      <w:tr>
        <w:trPr>
          <w:trHeight w:val="1061"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未来是否还有委托理财计 划</w:t>
            </w:r>
          </w:p>
        </w:tc>
        <w:tc>
          <w:tcPr>
            <w:gridSpan w:val="9"/>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公司将严格按照《深圳证券交易所创业板上市公司规范运作指引》募集资金管理规定及董事会 决议合理安排委托理财资金，尽最大努力提高资金的使用效率。</w:t>
            </w:r>
          </w:p>
        </w:tc>
      </w:tr>
    </w:tbl>
    <w:p>
      <w:pPr>
        <w:widowControl w:val="0"/>
        <w:spacing w:after="339" w:line="1" w:lineRule="exact"/>
      </w:pPr>
    </w:p>
    <w:p>
      <w:pPr>
        <w:pStyle w:val="Style81"/>
        <w:keepNext/>
        <w:keepLines/>
        <w:widowControl w:val="0"/>
        <w:shd w:val="clear" w:color="auto" w:fill="auto"/>
        <w:bidi w:val="0"/>
        <w:spacing w:before="0" w:after="4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5"/>
      <w:bookmarkEnd w:id="436"/>
      <w:bookmarkEnd w:id="438"/>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2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4</w:t>
      </w:r>
      <w:bookmarkEnd w:id="441"/>
      <w:r>
        <w:rPr>
          <w:color w:val="000000"/>
          <w:spacing w:val="0"/>
          <w:w w:val="100"/>
          <w:position w:val="0"/>
        </w:rPr>
        <w:t>、其他重大合同</w:t>
      </w:r>
      <w:bookmarkEnd w:id="439"/>
      <w:bookmarkEnd w:id="440"/>
      <w:bookmarkEnd w:id="442"/>
      <w:r>
        <w:rPr>
          <w:color w:val="000000"/>
          <w:spacing w:val="0"/>
          <w:w w:val="100"/>
          <w:position w:val="0"/>
        </w:rPr>
        <w:t xml:space="preserve"> </w:t>
      </w:r>
      <w:r>
        <w:rPr>
          <w:rStyle w:val="CharStyle46"/>
          <w:b w:val="0"/>
          <w:bCs w:val="0"/>
        </w:rPr>
        <w:t>□</w:t>
      </w:r>
      <w:r>
        <w:rPr>
          <w:rStyle w:val="CharStyle46"/>
          <w:b w:val="0"/>
          <w:bCs w:val="0"/>
        </w:rPr>
        <w:t>适用</w:t>
      </w:r>
      <w:r>
        <w:rPr>
          <w:rStyle w:val="CharStyle46"/>
          <w:b w:val="0"/>
          <w:bCs w:val="0"/>
        </w:rPr>
        <w:t>V</w:t>
      </w:r>
      <w:r>
        <w:rPr>
          <w:rStyle w:val="CharStyle46"/>
          <w:b w:val="0"/>
          <w:bCs w:val="0"/>
        </w:rPr>
        <w:t>不适用</w:t>
      </w:r>
    </w:p>
    <w:p>
      <w:pPr>
        <w:pStyle w:val="Style4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both"/>
      </w:pPr>
      <w:bookmarkStart w:id="443" w:name="bookmark443"/>
      <w:bookmarkStart w:id="444" w:name="bookmark444"/>
      <w:bookmarkStart w:id="445" w:name="bookmark445"/>
      <w:r>
        <w:rPr>
          <w:color w:val="000000"/>
          <w:spacing w:val="0"/>
          <w:w w:val="100"/>
          <w:position w:val="0"/>
          <w:sz w:val="24"/>
          <w:szCs w:val="24"/>
        </w:rPr>
        <w:t>十七、社会责任情况</w:t>
      </w:r>
      <w:bookmarkEnd w:id="443"/>
      <w:bookmarkEnd w:id="444"/>
      <w:bookmarkEnd w:id="445"/>
    </w:p>
    <w:p>
      <w:pPr>
        <w:pStyle w:val="Style34"/>
        <w:keepNext/>
        <w:keepLines/>
        <w:widowControl w:val="0"/>
        <w:shd w:val="clear" w:color="auto" w:fill="auto"/>
        <w:bidi w:val="0"/>
        <w:spacing w:before="0" w:after="42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、履行精准扶贫社会责任情况</w:t>
      </w:r>
      <w:bookmarkEnd w:id="446"/>
      <w:bookmarkEnd w:id="447"/>
      <w:bookmarkEnd w:id="449"/>
    </w:p>
    <w:p>
      <w:pPr>
        <w:pStyle w:val="Style4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公司报告年度暂未开展精准扶贫工作，也暂无后续精准扶贫计划，社会责任履行情况详见公司在巨潮资讯</w:t>
      </w:r>
    </w:p>
    <w:p>
      <w:pPr>
        <w:pStyle w:val="Style45"/>
        <w:keepNext w:val="0"/>
        <w:keepLines w:val="0"/>
        <w:widowControl w:val="0"/>
        <w:shd w:val="clear" w:color="auto" w:fill="auto"/>
        <w:bidi w:val="0"/>
        <w:spacing w:before="0" w:after="480" w:line="240" w:lineRule="auto"/>
        <w:ind w:left="0" w:right="0" w:firstLine="0"/>
        <w:jc w:val="both"/>
      </w:pPr>
      <w:r>
        <w:rPr>
          <w:color w:val="000000"/>
          <w:spacing w:val="0"/>
          <w:w w:val="100"/>
          <w:position w:val="0"/>
        </w:rPr>
        <w:t xml:space="preserve">网 </w:t>
      </w:r>
      <w:r>
        <w:rPr>
          <w:color w:val="000000"/>
          <w:spacing w:val="0"/>
          <w:w w:val="100"/>
          <w:position w:val="0"/>
        </w:rPr>
        <w:t>（www.cninfo.com.cn）</w:t>
      </w:r>
      <w:r>
        <w:rPr>
          <w:color w:val="000000"/>
          <w:spacing w:val="0"/>
          <w:w w:val="100"/>
          <w:position w:val="0"/>
        </w:rPr>
        <w:t>。</w:t>
      </w:r>
    </w:p>
    <w:p>
      <w:pPr>
        <w:pStyle w:val="Style34"/>
        <w:keepNext/>
        <w:keepLines/>
        <w:widowControl w:val="0"/>
        <w:shd w:val="clear" w:color="auto" w:fill="auto"/>
        <w:bidi w:val="0"/>
        <w:spacing w:before="0" w:after="42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、履行其他社会责任的情况</w:t>
      </w:r>
      <w:bookmarkEnd w:id="450"/>
      <w:bookmarkEnd w:id="451"/>
      <w:bookmarkEnd w:id="453"/>
    </w:p>
    <w:p>
      <w:pPr>
        <w:pStyle w:val="Style45"/>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上市公司及其子公司是否属于环境保护部门公布的重点排污单位</w:t>
      </w:r>
    </w:p>
    <w:p>
      <w:pPr>
        <w:pStyle w:val="Style45"/>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不适用</w:t>
      </w:r>
    </w:p>
    <w:p>
      <w:pPr>
        <w:pStyle w:val="Style45"/>
        <w:keepNext w:val="0"/>
        <w:keepLines w:val="0"/>
        <w:widowControl w:val="0"/>
        <w:shd w:val="clear" w:color="auto" w:fill="auto"/>
        <w:bidi w:val="0"/>
        <w:spacing w:before="0" w:after="200" w:line="240" w:lineRule="auto"/>
        <w:ind w:left="0" w:right="0" w:firstLine="0"/>
        <w:jc w:val="both"/>
      </w:pPr>
      <w:r>
        <w:rPr>
          <w:color w:val="000000"/>
          <w:spacing w:val="0"/>
          <w:w w:val="100"/>
          <w:position w:val="0"/>
        </w:rPr>
        <w:t>是否发布社会责任报告</w:t>
      </w:r>
    </w:p>
    <w:p>
      <w:pPr>
        <w:pStyle w:val="Style26"/>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r>
        <w:rPr>
          <w:i/>
          <w:iCs/>
          <w:color w:val="000000"/>
          <w:spacing w:val="0"/>
          <w:w w:val="100"/>
          <w:position w:val="0"/>
        </w:rPr>
        <w:t>是</w:t>
      </w:r>
      <w:r>
        <w:rPr>
          <w:i/>
          <w:iCs/>
          <w:color w:val="000000"/>
          <w:spacing w:val="0"/>
          <w:w w:val="100"/>
          <w:position w:val="0"/>
        </w:rPr>
        <w:t>口</w:t>
      </w:r>
      <w:r>
        <w:rPr>
          <w:color w:val="000000"/>
          <w:spacing w:val="0"/>
          <w:w w:val="100"/>
          <w:position w:val="0"/>
        </w:rPr>
        <w:t>否</w:t>
      </w:r>
    </w:p>
    <w:tbl>
      <w:tblPr>
        <w:tblOverlap w:val="never"/>
        <w:jc w:val="center"/>
        <w:tblLayout w:type="fixed"/>
      </w:tblPr>
      <w:tblGrid>
        <w:gridCol w:w="1469"/>
        <w:gridCol w:w="1454"/>
        <w:gridCol w:w="1454"/>
        <w:gridCol w:w="1450"/>
        <w:gridCol w:w="1814"/>
        <w:gridCol w:w="1963"/>
      </w:tblGrid>
      <w:tr>
        <w:trPr>
          <w:trHeight w:val="427"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企业社会责任报告</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报告披露标准</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国外标准</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中国企业社会责任报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告编制指南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具体情况说明</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公司是否通过环境管理体系认证（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r>
    </w:tbl>
    <w:p>
      <w:pPr>
        <w:widowControl w:val="0"/>
        <w:spacing w:after="279" w:line="1" w:lineRule="exact"/>
      </w:pPr>
    </w:p>
    <w:p>
      <w:pPr>
        <w:pStyle w:val="Style24"/>
        <w:keepNext/>
        <w:keepLines/>
        <w:widowControl w:val="0"/>
        <w:shd w:val="clear" w:color="auto" w:fill="auto"/>
        <w:bidi w:val="0"/>
        <w:spacing w:before="0" w:after="420" w:line="240" w:lineRule="auto"/>
        <w:ind w:left="0" w:right="0" w:firstLine="0"/>
        <w:jc w:val="both"/>
      </w:pPr>
      <w:bookmarkStart w:id="454" w:name="bookmark454"/>
      <w:bookmarkStart w:id="455" w:name="bookmark455"/>
      <w:bookmarkStart w:id="456" w:name="bookmark456"/>
      <w:r>
        <w:rPr>
          <w:color w:val="000000"/>
          <w:spacing w:val="0"/>
          <w:w w:val="100"/>
          <w:position w:val="0"/>
          <w:sz w:val="24"/>
          <w:szCs w:val="24"/>
        </w:rPr>
        <w:t>十八、其他重大事项的说明</w:t>
      </w:r>
      <w:bookmarkEnd w:id="454"/>
      <w:bookmarkEnd w:id="455"/>
      <w:bookmarkEnd w:id="456"/>
    </w:p>
    <w:p>
      <w:pPr>
        <w:pStyle w:val="Style4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420" w:line="240" w:lineRule="auto"/>
        <w:ind w:left="0" w:right="0" w:firstLine="0"/>
        <w:jc w:val="both"/>
      </w:pPr>
      <w:bookmarkStart w:id="457" w:name="bookmark457"/>
      <w:bookmarkStart w:id="458" w:name="bookmark458"/>
      <w:bookmarkStart w:id="459" w:name="bookmark459"/>
      <w:r>
        <w:rPr>
          <w:color w:val="000000"/>
          <w:spacing w:val="0"/>
          <w:w w:val="100"/>
          <w:position w:val="0"/>
          <w:sz w:val="24"/>
          <w:szCs w:val="24"/>
        </w:rPr>
        <w:t>十九、公司子公司重大事项</w:t>
      </w:r>
      <w:bookmarkEnd w:id="457"/>
      <w:bookmarkEnd w:id="458"/>
      <w:bookmarkEnd w:id="459"/>
    </w:p>
    <w:p>
      <w:pPr>
        <w:pStyle w:val="Style45"/>
        <w:keepNext w:val="0"/>
        <w:keepLines w:val="0"/>
        <w:widowControl w:val="0"/>
        <w:shd w:val="clear" w:color="auto" w:fill="auto"/>
        <w:bidi w:val="0"/>
        <w:spacing w:before="0" w:after="2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both"/>
      </w:pPr>
      <w:bookmarkStart w:id="460" w:name="bookmark460"/>
      <w:r>
        <w:rPr>
          <w:color w:val="000000"/>
          <w:spacing w:val="0"/>
          <w:w w:val="100"/>
          <w:position w:val="0"/>
        </w:rPr>
        <w:t>1</w:t>
      </w:r>
      <w:bookmarkEnd w:id="460"/>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日，公司以全资子公司</w:t>
      </w:r>
      <w:r>
        <w:rPr>
          <w:color w:val="000000"/>
          <w:spacing w:val="0"/>
          <w:w w:val="100"/>
          <w:position w:val="0"/>
        </w:rPr>
        <w:t>Kunlun Group Limited</w:t>
      </w:r>
      <w:r>
        <w:rPr>
          <w:color w:val="000000"/>
          <w:spacing w:val="0"/>
          <w:w w:val="100"/>
          <w:position w:val="0"/>
        </w:rPr>
        <w:t>为投资主体，购买</w:t>
      </w:r>
      <w:r>
        <w:rPr>
          <w:color w:val="000000"/>
          <w:spacing w:val="0"/>
          <w:w w:val="100"/>
          <w:position w:val="0"/>
        </w:rPr>
        <w:t>New Grindr, LLC</w:t>
      </w:r>
      <w:r>
        <w:rPr>
          <w:color w:val="000000"/>
          <w:spacing w:val="0"/>
          <w:w w:val="100"/>
          <w:position w:val="0"/>
        </w:rPr>
        <w:t>的</w:t>
      </w:r>
      <w:r>
        <w:rPr>
          <w:color w:val="000000"/>
          <w:spacing w:val="0"/>
          <w:w w:val="100"/>
          <w:position w:val="0"/>
        </w:rPr>
        <w:t xml:space="preserve">61.53% </w:t>
      </w:r>
      <w:r>
        <w:rPr>
          <w:color w:val="000000"/>
          <w:spacing w:val="0"/>
          <w:w w:val="100"/>
          <w:position w:val="0"/>
        </w:rPr>
        <w:t>股份，总投资金额</w:t>
      </w:r>
      <w:r>
        <w:rPr>
          <w:color w:val="000000"/>
          <w:spacing w:val="0"/>
          <w:w w:val="100"/>
          <w:position w:val="0"/>
        </w:rPr>
        <w:t>9,30</w:t>
      </w:r>
      <w:r>
        <w:rPr>
          <w:color w:val="000000"/>
          <w:spacing w:val="0"/>
          <w:w w:val="100"/>
          <w:position w:val="0"/>
        </w:rPr>
        <w:t>。万美元，详见公司于巨潮资讯网</w:t>
      </w:r>
      <w:r>
        <w:rPr>
          <w:color w:val="000000"/>
          <w:spacing w:val="0"/>
          <w:w w:val="100"/>
          <w:position w:val="0"/>
        </w:rPr>
        <w:t>(www.cninfo.com.cn)</w:t>
      </w:r>
      <w:r>
        <w:rPr>
          <w:color w:val="000000"/>
          <w:spacing w:val="0"/>
          <w:w w:val="100"/>
          <w:position w:val="0"/>
        </w:rPr>
        <w:t>披露的相关公告(公告编 号：</w:t>
      </w:r>
      <w:r>
        <w:rPr>
          <w:color w:val="000000"/>
          <w:spacing w:val="0"/>
          <w:w w:val="100"/>
          <w:position w:val="0"/>
        </w:rPr>
        <w:t>2016-012)</w:t>
      </w:r>
      <w:r>
        <w:rPr>
          <w:color w:val="000000"/>
          <w:spacing w:val="0"/>
          <w:w w:val="100"/>
          <w:position w:val="0"/>
        </w:rPr>
        <w:t>。</w:t>
      </w:r>
    </w:p>
    <w:p>
      <w:pPr>
        <w:pStyle w:val="Style45"/>
        <w:keepNext w:val="0"/>
        <w:keepLines w:val="0"/>
        <w:widowControl w:val="0"/>
        <w:shd w:val="clear" w:color="auto" w:fill="auto"/>
        <w:tabs>
          <w:tab w:pos="368" w:val="left"/>
        </w:tabs>
        <w:bidi w:val="0"/>
        <w:spacing w:before="0" w:after="0" w:line="467" w:lineRule="exact"/>
        <w:ind w:left="0" w:right="0" w:firstLine="0"/>
        <w:jc w:val="left"/>
      </w:pPr>
      <w:bookmarkStart w:id="461" w:name="bookmark461"/>
      <w:r>
        <w:rPr>
          <w:color w:val="000000"/>
          <w:spacing w:val="0"/>
          <w:w w:val="100"/>
          <w:position w:val="0"/>
        </w:rPr>
        <w:t>2</w:t>
      </w:r>
      <w:bookmarkEnd w:id="46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日，公司以全资子公司</w:t>
      </w:r>
      <w:r>
        <w:rPr>
          <w:color w:val="000000"/>
          <w:spacing w:val="0"/>
          <w:w w:val="100"/>
          <w:position w:val="0"/>
        </w:rPr>
        <w:t>Kunlun Tech Limited</w:t>
      </w:r>
      <w:r>
        <w:rPr>
          <w:color w:val="000000"/>
          <w:spacing w:val="0"/>
          <w:w w:val="100"/>
          <w:position w:val="0"/>
        </w:rPr>
        <w:t>为投资主体参与成立买方团，参与收购</w:t>
      </w:r>
      <w:r>
        <w:rPr>
          <w:color w:val="000000"/>
          <w:spacing w:val="0"/>
          <w:w w:val="100"/>
          <w:position w:val="0"/>
        </w:rPr>
        <w:t>Opera</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Software AS</w:t>
      </w:r>
      <w:r>
        <w:rPr>
          <w:color w:val="000000"/>
          <w:spacing w:val="0"/>
          <w:w w:val="100"/>
          <w:position w:val="0"/>
        </w:rPr>
        <w:t>的</w:t>
      </w:r>
      <w:r>
        <w:rPr>
          <w:color w:val="000000"/>
          <w:spacing w:val="0"/>
          <w:w w:val="100"/>
          <w:position w:val="0"/>
        </w:rPr>
        <w:t>100%</w:t>
      </w:r>
      <w:r>
        <w:rPr>
          <w:color w:val="000000"/>
          <w:spacing w:val="0"/>
          <w:w w:val="100"/>
          <w:position w:val="0"/>
        </w:rPr>
        <w:t>股权，总投资金额</w:t>
      </w:r>
      <w:r>
        <w:rPr>
          <w:color w:val="000000"/>
          <w:spacing w:val="0"/>
          <w:w w:val="100"/>
          <w:position w:val="0"/>
        </w:rPr>
        <w:t>1</w:t>
      </w:r>
      <w:r>
        <w:rPr>
          <w:color w:val="000000"/>
          <w:spacing w:val="0"/>
          <w:w w:val="100"/>
          <w:position w:val="0"/>
        </w:rPr>
        <w:t>.9</w:t>
      </w:r>
      <w:r>
        <w:rPr>
          <w:color w:val="000000"/>
          <w:spacing w:val="0"/>
          <w:w w:val="100"/>
          <w:position w:val="0"/>
        </w:rPr>
        <w:t>2</w:t>
      </w:r>
      <w:r>
        <w:rPr>
          <w:color w:val="000000"/>
          <w:spacing w:val="0"/>
          <w:w w:val="100"/>
          <w:position w:val="0"/>
        </w:rPr>
        <w:t>亿美元，详见公司于巨潮资讯网</w:t>
      </w:r>
      <w:r>
        <w:rPr>
          <w:color w:val="000000"/>
          <w:spacing w:val="0"/>
          <w:w w:val="100"/>
          <w:position w:val="0"/>
        </w:rPr>
        <w:t>(www.cninfo.com.cn)</w:t>
      </w:r>
      <w:r>
        <w:rPr>
          <w:color w:val="000000"/>
          <w:spacing w:val="0"/>
          <w:w w:val="100"/>
          <w:position w:val="0"/>
        </w:rPr>
        <w:t>披露的 相关公告(公告编号：</w:t>
      </w:r>
      <w:r>
        <w:rPr>
          <w:color w:val="000000"/>
          <w:spacing w:val="0"/>
          <w:w w:val="100"/>
          <w:position w:val="0"/>
        </w:rPr>
        <w:t>2016-030</w:t>
      </w:r>
      <w:r>
        <w:rPr>
          <w:color w:val="000000"/>
          <w:spacing w:val="0"/>
          <w:w w:val="100"/>
          <w:position w:val="0"/>
        </w:rPr>
        <w:t>、</w:t>
      </w:r>
      <w:r>
        <w:rPr>
          <w:color w:val="000000"/>
          <w:spacing w:val="0"/>
          <w:w w:val="100"/>
          <w:position w:val="0"/>
        </w:rPr>
        <w:t>2016-032</w:t>
      </w:r>
      <w:r>
        <w:rPr>
          <w:color w:val="000000"/>
          <w:spacing w:val="0"/>
          <w:w w:val="100"/>
          <w:position w:val="0"/>
        </w:rPr>
        <w:t>、</w:t>
      </w:r>
      <w:r>
        <w:rPr>
          <w:color w:val="000000"/>
          <w:spacing w:val="0"/>
          <w:w w:val="100"/>
          <w:position w:val="0"/>
        </w:rPr>
        <w:t>2016-116</w:t>
      </w:r>
      <w:r>
        <w:rPr>
          <w:color w:val="000000"/>
          <w:spacing w:val="0"/>
          <w:w w:val="100"/>
          <w:position w:val="0"/>
        </w:rPr>
        <w:t>和</w:t>
      </w:r>
      <w:r>
        <w:rPr>
          <w:color w:val="000000"/>
          <w:spacing w:val="0"/>
          <w:w w:val="100"/>
          <w:position w:val="0"/>
        </w:rPr>
        <w:t>2016T74)</w:t>
      </w:r>
      <w:r>
        <w:rPr>
          <w:color w:val="000000"/>
          <w:spacing w:val="0"/>
          <w:w w:val="100"/>
          <w:position w:val="0"/>
        </w:rPr>
        <w:t>。</w:t>
      </w:r>
    </w:p>
    <w:p>
      <w:pPr>
        <w:pStyle w:val="Style45"/>
        <w:keepNext w:val="0"/>
        <w:keepLines w:val="0"/>
        <w:widowControl w:val="0"/>
        <w:shd w:val="clear" w:color="auto" w:fill="auto"/>
        <w:tabs>
          <w:tab w:pos="363" w:val="left"/>
        </w:tabs>
        <w:bidi w:val="0"/>
        <w:spacing w:before="0" w:after="0" w:line="467" w:lineRule="exact"/>
        <w:ind w:left="0" w:right="0" w:firstLine="0"/>
        <w:jc w:val="left"/>
      </w:pPr>
      <w:bookmarkStart w:id="462" w:name="bookmark462"/>
      <w:r>
        <w:rPr>
          <w:color w:val="000000"/>
          <w:spacing w:val="0"/>
          <w:w w:val="100"/>
          <w:position w:val="0"/>
        </w:rPr>
        <w:t>3</w:t>
      </w:r>
      <w:bookmarkEnd w:id="462"/>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日，公司以全资子公司西藏昆诺赢展创业投资有限责任公司为投资主体，参与北京闲徕 互娱网络科技有限公司的收购交易，总投资金额</w:t>
      </w:r>
      <w:r>
        <w:rPr>
          <w:color w:val="000000"/>
          <w:spacing w:val="0"/>
          <w:w w:val="100"/>
          <w:position w:val="0"/>
        </w:rPr>
        <w:t>10.2</w:t>
      </w:r>
      <w:r>
        <w:rPr>
          <w:color w:val="000000"/>
          <w:spacing w:val="0"/>
          <w:w w:val="100"/>
          <w:position w:val="0"/>
        </w:rPr>
        <w:t>亿元人民币。详见公司于巨潮资讯网</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(www.cninfo.com.cn)</w:t>
      </w:r>
      <w:r>
        <w:rPr>
          <w:color w:val="000000"/>
          <w:spacing w:val="0"/>
          <w:w w:val="100"/>
          <w:position w:val="0"/>
        </w:rPr>
        <w:t>披露的相关公告(公告编号：</w:t>
      </w:r>
      <w:r>
        <w:rPr>
          <w:color w:val="000000"/>
          <w:spacing w:val="0"/>
          <w:w w:val="100"/>
          <w:position w:val="0"/>
        </w:rPr>
        <w:t>2016-208)</w:t>
      </w:r>
      <w:r>
        <w:rPr>
          <w:color w:val="000000"/>
          <w:spacing w:val="0"/>
          <w:w w:val="100"/>
          <w:position w:val="0"/>
        </w:rPr>
        <w:t>。</w:t>
      </w:r>
      <w:r>
        <w:br w:type="page"/>
      </w:r>
    </w:p>
    <w:p>
      <w:pPr>
        <w:pStyle w:val="Style14"/>
        <w:keepNext/>
        <w:keepLines/>
        <w:widowControl w:val="0"/>
        <w:shd w:val="clear" w:color="auto" w:fill="auto"/>
        <w:bidi w:val="0"/>
        <w:spacing w:before="0" w:after="540" w:line="240" w:lineRule="auto"/>
        <w:ind w:left="0" w:right="0" w:firstLine="0"/>
        <w:jc w:val="center"/>
      </w:pPr>
      <w:bookmarkStart w:id="463" w:name="bookmark463"/>
      <w:bookmarkStart w:id="464" w:name="bookmark464"/>
      <w:bookmarkStart w:id="465" w:name="bookmark465"/>
      <w:r>
        <w:rPr>
          <w:color w:val="000000"/>
          <w:spacing w:val="0"/>
          <w:w w:val="100"/>
          <w:position w:val="0"/>
        </w:rPr>
        <w:t>第六节股份变动及股东情况</w:t>
      </w:r>
      <w:bookmarkEnd w:id="463"/>
      <w:bookmarkEnd w:id="464"/>
      <w:bookmarkEnd w:id="465"/>
    </w:p>
    <w:p>
      <w:pPr>
        <w:pStyle w:val="Style24"/>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、股份变动情况</w:t>
      </w:r>
      <w:bookmarkEnd w:id="466"/>
      <w:bookmarkEnd w:id="467"/>
      <w:bookmarkEnd w:id="469"/>
    </w:p>
    <w:p>
      <w:pPr>
        <w:pStyle w:val="Style34"/>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、股份变动情况</w:t>
      </w:r>
      <w:bookmarkEnd w:id="470"/>
      <w:bookmarkEnd w:id="471"/>
      <w:bookmarkEnd w:id="47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579"/>
        <w:gridCol w:w="1277"/>
        <w:gridCol w:w="710"/>
        <w:gridCol w:w="566"/>
        <w:gridCol w:w="422"/>
        <w:gridCol w:w="571"/>
        <w:gridCol w:w="1272"/>
        <w:gridCol w:w="1138"/>
        <w:gridCol w:w="1272"/>
        <w:gridCol w:w="869"/>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 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一、有限售条件股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852,517,715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-169,592,016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-169,592,01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682,925,699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852,517,715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-169,592,016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-169,592,01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682,925,699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60.59%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其中：境内法人持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331,291,596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-130,883,511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-130,883,51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200,408,085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17.78%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境内自然人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521,226,119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-38,708,505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-38,708,505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482,517,614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其中：境外法人持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境外自然人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二、无限售条件股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274,713,278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169,513,527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169,513,527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444,226,805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274,713,278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169,513,527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169,513,527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444,226,805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39.41%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、境内上市的外资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、境外上市的外资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1,127,230,993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1,127,152,504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bl>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股份变动的原因</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日，公司第二届董事会第二十八次会议和第二届监事会第十四次会议分别审议通过了《关 于回购注销部分限制性股票的议案》。根据《股票期权与限制性股票激励计划（草案）》的规定，公司一 名激励对象因离职，已不再符合激励条件，公司拟对其获授予但尚未解锁的</w:t>
      </w:r>
      <w:r>
        <w:rPr>
          <w:color w:val="000000"/>
          <w:spacing w:val="0"/>
          <w:w w:val="100"/>
          <w:position w:val="0"/>
        </w:rPr>
        <w:t>78,489</w:t>
      </w:r>
      <w:r>
        <w:rPr>
          <w:color w:val="000000"/>
          <w:spacing w:val="0"/>
          <w:w w:val="100"/>
          <w:position w:val="0"/>
        </w:rPr>
        <w:t>股限制性股票进行回 购注销。回购注销后公司注册资本由</w:t>
      </w:r>
      <w:r>
        <w:rPr>
          <w:color w:val="000000"/>
          <w:spacing w:val="0"/>
          <w:w w:val="100"/>
          <w:position w:val="0"/>
        </w:rPr>
        <w:t xml:space="preserve">1, </w:t>
      </w:r>
      <w:r>
        <w:rPr>
          <w:color w:val="000000"/>
          <w:spacing w:val="0"/>
          <w:w w:val="100"/>
          <w:position w:val="0"/>
        </w:rPr>
        <w:t>127,230,993.00</w:t>
      </w:r>
      <w:r>
        <w:rPr>
          <w:color w:val="000000"/>
          <w:spacing w:val="0"/>
          <w:w w:val="100"/>
          <w:position w:val="0"/>
        </w:rPr>
        <w:t>元变为</w:t>
      </w:r>
      <w:r>
        <w:rPr>
          <w:color w:val="000000"/>
          <w:spacing w:val="0"/>
          <w:w w:val="100"/>
          <w:position w:val="0"/>
        </w:rPr>
        <w:t>1,127,152,504.00</w:t>
      </w:r>
      <w:r>
        <w:rPr>
          <w:color w:val="000000"/>
          <w:spacing w:val="0"/>
          <w:w w:val="100"/>
          <w:position w:val="0"/>
        </w:rPr>
        <w:t>元。此次回购注销于</w:t>
      </w:r>
      <w:r>
        <w:rPr>
          <w:color w:val="000000"/>
          <w:spacing w:val="0"/>
          <w:w w:val="100"/>
          <w:position w:val="0"/>
        </w:rPr>
        <w:t xml:space="preserve">2016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日在中国结算完成了相关登记。</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股份变动的批准情况</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公司回购注销部分限制性股票，已经由公司董事会审议通过，独立董事发表了同意的独立意见、相关公 告披露在证监会指定的巨潮资讯网</w:t>
      </w:r>
      <w:r>
        <w:rPr>
          <w:color w:val="000000"/>
          <w:spacing w:val="0"/>
          <w:w w:val="100"/>
          <w:position w:val="0"/>
        </w:rPr>
        <w:t>（</w:t>
      </w:r>
      <w:r>
        <w:fldChar w:fldCharType="begin"/>
      </w:r>
      <w:r>
        <w:rPr/>
        <w:instrText> HYPERLINK "http://www.cninfo.com.cn/" </w:instrText>
      </w:r>
      <w:r>
        <w:fldChar w:fldCharType="separate"/>
      </w:r>
      <w:r>
        <w:rPr>
          <w:color w:val="0000FF"/>
          <w:spacing w:val="0"/>
          <w:w w:val="100"/>
          <w:position w:val="0"/>
          <w:u w:val="single"/>
        </w:rPr>
        <w:t>www.cninfo.com.cn</w:t>
      </w:r>
      <w:r>
        <w:rPr>
          <w:color w:val="0000FF"/>
          <w:spacing w:val="0"/>
          <w:w w:val="100"/>
          <w:position w:val="0"/>
        </w:rPr>
        <w:t xml:space="preserve"> </w:t>
      </w:r>
      <w:r>
        <w:rPr>
          <w:color w:val="000000"/>
          <w:spacing w:val="0"/>
          <w:w w:val="100"/>
          <w:position w:val="0"/>
        </w:rPr>
        <w:t>）</w:t>
      </w:r>
      <w:r>
        <w:fldChar w:fldCharType="end"/>
      </w:r>
      <w:r>
        <w:rPr>
          <w:color w:val="000000"/>
          <w:spacing w:val="0"/>
          <w:w w:val="100"/>
          <w:position w:val="0"/>
        </w:rPr>
        <w:t>。</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股份变动的过户情况</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日，公司第二届董事会第二十八次会议和第二届监事会第十四次会议分别审议通过了《关 于回购注销部分限制性股票的议案》。根据《股票期权与限制性股票激励计划（草案）》的规定，公司一名 激励对象因离职，已不再符合激励条件，公司拟对其获授予但尚未解锁的</w:t>
      </w:r>
      <w:r>
        <w:rPr>
          <w:color w:val="000000"/>
          <w:spacing w:val="0"/>
          <w:w w:val="100"/>
          <w:position w:val="0"/>
        </w:rPr>
        <w:t>78,489</w:t>
      </w:r>
      <w:r>
        <w:rPr>
          <w:color w:val="000000"/>
          <w:spacing w:val="0"/>
          <w:w w:val="100"/>
          <w:position w:val="0"/>
        </w:rPr>
        <w:t>股限制性股票进行回购 注销。回购注销后公司注册资本由</w:t>
      </w:r>
      <w:r>
        <w:rPr>
          <w:color w:val="000000"/>
          <w:spacing w:val="0"/>
          <w:w w:val="100"/>
          <w:position w:val="0"/>
        </w:rPr>
        <w:t xml:space="preserve">1,127,230,993. </w:t>
      </w:r>
      <w:r>
        <w:rPr>
          <w:color w:val="000000"/>
          <w:spacing w:val="0"/>
          <w:w w:val="100"/>
          <w:position w:val="0"/>
        </w:rPr>
        <w:t>00</w:t>
      </w:r>
      <w:r>
        <w:rPr>
          <w:color w:val="000000"/>
          <w:spacing w:val="0"/>
          <w:w w:val="100"/>
          <w:position w:val="0"/>
        </w:rPr>
        <w:t>元变为</w:t>
      </w:r>
      <w:r>
        <w:rPr>
          <w:color w:val="000000"/>
          <w:spacing w:val="0"/>
          <w:w w:val="100"/>
          <w:position w:val="0"/>
        </w:rPr>
        <w:t xml:space="preserve">1, </w:t>
      </w:r>
      <w:r>
        <w:rPr>
          <w:color w:val="000000"/>
          <w:spacing w:val="0"/>
          <w:w w:val="100"/>
          <w:position w:val="0"/>
        </w:rPr>
        <w:t>127,152,504.00</w:t>
      </w:r>
      <w:r>
        <w:rPr>
          <w:color w:val="000000"/>
          <w:spacing w:val="0"/>
          <w:w w:val="100"/>
          <w:position w:val="0"/>
        </w:rPr>
        <w:t>元。此次回购注销于</w:t>
      </w:r>
      <w:r>
        <w:rPr>
          <w:color w:val="000000"/>
          <w:spacing w:val="0"/>
          <w:w w:val="100"/>
          <w:position w:val="0"/>
        </w:rPr>
        <w:t xml:space="preserve">2016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日在中国结算完成了相关登记。</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日。公司第二届董事会第四十四次会议和第二届监事会第二十一次会议审议通过了《关于 回购注销部分限制性股票的议案》，决定对四名激励对象部分限制性股票合计</w:t>
      </w:r>
      <w:r>
        <w:rPr>
          <w:color w:val="000000"/>
          <w:spacing w:val="0"/>
          <w:w w:val="100"/>
          <w:position w:val="0"/>
        </w:rPr>
        <w:t>286,485</w:t>
      </w:r>
      <w:r>
        <w:rPr>
          <w:color w:val="000000"/>
          <w:spacing w:val="0"/>
          <w:w w:val="100"/>
          <w:position w:val="0"/>
        </w:rPr>
        <w:t>股进行回购注销。</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实施回购注销后，公司注册资本变为</w:t>
      </w:r>
      <w:r>
        <w:rPr>
          <w:color w:val="000000"/>
          <w:spacing w:val="0"/>
          <w:w w:val="100"/>
          <w:position w:val="0"/>
        </w:rPr>
        <w:t>1,126,866,019.00</w:t>
      </w:r>
      <w:r>
        <w:rPr>
          <w:color w:val="000000"/>
          <w:spacing w:val="0"/>
          <w:w w:val="100"/>
          <w:position w:val="0"/>
        </w:rPr>
        <w:t>元，</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日，公司已完成相关工商变 更登记手续并取得了北京工商行政管理局换发的《企业法人营业执照》。此次回购注销于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11 </w:t>
      </w:r>
      <w:r>
        <w:rPr>
          <w:color w:val="000000"/>
          <w:spacing w:val="0"/>
          <w:w w:val="100"/>
          <w:position w:val="0"/>
        </w:rPr>
        <w:t>日在中国结算完成了相关登记。</w:t>
      </w:r>
    </w:p>
    <w:p>
      <w:pPr>
        <w:pStyle w:val="Style45"/>
        <w:keepNext w:val="0"/>
        <w:keepLines w:val="0"/>
        <w:widowControl w:val="0"/>
        <w:shd w:val="clear" w:color="auto" w:fill="auto"/>
        <w:bidi w:val="0"/>
        <w:spacing w:before="0" w:after="0" w:line="490" w:lineRule="exact"/>
        <w:ind w:left="0" w:right="0" w:firstLine="0"/>
        <w:jc w:val="left"/>
      </w:pPr>
      <w:r>
        <w:rPr>
          <w:color w:val="000000"/>
          <w:spacing w:val="0"/>
          <w:w w:val="100"/>
          <w:position w:val="0"/>
        </w:rPr>
        <w:t>报告期内，股份变动为总计减少</w:t>
      </w:r>
      <w:r>
        <w:rPr>
          <w:color w:val="000000"/>
          <w:spacing w:val="0"/>
          <w:w w:val="100"/>
          <w:position w:val="0"/>
        </w:rPr>
        <w:t>364,974</w:t>
      </w:r>
      <w:r>
        <w:rPr>
          <w:color w:val="000000"/>
          <w:spacing w:val="0"/>
          <w:w w:val="100"/>
          <w:position w:val="0"/>
        </w:rPr>
        <w:t>股，占报告期初总股本的比例为</w:t>
      </w:r>
      <w:r>
        <w:rPr>
          <w:color w:val="000000"/>
          <w:spacing w:val="0"/>
          <w:w w:val="100"/>
          <w:position w:val="0"/>
        </w:rPr>
        <w:t>0.03%，</w:t>
      </w:r>
      <w:r>
        <w:rPr>
          <w:color w:val="000000"/>
          <w:spacing w:val="0"/>
          <w:w w:val="100"/>
          <w:position w:val="0"/>
        </w:rPr>
        <w:t>对最近一年和最近一期 基本每股收益和稀释每股收益、归属于公司普通股股东的每股净资产等财务指标不造成影响。</w:t>
      </w:r>
    </w:p>
    <w:p>
      <w:pPr>
        <w:pStyle w:val="Style45"/>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公司认为必要或证券监管机构要求披露的其他内容</w:t>
      </w:r>
      <w:r>
        <w:br w:type="page"/>
      </w:r>
    </w:p>
    <w:p>
      <w:pPr>
        <w:pStyle w:val="Style45"/>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、限售股份变动情况</w:t>
      </w:r>
      <w:bookmarkEnd w:id="474"/>
      <w:bookmarkEnd w:id="475"/>
      <w:bookmarkEnd w:id="477"/>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382"/>
        <w:gridCol w:w="1368"/>
        <w:gridCol w:w="1373"/>
        <w:gridCol w:w="1368"/>
        <w:gridCol w:w="1368"/>
        <w:gridCol w:w="1368"/>
        <w:gridCol w:w="137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拟解除限售日期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395,562,758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-207,106,970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188,455,788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限售承诺，高管 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2018 </w:t>
            </w:r>
            <w:r>
              <w:rPr>
                <w:color w:val="000000"/>
                <w:spacing w:val="0"/>
                <w:w w:val="100"/>
                <w:position w:val="0"/>
                <w:sz w:val="17"/>
                <w:szCs w:val="17"/>
              </w:rPr>
              <w:t xml:space="preserve">年 </w:t>
            </w:r>
            <w:r>
              <w:rPr>
                <w:color w:val="000000"/>
                <w:spacing w:val="0"/>
                <w:w w:val="100"/>
                <w:position w:val="0"/>
                <w:sz w:val="17"/>
                <w:szCs w:val="17"/>
              </w:rPr>
              <w:t xml:space="preserve">1 </w:t>
            </w:r>
            <w:r>
              <w:rPr>
                <w:color w:val="000000"/>
                <w:spacing w:val="0"/>
                <w:w w:val="100"/>
                <w:position w:val="0"/>
                <w:sz w:val="17"/>
                <w:szCs w:val="17"/>
              </w:rPr>
              <w:t xml:space="preserve">月 </w:t>
            </w:r>
            <w:r>
              <w:rPr>
                <w:color w:val="000000"/>
                <w:spacing w:val="0"/>
                <w:w w:val="100"/>
                <w:position w:val="0"/>
                <w:sz w:val="17"/>
                <w:szCs w:val="17"/>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207,391,145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207,391,145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2018 </w:t>
            </w:r>
            <w:r>
              <w:rPr>
                <w:color w:val="000000"/>
                <w:spacing w:val="0"/>
                <w:w w:val="100"/>
                <w:position w:val="0"/>
                <w:sz w:val="17"/>
                <w:szCs w:val="17"/>
              </w:rPr>
              <w:t xml:space="preserve">年 </w:t>
            </w:r>
            <w:r>
              <w:rPr>
                <w:color w:val="000000"/>
                <w:spacing w:val="0"/>
                <w:w w:val="100"/>
                <w:position w:val="0"/>
                <w:sz w:val="17"/>
                <w:szCs w:val="17"/>
              </w:rPr>
              <w:t xml:space="preserve">1 </w:t>
            </w:r>
            <w:r>
              <w:rPr>
                <w:color w:val="000000"/>
                <w:spacing w:val="0"/>
                <w:w w:val="100"/>
                <w:position w:val="0"/>
                <w:sz w:val="17"/>
                <w:szCs w:val="17"/>
              </w:rPr>
              <w:t xml:space="preserve">月 </w:t>
            </w:r>
            <w:r>
              <w:rPr>
                <w:color w:val="000000"/>
                <w:spacing w:val="0"/>
                <w:w w:val="100"/>
                <w:position w:val="0"/>
                <w:sz w:val="17"/>
                <w:szCs w:val="17"/>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方汉（注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38,914,191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38,914,191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宁波昆仑博观信 息科技中心（有 限合伙）（注</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31,676,152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31,676,152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宁波昆仑博远信 息科技中心（有 限合伙）（注</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26,695,137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26,695,137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华为投资控股有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24,724,195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24,724,195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东方富海（芜湖） 股权投资基金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13,619,967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13,619,967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天津鼎麟科创股 权投资基金合伙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10,565,904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10,565,904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北京银德创业投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10,565,904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10,565,904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东方富海（芜湖） 二号股权投资基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5,837,127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北京澜讯科信投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5,837,127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上海小村申祥创 业投资合伙企业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680,999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杭州星泰投资管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680,999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限售承诺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p>
        </w:tc>
      </w:tr>
    </w:tbl>
    <w:tbl>
      <w:tblPr>
        <w:tblOverlap w:val="never"/>
        <w:jc w:val="center"/>
        <w:tblLayout w:type="fixed"/>
      </w:tblPr>
      <w:tblGrid>
        <w:gridCol w:w="1382"/>
        <w:gridCol w:w="1368"/>
        <w:gridCol w:w="1373"/>
        <w:gridCol w:w="1368"/>
        <w:gridCol w:w="1368"/>
        <w:gridCol w:w="1368"/>
        <w:gridCol w:w="137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拟解除限售日期</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w:t>
            </w:r>
            <w:r>
              <w:rPr>
                <w:color w:val="000000"/>
                <w:spacing w:val="0"/>
                <w:w w:val="100"/>
                <w:position w:val="0"/>
                <w:sz w:val="17"/>
                <w:szCs w:val="17"/>
              </w:rPr>
              <w:t>日解除限售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28,377,881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28,299,392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激励计划锁定期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8 </w:t>
            </w:r>
            <w:r>
              <w:rPr>
                <w:color w:val="000000"/>
                <w:spacing w:val="0"/>
                <w:w w:val="100"/>
                <w:position w:val="0"/>
                <w:sz w:val="17"/>
                <w:szCs w:val="17"/>
              </w:rPr>
              <w:t xml:space="preserve">月 </w:t>
            </w:r>
            <w:r>
              <w:rPr>
                <w:color w:val="000000"/>
                <w:spacing w:val="0"/>
                <w:w w:val="100"/>
                <w:position w:val="0"/>
                <w:sz w:val="17"/>
                <w:szCs w:val="17"/>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593,738,341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169,797,702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205,686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424,146,325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bl>
    <w:p>
      <w:pPr>
        <w:pStyle w:val="Style24"/>
        <w:keepNext/>
        <w:keepLines/>
        <w:widowControl w:val="0"/>
        <w:shd w:val="clear" w:color="auto" w:fill="auto"/>
        <w:bidi w:val="0"/>
        <w:spacing w:before="0" w:after="0" w:line="466" w:lineRule="exact"/>
        <w:ind w:left="0" w:right="0" w:firstLine="0"/>
        <w:jc w:val="left"/>
        <w:rPr>
          <w:sz w:val="20"/>
          <w:szCs w:val="20"/>
        </w:rPr>
      </w:pPr>
      <w:bookmarkStart w:id="478" w:name="bookmark478"/>
      <w:bookmarkStart w:id="479" w:name="bookmark479"/>
      <w:bookmarkStart w:id="480" w:name="bookmark480"/>
      <w:r>
        <w:rPr>
          <w:color w:val="000000"/>
          <w:spacing w:val="0"/>
          <w:w w:val="100"/>
          <w:position w:val="0"/>
          <w:sz w:val="20"/>
          <w:szCs w:val="20"/>
        </w:rPr>
        <w:t>注1:</w:t>
      </w:r>
      <w:r>
        <w:rPr>
          <w:b w:val="0"/>
          <w:bCs w:val="0"/>
          <w:color w:val="000000"/>
          <w:spacing w:val="0"/>
          <w:w w:val="100"/>
          <w:position w:val="0"/>
          <w:sz w:val="20"/>
          <w:szCs w:val="20"/>
        </w:rPr>
        <w:t>公司股东、原高级管理人员方汉直接持有公司股票</w:t>
      </w:r>
      <w:r>
        <w:rPr>
          <w:b w:val="0"/>
          <w:bCs w:val="0"/>
          <w:color w:val="000000"/>
          <w:spacing w:val="0"/>
          <w:w w:val="100"/>
          <w:position w:val="0"/>
          <w:sz w:val="20"/>
          <w:szCs w:val="20"/>
        </w:rPr>
        <w:t>38,914,191</w:t>
      </w:r>
      <w:r>
        <w:rPr>
          <w:b w:val="0"/>
          <w:bCs w:val="0"/>
          <w:color w:val="000000"/>
          <w:spacing w:val="0"/>
          <w:w w:val="100"/>
          <w:position w:val="0"/>
          <w:sz w:val="20"/>
          <w:szCs w:val="20"/>
        </w:rPr>
        <w:t>股，于</w:t>
      </w:r>
      <w:r>
        <w:rPr>
          <w:b w:val="0"/>
          <w:bCs w:val="0"/>
          <w:color w:val="000000"/>
          <w:spacing w:val="0"/>
          <w:w w:val="100"/>
          <w:position w:val="0"/>
          <w:sz w:val="20"/>
          <w:szCs w:val="20"/>
        </w:rPr>
        <w:t>2016</w:t>
      </w:r>
      <w:r>
        <w:rPr>
          <w:b w:val="0"/>
          <w:bCs w:val="0"/>
          <w:color w:val="000000"/>
          <w:spacing w:val="0"/>
          <w:w w:val="100"/>
          <w:position w:val="0"/>
          <w:sz w:val="20"/>
          <w:szCs w:val="20"/>
        </w:rPr>
        <w:t>年</w:t>
      </w:r>
      <w:r>
        <w:rPr>
          <w:b w:val="0"/>
          <w:bCs w:val="0"/>
          <w:color w:val="000000"/>
          <w:spacing w:val="0"/>
          <w:w w:val="100"/>
          <w:position w:val="0"/>
          <w:sz w:val="20"/>
          <w:szCs w:val="20"/>
        </w:rPr>
        <w:t>1</w:t>
      </w:r>
      <w:r>
        <w:rPr>
          <w:b w:val="0"/>
          <w:bCs w:val="0"/>
          <w:color w:val="000000"/>
          <w:spacing w:val="0"/>
          <w:w w:val="100"/>
          <w:position w:val="0"/>
          <w:sz w:val="20"/>
          <w:szCs w:val="20"/>
        </w:rPr>
        <w:t>月</w:t>
      </w:r>
      <w:r>
        <w:rPr>
          <w:b w:val="0"/>
          <w:bCs w:val="0"/>
          <w:color w:val="000000"/>
          <w:spacing w:val="0"/>
          <w:w w:val="100"/>
          <w:position w:val="0"/>
          <w:sz w:val="20"/>
          <w:szCs w:val="20"/>
        </w:rPr>
        <w:t>21</w:t>
      </w:r>
      <w:r>
        <w:rPr>
          <w:b w:val="0"/>
          <w:bCs w:val="0"/>
          <w:color w:val="000000"/>
          <w:spacing w:val="0"/>
          <w:w w:val="100"/>
          <w:position w:val="0"/>
          <w:sz w:val="20"/>
          <w:szCs w:val="20"/>
        </w:rPr>
        <w:t>日解除限售， 但根据方汉在任职期间每年转让的股份不得超过其所直接或间接持有公司股份总数的</w:t>
      </w:r>
      <w:r>
        <w:rPr>
          <w:b w:val="0"/>
          <w:bCs w:val="0"/>
          <w:color w:val="000000"/>
          <w:spacing w:val="0"/>
          <w:w w:val="100"/>
          <w:position w:val="0"/>
          <w:sz w:val="20"/>
          <w:szCs w:val="20"/>
        </w:rPr>
        <w:t>25%</w:t>
      </w:r>
      <w:r>
        <w:rPr>
          <w:b w:val="0"/>
          <w:bCs w:val="0"/>
          <w:color w:val="000000"/>
          <w:spacing w:val="0"/>
          <w:w w:val="100"/>
          <w:position w:val="0"/>
          <w:sz w:val="20"/>
          <w:szCs w:val="20"/>
        </w:rPr>
        <w:t>的承诺，在解除 限售后实际可上市流通股合计为的</w:t>
      </w:r>
      <w:r>
        <w:rPr>
          <w:b w:val="0"/>
          <w:bCs w:val="0"/>
          <w:color w:val="000000"/>
          <w:spacing w:val="0"/>
          <w:w w:val="100"/>
          <w:position w:val="0"/>
          <w:sz w:val="20"/>
          <w:szCs w:val="20"/>
        </w:rPr>
        <w:t>9, 728,548</w:t>
      </w:r>
      <w:r>
        <w:rPr>
          <w:b w:val="0"/>
          <w:bCs w:val="0"/>
          <w:color w:val="000000"/>
          <w:spacing w:val="0"/>
          <w:w w:val="100"/>
          <w:position w:val="0"/>
          <w:sz w:val="20"/>
          <w:szCs w:val="20"/>
        </w:rPr>
        <w:t>股</w:t>
      </w:r>
      <w:r>
        <w:rPr>
          <w:b w:val="0"/>
          <w:bCs w:val="0"/>
          <w:color w:val="000000"/>
          <w:spacing w:val="0"/>
          <w:w w:val="100"/>
          <w:position w:val="0"/>
          <w:sz w:val="20"/>
          <w:szCs w:val="20"/>
        </w:rPr>
        <w:t>,2016</w:t>
      </w:r>
      <w:r>
        <w:rPr>
          <w:b w:val="0"/>
          <w:bCs w:val="0"/>
          <w:color w:val="000000"/>
          <w:spacing w:val="0"/>
          <w:w w:val="100"/>
          <w:position w:val="0"/>
          <w:sz w:val="20"/>
          <w:szCs w:val="20"/>
        </w:rPr>
        <w:t>年</w:t>
      </w:r>
      <w:r>
        <w:rPr>
          <w:b w:val="0"/>
          <w:bCs w:val="0"/>
          <w:color w:val="000000"/>
          <w:spacing w:val="0"/>
          <w:w w:val="100"/>
          <w:position w:val="0"/>
          <w:sz w:val="20"/>
          <w:szCs w:val="20"/>
        </w:rPr>
        <w:t>3</w:t>
      </w:r>
      <w:r>
        <w:rPr>
          <w:b w:val="0"/>
          <w:bCs w:val="0"/>
          <w:color w:val="000000"/>
          <w:spacing w:val="0"/>
          <w:w w:val="100"/>
          <w:position w:val="0"/>
          <w:sz w:val="20"/>
          <w:szCs w:val="20"/>
        </w:rPr>
        <w:t>月</w:t>
      </w:r>
      <w:r>
        <w:rPr>
          <w:b w:val="0"/>
          <w:bCs w:val="0"/>
          <w:color w:val="000000"/>
          <w:spacing w:val="0"/>
          <w:w w:val="100"/>
          <w:position w:val="0"/>
          <w:sz w:val="20"/>
          <w:szCs w:val="20"/>
        </w:rPr>
        <w:t>21</w:t>
      </w:r>
      <w:r>
        <w:rPr>
          <w:b w:val="0"/>
          <w:bCs w:val="0"/>
          <w:color w:val="000000"/>
          <w:spacing w:val="0"/>
          <w:w w:val="100"/>
          <w:position w:val="0"/>
          <w:sz w:val="20"/>
          <w:szCs w:val="20"/>
        </w:rPr>
        <w:t>日方汉辞职，方汉其所持有的股票于</w:t>
      </w:r>
      <w:r>
        <w:rPr>
          <w:b w:val="0"/>
          <w:bCs w:val="0"/>
          <w:color w:val="000000"/>
          <w:spacing w:val="0"/>
          <w:w w:val="100"/>
          <w:position w:val="0"/>
          <w:sz w:val="20"/>
          <w:szCs w:val="20"/>
        </w:rPr>
        <w:t xml:space="preserve">2016 </w:t>
      </w:r>
      <w:r>
        <w:rPr>
          <w:b w:val="0"/>
          <w:bCs w:val="0"/>
          <w:color w:val="000000"/>
          <w:spacing w:val="0"/>
          <w:w w:val="100"/>
          <w:position w:val="0"/>
          <w:sz w:val="20"/>
          <w:szCs w:val="20"/>
        </w:rPr>
        <w:t>年</w:t>
      </w:r>
      <w:r>
        <w:rPr>
          <w:b w:val="0"/>
          <w:bCs w:val="0"/>
          <w:color w:val="000000"/>
          <w:spacing w:val="0"/>
          <w:w w:val="100"/>
          <w:position w:val="0"/>
          <w:sz w:val="20"/>
          <w:szCs w:val="20"/>
        </w:rPr>
        <w:t>9</w:t>
      </w:r>
      <w:r>
        <w:rPr>
          <w:b w:val="0"/>
          <w:bCs w:val="0"/>
          <w:color w:val="000000"/>
          <w:spacing w:val="0"/>
          <w:w w:val="100"/>
          <w:position w:val="0"/>
          <w:sz w:val="20"/>
          <w:szCs w:val="20"/>
        </w:rPr>
        <w:t>月</w:t>
      </w:r>
      <w:r>
        <w:rPr>
          <w:b w:val="0"/>
          <w:bCs w:val="0"/>
          <w:color w:val="000000"/>
          <w:spacing w:val="0"/>
          <w:w w:val="100"/>
          <w:position w:val="0"/>
          <w:sz w:val="20"/>
          <w:szCs w:val="20"/>
        </w:rPr>
        <w:t>21</w:t>
      </w:r>
      <w:r>
        <w:rPr>
          <w:b w:val="0"/>
          <w:bCs w:val="0"/>
          <w:color w:val="000000"/>
          <w:spacing w:val="0"/>
          <w:w w:val="100"/>
          <w:position w:val="0"/>
          <w:sz w:val="20"/>
          <w:szCs w:val="20"/>
        </w:rPr>
        <w:t>日全部解除限售。</w:t>
      </w:r>
      <w:bookmarkEnd w:id="478"/>
      <w:bookmarkEnd w:id="479"/>
      <w:bookmarkEnd w:id="480"/>
    </w:p>
    <w:p>
      <w:pPr>
        <w:pStyle w:val="Style45"/>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注2</w:t>
      </w:r>
      <w:r>
        <w:rPr>
          <w:color w:val="000000"/>
          <w:spacing w:val="0"/>
          <w:w w:val="100"/>
          <w:position w:val="0"/>
        </w:rPr>
        <w:t>：</w:t>
      </w:r>
      <w:r>
        <w:rPr>
          <w:color w:val="000000"/>
          <w:spacing w:val="0"/>
          <w:w w:val="100"/>
          <w:position w:val="0"/>
        </w:rPr>
        <w:t>公司原监事李振春持有宁波昆仑博观信息科技中心（有限合伙）</w:t>
      </w:r>
      <w:r>
        <w:rPr>
          <w:color w:val="000000"/>
          <w:spacing w:val="0"/>
          <w:w w:val="100"/>
          <w:position w:val="0"/>
        </w:rPr>
        <w:t>32.17%</w:t>
      </w:r>
      <w:r>
        <w:rPr>
          <w:color w:val="000000"/>
          <w:spacing w:val="0"/>
          <w:w w:val="100"/>
          <w:position w:val="0"/>
        </w:rPr>
        <w:t xml:space="preserve">的股份，间接持有公司股份 </w:t>
      </w:r>
      <w:r>
        <w:rPr>
          <w:color w:val="000000"/>
          <w:spacing w:val="0"/>
          <w:w w:val="100"/>
          <w:position w:val="0"/>
        </w:rPr>
        <w:t>10,190,218</w:t>
      </w:r>
      <w:r>
        <w:rPr>
          <w:color w:val="000000"/>
          <w:spacing w:val="0"/>
          <w:w w:val="100"/>
          <w:position w:val="0"/>
        </w:rPr>
        <w:t>股，于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日解除限售，但根据李振春任职期间每年转让的股份不得超过其所直接 或间接持有公司股份总数的</w:t>
      </w:r>
      <w:r>
        <w:rPr>
          <w:color w:val="000000"/>
          <w:spacing w:val="0"/>
          <w:w w:val="100"/>
          <w:position w:val="0"/>
        </w:rPr>
        <w:t>25%</w:t>
      </w:r>
      <w:r>
        <w:rPr>
          <w:color w:val="000000"/>
          <w:spacing w:val="0"/>
          <w:w w:val="100"/>
          <w:position w:val="0"/>
        </w:rPr>
        <w:t>的承诺，因此，在解除限售后实际可上市流通股合计为</w:t>
      </w:r>
      <w:r>
        <w:rPr>
          <w:color w:val="000000"/>
          <w:spacing w:val="0"/>
          <w:w w:val="100"/>
          <w:position w:val="0"/>
        </w:rPr>
        <w:t>2,547,555</w:t>
      </w:r>
      <w:r>
        <w:rPr>
          <w:color w:val="000000"/>
          <w:spacing w:val="0"/>
          <w:w w:val="100"/>
          <w:position w:val="0"/>
        </w:rPr>
        <w:t>股，</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日李振春辞职，李振春其所持有的股票于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日全部解除限售。</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公司原高级管理人员吴绩伟持有宁波昆仑博观信息科技中心（有限合伙</w:t>
      </w:r>
      <w:r>
        <w:rPr>
          <w:color w:val="000000"/>
          <w:spacing w:val="0"/>
          <w:w w:val="100"/>
          <w:position w:val="0"/>
        </w:rPr>
        <w:t>）24.59%</w:t>
      </w:r>
      <w:r>
        <w:rPr>
          <w:color w:val="000000"/>
          <w:spacing w:val="0"/>
          <w:w w:val="100"/>
          <w:position w:val="0"/>
        </w:rPr>
        <w:t>的股份，间接持有公 司股份</w:t>
      </w:r>
      <w:r>
        <w:rPr>
          <w:color w:val="000000"/>
          <w:spacing w:val="0"/>
          <w:w w:val="100"/>
          <w:position w:val="0"/>
        </w:rPr>
        <w:t>7, 789, 166</w:t>
      </w:r>
      <w:r>
        <w:rPr>
          <w:color w:val="000000"/>
          <w:spacing w:val="0"/>
          <w:w w:val="100"/>
          <w:position w:val="0"/>
        </w:rPr>
        <w:t>股，于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日解除限售，但根据吴绩伟任职期间每年转让的股份不得超过其 所直接或间接持有公司股份总数的</w:t>
      </w:r>
      <w:r>
        <w:rPr>
          <w:color w:val="000000"/>
          <w:spacing w:val="0"/>
          <w:w w:val="100"/>
          <w:position w:val="0"/>
        </w:rPr>
        <w:t>25%</w:t>
      </w:r>
      <w:r>
        <w:rPr>
          <w:color w:val="000000"/>
          <w:spacing w:val="0"/>
          <w:w w:val="100"/>
          <w:position w:val="0"/>
        </w:rPr>
        <w:t>的承诺，因此，在解除限售后实际可上市流通股合计为的</w:t>
      </w:r>
      <w:r>
        <w:rPr>
          <w:color w:val="000000"/>
          <w:spacing w:val="0"/>
          <w:w w:val="100"/>
          <w:position w:val="0"/>
        </w:rPr>
        <w:t xml:space="preserve">1, 947, 291 </w:t>
      </w:r>
      <w:r>
        <w:rPr>
          <w:color w:val="000000"/>
          <w:spacing w:val="0"/>
          <w:w w:val="100"/>
          <w:position w:val="0"/>
        </w:rPr>
        <w:t>股，</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日吴绩伟辞职，吴绩伟其所持有的股票将于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日全部解除限售。</w:t>
      </w:r>
    </w:p>
    <w:p>
      <w:pPr>
        <w:pStyle w:val="Style45"/>
        <w:keepNext w:val="0"/>
        <w:keepLines w:val="0"/>
        <w:widowControl w:val="0"/>
        <w:shd w:val="clear" w:color="auto" w:fill="auto"/>
        <w:bidi w:val="0"/>
        <w:spacing w:before="0" w:after="0" w:line="466" w:lineRule="exact"/>
        <w:ind w:left="0" w:right="0" w:firstLine="0"/>
        <w:jc w:val="both"/>
      </w:pPr>
      <w:r>
        <w:rPr>
          <w:b/>
          <w:bCs/>
          <w:color w:val="000000"/>
          <w:spacing w:val="0"/>
          <w:w w:val="100"/>
          <w:position w:val="0"/>
        </w:rPr>
        <w:t>注3：</w:t>
      </w:r>
      <w:r>
        <w:rPr>
          <w:color w:val="000000"/>
          <w:spacing w:val="0"/>
          <w:w w:val="100"/>
          <w:position w:val="0"/>
        </w:rPr>
        <w:t>公司原高级管理人员花伟持有宁波昆仑博远信息科技中心（有限合伙）</w:t>
      </w:r>
      <w:r>
        <w:rPr>
          <w:color w:val="000000"/>
          <w:spacing w:val="0"/>
          <w:w w:val="100"/>
          <w:position w:val="0"/>
        </w:rPr>
        <w:t>31.30%</w:t>
      </w:r>
      <w:r>
        <w:rPr>
          <w:color w:val="000000"/>
          <w:spacing w:val="0"/>
          <w:w w:val="100"/>
          <w:position w:val="0"/>
        </w:rPr>
        <w:t>的股份，间接持有公 司股份</w:t>
      </w:r>
      <w:r>
        <w:rPr>
          <w:color w:val="000000"/>
          <w:spacing w:val="0"/>
          <w:w w:val="100"/>
          <w:position w:val="0"/>
        </w:rPr>
        <w:t>8, 355, 577</w:t>
      </w:r>
      <w:r>
        <w:rPr>
          <w:color w:val="000000"/>
          <w:spacing w:val="0"/>
          <w:w w:val="100"/>
          <w:position w:val="0"/>
        </w:rPr>
        <w:t>股，于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日解除限售，但根据花伟任职期间每年转让的股份不得超过其所 直接或间接持有公司股份总数的</w:t>
      </w:r>
      <w:r>
        <w:rPr>
          <w:color w:val="000000"/>
          <w:spacing w:val="0"/>
          <w:w w:val="100"/>
          <w:position w:val="0"/>
        </w:rPr>
        <w:t>25%</w:t>
      </w:r>
      <w:r>
        <w:rPr>
          <w:color w:val="000000"/>
          <w:spacing w:val="0"/>
          <w:w w:val="100"/>
          <w:position w:val="0"/>
        </w:rPr>
        <w:t>的承诺，因此，在解除限售后实际可上市流通股合计为的</w:t>
      </w:r>
      <w:r>
        <w:rPr>
          <w:color w:val="000000"/>
          <w:spacing w:val="0"/>
          <w:w w:val="100"/>
          <w:position w:val="0"/>
        </w:rPr>
        <w:t xml:space="preserve">1,947,291 </w:t>
      </w:r>
      <w:r>
        <w:rPr>
          <w:color w:val="000000"/>
          <w:spacing w:val="0"/>
          <w:w w:val="100"/>
          <w:position w:val="0"/>
        </w:rPr>
        <w:t>股，</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日花伟辞职，花伟其所持有的股票于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日全部解除限售。</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公司原监事于明俭持有宁波昆仑博远信息科技中心（有限合伙）</w:t>
      </w:r>
      <w:r>
        <w:rPr>
          <w:color w:val="000000"/>
          <w:spacing w:val="0"/>
          <w:w w:val="100"/>
          <w:position w:val="0"/>
        </w:rPr>
        <w:t>19.42%</w:t>
      </w:r>
      <w:r>
        <w:rPr>
          <w:color w:val="000000"/>
          <w:spacing w:val="0"/>
          <w:w w:val="100"/>
          <w:position w:val="0"/>
        </w:rPr>
        <w:t xml:space="preserve">的股份，间接持有公司股份 </w:t>
      </w:r>
      <w:r>
        <w:rPr>
          <w:color w:val="000000"/>
          <w:spacing w:val="0"/>
          <w:w w:val="100"/>
          <w:position w:val="0"/>
        </w:rPr>
        <w:t>5, 184, 196</w:t>
      </w:r>
      <w:r>
        <w:rPr>
          <w:color w:val="000000"/>
          <w:spacing w:val="0"/>
          <w:w w:val="100"/>
          <w:position w:val="0"/>
        </w:rPr>
        <w:t>股，于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日解除限售，但根据于明俭任职期间每年转让的股份不得超过其所直接 或间接持有公司股份总数的</w:t>
      </w:r>
      <w:r>
        <w:rPr>
          <w:color w:val="000000"/>
          <w:spacing w:val="0"/>
          <w:w w:val="100"/>
          <w:position w:val="0"/>
        </w:rPr>
        <w:t>25%</w:t>
      </w:r>
      <w:r>
        <w:rPr>
          <w:color w:val="000000"/>
          <w:spacing w:val="0"/>
          <w:w w:val="100"/>
          <w:position w:val="0"/>
        </w:rPr>
        <w:t>的承诺，因此，在解除限售后实际可上市流通股合计为的</w:t>
      </w:r>
      <w:r>
        <w:rPr>
          <w:color w:val="000000"/>
          <w:spacing w:val="0"/>
          <w:w w:val="100"/>
          <w:position w:val="0"/>
        </w:rPr>
        <w:t>1, 296, 049</w:t>
      </w:r>
      <w:r>
        <w:rPr>
          <w:color w:val="000000"/>
          <w:spacing w:val="0"/>
          <w:w w:val="100"/>
          <w:position w:val="0"/>
        </w:rPr>
        <w:t xml:space="preserve">股， </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日于明俭辞职，于明俭其所持有的股票于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日全部解除限售。</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公司原监事陈向阳持有宁波昆仑博远信息科技中心（有限合伙）</w:t>
      </w:r>
      <w:r>
        <w:rPr>
          <w:color w:val="000000"/>
          <w:spacing w:val="0"/>
          <w:w w:val="100"/>
          <w:position w:val="0"/>
        </w:rPr>
        <w:t>19.42%</w:t>
      </w:r>
      <w:r>
        <w:rPr>
          <w:color w:val="000000"/>
          <w:spacing w:val="0"/>
          <w:w w:val="100"/>
          <w:position w:val="0"/>
        </w:rPr>
        <w:t xml:space="preserve">的股份，间接持有公司股份 </w:t>
      </w:r>
      <w:r>
        <w:rPr>
          <w:color w:val="000000"/>
          <w:spacing w:val="0"/>
          <w:w w:val="100"/>
          <w:position w:val="0"/>
        </w:rPr>
        <w:t>5, 184, 196</w:t>
      </w:r>
      <w:r>
        <w:rPr>
          <w:color w:val="000000"/>
          <w:spacing w:val="0"/>
          <w:w w:val="100"/>
          <w:position w:val="0"/>
        </w:rPr>
        <w:t>股，于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日解除限售，但根据陈向阳任职期间每年转让的股份不得超过其所直接 或间接持有公司股份总数的</w:t>
      </w:r>
      <w:r>
        <w:rPr>
          <w:color w:val="000000"/>
          <w:spacing w:val="0"/>
          <w:w w:val="100"/>
          <w:position w:val="0"/>
        </w:rPr>
        <w:t>25%</w:t>
      </w:r>
      <w:r>
        <w:rPr>
          <w:color w:val="000000"/>
          <w:spacing w:val="0"/>
          <w:w w:val="100"/>
          <w:position w:val="0"/>
        </w:rPr>
        <w:t>的承诺，因此，在解除限售后实际可上市流通股合计为的</w:t>
      </w:r>
      <w:r>
        <w:rPr>
          <w:color w:val="000000"/>
          <w:spacing w:val="0"/>
          <w:w w:val="100"/>
          <w:position w:val="0"/>
        </w:rPr>
        <w:t>1, 296, 049</w:t>
      </w:r>
      <w:r>
        <w:rPr>
          <w:color w:val="000000"/>
          <w:spacing w:val="0"/>
          <w:w w:val="100"/>
          <w:position w:val="0"/>
        </w:rPr>
        <w:t xml:space="preserve">股， </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日陈向阳辞职，陈向阳其所持有的股票于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日全部解除限售。</w:t>
      </w:r>
    </w:p>
    <w:p>
      <w:pPr>
        <w:pStyle w:val="Style24"/>
        <w:keepNext/>
        <w:keepLines/>
        <w:widowControl w:val="0"/>
        <w:shd w:val="clear" w:color="auto" w:fill="auto"/>
        <w:bidi w:val="0"/>
        <w:spacing w:before="0" w:after="12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二</w:t>
      </w:r>
      <w:bookmarkEnd w:id="483"/>
      <w:r>
        <w:rPr>
          <w:color w:val="000000"/>
          <w:spacing w:val="0"/>
          <w:w w:val="100"/>
          <w:position w:val="0"/>
          <w:sz w:val="24"/>
          <w:szCs w:val="24"/>
        </w:rPr>
        <w:t>、证券发行与上市情况</w:t>
      </w:r>
      <w:bookmarkEnd w:id="481"/>
      <w:bookmarkEnd w:id="482"/>
      <w:bookmarkEnd w:id="484"/>
    </w:p>
    <w:p>
      <w:pPr>
        <w:pStyle w:val="Style34"/>
        <w:keepNext/>
        <w:keepLines/>
        <w:widowControl w:val="0"/>
        <w:shd w:val="clear" w:color="auto" w:fill="auto"/>
        <w:tabs>
          <w:tab w:pos="368" w:val="left"/>
        </w:tabs>
        <w:bidi w:val="0"/>
        <w:spacing w:before="0" w:after="120" w:line="468" w:lineRule="exact"/>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报告期内证券发行（不含优先股）情况</w:t>
      </w:r>
      <w:bookmarkEnd w:id="485"/>
      <w:bookmarkEnd w:id="486"/>
      <w:bookmarkEnd w:id="488"/>
    </w:p>
    <w:p>
      <w:pPr>
        <w:pStyle w:val="Style45"/>
        <w:keepNext w:val="0"/>
        <w:keepLines w:val="0"/>
        <w:widowControl w:val="0"/>
        <w:shd w:val="clear" w:color="auto" w:fill="auto"/>
        <w:bidi w:val="0"/>
        <w:spacing w:before="0" w:after="12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180" w:line="468" w:lineRule="exact"/>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公司股份总数及股东结构的变动、公司资产和负债结构的变动情况说明</w:t>
      </w:r>
      <w:bookmarkEnd w:id="489"/>
      <w:bookmarkEnd w:id="490"/>
      <w:bookmarkEnd w:id="492"/>
    </w:p>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日，公司第二届董事会第二十八次会议和第二届监事会第十四次会议分别审议通过了《关于 回购注销部分限制性股票的议案》。根据《股票期权与限制性股票激励计划（草案）》的规定，公司一名 激励对象因离职，已不再符合激励条件，公司拟对其获授予但尚未解锁的</w:t>
      </w:r>
      <w:r>
        <w:rPr>
          <w:color w:val="000000"/>
          <w:spacing w:val="0"/>
          <w:w w:val="100"/>
          <w:position w:val="0"/>
        </w:rPr>
        <w:t>78,489</w:t>
      </w:r>
      <w:r>
        <w:rPr>
          <w:color w:val="000000"/>
          <w:spacing w:val="0"/>
          <w:w w:val="100"/>
          <w:position w:val="0"/>
        </w:rPr>
        <w:t>股限制性股票进行回购注 销。回购注销后公司注册资本由</w:t>
      </w:r>
      <w:r>
        <w:rPr>
          <w:color w:val="000000"/>
          <w:spacing w:val="0"/>
          <w:w w:val="100"/>
          <w:position w:val="0"/>
        </w:rPr>
        <w:t xml:space="preserve">1,127,230,993. </w:t>
      </w:r>
      <w:r>
        <w:rPr>
          <w:color w:val="000000"/>
          <w:spacing w:val="0"/>
          <w:w w:val="100"/>
          <w:position w:val="0"/>
        </w:rPr>
        <w:t>00</w:t>
      </w:r>
      <w:r>
        <w:rPr>
          <w:color w:val="000000"/>
          <w:spacing w:val="0"/>
          <w:w w:val="100"/>
          <w:position w:val="0"/>
        </w:rPr>
        <w:t>元变为</w:t>
      </w:r>
      <w:r>
        <w:rPr>
          <w:color w:val="000000"/>
          <w:spacing w:val="0"/>
          <w:w w:val="100"/>
          <w:position w:val="0"/>
        </w:rPr>
        <w:t xml:space="preserve">1,127,152,504. </w:t>
      </w:r>
      <w:r>
        <w:rPr>
          <w:color w:val="000000"/>
          <w:spacing w:val="0"/>
          <w:w w:val="100"/>
          <w:position w:val="0"/>
        </w:rPr>
        <w:t>00</w:t>
      </w:r>
      <w:r>
        <w:rPr>
          <w:color w:val="000000"/>
          <w:spacing w:val="0"/>
          <w:w w:val="100"/>
          <w:position w:val="0"/>
        </w:rPr>
        <w:t>元。此次回购注销于</w:t>
      </w:r>
      <w:r>
        <w:rPr>
          <w:color w:val="000000"/>
          <w:spacing w:val="0"/>
          <w:w w:val="100"/>
          <w:position w:val="0"/>
        </w:rPr>
        <w:t>2016</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4</w:t>
      </w:r>
      <w:r>
        <w:rPr>
          <w:color w:val="000000"/>
          <w:spacing w:val="0"/>
          <w:w w:val="100"/>
          <w:position w:val="0"/>
        </w:rPr>
        <w:t>日在中国结算完成了相关登记。</w:t>
      </w:r>
    </w:p>
    <w:p>
      <w:pPr>
        <w:pStyle w:val="Style34"/>
        <w:keepNext/>
        <w:keepLines/>
        <w:widowControl w:val="0"/>
        <w:shd w:val="clear" w:color="auto" w:fill="auto"/>
        <w:bidi w:val="0"/>
        <w:spacing w:before="0" w:after="480" w:line="468" w:lineRule="exact"/>
        <w:ind w:left="0" w:right="0" w:firstLine="0"/>
        <w:jc w:val="left"/>
      </w:pPr>
      <w:bookmarkStart w:id="493" w:name="bookmark493"/>
      <w:bookmarkStart w:id="494" w:name="bookmark494"/>
      <w:bookmarkStart w:id="495" w:name="bookmark495"/>
      <w:r>
        <w:rPr>
          <w:b w:val="0"/>
          <w:bCs w:val="0"/>
          <w:color w:val="000000"/>
          <w:spacing w:val="0"/>
          <w:w w:val="100"/>
          <w:position w:val="0"/>
        </w:rPr>
        <w:t>报告期内，公司累计变动股份</w:t>
      </w:r>
      <w:r>
        <w:rPr>
          <w:b w:val="0"/>
          <w:bCs w:val="0"/>
          <w:color w:val="000000"/>
          <w:spacing w:val="0"/>
          <w:w w:val="100"/>
          <w:position w:val="0"/>
        </w:rPr>
        <w:t>78,489</w:t>
      </w:r>
      <w:r>
        <w:rPr>
          <w:b w:val="0"/>
          <w:bCs w:val="0"/>
          <w:color w:val="000000"/>
          <w:spacing w:val="0"/>
          <w:w w:val="100"/>
          <w:position w:val="0"/>
        </w:rPr>
        <w:t>股，股份总数减少至</w:t>
      </w:r>
      <w:r>
        <w:rPr>
          <w:b w:val="0"/>
          <w:bCs w:val="0"/>
          <w:color w:val="000000"/>
          <w:spacing w:val="0"/>
          <w:w w:val="100"/>
          <w:position w:val="0"/>
        </w:rPr>
        <w:t>1,127,152,504</w:t>
      </w:r>
      <w:r>
        <w:rPr>
          <w:b w:val="0"/>
          <w:bCs w:val="0"/>
          <w:color w:val="000000"/>
          <w:spacing w:val="0"/>
          <w:w w:val="100"/>
          <w:position w:val="0"/>
        </w:rPr>
        <w:t>股。</w:t>
      </w:r>
      <w:bookmarkEnd w:id="493"/>
      <w:bookmarkEnd w:id="494"/>
      <w:bookmarkEnd w:id="495"/>
    </w:p>
    <w:p>
      <w:pPr>
        <w:pStyle w:val="Style34"/>
        <w:keepNext/>
        <w:keepLines/>
        <w:widowControl w:val="0"/>
        <w:shd w:val="clear" w:color="auto" w:fill="auto"/>
        <w:tabs>
          <w:tab w:pos="378" w:val="left"/>
        </w:tabs>
        <w:bidi w:val="0"/>
        <w:spacing w:before="0" w:after="0" w:line="48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w:t>
        <w:tab/>
        <w:t>现存的内部职工股情况</w:t>
      </w:r>
      <w:bookmarkEnd w:id="496"/>
      <w:bookmarkEnd w:id="497"/>
      <w:bookmarkEnd w:id="499"/>
    </w:p>
    <w:p>
      <w:pPr>
        <w:pStyle w:val="Style45"/>
        <w:keepNext w:val="0"/>
        <w:keepLines w:val="0"/>
        <w:widowControl w:val="0"/>
        <w:shd w:val="clear" w:color="auto" w:fill="auto"/>
        <w:bidi w:val="0"/>
        <w:spacing w:before="0" w:after="80" w:line="468" w:lineRule="exact"/>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549"/>
        <w:gridCol w:w="3850"/>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内部职工股的发行日期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内部职工股的发行价格（元/股）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内部职工股的发行数量（股）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7,231,000</w:t>
            </w:r>
          </w:p>
        </w:tc>
      </w:tr>
      <w:tr>
        <w:trPr>
          <w:trHeight w:val="10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公司向内部员工定向发行授予的股份，自发行日起的</w:t>
            </w:r>
            <w:r>
              <w:rPr>
                <w:color w:val="000000"/>
                <w:spacing w:val="0"/>
                <w:w w:val="100"/>
                <w:position w:val="0"/>
                <w:sz w:val="17"/>
                <w:szCs w:val="17"/>
              </w:rPr>
              <w:t>12</w:t>
            </w:r>
            <w:r>
              <w:rPr>
                <w:color w:val="000000"/>
                <w:spacing w:val="0"/>
                <w:w w:val="100"/>
                <w:position w:val="0"/>
                <w:sz w:val="17"/>
                <w:szCs w:val="17"/>
              </w:rPr>
              <w:t>个月为锁定期，之后每</w:t>
            </w:r>
            <w:r>
              <w:rPr>
                <w:color w:val="000000"/>
                <w:spacing w:val="0"/>
                <w:w w:val="100"/>
                <w:position w:val="0"/>
                <w:sz w:val="17"/>
                <w:szCs w:val="17"/>
              </w:rPr>
              <w:t>12</w:t>
            </w:r>
            <w:r>
              <w:rPr>
                <w:color w:val="000000"/>
                <w:spacing w:val="0"/>
                <w:w w:val="100"/>
                <w:position w:val="0"/>
                <w:sz w:val="17"/>
                <w:szCs w:val="17"/>
              </w:rPr>
              <w:t>个月， 持有内部职工股的员工可解锁所持股份的</w:t>
            </w:r>
            <w:r>
              <w:rPr>
                <w:color w:val="000000"/>
                <w:spacing w:val="0"/>
                <w:w w:val="100"/>
                <w:position w:val="0"/>
                <w:sz w:val="17"/>
                <w:szCs w:val="17"/>
              </w:rPr>
              <w:t>25%</w:t>
            </w:r>
            <w:r>
              <w:rPr>
                <w:color w:val="000000"/>
                <w:spacing w:val="0"/>
                <w:w w:val="100"/>
                <w:position w:val="0"/>
                <w:sz w:val="17"/>
                <w:szCs w:val="17"/>
              </w:rPr>
              <w:t>。具体请参考本报告第五节重要事项的 “十四、公司股权激励计划、员工持股计划或其他员工激励措施的实施情况”描述。</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三</w:t>
      </w:r>
      <w:bookmarkEnd w:id="502"/>
      <w:r>
        <w:rPr>
          <w:color w:val="000000"/>
          <w:spacing w:val="0"/>
          <w:w w:val="100"/>
          <w:position w:val="0"/>
          <w:sz w:val="24"/>
          <w:szCs w:val="24"/>
        </w:rPr>
        <w:t>、股东和实际控制人情况</w:t>
      </w:r>
      <w:bookmarkEnd w:id="500"/>
      <w:bookmarkEnd w:id="501"/>
      <w:bookmarkEnd w:id="503"/>
    </w:p>
    <w:p>
      <w:pPr>
        <w:pStyle w:val="Style34"/>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、公司股东数量及持股情况</w:t>
      </w:r>
      <w:bookmarkEnd w:id="504"/>
      <w:bookmarkEnd w:id="505"/>
      <w:bookmarkEnd w:id="5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54"/>
        <w:gridCol w:w="134"/>
        <w:gridCol w:w="662"/>
        <w:gridCol w:w="278"/>
        <w:gridCol w:w="710"/>
        <w:gridCol w:w="475"/>
        <w:gridCol w:w="802"/>
        <w:gridCol w:w="394"/>
        <w:gridCol w:w="883"/>
        <w:gridCol w:w="446"/>
        <w:gridCol w:w="686"/>
        <w:gridCol w:w="374"/>
        <w:gridCol w:w="619"/>
        <w:gridCol w:w="710"/>
        <w:gridCol w:w="1080"/>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89,288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77,447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（参见注</w:t>
            </w:r>
            <w:r>
              <w:rPr>
                <w:color w:val="000000"/>
                <w:spacing w:val="0"/>
                <w:w w:val="100"/>
                <w:position w:val="0"/>
                <w:sz w:val="17"/>
                <w:szCs w:val="17"/>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（参见注</w:t>
            </w:r>
            <w:r>
              <w:rPr>
                <w:color w:val="000000"/>
                <w:spacing w:val="0"/>
                <w:w w:val="100"/>
                <w:position w:val="0"/>
                <w:sz w:val="17"/>
                <w:szCs w:val="17"/>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7"/>
                <w:szCs w:val="17"/>
              </w:rPr>
              <w:t>5%</w:t>
            </w:r>
            <w:r>
              <w:rPr>
                <w:color w:val="000000"/>
                <w:spacing w:val="0"/>
                <w:w w:val="100"/>
                <w:position w:val="0"/>
                <w:sz w:val="17"/>
                <w:szCs w:val="17"/>
              </w:rPr>
              <w:t>以上的股东或前</w:t>
            </w:r>
            <w:r>
              <w:rPr>
                <w:color w:val="000000"/>
                <w:spacing w:val="0"/>
                <w:w w:val="100"/>
                <w:position w:val="0"/>
                <w:sz w:val="17"/>
                <w:szCs w:val="17"/>
              </w:rPr>
              <w:t>10</w:t>
            </w:r>
            <w:r>
              <w:rPr>
                <w:color w:val="000000"/>
                <w:spacing w:val="0"/>
                <w:w w:val="100"/>
                <w:position w:val="0"/>
                <w:sz w:val="17"/>
                <w:szCs w:val="17"/>
              </w:rPr>
              <w:t>名股东持股情况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报告期内增减 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质押或冻结情况</w:t>
            </w:r>
          </w:p>
        </w:tc>
      </w:tr>
      <w:tr>
        <w:trPr>
          <w:trHeight w:val="653"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数量</w:t>
            </w:r>
          </w:p>
        </w:tc>
      </w:tr>
    </w:tbl>
    <w:p>
      <w:pPr>
        <w:spacing w:lineRule="exact" w:line="1"/>
        <w:rPr>
          <w:sz w:val="2"/>
          <w:szCs w:val="2"/>
        </w:rPr>
      </w:pPr>
      <w:r>
        <w:br w:type="page"/>
      </w:r>
    </w:p>
    <w:tbl>
      <w:tblPr>
        <w:tblOverlap w:val="never"/>
        <w:jc w:val="center"/>
        <w:tblLayout w:type="fixed"/>
      </w:tblPr>
      <w:tblGrid>
        <w:gridCol w:w="1488"/>
        <w:gridCol w:w="941"/>
        <w:gridCol w:w="710"/>
        <w:gridCol w:w="1277"/>
        <w:gridCol w:w="1277"/>
        <w:gridCol w:w="1133"/>
        <w:gridCol w:w="994"/>
        <w:gridCol w:w="710"/>
        <w:gridCol w:w="1080"/>
      </w:tblGrid>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态</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207,391,145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207,391,145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207,391,145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北京盈瑞世纪软 件研发中心（有限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200,408,085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200,408,085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188,550,513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-207,012,245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188,455,788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188,171,613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58,371,289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58,371,289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52,710,600</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兴业银行股份有 限公司一中邮战 略新兴产业混合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21,466,860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21,466,860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21,466,860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中国农业银行股 份有限公司一中 邮信息产业灵活 配置混合型证券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15,572,986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21,466,860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15,572,986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宁波昆仑博远信 息科技中心（有限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11,126,299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-15,568,838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11,126,299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宁波昆仑博观信 息科技中心（有限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10,343,308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-21,332,844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10,343,308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9,811,188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东方富海（芜湖） 股权投资基金（有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 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8,007,243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-5,612,724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8,007,243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战略投资者或一般法人因配售 新股成为前</w:t>
            </w:r>
            <w:r>
              <w:rPr>
                <w:color w:val="000000"/>
                <w:spacing w:val="0"/>
                <w:w w:val="100"/>
                <w:position w:val="0"/>
                <w:sz w:val="17"/>
                <w:szCs w:val="17"/>
              </w:rPr>
              <w:t>10</w:t>
            </w:r>
            <w:r>
              <w:rPr>
                <w:color w:val="000000"/>
                <w:spacing w:val="0"/>
                <w:w w:val="100"/>
                <w:position w:val="0"/>
                <w:sz w:val="17"/>
                <w:szCs w:val="17"/>
              </w:rPr>
              <w:t>名股东的情况</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（如有）（参见注</w:t>
            </w:r>
            <w:r>
              <w:rPr>
                <w:color w:val="000000"/>
                <w:spacing w:val="0"/>
                <w:w w:val="100"/>
                <w:position w:val="0"/>
                <w:sz w:val="17"/>
                <w:szCs w:val="17"/>
              </w:rPr>
              <w:t>4）</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57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周亚辉为本公司的控股股东及实际控制人，直接持有本公司</w:t>
            </w:r>
            <w:r>
              <w:rPr>
                <w:color w:val="000000"/>
                <w:spacing w:val="0"/>
                <w:w w:val="100"/>
                <w:position w:val="0"/>
                <w:sz w:val="17"/>
                <w:szCs w:val="17"/>
              </w:rPr>
              <w:t>16.73%</w:t>
            </w:r>
            <w:r>
              <w:rPr>
                <w:color w:val="000000"/>
                <w:spacing w:val="0"/>
                <w:w w:val="100"/>
                <w:position w:val="0"/>
                <w:sz w:val="17"/>
                <w:szCs w:val="17"/>
              </w:rPr>
              <w:t>的股权，并通过持有盈 瑞世纪</w:t>
            </w:r>
            <w:r>
              <w:rPr>
                <w:color w:val="000000"/>
                <w:spacing w:val="0"/>
                <w:w w:val="100"/>
                <w:position w:val="0"/>
                <w:sz w:val="17"/>
                <w:szCs w:val="17"/>
              </w:rPr>
              <w:t>54.8%</w:t>
            </w:r>
            <w:r>
              <w:rPr>
                <w:color w:val="000000"/>
                <w:spacing w:val="0"/>
                <w:w w:val="100"/>
                <w:position w:val="0"/>
                <w:sz w:val="17"/>
                <w:szCs w:val="17"/>
              </w:rPr>
              <w:t xml:space="preserve">的财产份额间接控制本公司股权。李琼为本公司第一大股东，直接持有本公司 </w:t>
            </w:r>
            <w:r>
              <w:rPr>
                <w:color w:val="000000"/>
                <w:spacing w:val="0"/>
                <w:w w:val="100"/>
                <w:position w:val="0"/>
                <w:sz w:val="17"/>
                <w:szCs w:val="17"/>
              </w:rPr>
              <w:t>18.40%</w:t>
            </w:r>
            <w:r>
              <w:rPr>
                <w:color w:val="000000"/>
                <w:spacing w:val="0"/>
                <w:w w:val="100"/>
                <w:position w:val="0"/>
                <w:sz w:val="17"/>
                <w:szCs w:val="17"/>
              </w:rPr>
              <w:t>的股权，并通过持有盈瑞世纪</w:t>
            </w:r>
            <w:r>
              <w:rPr>
                <w:color w:val="000000"/>
                <w:spacing w:val="0"/>
                <w:w w:val="100"/>
                <w:position w:val="0"/>
                <w:sz w:val="17"/>
                <w:szCs w:val="17"/>
              </w:rPr>
              <w:t>45.2%</w:t>
            </w:r>
            <w:r>
              <w:rPr>
                <w:color w:val="000000"/>
                <w:spacing w:val="0"/>
                <w:w w:val="100"/>
                <w:position w:val="0"/>
                <w:sz w:val="17"/>
                <w:szCs w:val="17"/>
              </w:rPr>
              <w:t>的财产份额间接控制本公司股权。因周亚辉和李 琼于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9</w:t>
            </w:r>
            <w:r>
              <w:rPr>
                <w:color w:val="000000"/>
                <w:spacing w:val="0"/>
                <w:w w:val="100"/>
                <w:position w:val="0"/>
                <w:sz w:val="17"/>
                <w:szCs w:val="17"/>
              </w:rPr>
              <w:t>月</w:t>
            </w:r>
            <w:r>
              <w:rPr>
                <w:color w:val="000000"/>
                <w:spacing w:val="0"/>
                <w:w w:val="100"/>
                <w:position w:val="0"/>
                <w:sz w:val="17"/>
                <w:szCs w:val="17"/>
              </w:rPr>
              <w:t>8</w:t>
            </w:r>
            <w:r>
              <w:rPr>
                <w:color w:val="000000"/>
                <w:spacing w:val="0"/>
                <w:w w:val="100"/>
                <w:position w:val="0"/>
                <w:sz w:val="17"/>
                <w:szCs w:val="17"/>
              </w:rPr>
              <w:t>日签署民事调解协议书前为夫妻关系，距披露日不满</w:t>
            </w:r>
            <w:r>
              <w:rPr>
                <w:color w:val="000000"/>
                <w:spacing w:val="0"/>
                <w:w w:val="100"/>
                <w:position w:val="0"/>
                <w:sz w:val="17"/>
                <w:szCs w:val="17"/>
              </w:rPr>
              <w:t>12</w:t>
            </w:r>
            <w:r>
              <w:rPr>
                <w:color w:val="000000"/>
                <w:spacing w:val="0"/>
                <w:w w:val="100"/>
                <w:position w:val="0"/>
                <w:sz w:val="17"/>
                <w:szCs w:val="17"/>
              </w:rPr>
              <w:t>个月，故双方仍存 在关联关系。</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color w:val="000000"/>
                <w:spacing w:val="0"/>
                <w:w w:val="100"/>
                <w:position w:val="0"/>
                <w:sz w:val="17"/>
                <w:szCs w:val="17"/>
              </w:rPr>
              <w:t>10</w:t>
            </w:r>
            <w:r>
              <w:rPr>
                <w:color w:val="000000"/>
                <w:spacing w:val="0"/>
                <w:w w:val="100"/>
                <w:position w:val="0"/>
                <w:sz w:val="17"/>
                <w:szCs w:val="17"/>
              </w:rPr>
              <w:t>名无限售条件股东持股情况</w:t>
            </w:r>
          </w:p>
        </w:tc>
      </w:tr>
      <w:tr>
        <w:trPr>
          <w:trHeight w:val="437" w:hRule="exact"/>
        </w:trPr>
        <w:tc>
          <w:tcPr>
            <w:gridSpan w:val="6"/>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3518" w:val="left"/>
              </w:tabs>
              <w:bidi w:val="0"/>
              <w:spacing w:before="0" w:after="0" w:line="240" w:lineRule="auto"/>
              <w:ind w:left="1080" w:right="0" w:firstLine="0"/>
              <w:jc w:val="left"/>
              <w:rPr>
                <w:sz w:val="17"/>
                <w:szCs w:val="17"/>
              </w:rPr>
            </w:pPr>
            <w:r>
              <w:rPr>
                <w:color w:val="000000"/>
                <w:spacing w:val="0"/>
                <w:w w:val="100"/>
                <w:position w:val="0"/>
                <w:sz w:val="17"/>
                <w:szCs w:val="17"/>
              </w:rPr>
              <w:t>股东名称</w:t>
              <w:tab/>
              <w:t>报告期末持有无限售条件股份数量</w:t>
            </w:r>
          </w:p>
        </w:tc>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bl>
    <w:p>
      <w:pPr>
        <w:spacing w:lineRule="exact" w:line="1"/>
        <w:rPr>
          <w:sz w:val="2"/>
          <w:szCs w:val="2"/>
        </w:rPr>
      </w:pPr>
      <w:r>
        <w:br w:type="page"/>
      </w:r>
    </w:p>
    <w:tbl>
      <w:tblPr>
        <w:tblOverlap w:val="never"/>
        <w:jc w:val="center"/>
        <w:tblLayout w:type="fixed"/>
      </w:tblPr>
      <w:tblGrid>
        <w:gridCol w:w="2899"/>
        <w:gridCol w:w="3989"/>
        <w:gridCol w:w="1349"/>
        <w:gridCol w:w="1373"/>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兴业银行股份有限公司一中邮战略 新兴产业混合型证券投资基金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21,466,860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21,466,860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中国农业银行股份有限公司一中邮 信息产业灵活配置混合型证券投资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15,572,986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15,572,986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宁波昆仑博远信息科技中心（有限合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11,126,299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11,126,299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宁波昆仑博观信息科技中心（有限合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10,343,308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10,343,308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东方富海（芜湖）股权投资基金（有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8,007,243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8,007,243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兴业银行股份有限公司一中邮核心 竞争力灵活配置混合型证券投资基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7,556,462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7,556,462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北京澜讯科信投资顾问有限公司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5,837,127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5,495,405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5,495,405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中国建设银行股份有限公司一富国 创业板指数分级证券投资基金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4,044,637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4,044,637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东方富海（芜湖）二号股权投资基金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3,472,705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3,472,705</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前</w:t>
            </w:r>
            <w:r>
              <w:rPr>
                <w:color w:val="000000"/>
                <w:spacing w:val="0"/>
                <w:w w:val="100"/>
                <w:position w:val="0"/>
                <w:sz w:val="17"/>
                <w:szCs w:val="17"/>
              </w:rPr>
              <w:t>10</w:t>
            </w:r>
            <w:r>
              <w:rPr>
                <w:color w:val="000000"/>
                <w:spacing w:val="0"/>
                <w:w w:val="100"/>
                <w:position w:val="0"/>
                <w:sz w:val="17"/>
                <w:szCs w:val="17"/>
              </w:rPr>
              <w:t>名无限售流通股股东之间，以 及前</w:t>
            </w:r>
            <w:r>
              <w:rPr>
                <w:color w:val="000000"/>
                <w:spacing w:val="0"/>
                <w:w w:val="100"/>
                <w:position w:val="0"/>
                <w:sz w:val="17"/>
                <w:szCs w:val="17"/>
              </w:rPr>
              <w:t>10</w:t>
            </w:r>
            <w:r>
              <w:rPr>
                <w:color w:val="000000"/>
                <w:spacing w:val="0"/>
                <w:w w:val="100"/>
                <w:position w:val="0"/>
                <w:sz w:val="17"/>
                <w:szCs w:val="17"/>
              </w:rPr>
              <w:t>名无限售流通股股东和前</w:t>
            </w:r>
            <w:r>
              <w:rPr>
                <w:color w:val="000000"/>
                <w:spacing w:val="0"/>
                <w:w w:val="100"/>
                <w:position w:val="0"/>
                <w:sz w:val="17"/>
                <w:szCs w:val="17"/>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东方富海（芜湖）股权投资基金（有限合伙）和东方富海（芜湖）二号股权投资基金 （有限合伙）的执行事务合伙人均为陈玮，公司未知前十名无限售条件股东之间，以 及前十名无限售条件股东和前十名股东之间是否存在其它关联关系或一致行动人的 情况。</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参与融资融券业务股东情况说明（如 有）（参见注</w:t>
            </w:r>
            <w:r>
              <w:rPr>
                <w:color w:val="000000"/>
                <w:spacing w:val="0"/>
                <w:w w:val="100"/>
                <w:position w:val="0"/>
                <w:sz w:val="17"/>
                <w:szCs w:val="17"/>
              </w:rPr>
              <w:t>5）</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59" w:line="1" w:lineRule="exact"/>
      </w:pPr>
    </w:p>
    <w:p>
      <w:pPr>
        <w:pStyle w:val="Style4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名无限售条件普通股股东在报告期内是否进行约定购回交易</w:t>
      </w:r>
    </w:p>
    <w:p>
      <w:pPr>
        <w:pStyle w:val="Style4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 xml:space="preserve">否 </w:t>
      </w: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44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、公司控股股东情况</w:t>
      </w:r>
      <w:bookmarkEnd w:id="508"/>
      <w:bookmarkEnd w:id="509"/>
      <w:bookmarkEnd w:id="511"/>
    </w:p>
    <w:p>
      <w:pPr>
        <w:pStyle w:val="Style45"/>
        <w:keepNext w:val="0"/>
        <w:keepLines w:val="0"/>
        <w:widowControl w:val="0"/>
        <w:shd w:val="clear" w:color="auto" w:fill="auto"/>
        <w:bidi w:val="0"/>
        <w:spacing w:before="0" w:after="260" w:line="240" w:lineRule="auto"/>
        <w:ind w:left="0" w:right="0" w:firstLine="0"/>
        <w:jc w:val="both"/>
      </w:pPr>
      <w:r>
        <w:rPr>
          <w:color w:val="000000"/>
          <w:spacing w:val="0"/>
          <w:w w:val="100"/>
          <w:position w:val="0"/>
        </w:rPr>
        <w:t>控股股东性质：自然人控股</w:t>
      </w:r>
    </w:p>
    <w:p>
      <w:pPr>
        <w:pStyle w:val="Style45"/>
        <w:keepNext w:val="0"/>
        <w:keepLines w:val="0"/>
        <w:widowControl w:val="0"/>
        <w:shd w:val="clear" w:color="auto" w:fill="auto"/>
        <w:bidi w:val="0"/>
        <w:spacing w:before="0" w:after="260" w:line="240" w:lineRule="auto"/>
        <w:ind w:left="0" w:right="0" w:firstLine="0"/>
        <w:jc w:val="both"/>
      </w:pPr>
      <w:r>
        <w:rPr>
          <w:color w:val="000000"/>
          <w:spacing w:val="0"/>
          <w:w w:val="100"/>
          <w:position w:val="0"/>
        </w:rPr>
        <w:t>控股股东类型：自然人</w:t>
      </w:r>
      <w:r>
        <w:br w:type="page"/>
      </w:r>
    </w:p>
    <w:tbl>
      <w:tblPr>
        <w:tblOverlap w:val="never"/>
        <w:jc w:val="center"/>
        <w:tblLayout w:type="fixed"/>
      </w:tblPr>
      <w:tblGrid>
        <w:gridCol w:w="3437"/>
        <w:gridCol w:w="2030"/>
        <w:gridCol w:w="413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昆仑万维董事长、总经理，昆仑在线执行董事、经理，广州昆仑执行董事、经 理，昆仑乐享执行董事、经理，昆仑日本董事，昆仑集团董事，昆仑韩国董事， 昆仑马来董事，昆仑美国董事长、首席执行官，昆仑欧洲董事，游景蓝图董事， 网潮香港董事，香港万维董事，盈瑞世纪执行事务合伙人，</w:t>
            </w:r>
            <w:r>
              <w:rPr>
                <w:color w:val="000000"/>
                <w:spacing w:val="0"/>
                <w:w w:val="100"/>
                <w:position w:val="0"/>
                <w:sz w:val="17"/>
                <w:szCs w:val="17"/>
              </w:rPr>
              <w:t>Talktalk</w:t>
            </w:r>
            <w:r>
              <w:rPr>
                <w:color w:val="000000"/>
                <w:spacing w:val="0"/>
                <w:w w:val="100"/>
                <w:position w:val="0"/>
                <w:sz w:val="17"/>
                <w:szCs w:val="17"/>
              </w:rPr>
              <w:t xml:space="preserve">董事， </w:t>
            </w:r>
            <w:r>
              <w:rPr>
                <w:color w:val="000000"/>
                <w:spacing w:val="0"/>
                <w:w w:val="100"/>
                <w:position w:val="0"/>
                <w:sz w:val="17"/>
                <w:szCs w:val="17"/>
              </w:rPr>
              <w:t>RaidCall(HK) Limited</w:t>
            </w:r>
            <w:r>
              <w:rPr>
                <w:color w:val="000000"/>
                <w:spacing w:val="0"/>
                <w:w w:val="100"/>
                <w:position w:val="0"/>
                <w:sz w:val="17"/>
                <w:szCs w:val="17"/>
              </w:rPr>
              <w:t>董事，畅游瑞科董事等。</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控股股东报告期内变更</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2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、公司实际控制人情况</w:t>
      </w:r>
      <w:bookmarkEnd w:id="512"/>
      <w:bookmarkEnd w:id="513"/>
      <w:bookmarkEnd w:id="515"/>
    </w:p>
    <w:p>
      <w:pPr>
        <w:pStyle w:val="Style45"/>
        <w:keepNext w:val="0"/>
        <w:keepLines w:val="0"/>
        <w:widowControl w:val="0"/>
        <w:shd w:val="clear" w:color="auto" w:fill="auto"/>
        <w:bidi w:val="0"/>
        <w:spacing w:before="0" w:after="6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55"/>
        <w:gridCol w:w="2059"/>
        <w:gridCol w:w="419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昆仑万维董事长、总经理，昆仑在线执行董事、经理，广州昆仑执行董事、经 理，昆仑乐享执行董事、经理，昆仑日本董事，昆仑集团董事，昆仑韩国董事， 昆仑马来董事，昆仑美国董事长、首席执行官，昆仑欧洲董事，游景蓝图董事， 网潮香港董事，香港万维董事，盈瑞世纪执行事务合伙人，</w:t>
            </w:r>
            <w:r>
              <w:rPr>
                <w:color w:val="000000"/>
                <w:spacing w:val="0"/>
                <w:w w:val="100"/>
                <w:position w:val="0"/>
                <w:sz w:val="17"/>
                <w:szCs w:val="17"/>
              </w:rPr>
              <w:t>Talktalk</w:t>
            </w:r>
            <w:r>
              <w:rPr>
                <w:color w:val="000000"/>
                <w:spacing w:val="0"/>
                <w:w w:val="100"/>
                <w:position w:val="0"/>
                <w:sz w:val="17"/>
                <w:szCs w:val="17"/>
              </w:rPr>
              <w:t xml:space="preserve">董事， </w:t>
            </w:r>
            <w:r>
              <w:rPr>
                <w:color w:val="000000"/>
                <w:spacing w:val="0"/>
                <w:w w:val="100"/>
                <w:position w:val="0"/>
                <w:sz w:val="17"/>
                <w:szCs w:val="17"/>
              </w:rPr>
              <w:t>RaidCall(HK) Limited</w:t>
            </w:r>
            <w:r>
              <w:rPr>
                <w:color w:val="000000"/>
                <w:spacing w:val="0"/>
                <w:w w:val="100"/>
                <w:position w:val="0"/>
                <w:sz w:val="17"/>
                <w:szCs w:val="17"/>
              </w:rPr>
              <w:t>董事，畅游瑞科董事等。</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color w:val="000000"/>
                <w:spacing w:val="0"/>
                <w:w w:val="100"/>
                <w:position w:val="0"/>
                <w:sz w:val="17"/>
                <w:szCs w:val="17"/>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实际控制人报告期内变更</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公司报告期实际控制人未发生变更。</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r>
        <w:br w:type="page"/>
      </w:r>
    </w:p>
    <w:p>
      <w:pPr>
        <w:framePr w:w="4790" w:h="3941" w:wrap="notBeside" w:vAnchor="text" w:hAnchor="text" w:x="2499" w:y="1"/>
        <w:widowControl w:val="0"/>
        <w:rPr>
          <w:sz w:val="2"/>
          <w:szCs w:val="2"/>
        </w:rPr>
      </w:pPr>
      <w:r>
        <w:drawing>
          <wp:inline>
            <wp:extent cx="3041650" cy="2505710"/>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1"/>
                    <a:stretch/>
                  </pic:blipFill>
                  <pic:spPr>
                    <a:xfrm>
                      <a:ext cx="3041650" cy="2505710"/>
                    </a:xfrm>
                    <a:prstGeom prst="rect"/>
                  </pic:spPr>
                </pic:pic>
              </a:graphicData>
            </a:graphic>
          </wp:inline>
        </w:drawing>
      </w:r>
    </w:p>
    <w:p>
      <w:pPr>
        <w:widowControl w:val="0"/>
        <w:spacing w:line="1" w:lineRule="exact"/>
      </w:pPr>
      <w:r>
        <mc:AlternateContent>
          <mc:Choice Requires="wps">
            <w:drawing>
              <wp:anchor distT="0" distB="0" distL="1586230" distR="4415155" simplePos="0" relativeHeight="125829408" behindDoc="0" locked="0" layoutInCell="1" allowOverlap="1">
                <wp:simplePos x="0" y="0"/>
                <wp:positionH relativeFrom="column">
                  <wp:posOffset>3863340</wp:posOffset>
                </wp:positionH>
                <wp:positionV relativeFrom="paragraph">
                  <wp:posOffset>563880</wp:posOffset>
                </wp:positionV>
                <wp:extent cx="213360" cy="969010"/>
                <wp:wrapTopAndBottom/>
                <wp:docPr id="164" name="Shape 164"/>
                <a:graphic xmlns:a="http://schemas.openxmlformats.org/drawingml/2006/main">
                  <a:graphicData uri="http://schemas.microsoft.com/office/word/2010/wordprocessingShape">
                    <wps:wsp>
                      <wps:cNvSpPr txBox="1"/>
                      <wps:spPr>
                        <a:xfrm>
                          <a:ext cx="213360" cy="969010"/>
                        </a:xfrm>
                        <a:prstGeom prst="rect"/>
                        <a:noFill/>
                      </wps:spPr>
                      <wps:txbx>
                        <w:txbxContent>
                          <w:p>
                            <w:pPr>
                              <w:pStyle w:val="Style106"/>
                              <w:keepNext w:val="0"/>
                              <w:keepLines w:val="0"/>
                              <w:widowControl w:val="0"/>
                              <w:shd w:val="clear" w:color="auto" w:fill="auto"/>
                              <w:bidi w:val="0"/>
                              <w:spacing w:before="0" w:after="0" w:line="240" w:lineRule="auto"/>
                              <w:ind w:left="-40" w:right="0" w:firstLine="0"/>
                              <w:jc w:val="center"/>
                            </w:pPr>
                            <w:r>
                              <w:rPr>
                                <w:spacing w:val="0"/>
                                <w:w w:val="100"/>
                                <w:position w:val="0"/>
                              </w:rPr>
                              <w:t>卫盈瑞世纪</w:t>
                            </w:r>
                          </w:p>
                        </w:txbxContent>
                      </wps:txbx>
                      <wps:bodyPr upright="1" vert="eaVert" lIns="0" tIns="0" rIns="0" bIns="0">
                        <a:noAutoFit/>
                      </wps:bodyPr>
                    </wps:wsp>
                  </a:graphicData>
                </a:graphic>
              </wp:anchor>
            </w:drawing>
          </mc:Choice>
          <mc:Fallback>
            <w:pict>
              <v:shape id="_x0000_s1190" type="#_x0000_t202" style="position:absolute;margin-left:304.19999999999999pt;margin-top:44.399999999999999pt;width:16.800000000000001pt;height:76.299999999999997pt;z-index:-125829345;mso-wrap-distance-left:124.90000000000001pt;mso-wrap-distance-right:347.65000000000003pt" filled="f" stroked="f">
                <v:textbox style="layout-flow:vertical-ideographic" inset="0,0,0,0">
                  <w:txbxContent>
                    <w:p>
                      <w:pPr>
                        <w:pStyle w:val="Style106"/>
                        <w:keepNext w:val="0"/>
                        <w:keepLines w:val="0"/>
                        <w:widowControl w:val="0"/>
                        <w:shd w:val="clear" w:color="auto" w:fill="auto"/>
                        <w:bidi w:val="0"/>
                        <w:spacing w:before="0" w:after="0" w:line="240" w:lineRule="auto"/>
                        <w:ind w:left="-40" w:right="0" w:firstLine="0"/>
                        <w:jc w:val="center"/>
                      </w:pPr>
                      <w:r>
                        <w:rPr>
                          <w:spacing w:val="0"/>
                          <w:w w:val="100"/>
                          <w:position w:val="0"/>
                        </w:rPr>
                        <w:t>卫盈瑞世纪</w:t>
                      </w:r>
                    </w:p>
                  </w:txbxContent>
                </v:textbox>
                <w10:wrap type="topAndBottom"/>
              </v:shape>
            </w:pict>
          </mc:Fallback>
        </mc:AlternateContent>
      </w:r>
      <w:r>
        <mc:AlternateContent>
          <mc:Choice Requires="wps">
            <w:drawing>
              <wp:anchor distT="0" distB="0" distL="1586230" distR="4399915" simplePos="0" relativeHeight="125829410" behindDoc="0" locked="0" layoutInCell="1" allowOverlap="1">
                <wp:simplePos x="0" y="0"/>
                <wp:positionH relativeFrom="column">
                  <wp:posOffset>1747520</wp:posOffset>
                </wp:positionH>
                <wp:positionV relativeFrom="paragraph">
                  <wp:posOffset>664210</wp:posOffset>
                </wp:positionV>
                <wp:extent cx="228600" cy="868680"/>
                <wp:wrapTopAndBottom/>
                <wp:docPr id="166" name="Shape 166"/>
                <a:graphic xmlns:a="http://schemas.openxmlformats.org/drawingml/2006/main">
                  <a:graphicData uri="http://schemas.microsoft.com/office/word/2010/wordprocessingShape">
                    <wps:wsp>
                      <wps:cNvSpPr txBox="1"/>
                      <wps:spPr>
                        <a:xfrm>
                          <a:ext cx="228600" cy="86868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232323"/>
                                <w:spacing w:val="0"/>
                                <w:w w:val="100"/>
                                <w:position w:val="0"/>
                              </w:rPr>
                              <w:t>其</w:t>
                            </w:r>
                            <w:r>
                              <w:rPr>
                                <w:spacing w:val="0"/>
                                <w:w w:val="100"/>
                                <w:position w:val="0"/>
                              </w:rPr>
                              <w:t>他股东</w:t>
                            </w:r>
                          </w:p>
                        </w:txbxContent>
                      </wps:txbx>
                      <wps:bodyPr upright="1" vert="eaVert" lIns="0" tIns="0" rIns="0" bIns="0">
                        <a:noAutoFit/>
                      </wps:bodyPr>
                    </wps:wsp>
                  </a:graphicData>
                </a:graphic>
              </wp:anchor>
            </w:drawing>
          </mc:Choice>
          <mc:Fallback>
            <w:pict>
              <v:shape id="_x0000_s1192" type="#_x0000_t202" style="position:absolute;margin-left:137.59999999999999pt;margin-top:52.300000000000004pt;width:18.pt;height:68.400000000000006pt;z-index:-125829343;mso-wrap-distance-left:124.90000000000001pt;mso-wrap-distance-right:346.44999999999999pt" filled="f" stroked="f">
                <v:textbox style="layout-flow:vertical-ideographic" inset="0,0,0,0">
                  <w:txbxContent>
                    <w:p>
                      <w:pPr>
                        <w:pStyle w:val="Style106"/>
                        <w:keepNext w:val="0"/>
                        <w:keepLines w:val="0"/>
                        <w:widowControl w:val="0"/>
                        <w:shd w:val="clear" w:color="auto" w:fill="auto"/>
                        <w:bidi w:val="0"/>
                        <w:spacing w:before="0" w:after="0" w:line="240" w:lineRule="auto"/>
                        <w:ind w:left="0" w:right="0" w:firstLine="0"/>
                        <w:jc w:val="left"/>
                      </w:pPr>
                      <w:r>
                        <w:rPr>
                          <w:color w:val="232323"/>
                          <w:spacing w:val="0"/>
                          <w:w w:val="100"/>
                          <w:position w:val="0"/>
                        </w:rPr>
                        <w:t>其</w:t>
                      </w:r>
                      <w:r>
                        <w:rPr>
                          <w:spacing w:val="0"/>
                          <w:w w:val="100"/>
                          <w:position w:val="0"/>
                        </w:rPr>
                        <w:t>他股东</w:t>
                      </w:r>
                    </w:p>
                  </w:txbxContent>
                </v:textbox>
                <w10:wrap type="topAndBottom"/>
              </v:shape>
            </w:pict>
          </mc:Fallback>
        </mc:AlternateContent>
      </w:r>
    </w:p>
    <w:p>
      <w:pPr>
        <w:pStyle w:val="Style45"/>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4</w:t>
      </w:r>
      <w:bookmarkEnd w:id="51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6"/>
      <w:bookmarkEnd w:id="517"/>
      <w:bookmarkEnd w:id="519"/>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602"/>
        <w:gridCol w:w="1814"/>
        <w:gridCol w:w="1699"/>
        <w:gridCol w:w="1349"/>
        <w:gridCol w:w="2141"/>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法定代表人/单位负责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主要经营业务或管理活动</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北京盈瑞世纪软件研发中心（有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2010</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技术开发、技术咨询、技 术转让</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5</w:t>
      </w:r>
      <w:bookmarkEnd w:id="522"/>
      <w:r>
        <w:rPr>
          <w:color w:val="000000"/>
          <w:spacing w:val="0"/>
          <w:w w:val="100"/>
          <w:position w:val="0"/>
        </w:rPr>
        <w:t>、控股股东、实际控制人、重组方及其他承诺主体股份限制减持情况</w:t>
      </w:r>
      <w:bookmarkEnd w:id="520"/>
      <w:bookmarkEnd w:id="521"/>
      <w:bookmarkEnd w:id="523"/>
    </w:p>
    <w:p>
      <w:pPr>
        <w:pStyle w:val="Style45"/>
        <w:keepNext w:val="0"/>
        <w:keepLines w:val="0"/>
        <w:widowControl w:val="0"/>
        <w:shd w:val="clear" w:color="auto" w:fill="auto"/>
        <w:bidi w:val="0"/>
        <w:spacing w:before="0" w:after="360" w:line="240" w:lineRule="auto"/>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02" w:right="1062" w:bottom="1456" w:left="105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pgSz w:w="11900" w:h="16840"/>
          <w:pgMar w:top="1297" w:right="1041" w:bottom="1460" w:left="1073" w:header="0" w:footer="3" w:gutter="0"/>
          <w:cols w:space="720"/>
          <w:noEndnote/>
          <w:rtlGutter w:val="0"/>
          <w:docGrid w:linePitch="360"/>
        </w:sectPr>
      </w:pPr>
    </w:p>
    <w:p>
      <w:pPr>
        <w:widowControl w:val="0"/>
        <w:spacing w:line="1" w:lineRule="exact"/>
      </w:pPr>
      <w:r>
        <mc:AlternateContent>
          <mc:Choice Requires="wps">
            <w:drawing>
              <wp:anchor distT="0" distB="139700" distL="0" distR="0" simplePos="0" relativeHeight="125829412" behindDoc="0" locked="0" layoutInCell="1" allowOverlap="1">
                <wp:simplePos x="0" y="0"/>
                <wp:positionH relativeFrom="page">
                  <wp:posOffset>2729230</wp:posOffset>
                </wp:positionH>
                <wp:positionV relativeFrom="paragraph">
                  <wp:posOffset>0</wp:posOffset>
                </wp:positionV>
                <wp:extent cx="2170430" cy="243840"/>
                <wp:wrapTopAndBottom/>
                <wp:docPr id="178" name="Shape 17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24" w:name="bookmark524"/>
                            <w:bookmarkStart w:id="525" w:name="bookmark525"/>
                            <w:bookmarkStart w:id="526" w:name="bookmark526"/>
                            <w:r>
                              <w:rPr>
                                <w:color w:val="000000"/>
                                <w:spacing w:val="0"/>
                                <w:w w:val="100"/>
                                <w:position w:val="0"/>
                              </w:rPr>
                              <w:t>第七节优先股相关情况</w:t>
                            </w:r>
                            <w:bookmarkEnd w:id="524"/>
                            <w:bookmarkEnd w:id="525"/>
                            <w:bookmarkEnd w:id="526"/>
                          </w:p>
                        </w:txbxContent>
                      </wps:txbx>
                      <wps:bodyPr wrap="none" lIns="0" tIns="0" rIns="0" bIns="0">
                        <a:noAutoFit/>
                      </wps:bodyPr>
                    </wps:wsp>
                  </a:graphicData>
                </a:graphic>
              </wp:anchor>
            </w:drawing>
          </mc:Choice>
          <mc:Fallback>
            <w:pict>
              <v:shape id="_x0000_s1204" type="#_x0000_t202" style="position:absolute;margin-left:214.90000000000001pt;margin-top:0;width:170.90000000000001pt;height:19.199999999999999pt;z-index:-125829341;mso-wrap-distance-left:0;mso-wrap-distance-right:0;mso-wrap-distance-bottom:1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24" w:name="bookmark524"/>
                      <w:bookmarkStart w:id="525" w:name="bookmark525"/>
                      <w:bookmarkStart w:id="526" w:name="bookmark526"/>
                      <w:r>
                        <w:rPr>
                          <w:color w:val="000000"/>
                          <w:spacing w:val="0"/>
                          <w:w w:val="100"/>
                          <w:position w:val="0"/>
                        </w:rPr>
                        <w:t>第七节优先股相关情况</w:t>
                      </w:r>
                      <w:bookmarkEnd w:id="524"/>
                      <w:bookmarkEnd w:id="525"/>
                      <w:bookmarkEnd w:id="526"/>
                    </w:p>
                  </w:txbxContent>
                </v:textbox>
                <w10:wrap type="topAndBottom" anchorx="page"/>
              </v:shape>
            </w:pict>
          </mc:Fallback>
        </mc:AlternateContent>
      </w:r>
    </w:p>
    <w:p>
      <w:pPr>
        <w:pStyle w:val="Style45"/>
        <w:keepNext w:val="0"/>
        <w:keepLines w:val="0"/>
        <w:widowControl w:val="0"/>
        <w:shd w:val="clear" w:color="auto" w:fill="auto"/>
        <w:bidi w:val="0"/>
        <w:spacing w:before="0" w:after="0" w:line="5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r>
        <w:br w:type="page"/>
      </w:r>
    </w:p>
    <w:p>
      <w:pPr>
        <w:pStyle w:val="Style14"/>
        <w:keepNext/>
        <w:keepLines/>
        <w:widowControl w:val="0"/>
        <w:shd w:val="clear" w:color="auto" w:fill="auto"/>
        <w:bidi w:val="0"/>
        <w:spacing w:before="0" w:after="540" w:line="240" w:lineRule="auto"/>
        <w:ind w:left="0" w:right="0" w:firstLine="0"/>
        <w:jc w:val="center"/>
      </w:pPr>
      <w:bookmarkStart w:id="527" w:name="bookmark527"/>
      <w:bookmarkStart w:id="528" w:name="bookmark528"/>
      <w:bookmarkStart w:id="529" w:name="bookmark529"/>
      <w:r>
        <w:rPr>
          <w:color w:val="000000"/>
          <w:spacing w:val="0"/>
          <w:w w:val="100"/>
          <w:position w:val="0"/>
        </w:rPr>
        <w:t>第八节董事、监事、高级管理人员和员工情况</w:t>
      </w:r>
      <w:bookmarkEnd w:id="527"/>
      <w:bookmarkEnd w:id="528"/>
      <w:bookmarkEnd w:id="529"/>
    </w:p>
    <w:p>
      <w:pPr>
        <w:pStyle w:val="Style24"/>
        <w:keepNext/>
        <w:keepLines/>
        <w:widowControl w:val="0"/>
        <w:shd w:val="clear" w:color="auto" w:fill="auto"/>
        <w:bidi w:val="0"/>
        <w:spacing w:before="0" w:after="32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一</w:t>
      </w:r>
      <w:bookmarkEnd w:id="532"/>
      <w:r>
        <w:rPr>
          <w:color w:val="000000"/>
          <w:spacing w:val="0"/>
          <w:w w:val="100"/>
          <w:position w:val="0"/>
          <w:sz w:val="24"/>
          <w:szCs w:val="24"/>
        </w:rPr>
        <w:t>、董事、监事和高级管理人员持股变动</w:t>
      </w:r>
      <w:bookmarkEnd w:id="530"/>
      <w:bookmarkEnd w:id="531"/>
      <w:bookmarkEnd w:id="533"/>
    </w:p>
    <w:tbl>
      <w:tblPr>
        <w:tblOverlap w:val="never"/>
        <w:jc w:val="center"/>
        <w:tblLayout w:type="fixed"/>
      </w:tblPr>
      <w:tblGrid>
        <w:gridCol w:w="821"/>
        <w:gridCol w:w="797"/>
        <w:gridCol w:w="797"/>
        <w:gridCol w:w="442"/>
        <w:gridCol w:w="283"/>
        <w:gridCol w:w="1666"/>
        <w:gridCol w:w="797"/>
        <w:gridCol w:w="802"/>
        <w:gridCol w:w="797"/>
        <w:gridCol w:w="797"/>
        <w:gridCol w:w="797"/>
        <w:gridCol w:w="816"/>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期末持股 数（股）</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董事、高 级管理人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575,930,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-277,934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298,374,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董事、高 级管理人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58,371,2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58,371,2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高级管理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9,811,18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9,811,18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于明俭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04 </w:t>
            </w:r>
            <w:r>
              <w:rPr>
                <w:color w:val="000000"/>
                <w:spacing w:val="0"/>
                <w:w w:val="100"/>
                <w:position w:val="0"/>
                <w:sz w:val="17"/>
                <w:szCs w:val="17"/>
              </w:rPr>
              <w:t xml:space="preserve">月 </w:t>
            </w:r>
            <w:r>
              <w:rPr>
                <w:color w:val="000000"/>
                <w:spacing w:val="0"/>
                <w:w w:val="100"/>
                <w:position w:val="0"/>
                <w:sz w:val="17"/>
                <w:szCs w:val="17"/>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5,184,19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1,296,04</w:t>
            </w:r>
          </w:p>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3,888,14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李振春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03 </w:t>
            </w:r>
            <w:r>
              <w:rPr>
                <w:color w:val="000000"/>
                <w:spacing w:val="0"/>
                <w:w w:val="100"/>
                <w:position w:val="0"/>
                <w:sz w:val="17"/>
                <w:szCs w:val="17"/>
              </w:rPr>
              <w:t xml:space="preserve">月 </w:t>
            </w:r>
            <w:r>
              <w:rPr>
                <w:color w:val="000000"/>
                <w:spacing w:val="0"/>
                <w:w w:val="100"/>
                <w:position w:val="0"/>
                <w:sz w:val="17"/>
                <w:szCs w:val="17"/>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10,190,2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5,813,45</w:t>
            </w:r>
          </w:p>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4,376,76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03 </w:t>
            </w:r>
            <w:r>
              <w:rPr>
                <w:color w:val="000000"/>
                <w:spacing w:val="0"/>
                <w:w w:val="100"/>
                <w:position w:val="0"/>
                <w:sz w:val="17"/>
                <w:szCs w:val="17"/>
              </w:rPr>
              <w:t xml:space="preserve">月 </w:t>
            </w:r>
            <w:r>
              <w:rPr>
                <w:color w:val="000000"/>
                <w:spacing w:val="0"/>
                <w:w w:val="100"/>
                <w:position w:val="0"/>
                <w:sz w:val="17"/>
                <w:szCs w:val="17"/>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5,184,19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4,262,54</w:t>
            </w:r>
          </w:p>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921,646</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高级管理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03 </w:t>
            </w:r>
            <w:r>
              <w:rPr>
                <w:color w:val="000000"/>
                <w:spacing w:val="0"/>
                <w:w w:val="100"/>
                <w:position w:val="0"/>
                <w:sz w:val="17"/>
                <w:szCs w:val="17"/>
              </w:rPr>
              <w:t xml:space="preserve">月 </w:t>
            </w:r>
            <w:r>
              <w:rPr>
                <w:color w:val="000000"/>
                <w:spacing w:val="0"/>
                <w:w w:val="100"/>
                <w:position w:val="0"/>
                <w:sz w:val="17"/>
                <w:szCs w:val="17"/>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38,914,1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33,418,7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5,495,40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花伟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高级管理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04 </w:t>
            </w:r>
            <w:r>
              <w:rPr>
                <w:color w:val="000000"/>
                <w:spacing w:val="0"/>
                <w:w w:val="100"/>
                <w:position w:val="0"/>
                <w:sz w:val="17"/>
                <w:szCs w:val="17"/>
              </w:rPr>
              <w:t xml:space="preserve">月 </w:t>
            </w:r>
            <w:r>
              <w:rPr>
                <w:color w:val="000000"/>
                <w:spacing w:val="0"/>
                <w:w w:val="100"/>
                <w:position w:val="0"/>
                <w:sz w:val="17"/>
                <w:szCs w:val="17"/>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8,355,57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2,039,07</w:t>
            </w:r>
          </w:p>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6,316,50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吴绩伟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高级管理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11 </w:t>
            </w:r>
            <w:r>
              <w:rPr>
                <w:color w:val="000000"/>
                <w:spacing w:val="0"/>
                <w:w w:val="100"/>
                <w:position w:val="0"/>
                <w:sz w:val="17"/>
                <w:szCs w:val="17"/>
              </w:rPr>
              <w:t xml:space="preserve">月 </w:t>
            </w:r>
            <w:r>
              <w:rPr>
                <w:color w:val="000000"/>
                <w:spacing w:val="0"/>
                <w:w w:val="100"/>
                <w:position w:val="0"/>
                <w:sz w:val="17"/>
                <w:szCs w:val="17"/>
              </w:rPr>
              <w:t>14</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7,789,16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1,822,62</w:t>
            </w:r>
          </w:p>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5,966,54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高级管理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罗建北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bl>
    <w:p>
      <w:pPr>
        <w:widowControl w:val="0"/>
        <w:spacing w:line="1" w:lineRule="exact"/>
      </w:pPr>
      <w:r>
        <w:br w:type="page"/>
      </w:r>
    </w:p>
    <w:tbl>
      <w:tblPr>
        <w:tblOverlap w:val="never"/>
        <w:jc w:val="center"/>
        <w:tblLayout w:type="fixed"/>
      </w:tblPr>
      <w:tblGrid>
        <w:gridCol w:w="821"/>
        <w:gridCol w:w="797"/>
        <w:gridCol w:w="797"/>
        <w:gridCol w:w="442"/>
        <w:gridCol w:w="283"/>
        <w:gridCol w:w="1666"/>
        <w:gridCol w:w="797"/>
        <w:gridCol w:w="802"/>
        <w:gridCol w:w="797"/>
        <w:gridCol w:w="797"/>
        <w:gridCol w:w="797"/>
        <w:gridCol w:w="816"/>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期末持股 数（股）</w:t>
            </w: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李凤玲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 xml:space="preserve">12 </w:t>
            </w:r>
            <w:r>
              <w:rPr>
                <w:color w:val="000000"/>
                <w:spacing w:val="0"/>
                <w:w w:val="100"/>
                <w:position w:val="0"/>
                <w:sz w:val="17"/>
                <w:szCs w:val="17"/>
              </w:rPr>
              <w:t xml:space="preserve">月 </w:t>
            </w:r>
            <w:r>
              <w:rPr>
                <w:color w:val="000000"/>
                <w:spacing w:val="0"/>
                <w:w w:val="100"/>
                <w:position w:val="0"/>
                <w:sz w:val="17"/>
                <w:szCs w:val="17"/>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03 </w:t>
            </w:r>
            <w:r>
              <w:rPr>
                <w:color w:val="000000"/>
                <w:spacing w:val="0"/>
                <w:w w:val="100"/>
                <w:position w:val="0"/>
                <w:sz w:val="17"/>
                <w:szCs w:val="17"/>
              </w:rPr>
              <w:t xml:space="preserve">月 </w:t>
            </w:r>
            <w:r>
              <w:rPr>
                <w:color w:val="000000"/>
                <w:spacing w:val="0"/>
                <w:w w:val="100"/>
                <w:position w:val="0"/>
                <w:sz w:val="17"/>
                <w:szCs w:val="17"/>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毛杭军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 xml:space="preserve">11 </w:t>
            </w:r>
            <w:r>
              <w:rPr>
                <w:color w:val="000000"/>
                <w:spacing w:val="0"/>
                <w:w w:val="100"/>
                <w:position w:val="0"/>
                <w:sz w:val="17"/>
                <w:szCs w:val="17"/>
              </w:rPr>
              <w:t xml:space="preserve">月 </w:t>
            </w:r>
            <w:r>
              <w:rPr>
                <w:color w:val="000000"/>
                <w:spacing w:val="0"/>
                <w:w w:val="100"/>
                <w:position w:val="0"/>
                <w:sz w:val="17"/>
                <w:szCs w:val="17"/>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2017 </w:t>
            </w:r>
            <w:r>
              <w:rPr>
                <w:color w:val="000000"/>
                <w:spacing w:val="0"/>
                <w:w w:val="100"/>
                <w:position w:val="0"/>
                <w:sz w:val="17"/>
                <w:szCs w:val="17"/>
              </w:rPr>
              <w:t xml:space="preserve">年 </w:t>
            </w:r>
            <w:r>
              <w:rPr>
                <w:color w:val="000000"/>
                <w:spacing w:val="0"/>
                <w:w w:val="100"/>
                <w:position w:val="0"/>
                <w:sz w:val="17"/>
                <w:szCs w:val="17"/>
              </w:rPr>
              <w:t xml:space="preserve">06 </w:t>
            </w:r>
            <w:r>
              <w:rPr>
                <w:color w:val="000000"/>
                <w:spacing w:val="0"/>
                <w:w w:val="100"/>
                <w:position w:val="0"/>
                <w:sz w:val="17"/>
                <w:szCs w:val="17"/>
              </w:rPr>
              <w:t xml:space="preserve">月 </w:t>
            </w:r>
            <w:r>
              <w:rPr>
                <w:color w:val="000000"/>
                <w:spacing w:val="0"/>
                <w:w w:val="100"/>
                <w:position w:val="0"/>
                <w:sz w:val="17"/>
                <w:szCs w:val="17"/>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719,730,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48,652,5</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—277,934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393,521,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632</w:t>
            </w:r>
          </w:p>
        </w:tc>
      </w:tr>
    </w:tbl>
    <w:p>
      <w:pPr>
        <w:pStyle w:val="Style24"/>
        <w:keepNext/>
        <w:keepLines/>
        <w:widowControl w:val="0"/>
        <w:shd w:val="clear" w:color="auto" w:fill="auto"/>
        <w:bidi w:val="0"/>
        <w:spacing w:before="0" w:after="32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sz w:val="24"/>
          <w:szCs w:val="24"/>
        </w:rPr>
        <w:t>二</w:t>
      </w:r>
      <w:bookmarkEnd w:id="536"/>
      <w:r>
        <w:rPr>
          <w:color w:val="000000"/>
          <w:spacing w:val="0"/>
          <w:w w:val="100"/>
          <w:position w:val="0"/>
          <w:sz w:val="24"/>
          <w:szCs w:val="24"/>
        </w:rPr>
        <w:t>、公司董事、监事、高级管理人员变动情况</w:t>
      </w:r>
      <w:bookmarkEnd w:id="534"/>
      <w:bookmarkEnd w:id="535"/>
      <w:bookmarkEnd w:id="537"/>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349"/>
        <w:gridCol w:w="1330"/>
        <w:gridCol w:w="1330"/>
        <w:gridCol w:w="1541"/>
        <w:gridCol w:w="405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个人原因申请辞去本公司副总经理的职务，继续担 任首席技术顾问。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李振春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个人原因申请辞去本公司监事会监事的职务，继续 担任研发中心高级总监职务。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个人原因申请离职，将不再担任本公司任何职务。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个人原因申请离职，继续担任本公司运维中心高级 总监职务。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于明俭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监事、监事会主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个人原因申请辞去监事会主席职务，继续担任公司 研发中心首席科学家职务。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花伟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个人原因申请离职，将不再担任本公司任何职务。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李凤玲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个人原因申请离职，将不再担任本公司任何职务。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个人原因申请离职，将不再担任本公司任何职务。</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吴绩伟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个人原因申请离职，继续担任本公司产品委员会负 责人职务。</w:t>
            </w:r>
          </w:p>
        </w:tc>
      </w:tr>
    </w:tbl>
    <w:p>
      <w:pPr>
        <w:widowControl w:val="0"/>
        <w:spacing w:after="319" w:line="1" w:lineRule="exact"/>
      </w:pPr>
    </w:p>
    <w:p>
      <w:pPr>
        <w:pStyle w:val="Style24"/>
        <w:keepNext/>
        <w:keepLines/>
        <w:widowControl w:val="0"/>
        <w:shd w:val="clear" w:color="auto" w:fill="auto"/>
        <w:bidi w:val="0"/>
        <w:spacing w:before="0" w:after="20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sz w:val="24"/>
          <w:szCs w:val="24"/>
        </w:rPr>
        <w:t>三</w:t>
      </w:r>
      <w:bookmarkEnd w:id="540"/>
      <w:r>
        <w:rPr>
          <w:color w:val="000000"/>
          <w:spacing w:val="0"/>
          <w:w w:val="100"/>
          <w:position w:val="0"/>
          <w:sz w:val="24"/>
          <w:szCs w:val="24"/>
        </w:rPr>
        <w:t>、任职情况</w:t>
      </w:r>
      <w:bookmarkEnd w:id="538"/>
      <w:bookmarkEnd w:id="539"/>
      <w:bookmarkEnd w:id="541"/>
    </w:p>
    <w:p>
      <w:pPr>
        <w:pStyle w:val="Style45"/>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45"/>
        <w:keepNext w:val="0"/>
        <w:keepLines w:val="0"/>
        <w:widowControl w:val="0"/>
        <w:shd w:val="clear" w:color="auto" w:fill="auto"/>
        <w:bidi w:val="0"/>
        <w:spacing w:before="0" w:after="0" w:line="468" w:lineRule="exact"/>
        <w:ind w:left="0" w:right="0" w:firstLine="0"/>
        <w:jc w:val="both"/>
      </w:pPr>
      <w:r>
        <w:rPr>
          <w:color w:val="000000"/>
          <w:spacing w:val="0"/>
          <w:w w:val="100"/>
          <w:position w:val="0"/>
        </w:rPr>
        <w:t>至本报告期末</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日），公司的董事、监事、高级管理人员任职情况如下：</w:t>
      </w:r>
    </w:p>
    <w:p>
      <w:pPr>
        <w:pStyle w:val="Style45"/>
        <w:keepNext w:val="0"/>
        <w:keepLines w:val="0"/>
        <w:widowControl w:val="0"/>
        <w:shd w:val="clear" w:color="auto" w:fill="auto"/>
        <w:bidi w:val="0"/>
        <w:spacing w:before="0" w:after="0" w:line="468" w:lineRule="exact"/>
        <w:ind w:left="0" w:right="0" w:firstLine="0"/>
        <w:jc w:val="both"/>
      </w:pPr>
      <w:r>
        <w:rPr>
          <w:b/>
          <w:bCs/>
          <w:color w:val="000000"/>
          <w:spacing w:val="0"/>
          <w:w w:val="100"/>
          <w:position w:val="0"/>
        </w:rPr>
        <w:t>（_）董事</w:t>
      </w:r>
    </w:p>
    <w:p>
      <w:pPr>
        <w:pStyle w:val="Style45"/>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本公司设董事会，由</w:t>
      </w:r>
      <w:r>
        <w:rPr>
          <w:color w:val="000000"/>
          <w:spacing w:val="0"/>
          <w:w w:val="100"/>
          <w:position w:val="0"/>
        </w:rPr>
        <w:t>7</w:t>
      </w:r>
      <w:r>
        <w:rPr>
          <w:color w:val="000000"/>
          <w:spacing w:val="0"/>
          <w:w w:val="100"/>
          <w:position w:val="0"/>
        </w:rPr>
        <w:t>名董事组成成，设董事长</w:t>
      </w:r>
      <w:r>
        <w:rPr>
          <w:color w:val="000000"/>
          <w:spacing w:val="0"/>
          <w:w w:val="100"/>
          <w:position w:val="0"/>
        </w:rPr>
        <w:t>1</w:t>
      </w:r>
      <w:r>
        <w:rPr>
          <w:color w:val="000000"/>
          <w:spacing w:val="0"/>
          <w:w w:val="100"/>
          <w:position w:val="0"/>
        </w:rPr>
        <w:t>名，独立董事</w:t>
      </w:r>
      <w:r>
        <w:rPr>
          <w:color w:val="000000"/>
          <w:spacing w:val="0"/>
          <w:w w:val="100"/>
          <w:position w:val="0"/>
        </w:rPr>
        <w:t>3</w:t>
      </w:r>
      <w:r>
        <w:rPr>
          <w:color w:val="000000"/>
          <w:spacing w:val="0"/>
          <w:w w:val="100"/>
          <w:position w:val="0"/>
        </w:rPr>
        <w:t>名。董事由股东大会选举或更换，任 期三年。董事任期届满，可连选连任。董事会成员如下：</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周亚辉，男</w:t>
      </w:r>
      <w:r>
        <w:rPr>
          <w:color w:val="000000"/>
          <w:spacing w:val="0"/>
          <w:w w:val="100"/>
          <w:position w:val="0"/>
        </w:rPr>
        <w:t>，1977</w:t>
      </w:r>
      <w:r>
        <w:rPr>
          <w:color w:val="000000"/>
          <w:spacing w:val="0"/>
          <w:w w:val="100"/>
          <w:position w:val="0"/>
        </w:rPr>
        <w:t>年</w:t>
      </w:r>
      <w:r>
        <w:rPr>
          <w:color w:val="000000"/>
          <w:spacing w:val="0"/>
          <w:w w:val="100"/>
          <w:position w:val="0"/>
        </w:rPr>
        <w:t>2</w:t>
      </w:r>
      <w:r>
        <w:rPr>
          <w:color w:val="000000"/>
          <w:spacing w:val="0"/>
          <w:w w:val="100"/>
          <w:position w:val="0"/>
        </w:rPr>
        <w:t xml:space="preserve">月出生，中国国籍，无永久境外居留权，清华大学精密仪器系毕业，硕士学历。 </w:t>
      </w: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月任北京火神互动网络科技有限公司经理，负责公司整体运营；</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 xml:space="preserve">7 </w:t>
      </w:r>
      <w:r>
        <w:rPr>
          <w:color w:val="000000"/>
          <w:spacing w:val="0"/>
          <w:w w:val="100"/>
          <w:position w:val="0"/>
        </w:rPr>
        <w:t>月，清华大学完成硕士学业；</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月任千橡世纪科技发展（北京）有限公司总监，负责 新业务拓展；</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月任北京基耐特互联科技发展有限公司经理，负责公司总体规划；</w:t>
      </w:r>
      <w:r>
        <w:rPr>
          <w:color w:val="000000"/>
          <w:spacing w:val="0"/>
          <w:w w:val="100"/>
          <w:position w:val="0"/>
        </w:rPr>
        <w:t xml:space="preserve">2008 </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月，任昆仑有限执行董事、经理；</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月，任昆仑有限董事长、总经理。 现任发行人董事长、总经理，董事任期为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王立伟，男，</w:t>
      </w:r>
      <w:r>
        <w:rPr>
          <w:color w:val="000000"/>
          <w:spacing w:val="0"/>
          <w:w w:val="100"/>
          <w:position w:val="0"/>
        </w:rPr>
        <w:t>1979</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月出生，中国国籍，无永久境外居留权，天津理工大学计算机科学与工程专业 毕业，本科学历。</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月为自由职业者；</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 xml:space="preserve">月任北京基耐特互联科技发 </w:t>
      </w:r>
      <w:r>
        <w:rPr>
          <w:color w:val="000000"/>
          <w:spacing w:val="0"/>
          <w:w w:val="100"/>
          <w:position w:val="0"/>
        </w:rPr>
        <w:t>展有限公司监事职务，负责行政人事管理；</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月加入昆仑有限，负责互联网事业部的管理工作。现 任本公司董事、副总经理、财务负责人，董事任期为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张霆，男</w:t>
      </w:r>
      <w:r>
        <w:rPr>
          <w:color w:val="000000"/>
          <w:spacing w:val="0"/>
          <w:w w:val="100"/>
          <w:position w:val="0"/>
        </w:rPr>
        <w:t>，1973</w:t>
      </w:r>
      <w:r>
        <w:rPr>
          <w:color w:val="000000"/>
          <w:spacing w:val="0"/>
          <w:w w:val="100"/>
          <w:position w:val="0"/>
        </w:rPr>
        <w:t>年</w:t>
      </w:r>
      <w:r>
        <w:rPr>
          <w:color w:val="000000"/>
          <w:spacing w:val="0"/>
          <w:w w:val="100"/>
          <w:position w:val="0"/>
        </w:rPr>
        <w:t>10</w:t>
      </w:r>
      <w:r>
        <w:rPr>
          <w:color w:val="000000"/>
          <w:spacing w:val="0"/>
          <w:w w:val="100"/>
          <w:position w:val="0"/>
        </w:rPr>
        <w:t>月出生，中国国籍，无永久境外居留权，山东财政学院国际会计学专业毕业，本 科学历。曾任职于海辉国际软件集团公司、中国网络通信公司及清华同方技术股份有限公司、澜讯科信财 务经理、开信创业投资有限公司投资经理。现任北京万维博石农业科技有限公司总经理。现任本公司董事, 董事任期为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黄国强，男，</w:t>
      </w:r>
      <w:r>
        <w:rPr>
          <w:color w:val="000000"/>
          <w:spacing w:val="0"/>
          <w:w w:val="100"/>
          <w:position w:val="0"/>
        </w:rPr>
        <w:t>1973</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月出生，中国国籍，无永久境外居留权，香港中文大学金融</w:t>
      </w:r>
      <w:r>
        <w:rPr>
          <w:color w:val="000000"/>
          <w:spacing w:val="0"/>
          <w:w w:val="100"/>
          <w:position w:val="0"/>
        </w:rPr>
        <w:t>MBA</w:t>
      </w:r>
      <w:r>
        <w:rPr>
          <w:color w:val="000000"/>
          <w:spacing w:val="0"/>
          <w:w w:val="100"/>
          <w:position w:val="0"/>
        </w:rPr>
        <w:t>毕业，硕士学 历。曾任职于上海贝尔阿尔卡特股份有限公司、美国速驰无线公司北京代表处、加拿大运通通信公司、硅 谷动力网络技术有限公司。现任东方富海投资管理股份有限公司董事、副总经理。现任本公司董事，董事 任期为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陈玮，男</w:t>
      </w:r>
      <w:r>
        <w:rPr>
          <w:color w:val="000000"/>
          <w:spacing w:val="0"/>
          <w:w w:val="100"/>
          <w:position w:val="0"/>
        </w:rPr>
        <w:t>，1964</w:t>
      </w:r>
      <w:r>
        <w:rPr>
          <w:color w:val="000000"/>
          <w:spacing w:val="0"/>
          <w:w w:val="100"/>
          <w:position w:val="0"/>
        </w:rPr>
        <w:t>年</w:t>
      </w:r>
      <w:r>
        <w:rPr>
          <w:color w:val="000000"/>
          <w:spacing w:val="0"/>
          <w:w w:val="100"/>
          <w:position w:val="0"/>
        </w:rPr>
        <w:t>10</w:t>
      </w:r>
      <w:r>
        <w:rPr>
          <w:color w:val="000000"/>
          <w:spacing w:val="0"/>
          <w:w w:val="100"/>
          <w:position w:val="0"/>
        </w:rPr>
        <w:t>月出生，中国国籍，无永久境外居留权，厦门大学会计系毕业，博士学历。曾任 兰州商学院会计系主任、深圳市创业投资同业公会会长、深圳创新投资集团有限公司总裁、</w:t>
      </w:r>
      <w:r>
        <w:rPr>
          <w:color w:val="000000"/>
          <w:spacing w:val="0"/>
          <w:w w:val="100"/>
          <w:position w:val="0"/>
        </w:rPr>
        <w:t>China Israel Value Capital PE Fund</w:t>
      </w:r>
      <w:r>
        <w:rPr>
          <w:color w:val="000000"/>
          <w:spacing w:val="0"/>
          <w:w w:val="100"/>
          <w:position w:val="0"/>
        </w:rPr>
        <w:t>基金合伙人、中新基金和创新软库基金董事长。</w:t>
      </w:r>
      <w:r>
        <w:rPr>
          <w:color w:val="000000"/>
          <w:spacing w:val="0"/>
          <w:w w:val="100"/>
          <w:position w:val="0"/>
        </w:rPr>
        <w:t>2007</w:t>
      </w:r>
      <w:r>
        <w:rPr>
          <w:color w:val="000000"/>
          <w:spacing w:val="0"/>
          <w:w w:val="100"/>
          <w:position w:val="0"/>
        </w:rPr>
        <w:t>年创办深圳市东方富海投资 管理有限公司，现任该公司董事长，兼任北京同有飞骥科技股份有限公司董事、北京创毅讯联科技股份有 限公司董事、深圳市大马化投资有限公司董事长兼总经理、湖南电广传媒股份有限公司独立董事、深圳市 彩虹精化股份有限公司董事、深圳广田装饰股份有限公司董事、深圳市大东汇金投资发展有限公司执行董 事、深圳市东方富海投资管理有限公司董事长、深圳市东方富海创业投资管理有限公司董事长、东方富海 （芜湖）股权投资基金（有限合伙）执行事务合伙人委派代表、东方富海（芜湖）二号股权投资基金（有 限合伙）执行事务合伙人委派代表、东方富海（芜湖）股权投资基金管理企业（有限合伙）执行事务合伙 人委派代表、深圳市东方富海创业投资企业（有限合伙）执行事务合伙人委派代表、深圳市东方富海壹号 创业投资企业（有限合伙）执行事务合伙人委派代表、天津东方富海股权投资基金合伙企业（有限合伙） 执行事务合伙人委派代表、天津富海股权投资基金管理中心（有限合伙）执行事务合伙人委派代表、杨凌 东方富海现代农业生物产业股权投资企业（有限合伙）执行事务合伙人委派代表、皖江（芜湖）物流产业 投资基金（有限合伙）执行事务合伙人委派代表、深圳市东方富海成长环保投资企业（有限合伙）执行事 务合伙人委派代表、中国中小企业协会副会长、中国投资协会创业投资专业委员会副会长。现任本公司董 事，董事任期为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月。（陈玮已辞去公司董事职位，具体请见巨潮网披露公告，公告编 号：</w:t>
      </w:r>
      <w:r>
        <w:rPr>
          <w:color w:val="000000"/>
          <w:spacing w:val="0"/>
          <w:w w:val="100"/>
          <w:position w:val="0"/>
        </w:rPr>
        <w:t>2016T84）</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罗建北，女，</w:t>
      </w:r>
      <w:r>
        <w:rPr>
          <w:color w:val="000000"/>
          <w:spacing w:val="0"/>
          <w:w w:val="100"/>
          <w:position w:val="0"/>
        </w:rPr>
        <w:t>1945</w:t>
      </w:r>
      <w:r>
        <w:rPr>
          <w:color w:val="000000"/>
          <w:spacing w:val="0"/>
          <w:w w:val="100"/>
          <w:position w:val="0"/>
        </w:rPr>
        <w:t>年</w:t>
      </w:r>
      <w:r>
        <w:rPr>
          <w:color w:val="000000"/>
          <w:spacing w:val="0"/>
          <w:w w:val="100"/>
          <w:position w:val="0"/>
        </w:rPr>
        <w:t>11</w:t>
      </w:r>
      <w:r>
        <w:rPr>
          <w:color w:val="000000"/>
          <w:spacing w:val="0"/>
          <w:w w:val="100"/>
          <w:position w:val="0"/>
        </w:rPr>
        <w:t xml:space="preserve">月出生，中国国籍，无永久境外居留权，清华大学自动控制系毕业，本科学历。 曾任清华大学计算机系副教授、系党委书记，清华大学软件技术中心主任，清华大学技术服务公司总经理, 清华同方股份有限公司董事、常务副总裁，清华科技园发展中心副主任，清华创业园主任。现已退休，兼 </w:t>
      </w:r>
      <w:r>
        <w:rPr>
          <w:color w:val="000000"/>
          <w:spacing w:val="0"/>
          <w:w w:val="100"/>
          <w:position w:val="0"/>
        </w:rPr>
        <w:t>任昆山青石投资管理有限公司监事、苏州清桥电子科技有限公司董事、北京水木能研管理咨询有限公司执 行董事、北京神州泰岳软件股份有限公司独立董事、山东齐星铁塔科技股份有限公司独立董事及清华大学 研究员。现任本公司独立董事，独立董事任期为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赵保卿，男</w:t>
      </w:r>
      <w:r>
        <w:rPr>
          <w:color w:val="000000"/>
          <w:spacing w:val="0"/>
          <w:w w:val="100"/>
          <w:position w:val="0"/>
        </w:rPr>
        <w:t>，1958</w:t>
      </w:r>
      <w:r>
        <w:rPr>
          <w:color w:val="000000"/>
          <w:spacing w:val="0"/>
          <w:w w:val="100"/>
          <w:position w:val="0"/>
        </w:rPr>
        <w:t>年</w:t>
      </w:r>
      <w:r>
        <w:rPr>
          <w:color w:val="000000"/>
          <w:spacing w:val="0"/>
          <w:w w:val="100"/>
          <w:position w:val="0"/>
        </w:rPr>
        <w:t>11</w:t>
      </w:r>
      <w:r>
        <w:rPr>
          <w:color w:val="000000"/>
          <w:spacing w:val="0"/>
          <w:w w:val="100"/>
          <w:position w:val="0"/>
        </w:rPr>
        <w:t>月出生，中国国籍，无永久境外居留权，中国人民大学财务会计专业毕业，博 士学位。现任北京工商大学商学院教授，中国审计学会理事，北京审计学会理事，中央广播电视大学“审 计案例研究”和“审计学”课程主讲与教材主编，审计署高级审计师评审委员会委员。现任浙江利欧集团 股份公司独立董事、北京首航艾启威节能技术股份有限公司独立董事。现任公司独立董事，独立董事任期 为</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陈浩，男</w:t>
      </w:r>
      <w:r>
        <w:rPr>
          <w:color w:val="000000"/>
          <w:spacing w:val="0"/>
          <w:w w:val="100"/>
          <w:position w:val="0"/>
        </w:rPr>
        <w:t>，1966</w:t>
      </w:r>
      <w:r>
        <w:rPr>
          <w:color w:val="000000"/>
          <w:spacing w:val="0"/>
          <w:w w:val="100"/>
          <w:position w:val="0"/>
        </w:rPr>
        <w:t>年</w:t>
      </w:r>
      <w:r>
        <w:rPr>
          <w:color w:val="000000"/>
          <w:spacing w:val="0"/>
          <w:w w:val="100"/>
          <w:position w:val="0"/>
        </w:rPr>
        <w:t>5</w:t>
      </w:r>
      <w:r>
        <w:rPr>
          <w:color w:val="000000"/>
          <w:spacing w:val="0"/>
          <w:w w:val="100"/>
          <w:position w:val="0"/>
        </w:rPr>
        <w:t>月出生，中国国籍，无永久境外居留权，华中科技大学计算机系毕业，本科学历。 曾任深圳赛格集团赛格计算机有限公司经理，曾任联想集团小型机事业部经理、联想集成系统有限公司华 东区总经理、副总裁，联想集团企划办副主任、人力资源部总经理，君联资本管理股份有限公司董事总经 理、首席投资官。现任君联资本管理股份有限公司总裁。现任公司独立董事，独立董事任期为</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 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李凤玲，男，</w:t>
      </w:r>
      <w:r>
        <w:rPr>
          <w:color w:val="000000"/>
          <w:spacing w:val="0"/>
          <w:w w:val="100"/>
          <w:position w:val="0"/>
        </w:rPr>
        <w:t>1948</w:t>
      </w:r>
      <w:r>
        <w:rPr>
          <w:color w:val="000000"/>
          <w:spacing w:val="0"/>
          <w:w w:val="100"/>
          <w:position w:val="0"/>
        </w:rPr>
        <w:t>年</w:t>
      </w:r>
      <w:r>
        <w:rPr>
          <w:color w:val="000000"/>
          <w:spacing w:val="0"/>
          <w:w w:val="100"/>
          <w:position w:val="0"/>
        </w:rPr>
        <w:t>9</w:t>
      </w:r>
      <w:r>
        <w:rPr>
          <w:color w:val="000000"/>
          <w:spacing w:val="0"/>
          <w:w w:val="100"/>
          <w:position w:val="0"/>
        </w:rPr>
        <w:t>月出生，中国国籍，无永久境外居留权，清华大学电机系毕业，硕士学历。曾 任清华大学电机系党委副书记、教授，北京市海淀区人民政府区副区长，北京市朝阳区人民政府区长，北 京经济技术开发区党委书记兼管委会主任，北京经济技术投资开发总公司总经理，北京国际电力开发投资 公司董事长、党委书记，北京能源投资集团董事长。现已退休，兼任北京中欧兴业投资管理有限公司董事 长、北京修实资产管理有限公司董事长、中关村兴业（北京）投资管理有限公司独立董事、张家港智能电 力研究院院长、张家港智能电力研究院有限公司董事长、赛晶电力电子集团有限公司独立董事、北京市政 协常委会委员、友成企业家扶贫基金会修实公益基金管委会主任及清华大学兼职教授。现任本公司独立董 事，独立董事任期为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月。（李凤玲已辞去公司独立董事职位，具体请见巨潮网披露公 告，公告编号：</w:t>
      </w:r>
      <w:r>
        <w:rPr>
          <w:color w:val="000000"/>
          <w:spacing w:val="0"/>
          <w:w w:val="100"/>
          <w:position w:val="0"/>
        </w:rPr>
        <w:t>2016-165）</w:t>
      </w:r>
      <w:r>
        <w:rPr>
          <w:color w:val="000000"/>
          <w:spacing w:val="0"/>
          <w:w w:val="100"/>
          <w:position w:val="0"/>
        </w:rPr>
        <w:t>。</w:t>
      </w:r>
    </w:p>
    <w:p>
      <w:pPr>
        <w:pStyle w:val="Style45"/>
        <w:keepNext w:val="0"/>
        <w:keepLines w:val="0"/>
        <w:widowControl w:val="0"/>
        <w:shd w:val="clear" w:color="auto" w:fill="auto"/>
        <w:bidi w:val="0"/>
        <w:spacing w:before="0" w:after="0" w:line="467" w:lineRule="exact"/>
        <w:ind w:left="0" w:right="0" w:firstLine="440"/>
        <w:jc w:val="both"/>
      </w:pPr>
      <w:bookmarkStart w:id="542" w:name="bookmark542"/>
      <w:r>
        <w:rPr>
          <w:color w:val="000000"/>
          <w:spacing w:val="0"/>
          <w:w w:val="100"/>
          <w:position w:val="0"/>
        </w:rPr>
        <w:t>（</w:t>
      </w:r>
      <w:bookmarkEnd w:id="542"/>
      <w:r>
        <w:rPr>
          <w:color w:val="000000"/>
          <w:spacing w:val="0"/>
          <w:w w:val="100"/>
          <w:position w:val="0"/>
        </w:rPr>
        <w:t>二）监事</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本公司监事会由</w:t>
      </w:r>
      <w:r>
        <w:rPr>
          <w:color w:val="000000"/>
          <w:spacing w:val="0"/>
          <w:w w:val="100"/>
          <w:position w:val="0"/>
        </w:rPr>
        <w:t>3</w:t>
      </w:r>
      <w:r>
        <w:rPr>
          <w:color w:val="000000"/>
          <w:spacing w:val="0"/>
          <w:w w:val="100"/>
          <w:position w:val="0"/>
        </w:rPr>
        <w:t>名监事组成，职工代表监事毛杭军任监事会主席。职工代表监事由本公司职工代 表大会选举产生。本公司监事任期三年，可连选连任。监事会成员如下：</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毛杭军，男</w:t>
      </w:r>
      <w:r>
        <w:rPr>
          <w:color w:val="000000"/>
          <w:spacing w:val="0"/>
          <w:w w:val="100"/>
          <w:position w:val="0"/>
        </w:rPr>
        <w:t>，1981</w:t>
      </w:r>
      <w:r>
        <w:rPr>
          <w:color w:val="000000"/>
          <w:spacing w:val="0"/>
          <w:w w:val="100"/>
          <w:position w:val="0"/>
        </w:rPr>
        <w:t>年出生，中国国籍，无永久境外居住权，安徽理工大学矿物加工工程专业，本科学 历。</w:t>
      </w:r>
      <w:r>
        <w:rPr>
          <w:color w:val="000000"/>
          <w:spacing w:val="0"/>
          <w:w w:val="100"/>
          <w:position w:val="0"/>
        </w:rPr>
        <w:t>2003</w:t>
      </w:r>
      <w:r>
        <w:rPr>
          <w:color w:val="000000"/>
          <w:spacing w:val="0"/>
          <w:w w:val="100"/>
          <w:position w:val="0"/>
        </w:rPr>
        <w:t>年至</w:t>
      </w:r>
      <w:r>
        <w:rPr>
          <w:color w:val="000000"/>
          <w:spacing w:val="0"/>
          <w:w w:val="100"/>
          <w:position w:val="0"/>
        </w:rPr>
        <w:t>2005</w:t>
      </w:r>
      <w:r>
        <w:rPr>
          <w:color w:val="000000"/>
          <w:spacing w:val="0"/>
          <w:w w:val="100"/>
          <w:position w:val="0"/>
        </w:rPr>
        <w:t>年任职于浙江天宇信息技术有限公司，</w:t>
      </w:r>
      <w:r>
        <w:rPr>
          <w:color w:val="000000"/>
          <w:spacing w:val="0"/>
          <w:w w:val="100"/>
          <w:position w:val="0"/>
        </w:rPr>
        <w:t>2005</w:t>
      </w:r>
      <w:r>
        <w:rPr>
          <w:color w:val="000000"/>
          <w:spacing w:val="0"/>
          <w:w w:val="100"/>
          <w:position w:val="0"/>
        </w:rPr>
        <w:t>年至</w:t>
      </w:r>
      <w:r>
        <w:rPr>
          <w:color w:val="000000"/>
          <w:spacing w:val="0"/>
          <w:w w:val="100"/>
          <w:position w:val="0"/>
        </w:rPr>
        <w:t>2006</w:t>
      </w:r>
      <w:r>
        <w:rPr>
          <w:color w:val="000000"/>
          <w:spacing w:val="0"/>
          <w:w w:val="100"/>
          <w:position w:val="0"/>
        </w:rPr>
        <w:t>年，任职于新浪网（北京）信息技术 有限公司。</w:t>
      </w:r>
      <w:r>
        <w:rPr>
          <w:color w:val="000000"/>
          <w:spacing w:val="0"/>
          <w:w w:val="100"/>
          <w:position w:val="0"/>
        </w:rPr>
        <w:t>2007</w:t>
      </w:r>
      <w:r>
        <w:rPr>
          <w:color w:val="000000"/>
          <w:spacing w:val="0"/>
          <w:w w:val="100"/>
          <w:position w:val="0"/>
        </w:rPr>
        <w:t>年至</w:t>
      </w:r>
      <w:r>
        <w:rPr>
          <w:color w:val="000000"/>
          <w:spacing w:val="0"/>
          <w:w w:val="100"/>
          <w:position w:val="0"/>
        </w:rPr>
        <w:t>2008</w:t>
      </w:r>
      <w:r>
        <w:rPr>
          <w:color w:val="000000"/>
          <w:spacing w:val="0"/>
          <w:w w:val="100"/>
          <w:position w:val="0"/>
        </w:rPr>
        <w:t>年，任职于北京捷报互动科技有限公司，</w:t>
      </w:r>
      <w:r>
        <w:rPr>
          <w:color w:val="000000"/>
          <w:spacing w:val="0"/>
          <w:w w:val="100"/>
          <w:position w:val="0"/>
        </w:rPr>
        <w:t>2008</w:t>
      </w:r>
      <w:r>
        <w:rPr>
          <w:color w:val="000000"/>
          <w:spacing w:val="0"/>
          <w:w w:val="100"/>
          <w:position w:val="0"/>
        </w:rPr>
        <w:t>年</w:t>
      </w:r>
      <w:r>
        <w:rPr>
          <w:color w:val="000000"/>
          <w:spacing w:val="0"/>
          <w:w w:val="100"/>
          <w:position w:val="0"/>
        </w:rPr>
        <w:t>9</w:t>
      </w:r>
      <w:r>
        <w:rPr>
          <w:color w:val="000000"/>
          <w:spacing w:val="0"/>
          <w:w w:val="100"/>
          <w:position w:val="0"/>
        </w:rPr>
        <w:t>月起至今，任本公司平台部负 责人，兼任公司监事会主席，监事任期为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孙骞，男，</w:t>
      </w:r>
      <w:r>
        <w:rPr>
          <w:color w:val="000000"/>
          <w:spacing w:val="0"/>
          <w:w w:val="100"/>
          <w:position w:val="0"/>
        </w:rPr>
        <w:t>1978</w:t>
      </w:r>
      <w:r>
        <w:rPr>
          <w:color w:val="000000"/>
          <w:spacing w:val="0"/>
          <w:w w:val="100"/>
          <w:position w:val="0"/>
        </w:rPr>
        <w:t>年</w:t>
      </w:r>
      <w:r>
        <w:rPr>
          <w:color w:val="000000"/>
          <w:spacing w:val="0"/>
          <w:w w:val="100"/>
          <w:position w:val="0"/>
        </w:rPr>
        <w:t>5</w:t>
      </w:r>
      <w:r>
        <w:rPr>
          <w:color w:val="000000"/>
          <w:spacing w:val="0"/>
          <w:w w:val="100"/>
          <w:position w:val="0"/>
        </w:rPr>
        <w:t>月出生，中国国籍，无永久境外居住权，天津大学计算机专业，本科学历。</w:t>
      </w:r>
      <w:r>
        <w:rPr>
          <w:color w:val="000000"/>
          <w:spacing w:val="0"/>
          <w:w w:val="100"/>
          <w:position w:val="0"/>
        </w:rPr>
        <w:t xml:space="preserve">2007 </w:t>
      </w:r>
      <w:r>
        <w:rPr>
          <w:color w:val="000000"/>
          <w:spacing w:val="0"/>
          <w:w w:val="100"/>
          <w:position w:val="0"/>
        </w:rPr>
        <w:t>年</w:t>
      </w:r>
      <w:r>
        <w:rPr>
          <w:color w:val="000000"/>
          <w:spacing w:val="0"/>
          <w:w w:val="100"/>
          <w:position w:val="0"/>
        </w:rPr>
        <w:t>5</w:t>
      </w:r>
      <w:r>
        <w:rPr>
          <w:color w:val="000000"/>
          <w:spacing w:val="0"/>
          <w:w w:val="100"/>
          <w:position w:val="0"/>
        </w:rPr>
        <w:t>月加入北京基耐特互联科技发展有限公司，任职高级产品经理；</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月加入北京昆仑万维科技有限 公司，历任高级运营经理、产品总监等职务。现任公司项目总监，兼任公司监事会监事，监事任期为</w:t>
      </w:r>
      <w:r>
        <w:rPr>
          <w:color w:val="000000"/>
          <w:spacing w:val="0"/>
          <w:w w:val="100"/>
          <w:position w:val="0"/>
        </w:rPr>
        <w:t xml:space="preserve">2016 </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由宏伟，女</w:t>
      </w:r>
      <w:r>
        <w:rPr>
          <w:color w:val="000000"/>
          <w:spacing w:val="0"/>
          <w:w w:val="100"/>
          <w:position w:val="0"/>
        </w:rPr>
        <w:t>，1979</w:t>
      </w:r>
      <w:r>
        <w:rPr>
          <w:color w:val="000000"/>
          <w:spacing w:val="0"/>
          <w:w w:val="100"/>
          <w:position w:val="0"/>
        </w:rPr>
        <w:t>年</w:t>
      </w:r>
      <w:r>
        <w:rPr>
          <w:color w:val="000000"/>
          <w:spacing w:val="0"/>
          <w:w w:val="100"/>
          <w:position w:val="0"/>
        </w:rPr>
        <w:t>2</w:t>
      </w:r>
      <w:r>
        <w:rPr>
          <w:color w:val="000000"/>
          <w:spacing w:val="0"/>
          <w:w w:val="100"/>
          <w:position w:val="0"/>
        </w:rPr>
        <w:t>月出生，中国国籍，无永久境外居住权，对外经济贸易大学国际经济与贸易专 业，本科学历。曾任职于北京易车互联信息技术有限公司人力资源部。</w:t>
      </w:r>
      <w:r>
        <w:rPr>
          <w:color w:val="000000"/>
          <w:spacing w:val="0"/>
          <w:w w:val="100"/>
          <w:position w:val="0"/>
        </w:rPr>
        <w:t>2008</w:t>
      </w:r>
      <w:r>
        <w:rPr>
          <w:color w:val="000000"/>
          <w:spacing w:val="0"/>
          <w:w w:val="100"/>
          <w:position w:val="0"/>
        </w:rPr>
        <w:t>年至今，任本公司人力资源部 负责人，兼任公司监事会监事，监事任期为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p>
      <w:pPr>
        <w:pStyle w:val="Style45"/>
        <w:keepNext w:val="0"/>
        <w:keepLines w:val="0"/>
        <w:widowControl w:val="0"/>
        <w:shd w:val="clear" w:color="auto" w:fill="auto"/>
        <w:bidi w:val="0"/>
        <w:spacing w:before="0" w:after="0" w:line="475" w:lineRule="exact"/>
        <w:ind w:left="0" w:right="0" w:firstLine="440"/>
        <w:jc w:val="both"/>
      </w:pPr>
      <w:bookmarkStart w:id="543" w:name="bookmark543"/>
      <w:r>
        <w:rPr>
          <w:color w:val="000000"/>
          <w:spacing w:val="0"/>
          <w:w w:val="100"/>
          <w:position w:val="0"/>
        </w:rPr>
        <w:t>（</w:t>
      </w:r>
      <w:bookmarkEnd w:id="543"/>
      <w:r>
        <w:rPr>
          <w:color w:val="000000"/>
          <w:spacing w:val="0"/>
          <w:w w:val="100"/>
          <w:position w:val="0"/>
        </w:rPr>
        <w:t>三）高级管理人员</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本公司高级管理人员</w:t>
      </w:r>
      <w:r>
        <w:rPr>
          <w:color w:val="000000"/>
          <w:spacing w:val="0"/>
          <w:w w:val="100"/>
          <w:position w:val="0"/>
        </w:rPr>
        <w:t>5</w:t>
      </w:r>
      <w:r>
        <w:rPr>
          <w:color w:val="000000"/>
          <w:spacing w:val="0"/>
          <w:w w:val="100"/>
          <w:position w:val="0"/>
        </w:rPr>
        <w:t>名，其中设</w:t>
      </w:r>
      <w:r>
        <w:rPr>
          <w:color w:val="000000"/>
          <w:spacing w:val="0"/>
          <w:w w:val="100"/>
          <w:position w:val="0"/>
        </w:rPr>
        <w:t>1</w:t>
      </w:r>
      <w:r>
        <w:rPr>
          <w:color w:val="000000"/>
          <w:spacing w:val="0"/>
          <w:w w:val="100"/>
          <w:position w:val="0"/>
        </w:rPr>
        <w:t>名总经理（兼任董事长）、</w:t>
      </w:r>
      <w:r>
        <w:rPr>
          <w:color w:val="000000"/>
          <w:spacing w:val="0"/>
          <w:w w:val="100"/>
          <w:position w:val="0"/>
        </w:rPr>
        <w:t>3</w:t>
      </w:r>
      <w:r>
        <w:rPr>
          <w:color w:val="000000"/>
          <w:spacing w:val="0"/>
          <w:w w:val="100"/>
          <w:position w:val="0"/>
        </w:rPr>
        <w:t>名副总经理（其中一名副总经理兼财 务负责人）。具体情况如下：</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周亚辉，总经理兼董事长，简历详见本节之“（一）董事”。</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王立伟，副总经理兼财务负责人，简历详见本节之“（一）董事”。</w:t>
      </w:r>
    </w:p>
    <w:p>
      <w:pPr>
        <w:pStyle w:val="Style4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陈芳，男，</w:t>
      </w:r>
      <w:r>
        <w:rPr>
          <w:color w:val="000000"/>
          <w:spacing w:val="0"/>
          <w:w w:val="100"/>
          <w:position w:val="0"/>
        </w:rPr>
        <w:t>1979</w:t>
      </w:r>
      <w:r>
        <w:rPr>
          <w:color w:val="000000"/>
          <w:spacing w:val="0"/>
          <w:w w:val="100"/>
          <w:position w:val="0"/>
        </w:rPr>
        <w:t>年</w:t>
      </w:r>
      <w:r>
        <w:rPr>
          <w:color w:val="000000"/>
          <w:spacing w:val="0"/>
          <w:w w:val="100"/>
          <w:position w:val="0"/>
        </w:rPr>
        <w:t>8</w:t>
      </w:r>
      <w:r>
        <w:rPr>
          <w:color w:val="000000"/>
          <w:spacing w:val="0"/>
          <w:w w:val="100"/>
          <w:position w:val="0"/>
        </w:rPr>
        <w:t>月出生，中国国籍，无永久境外居留权。南昌大学汉语言文学专业，本科学历。 曾任盛大游戏市场营销中心总监、盛大游戏副总裁，现任昆仑游戏</w:t>
      </w:r>
      <w:r>
        <w:rPr>
          <w:color w:val="000000"/>
          <w:spacing w:val="0"/>
          <w:w w:val="100"/>
          <w:position w:val="0"/>
        </w:rPr>
        <w:t>CEO,</w:t>
      </w:r>
      <w:r>
        <w:rPr>
          <w:color w:val="000000"/>
          <w:spacing w:val="0"/>
          <w:w w:val="100"/>
          <w:position w:val="0"/>
        </w:rPr>
        <w:t>全面负责昆仑游戏的日常管理和 公司运营。</w:t>
      </w:r>
    </w:p>
    <w:p>
      <w:pPr>
        <w:pStyle w:val="Style45"/>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金天，男，</w:t>
      </w:r>
      <w:r>
        <w:rPr>
          <w:color w:val="000000"/>
          <w:spacing w:val="0"/>
          <w:w w:val="100"/>
          <w:position w:val="0"/>
        </w:rPr>
        <w:t>1980</w:t>
      </w:r>
      <w:r>
        <w:rPr>
          <w:color w:val="000000"/>
          <w:spacing w:val="0"/>
          <w:w w:val="100"/>
          <w:position w:val="0"/>
        </w:rPr>
        <w:t>年</w:t>
      </w:r>
      <w:r>
        <w:rPr>
          <w:color w:val="000000"/>
          <w:spacing w:val="0"/>
          <w:w w:val="100"/>
          <w:position w:val="0"/>
        </w:rPr>
        <w:t>4</w:t>
      </w:r>
      <w:r>
        <w:rPr>
          <w:color w:val="000000"/>
          <w:spacing w:val="0"/>
          <w:w w:val="100"/>
          <w:position w:val="0"/>
        </w:rPr>
        <w:t>月出生，中国国籍，无永久境外居留权。爱荷华大学市场管理专业，本科学历。 曾任和易陶瓷（上海）有限公司董事总经理、监事，农行北京分行大客户经理，南京银行北京分行客户拓 展部副总、北辰支行副行长。现任公司副总经理。</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在股东单位任职情况</w:t>
      </w:r>
    </w:p>
    <w:p>
      <w:pPr>
        <w:pStyle w:val="Style45"/>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left"/>
        <w:tblLayout w:type="fixed"/>
      </w:tblPr>
      <w:tblGrid>
        <w:gridCol w:w="1224"/>
        <w:gridCol w:w="3187"/>
        <w:gridCol w:w="1421"/>
        <w:gridCol w:w="228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在股东单位担任 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在股东单位是否领取报酬津 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北京盈瑞世纪软件研发中心（有限合伙）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黄国强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深圳市东方富海投资管理股份有限公司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在其他单位任职情况</w:t>
      </w:r>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widowControl w:val="0"/>
        <w:spacing w:after="59" w:line="1" w:lineRule="exact"/>
      </w:pPr>
    </w:p>
    <w:p>
      <w:pPr>
        <w:widowControl w:val="0"/>
        <w:spacing w:line="1" w:lineRule="exact"/>
      </w:pPr>
    </w:p>
    <w:tbl>
      <w:tblPr>
        <w:tblOverlap w:val="never"/>
        <w:jc w:val="left"/>
        <w:tblLayout w:type="fixed"/>
      </w:tblPr>
      <w:tblGrid>
        <w:gridCol w:w="1224"/>
        <w:gridCol w:w="3187"/>
        <w:gridCol w:w="1987"/>
        <w:gridCol w:w="171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在其他单位是否领取 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昆仑韩国株式会社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北京昆仑在线网络科技有限公司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执行董事、经理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left"/>
        <w:tblLayout w:type="fixed"/>
      </w:tblPr>
      <w:tblGrid>
        <w:gridCol w:w="1224"/>
        <w:gridCol w:w="3187"/>
        <w:gridCol w:w="1987"/>
        <w:gridCol w:w="171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在其他单位是否领取 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广州昆仑在线信息科技有限公司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北京昆仑乐享网络技术有限公司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KORAM GAME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 US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董事长、首席执行官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 Europe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游景蓝图（香港）科技股份有限公司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网潮（香港）科技股份有限公司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香港昆仑万维股份有限公司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TalkTalk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RaidCall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北京畅游瑞科互联网技术有限公司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信达天下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趣分期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LendInvest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映客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米投科技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一米鲜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昆仑韩国株式会社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北京昆仑在线网络科技有限公司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游景蓝图（香港）科技股份有限公司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网潮（香港）科技股份有限公司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香港昆仑万维股份有限公司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台湾昆仑万维有限公司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北京澜讯科信投资顾问有限公司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开信创业投资有限公司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珠海富海华金创业投资基金（有限合伙）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法人代表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珠海富海铧创创业投资管理有限公司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华扬联众数字技术股份有限公司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南京睿悦信息技术有限公司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北京傲天动联技术有限公司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297" w:right="1041" w:bottom="1460" w:left="1073" w:header="0" w:footer="3" w:gutter="0"/>
          <w:cols w:space="720"/>
          <w:noEndnote/>
          <w:rtlGutter w:val="0"/>
          <w:docGrid w:linePitch="360"/>
        </w:sectPr>
      </w:pPr>
    </w:p>
    <w:tbl>
      <w:tblPr>
        <w:tblOverlap w:val="never"/>
        <w:jc w:val="center"/>
        <w:tblLayout w:type="fixed"/>
      </w:tblPr>
      <w:tblGrid>
        <w:gridCol w:w="1224"/>
        <w:gridCol w:w="3187"/>
        <w:gridCol w:w="1987"/>
        <w:gridCol w:w="171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在其他单位是否领取 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北京富基标商流通信息科技有限公司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北京酒仙电子商务有限公司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上海合合信息科技发展有限公司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北京宽客网络技术有限公司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北京铁血科技有限责任公司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上海刃游网络科技有限公司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北京点心科技有限公司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上海龙诚阔安投资咨询有限公司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北京极品无限科技发展有限责任公司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江苏原力电脑动画制作有限公司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上海银河数娱网络科技有限公司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上海德拓信息技术有限公司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和力辰光国际文化传媒（北京）股份有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和创（北京）科技有限公司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广州有米科技股份有限公司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集盛星泰（北京）科技有限公司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厦门美家帮科技股份有限公司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北京永洪商智科技有限公司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广州智选网络科技有限公司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杭州银盒宝城科技有限公司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觅优信息技术（上海）有限公司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上海腾牛电子商务有限公司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天津乾润商业保理有限责任公司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深圳富海创新创业投资基金企业（有限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执行事务合伙人</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深圳市转角街坊网络科技有限公司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上海兰渡文化传播有限公司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觅优信息技术（常州）有限公司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昆山青石投资管理有限公司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罗建北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苏州清桥电子科技有限公司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2674" w:bottom="1441" w:left="1109" w:header="0" w:footer="3" w:gutter="0"/>
          <w:cols w:space="720"/>
          <w:noEndnote/>
          <w:rtlGutter w:val="0"/>
          <w:docGrid w:linePitch="360"/>
        </w:sectPr>
      </w:pPr>
    </w:p>
    <w:p>
      <w:pPr>
        <w:widowControl w:val="0"/>
        <w:spacing w:after="119" w:line="1" w:lineRule="exact"/>
      </w:pPr>
    </w:p>
    <w:tbl>
      <w:tblPr>
        <w:tblOverlap w:val="never"/>
        <w:jc w:val="left"/>
        <w:tblLayout w:type="fixed"/>
      </w:tblPr>
      <w:tblGrid>
        <w:gridCol w:w="1224"/>
        <w:gridCol w:w="3187"/>
        <w:gridCol w:w="1987"/>
        <w:gridCol w:w="171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在其他单位是否领取 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北京水木能研管理咨询有限公司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研究员</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浙江利欧集团股份公司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北京工商大学商学院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君联资本管理股份有限公司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北京君联管理咨询有限公司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北京君祺嘉睿企业管理有限公司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君联资本（深圳）管理有限公司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北京水晶石数字科技股份有限公司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北京合力中税科技发展有限公司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天涯社区网络科技股份有限公司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苏州赛伍应用技术有限公司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上海安硕信息技术股份有限公司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广州金域医学检验集团股份有限公司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布丁酒店浙江股份有限公司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中海油能源发展股份有限公司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420" w:line="478" w:lineRule="exact"/>
        <w:ind w:left="0" w:right="0" w:firstLine="440"/>
        <w:jc w:val="both"/>
      </w:pPr>
      <w:r>
        <w:rPr>
          <w:color w:val="000000"/>
          <w:spacing w:val="0"/>
          <w:w w:val="100"/>
          <w:position w:val="0"/>
        </w:rPr>
        <w:t>公司时任高级管理人员方汉，于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23</w:t>
      </w:r>
      <w:r>
        <w:rPr>
          <w:color w:val="000000"/>
          <w:spacing w:val="0"/>
          <w:w w:val="100"/>
          <w:position w:val="0"/>
        </w:rPr>
        <w:t>日分别卖出公司股票</w:t>
      </w:r>
      <w:r>
        <w:rPr>
          <w:color w:val="000000"/>
          <w:spacing w:val="0"/>
          <w:w w:val="100"/>
          <w:position w:val="0"/>
        </w:rPr>
        <w:t>10</w:t>
      </w:r>
      <w:r>
        <w:rPr>
          <w:color w:val="000000"/>
          <w:spacing w:val="0"/>
          <w:w w:val="100"/>
          <w:position w:val="0"/>
        </w:rPr>
        <w:t>万股、</w:t>
      </w:r>
      <w:r>
        <w:rPr>
          <w:color w:val="000000"/>
          <w:spacing w:val="0"/>
          <w:w w:val="100"/>
          <w:position w:val="0"/>
        </w:rPr>
        <w:t>40</w:t>
      </w:r>
      <w:r>
        <w:rPr>
          <w:color w:val="000000"/>
          <w:spacing w:val="0"/>
          <w:w w:val="100"/>
          <w:position w:val="0"/>
        </w:rPr>
        <w:t>万股，累计成交 金额</w:t>
      </w:r>
      <w:r>
        <w:rPr>
          <w:color w:val="000000"/>
          <w:spacing w:val="0"/>
          <w:w w:val="100"/>
          <w:position w:val="0"/>
        </w:rPr>
        <w:t>1766.3</w:t>
      </w:r>
      <w:r>
        <w:rPr>
          <w:color w:val="000000"/>
          <w:spacing w:val="0"/>
          <w:w w:val="100"/>
          <w:position w:val="0"/>
        </w:rPr>
        <w:t>万元。</w:t>
      </w:r>
      <w:r>
        <w:rPr>
          <w:color w:val="000000"/>
          <w:spacing w:val="0"/>
          <w:w w:val="100"/>
          <w:position w:val="0"/>
        </w:rPr>
        <w:t>2</w:t>
      </w:r>
      <w:r>
        <w:rPr>
          <w:color w:val="000000"/>
          <w:spacing w:val="0"/>
          <w:w w:val="100"/>
          <w:position w:val="0"/>
        </w:rPr>
        <w:t>月</w:t>
      </w:r>
      <w:r>
        <w:rPr>
          <w:color w:val="000000"/>
          <w:spacing w:val="0"/>
          <w:w w:val="100"/>
          <w:position w:val="0"/>
        </w:rPr>
        <w:t>28 0</w:t>
      </w:r>
      <w:r>
        <w:rPr>
          <w:color w:val="000000"/>
          <w:spacing w:val="0"/>
          <w:w w:val="100"/>
          <w:position w:val="0"/>
        </w:rPr>
        <w:t>下午，公司披露了</w:t>
      </w:r>
      <w:r>
        <w:rPr>
          <w:color w:val="000000"/>
          <w:spacing w:val="0"/>
          <w:w w:val="100"/>
          <w:position w:val="0"/>
        </w:rPr>
        <w:t>2015</w:t>
      </w:r>
      <w:r>
        <w:rPr>
          <w:color w:val="000000"/>
          <w:spacing w:val="0"/>
          <w:w w:val="100"/>
          <w:position w:val="0"/>
        </w:rPr>
        <w:t>年度业绩快报。方汉的减持行为发生在公司业绩快报披 露前十日内，构成敏感期买卖，深圳证券交易所给予其通报批评的处分。</w:t>
      </w:r>
    </w:p>
    <w:p>
      <w:pPr>
        <w:pStyle w:val="Style24"/>
        <w:keepNext/>
        <w:keepLines/>
        <w:widowControl w:val="0"/>
        <w:shd w:val="clear" w:color="auto" w:fill="auto"/>
        <w:bidi w:val="0"/>
        <w:spacing w:before="0" w:after="20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四</w:t>
      </w:r>
      <w:bookmarkEnd w:id="546"/>
      <w:r>
        <w:rPr>
          <w:color w:val="000000"/>
          <w:spacing w:val="0"/>
          <w:w w:val="100"/>
          <w:position w:val="0"/>
          <w:sz w:val="24"/>
          <w:szCs w:val="24"/>
        </w:rPr>
        <w:t>、董事、监事、高级管理人员报酬情况</w:t>
      </w:r>
      <w:bookmarkEnd w:id="544"/>
      <w:bookmarkEnd w:id="545"/>
      <w:bookmarkEnd w:id="547"/>
    </w:p>
    <w:p>
      <w:pPr>
        <w:pStyle w:val="Style45"/>
        <w:keepNext w:val="0"/>
        <w:keepLines w:val="0"/>
        <w:widowControl w:val="0"/>
        <w:shd w:val="clear" w:color="auto" w:fill="auto"/>
        <w:bidi w:val="0"/>
        <w:spacing w:before="0" w:after="0" w:line="478" w:lineRule="exact"/>
        <w:ind w:left="0" w:right="0" w:firstLine="440"/>
        <w:jc w:val="both"/>
      </w:pPr>
      <w:r>
        <w:rPr>
          <w:color w:val="000000"/>
          <w:spacing w:val="0"/>
          <w:w w:val="100"/>
          <w:position w:val="0"/>
        </w:rPr>
        <w:t>董事、监事、高级管理人员报酬的决策程序、确定依据、实际支付情况</w:t>
      </w:r>
    </w:p>
    <w:p>
      <w:pPr>
        <w:pStyle w:val="Style45"/>
        <w:keepNext w:val="0"/>
        <w:keepLines w:val="0"/>
        <w:widowControl w:val="0"/>
        <w:shd w:val="clear" w:color="auto" w:fill="auto"/>
        <w:bidi w:val="0"/>
        <w:spacing w:before="0" w:after="0" w:line="478" w:lineRule="exact"/>
        <w:ind w:left="0" w:right="0" w:firstLine="440"/>
        <w:jc w:val="both"/>
      </w:pPr>
      <w:r>
        <w:rPr>
          <w:color w:val="000000"/>
          <w:spacing w:val="0"/>
          <w:w w:val="100"/>
          <w:position w:val="0"/>
        </w:rPr>
        <w:t>董事、监事、高级管理人员报酬的决策程序：公司董事、监事报酬由股东大会审议通过后方可实施； 公司高级管理人员的报酬由董事会审议通过后方可实施；</w:t>
      </w:r>
    </w:p>
    <w:p>
      <w:pPr>
        <w:pStyle w:val="Style45"/>
        <w:keepNext w:val="0"/>
        <w:keepLines w:val="0"/>
        <w:widowControl w:val="0"/>
        <w:shd w:val="clear" w:color="auto" w:fill="auto"/>
        <w:bidi w:val="0"/>
        <w:spacing w:before="0" w:after="0" w:line="478" w:lineRule="exact"/>
        <w:ind w:left="0" w:right="0" w:firstLine="440"/>
        <w:jc w:val="both"/>
      </w:pPr>
      <w:r>
        <w:rPr>
          <w:color w:val="000000"/>
          <w:spacing w:val="0"/>
          <w:w w:val="100"/>
          <w:position w:val="0"/>
        </w:rPr>
        <w:t>董事、监事、高级管理人员报酬确定依据：本公司独立董事以外的在公司领薪的董事、监事、高级管 理人员及其他核心人员的薪酬由工资、奖金、社会保险和住房公积金组成，参照同行业水平确定。</w:t>
      </w:r>
    </w:p>
    <w:p>
      <w:pPr>
        <w:pStyle w:val="Style45"/>
        <w:keepNext w:val="0"/>
        <w:keepLines w:val="0"/>
        <w:widowControl w:val="0"/>
        <w:shd w:val="clear" w:color="auto" w:fill="auto"/>
        <w:bidi w:val="0"/>
        <w:spacing w:before="0" w:after="240" w:line="478" w:lineRule="exact"/>
        <w:ind w:left="0" w:right="0" w:firstLine="440"/>
        <w:jc w:val="both"/>
      </w:pPr>
      <w:r>
        <w:rPr>
          <w:color w:val="000000"/>
          <w:spacing w:val="0"/>
          <w:w w:val="100"/>
          <w:position w:val="0"/>
        </w:rPr>
        <w:t>2016</w:t>
      </w:r>
      <w:r>
        <w:rPr>
          <w:color w:val="000000"/>
          <w:spacing w:val="0"/>
          <w:w w:val="100"/>
          <w:position w:val="0"/>
        </w:rPr>
        <w:t>年度，公司董事、监事、高级管理人员的报酬严格按照上述程序确定，全年董事、监事、高级管</w:t>
        <w:br w:type="page"/>
      </w:r>
      <w:r>
        <w:rPr>
          <w:color w:val="000000"/>
          <w:spacing w:val="0"/>
          <w:w w:val="100"/>
          <w:position w:val="0"/>
        </w:rPr>
        <w:t>理人员从公司领取的报酬总额如下表。</w:t>
      </w:r>
    </w:p>
    <w:p>
      <w:pPr>
        <w:pStyle w:val="Style45"/>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392"/>
        <w:gridCol w:w="1363"/>
        <w:gridCol w:w="1368"/>
        <w:gridCol w:w="1368"/>
        <w:gridCol w:w="1368"/>
        <w:gridCol w:w="1368"/>
        <w:gridCol w:w="138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董事、高级管理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王立伟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董事、高级管理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毛杭军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花伟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吴绩伟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李凤玲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于明俭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李振春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513.76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bl>
    <w:p>
      <w:pPr>
        <w:widowControl w:val="0"/>
        <w:spacing w:after="79" w:line="1" w:lineRule="exact"/>
      </w:pP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公司董事、高级管理人员报告期内被授予的股权激励情况</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888"/>
        <w:gridCol w:w="869"/>
        <w:gridCol w:w="869"/>
        <w:gridCol w:w="869"/>
        <w:gridCol w:w="869"/>
        <w:gridCol w:w="869"/>
        <w:gridCol w:w="874"/>
        <w:gridCol w:w="869"/>
        <w:gridCol w:w="869"/>
        <w:gridCol w:w="869"/>
        <w:gridCol w:w="888"/>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可行权股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已行权股</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已行权股 数行权价 格（元/股）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报告期末 市价（元/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本期已解</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锁股份数</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报告期新 授予限制 性股票数</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限制性股 票的授予 价格（元/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期末持有 限制性股 票数量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9,811,188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9,811,188</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9,811,188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9,811,188</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五</w:t>
      </w:r>
      <w:bookmarkEnd w:id="550"/>
      <w:r>
        <w:rPr>
          <w:color w:val="000000"/>
          <w:spacing w:val="0"/>
          <w:w w:val="100"/>
          <w:position w:val="0"/>
          <w:sz w:val="24"/>
          <w:szCs w:val="24"/>
        </w:rPr>
        <w:t>、公司员工情况</w:t>
      </w:r>
      <w:bookmarkEnd w:id="548"/>
      <w:bookmarkEnd w:id="549"/>
      <w:bookmarkEnd w:id="551"/>
    </w:p>
    <w:p>
      <w:pPr>
        <w:pStyle w:val="Style34"/>
        <w:keepNext/>
        <w:keepLines/>
        <w:widowControl w:val="0"/>
        <w:shd w:val="clear" w:color="auto" w:fill="auto"/>
        <w:bidi w:val="0"/>
        <w:spacing w:before="0" w:after="30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、员工数量、专业构成及教育程度</w:t>
      </w:r>
      <w:bookmarkEnd w:id="552"/>
      <w:bookmarkEnd w:id="553"/>
      <w:bookmarkEnd w:id="555"/>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507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189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367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637</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383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183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637</w:t>
            </w:r>
          </w:p>
        </w:tc>
      </w:tr>
    </w:tbl>
    <w:p>
      <w:pPr>
        <w:widowControl w:val="0"/>
        <w:spacing w:after="299" w:line="1" w:lineRule="exact"/>
      </w:pPr>
    </w:p>
    <w:p>
      <w:pPr>
        <w:pStyle w:val="Style34"/>
        <w:keepNext/>
        <w:keepLines/>
        <w:widowControl w:val="0"/>
        <w:shd w:val="clear" w:color="auto" w:fill="auto"/>
        <w:bidi w:val="0"/>
        <w:spacing w:before="0" w:after="20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、薪酬政策</w:t>
      </w:r>
      <w:bookmarkEnd w:id="556"/>
      <w:bookmarkEnd w:id="557"/>
      <w:bookmarkEnd w:id="559"/>
    </w:p>
    <w:p>
      <w:pPr>
        <w:pStyle w:val="Style45"/>
        <w:keepNext w:val="0"/>
        <w:keepLines w:val="0"/>
        <w:widowControl w:val="0"/>
        <w:shd w:val="clear" w:color="auto" w:fill="auto"/>
        <w:bidi w:val="0"/>
        <w:spacing w:before="0" w:after="200" w:line="470" w:lineRule="exact"/>
        <w:ind w:left="0" w:right="0" w:firstLine="340"/>
        <w:jc w:val="both"/>
      </w:pPr>
      <w:r>
        <w:rPr>
          <w:color w:val="000000"/>
          <w:spacing w:val="0"/>
          <w:w w:val="100"/>
          <w:position w:val="0"/>
        </w:rPr>
        <w:t xml:space="preserve">本公司采用劳动合同制，按照《中华人民共和国劳动合同法》和国家及地方其他有关劳动法律、法规 的规定，与员工签订劳动合同。公司严格执行国家用工制度、劳动保护制度、社会保障制度和医疗保障制 </w:t>
      </w:r>
      <w:r>
        <w:rPr>
          <w:color w:val="000000"/>
          <w:spacing w:val="0"/>
          <w:w w:val="100"/>
          <w:position w:val="0"/>
        </w:rPr>
        <w:t>度，按照国家规定为员工缴纳社会保险、医疗保险。</w:t>
      </w:r>
    </w:p>
    <w:p>
      <w:pPr>
        <w:pStyle w:val="Style34"/>
        <w:keepNext/>
        <w:keepLines/>
        <w:widowControl w:val="0"/>
        <w:shd w:val="clear" w:color="auto" w:fill="auto"/>
        <w:tabs>
          <w:tab w:pos="368" w:val="left"/>
        </w:tabs>
        <w:bidi w:val="0"/>
        <w:spacing w:before="0" w:after="200" w:line="472" w:lineRule="exact"/>
        <w:ind w:left="0" w:right="0" w:firstLine="0"/>
        <w:jc w:val="both"/>
      </w:pPr>
      <w:bookmarkStart w:id="560" w:name="bookmark560"/>
      <w:bookmarkStart w:id="561" w:name="bookmark561"/>
      <w:bookmarkStart w:id="562" w:name="bookmark562"/>
      <w:bookmarkStart w:id="563" w:name="bookmark563"/>
      <w:r>
        <w:rPr>
          <w:color w:val="000000"/>
          <w:spacing w:val="0"/>
          <w:w w:val="100"/>
          <w:position w:val="0"/>
        </w:rPr>
        <w:t>3</w:t>
      </w:r>
      <w:bookmarkEnd w:id="562"/>
      <w:r>
        <w:rPr>
          <w:color w:val="000000"/>
          <w:spacing w:val="0"/>
          <w:w w:val="100"/>
          <w:position w:val="0"/>
        </w:rPr>
        <w:t>、</w:t>
        <w:tab/>
        <w:t>培训计划</w:t>
      </w:r>
      <w:bookmarkEnd w:id="560"/>
      <w:bookmarkEnd w:id="561"/>
      <w:bookmarkEnd w:id="563"/>
    </w:p>
    <w:p>
      <w:pPr>
        <w:pStyle w:val="Style4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2016</w:t>
      </w:r>
      <w:r>
        <w:rPr>
          <w:color w:val="000000"/>
          <w:spacing w:val="0"/>
          <w:w w:val="100"/>
          <w:position w:val="0"/>
        </w:rPr>
        <w:t>年，公司内部组织员工开展了</w:t>
      </w:r>
      <w:r>
        <w:rPr>
          <w:color w:val="000000"/>
          <w:spacing w:val="0"/>
          <w:w w:val="100"/>
          <w:position w:val="0"/>
        </w:rPr>
        <w:t>40</w:t>
      </w:r>
      <w:r>
        <w:rPr>
          <w:color w:val="000000"/>
          <w:spacing w:val="0"/>
          <w:w w:val="100"/>
          <w:position w:val="0"/>
        </w:rPr>
        <w:t>余场内部培训，课程包括通用技能类、专业知识类、管理技能类, 普及在职员工的各项知识技能，同时，让对于游戏项目有丰富经验的员工进行内部技能、经验分享，均达 到了较好效果。</w:t>
      </w:r>
    </w:p>
    <w:p>
      <w:pPr>
        <w:pStyle w:val="Style4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针对每月新入职的员工，公司组织开展新员工入职培训，使新员工尽快了解公司业务、组织架构、公 司企业文化。尽快融入公司。</w:t>
      </w:r>
    </w:p>
    <w:p>
      <w:pPr>
        <w:pStyle w:val="Style45"/>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针对中高层潜力、优秀员工，公司组织培训发展项目或输出到外部培训机构进行管理类培训学习，助 力他们成为公司更优秀的管理类人才。</w:t>
      </w:r>
    </w:p>
    <w:p>
      <w:pPr>
        <w:pStyle w:val="Style34"/>
        <w:keepNext/>
        <w:keepLines/>
        <w:widowControl w:val="0"/>
        <w:shd w:val="clear" w:color="auto" w:fill="auto"/>
        <w:tabs>
          <w:tab w:pos="378" w:val="left"/>
        </w:tabs>
        <w:bidi w:val="0"/>
        <w:spacing w:before="0" w:after="120" w:line="472" w:lineRule="exact"/>
        <w:ind w:left="0" w:right="0" w:firstLine="0"/>
        <w:jc w:val="both"/>
      </w:pPr>
      <w:bookmarkStart w:id="564" w:name="bookmark564"/>
      <w:bookmarkStart w:id="565" w:name="bookmark565"/>
      <w:bookmarkStart w:id="566" w:name="bookmark566"/>
      <w:bookmarkStart w:id="567" w:name="bookmark567"/>
      <w:r>
        <w:rPr>
          <w:color w:val="000000"/>
          <w:spacing w:val="0"/>
          <w:w w:val="100"/>
          <w:position w:val="0"/>
        </w:rPr>
        <w:t>4</w:t>
      </w:r>
      <w:bookmarkEnd w:id="566"/>
      <w:r>
        <w:rPr>
          <w:color w:val="000000"/>
          <w:spacing w:val="0"/>
          <w:w w:val="100"/>
          <w:position w:val="0"/>
        </w:rPr>
        <w:t>、</w:t>
        <w:tab/>
        <w:t>劳务外包情况</w:t>
      </w:r>
      <w:bookmarkEnd w:id="564"/>
      <w:bookmarkEnd w:id="565"/>
      <w:bookmarkEnd w:id="567"/>
    </w:p>
    <w:p>
      <w:pPr>
        <w:pStyle w:val="Style45"/>
        <w:keepNext w:val="0"/>
        <w:keepLines w:val="0"/>
        <w:widowControl w:val="0"/>
        <w:shd w:val="clear" w:color="auto" w:fill="auto"/>
        <w:bidi w:val="0"/>
        <w:spacing w:before="0" w:after="200" w:line="472" w:lineRule="exact"/>
        <w:ind w:left="0" w:right="0" w:firstLine="0"/>
        <w:jc w:val="both"/>
        <w:sectPr>
          <w:footnotePr>
            <w:pos w:val="pageBottom"/>
            <w:numFmt w:val="decimal"/>
            <w:numRestart w:val="continuous"/>
          </w:footnotePr>
          <w:pgSz w:w="11900" w:h="16840"/>
          <w:pgMar w:top="1321" w:right="1042" w:bottom="1729" w:left="107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600" w:after="540" w:line="240" w:lineRule="auto"/>
        <w:ind w:left="0" w:right="0" w:firstLine="0"/>
        <w:jc w:val="center"/>
      </w:pPr>
      <w:bookmarkStart w:id="568" w:name="bookmark568"/>
      <w:bookmarkStart w:id="569" w:name="bookmark569"/>
      <w:bookmarkStart w:id="570" w:name="bookmark570"/>
      <w:r>
        <w:rPr>
          <w:color w:val="000000"/>
          <w:spacing w:val="0"/>
          <w:w w:val="100"/>
          <w:position w:val="0"/>
        </w:rPr>
        <w:t>第九节公司治理</w:t>
      </w:r>
      <w:bookmarkEnd w:id="568"/>
      <w:bookmarkEnd w:id="569"/>
      <w:bookmarkEnd w:id="570"/>
    </w:p>
    <w:p>
      <w:pPr>
        <w:pStyle w:val="Style24"/>
        <w:keepNext/>
        <w:keepLines/>
        <w:widowControl w:val="0"/>
        <w:shd w:val="clear" w:color="auto" w:fill="auto"/>
        <w:bidi w:val="0"/>
        <w:spacing w:before="0" w:after="18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sz w:val="24"/>
          <w:szCs w:val="24"/>
        </w:rPr>
        <w:t>一</w:t>
      </w:r>
      <w:bookmarkEnd w:id="573"/>
      <w:r>
        <w:rPr>
          <w:color w:val="000000"/>
          <w:spacing w:val="0"/>
          <w:w w:val="100"/>
          <w:position w:val="0"/>
          <w:sz w:val="24"/>
          <w:szCs w:val="24"/>
        </w:rPr>
        <w:t>、公司治理的基本状况</w:t>
      </w:r>
      <w:bookmarkEnd w:id="571"/>
      <w:bookmarkEnd w:id="572"/>
      <w:bookmarkEnd w:id="574"/>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板股票上市规则》、《深圳证券交易所创业板上市公司规范运作指引》等法律法规和中国证监会有关法律 法规的要求，不断完善公司的法人治理结构，建立健全公司内部管理和控制制度，持续深入开展公司治理 活动，促进公司规范运作，提高公司治理水平。截至报告期末，公司治理的实际状况符合《上市公司治理 准则》和《深圳证券交易所创业板股票上市规则》等要求。</w:t>
      </w:r>
    </w:p>
    <w:p>
      <w:pPr>
        <w:pStyle w:val="Style45"/>
        <w:keepNext w:val="0"/>
        <w:keepLines w:val="0"/>
        <w:widowControl w:val="0"/>
        <w:shd w:val="clear" w:color="auto" w:fill="auto"/>
        <w:tabs>
          <w:tab w:pos="992" w:val="left"/>
        </w:tabs>
        <w:bidi w:val="0"/>
        <w:spacing w:before="0" w:after="0" w:line="470" w:lineRule="exact"/>
        <w:ind w:left="0" w:right="0" w:firstLine="440"/>
        <w:jc w:val="both"/>
      </w:pPr>
      <w:bookmarkStart w:id="575" w:name="bookmark575"/>
      <w:r>
        <w:rPr>
          <w:color w:val="000000"/>
          <w:spacing w:val="0"/>
          <w:w w:val="100"/>
          <w:position w:val="0"/>
        </w:rPr>
        <w:t>（</w:t>
      </w:r>
      <w:bookmarkEnd w:id="575"/>
      <w:r>
        <w:rPr>
          <w:color w:val="000000"/>
          <w:spacing w:val="0"/>
          <w:w w:val="100"/>
          <w:position w:val="0"/>
        </w:rPr>
        <w:t>一）</w:t>
        <w:tab/>
        <w:t>股东大会方面</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公司严格按照《公司法》、《上市公司股东大会规则》、《公司章程》、《股东大会议事规则》等相 关法律法规、规范性文件和公司规章制度的有关规定和要求，规范地召集、召开股东大会，平等对待所有 股东，并尽可能为股东参加股东大会提供便利。</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报告期内，公司召开的股东大会均由公司董事会召集召开，由见证律师进行现场见证并出具法律意见 书。在股东大会上充分保证各位股东有充分的发言权，确保股东对公司重大事项的知情权、参与权、表决 权，使其充分行使股东合法权利。</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报告期内，公司严格按照相关法律法规、规范性文件和监管部门有关的规定关的规定应由股东大会审 议的重大事项，公司均按照相应的权限审批后交由股东大会审议，不存在绕过股东大会的情况，也不存在 先实施后审议的情况。</w:t>
      </w:r>
    </w:p>
    <w:p>
      <w:pPr>
        <w:pStyle w:val="Style45"/>
        <w:keepNext w:val="0"/>
        <w:keepLines w:val="0"/>
        <w:widowControl w:val="0"/>
        <w:shd w:val="clear" w:color="auto" w:fill="auto"/>
        <w:tabs>
          <w:tab w:pos="992" w:val="left"/>
        </w:tabs>
        <w:bidi w:val="0"/>
        <w:spacing w:before="0" w:after="0" w:line="470" w:lineRule="exact"/>
        <w:ind w:left="540" w:right="0" w:hanging="100"/>
        <w:jc w:val="both"/>
      </w:pPr>
      <w:bookmarkStart w:id="576" w:name="bookmark576"/>
      <w:r>
        <w:rPr>
          <w:color w:val="000000"/>
          <w:spacing w:val="0"/>
          <w:w w:val="100"/>
          <w:position w:val="0"/>
        </w:rPr>
        <w:t>（</w:t>
      </w:r>
      <w:bookmarkEnd w:id="576"/>
      <w:r>
        <w:rPr>
          <w:color w:val="000000"/>
          <w:spacing w:val="0"/>
          <w:w w:val="100"/>
          <w:position w:val="0"/>
        </w:rPr>
        <w:t>二）</w:t>
        <w:tab/>
        <w:t>公司与控股股东 公司控股股东和实际控制人严格按照《上市公司治理准则》、《深圳证券交易所创业板股票上市规</w:t>
      </w:r>
    </w:p>
    <w:p>
      <w:pPr>
        <w:pStyle w:val="Style45"/>
        <w:keepNext w:val="0"/>
        <w:keepLines w:val="0"/>
        <w:widowControl w:val="0"/>
        <w:shd w:val="clear" w:color="auto" w:fill="auto"/>
        <w:bidi w:val="0"/>
        <w:spacing w:before="0" w:after="180" w:line="470" w:lineRule="exact"/>
        <w:ind w:left="0" w:right="0" w:firstLine="0"/>
        <w:jc w:val="both"/>
      </w:pPr>
      <w:r>
        <w:rPr>
          <w:color w:val="000000"/>
          <w:spacing w:val="0"/>
          <w:w w:val="100"/>
          <w:position w:val="0"/>
        </w:rPr>
        <w:t>则》、《深圳证券交易所创业板上市公司规范运作指引》、《公司章程》等相关规定和要求，规范自身行 为，没有超越股东大会直接或间接干预公司的决策和经营活动，未损害公司及全体股东的利益。公司不存 在控股股东占用公司资金及为控股股东提供担保的情形。公司拥有独立完整的业务和自主经营能力，在业 务、人员、资产、机构、财务上独立于控股股东，公司董事会、监事会和内部机构独立运作。</w:t>
      </w:r>
    </w:p>
    <w:p>
      <w:pPr>
        <w:pStyle w:val="Style45"/>
        <w:keepNext w:val="0"/>
        <w:keepLines w:val="0"/>
        <w:widowControl w:val="0"/>
        <w:shd w:val="clear" w:color="auto" w:fill="auto"/>
        <w:tabs>
          <w:tab w:pos="992" w:val="left"/>
        </w:tabs>
        <w:bidi w:val="0"/>
        <w:spacing w:before="0" w:after="0" w:line="240" w:lineRule="auto"/>
        <w:ind w:left="0" w:right="0" w:firstLine="440"/>
        <w:jc w:val="both"/>
      </w:pPr>
      <w:bookmarkStart w:id="577" w:name="bookmark577"/>
      <w:r>
        <w:rPr>
          <w:color w:val="000000"/>
          <w:spacing w:val="0"/>
          <w:w w:val="100"/>
          <w:position w:val="0"/>
        </w:rPr>
        <w:t>（</w:t>
      </w:r>
      <w:bookmarkEnd w:id="577"/>
      <w:r>
        <w:rPr>
          <w:color w:val="000000"/>
          <w:spacing w:val="0"/>
          <w:w w:val="100"/>
          <w:position w:val="0"/>
        </w:rPr>
        <w:t>三）</w:t>
        <w:tab/>
        <w:t>董事与董事会</w:t>
      </w:r>
    </w:p>
    <w:p>
      <w:pPr>
        <w:pStyle w:val="Style4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公司共有</w:t>
      </w:r>
      <w:r>
        <w:rPr>
          <w:color w:val="000000"/>
          <w:spacing w:val="0"/>
          <w:w w:val="100"/>
          <w:position w:val="0"/>
        </w:rPr>
        <w:t>7</w:t>
      </w:r>
      <w:r>
        <w:rPr>
          <w:color w:val="000000"/>
          <w:spacing w:val="0"/>
          <w:w w:val="100"/>
          <w:position w:val="0"/>
        </w:rPr>
        <w:t>名董事，其中独立董事</w:t>
      </w:r>
      <w:r>
        <w:rPr>
          <w:color w:val="000000"/>
          <w:spacing w:val="0"/>
          <w:w w:val="100"/>
          <w:position w:val="0"/>
        </w:rPr>
        <w:t>3</w:t>
      </w:r>
      <w:r>
        <w:rPr>
          <w:color w:val="000000"/>
          <w:spacing w:val="0"/>
          <w:w w:val="100"/>
          <w:position w:val="0"/>
        </w:rPr>
        <w:t xml:space="preserve">名，董事会人数和人员构成符合法律，法规和《关于在上市公司建 立独立董事制度的指导意见》的要求。公司严格按照《公司章程》规定的董事选聘程序选举董事，公司各 位董事能够以认真负责的态度出席股东大会和董事会，在召开会议前能够主动调查,获取做出决议所需要 </w:t>
      </w:r>
      <w:r>
        <w:rPr>
          <w:color w:val="000000"/>
          <w:spacing w:val="0"/>
          <w:w w:val="100"/>
          <w:position w:val="0"/>
        </w:rPr>
        <w:t>的情况和资料，认真审阅各项议案，为股东大会和董事会的重要决策做了充分的准备工作。能够积极参加 有关培训，熟悉有关法律法规，了解作为董事的权利义务和责任。</w:t>
      </w:r>
    </w:p>
    <w:p>
      <w:pPr>
        <w:pStyle w:val="Style45"/>
        <w:keepNext w:val="0"/>
        <w:keepLines w:val="0"/>
        <w:widowControl w:val="0"/>
        <w:shd w:val="clear" w:color="auto" w:fill="auto"/>
        <w:bidi w:val="0"/>
        <w:spacing w:before="0" w:after="0" w:line="474" w:lineRule="exact"/>
        <w:ind w:left="0" w:right="0" w:firstLine="420"/>
        <w:jc w:val="both"/>
      </w:pPr>
      <w:bookmarkStart w:id="578" w:name="bookmark578"/>
      <w:r>
        <w:rPr>
          <w:color w:val="000000"/>
          <w:spacing w:val="0"/>
          <w:w w:val="100"/>
          <w:position w:val="0"/>
        </w:rPr>
        <w:t>（</w:t>
      </w:r>
      <w:bookmarkEnd w:id="578"/>
      <w:r>
        <w:rPr>
          <w:color w:val="000000"/>
          <w:spacing w:val="0"/>
          <w:w w:val="100"/>
          <w:position w:val="0"/>
        </w:rPr>
        <w:t>四）监事与监事会</w:t>
      </w:r>
    </w:p>
    <w:p>
      <w:pPr>
        <w:pStyle w:val="Style45"/>
        <w:keepNext w:val="0"/>
        <w:keepLines w:val="0"/>
        <w:widowControl w:val="0"/>
        <w:shd w:val="clear" w:color="auto" w:fill="auto"/>
        <w:bidi w:val="0"/>
        <w:spacing w:before="0" w:after="0" w:line="474" w:lineRule="exact"/>
        <w:ind w:left="0" w:right="0" w:firstLine="520"/>
        <w:jc w:val="both"/>
      </w:pPr>
      <w:r>
        <w:rPr>
          <w:color w:val="000000"/>
          <w:spacing w:val="0"/>
          <w:w w:val="100"/>
          <w:position w:val="0"/>
        </w:rPr>
        <w:t>公司共有</w:t>
      </w:r>
      <w:r>
        <w:rPr>
          <w:color w:val="000000"/>
          <w:spacing w:val="0"/>
          <w:w w:val="100"/>
          <w:position w:val="0"/>
        </w:rPr>
        <w:t>3</w:t>
      </w:r>
      <w:r>
        <w:rPr>
          <w:color w:val="000000"/>
          <w:spacing w:val="0"/>
          <w:w w:val="100"/>
          <w:position w:val="0"/>
        </w:rPr>
        <w:t>名监事，监事会的人数和人员结构符合法律、法规的要求。公司监事能够认真履行自己的 职责，能够本着对股东负责的态度，对公司财务和公司董事、高级管理人员履行职责的合法合规性进行监 督。</w:t>
      </w:r>
    </w:p>
    <w:p>
      <w:pPr>
        <w:pStyle w:val="Style45"/>
        <w:keepNext w:val="0"/>
        <w:keepLines w:val="0"/>
        <w:widowControl w:val="0"/>
        <w:shd w:val="clear" w:color="auto" w:fill="auto"/>
        <w:bidi w:val="0"/>
        <w:spacing w:before="0" w:after="0" w:line="474" w:lineRule="exact"/>
        <w:ind w:left="0" w:right="0" w:firstLine="420"/>
        <w:jc w:val="both"/>
      </w:pPr>
      <w:r>
        <w:rPr>
          <w:color w:val="000000"/>
          <w:spacing w:val="0"/>
          <w:w w:val="100"/>
          <w:position w:val="0"/>
        </w:rPr>
        <w:t>公司治理的实际状况与中国证监会发布的有关上市公司治理的规范性文件是否存在重大差异</w:t>
      </w:r>
    </w:p>
    <w:p>
      <w:pPr>
        <w:pStyle w:val="Style45"/>
        <w:keepNext w:val="0"/>
        <w:keepLines w:val="0"/>
        <w:widowControl w:val="0"/>
        <w:shd w:val="clear" w:color="auto" w:fill="auto"/>
        <w:bidi w:val="0"/>
        <w:spacing w:before="0" w:after="0" w:line="474" w:lineRule="exact"/>
        <w:ind w:left="0" w:right="0" w:firstLine="420"/>
        <w:jc w:val="both"/>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5"/>
        <w:keepNext w:val="0"/>
        <w:keepLines w:val="0"/>
        <w:widowControl w:val="0"/>
        <w:shd w:val="clear" w:color="auto" w:fill="auto"/>
        <w:bidi w:val="0"/>
        <w:spacing w:before="0" w:after="420" w:line="474" w:lineRule="exact"/>
        <w:ind w:left="0" w:right="0" w:firstLine="42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0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二</w:t>
      </w:r>
      <w:bookmarkEnd w:id="581"/>
      <w:r>
        <w:rPr>
          <w:color w:val="000000"/>
          <w:spacing w:val="0"/>
          <w:w w:val="100"/>
          <w:position w:val="0"/>
          <w:sz w:val="24"/>
          <w:szCs w:val="24"/>
        </w:rPr>
        <w:t>、公司相对于控股股东在业务、人员、资产、机构、财务等方面的独立情况</w:t>
      </w:r>
      <w:bookmarkEnd w:id="579"/>
      <w:bookmarkEnd w:id="580"/>
      <w:bookmarkEnd w:id="582"/>
    </w:p>
    <w:p>
      <w:pPr>
        <w:pStyle w:val="Style45"/>
        <w:keepNext w:val="0"/>
        <w:keepLines w:val="0"/>
        <w:widowControl w:val="0"/>
        <w:shd w:val="clear" w:color="auto" w:fill="auto"/>
        <w:tabs>
          <w:tab w:pos="1009" w:val="left"/>
        </w:tabs>
        <w:bidi w:val="0"/>
        <w:spacing w:before="0" w:after="0" w:line="470" w:lineRule="exact"/>
        <w:ind w:left="0" w:right="0" w:firstLine="420"/>
        <w:jc w:val="both"/>
      </w:pPr>
      <w:bookmarkStart w:id="583" w:name="bookmark583"/>
      <w:r>
        <w:rPr>
          <w:color w:val="000000"/>
          <w:spacing w:val="0"/>
          <w:w w:val="100"/>
          <w:position w:val="0"/>
        </w:rPr>
        <w:t>（</w:t>
      </w:r>
      <w:bookmarkEnd w:id="583"/>
      <w:r>
        <w:rPr>
          <w:color w:val="000000"/>
          <w:spacing w:val="0"/>
          <w:w w:val="100"/>
          <w:position w:val="0"/>
        </w:rPr>
        <w:t>一）</w:t>
        <w:tab/>
        <w:t>业务独立性</w:t>
      </w:r>
    </w:p>
    <w:p>
      <w:pPr>
        <w:pStyle w:val="Style45"/>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公司业务独立于公司控股股东。作为现代服务性企业，公司拥有完整独立的运营管理团队和服务系 统，具有独立完整的业务体系及面向市场独立经营的能力，不依赖于股东或其他任何管良方。</w:t>
      </w:r>
    </w:p>
    <w:p>
      <w:pPr>
        <w:pStyle w:val="Style45"/>
        <w:keepNext w:val="0"/>
        <w:keepLines w:val="0"/>
        <w:widowControl w:val="0"/>
        <w:shd w:val="clear" w:color="auto" w:fill="auto"/>
        <w:tabs>
          <w:tab w:pos="1009" w:val="left"/>
        </w:tabs>
        <w:bidi w:val="0"/>
        <w:spacing w:before="0" w:after="0" w:line="470" w:lineRule="exact"/>
        <w:ind w:left="0" w:right="0" w:firstLine="420"/>
        <w:jc w:val="both"/>
      </w:pPr>
      <w:bookmarkStart w:id="584" w:name="bookmark584"/>
      <w:r>
        <w:rPr>
          <w:color w:val="000000"/>
          <w:spacing w:val="0"/>
          <w:w w:val="100"/>
          <w:position w:val="0"/>
        </w:rPr>
        <w:t>（</w:t>
      </w:r>
      <w:bookmarkEnd w:id="584"/>
      <w:r>
        <w:rPr>
          <w:color w:val="000000"/>
          <w:spacing w:val="0"/>
          <w:w w:val="100"/>
          <w:position w:val="0"/>
        </w:rPr>
        <w:t>二）</w:t>
        <w:tab/>
        <w:t>人员独立性</w:t>
      </w:r>
    </w:p>
    <w:p>
      <w:pPr>
        <w:pStyle w:val="Style4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公司人员、劳动、人事及工资完全独立。公司总经理、董事会秘书、财务负责人等高级管理人员均在 公司工作并领取薪酬，未在控股股东及其下属企业担任任何职务和领取报酬；公司财务人员没有在控股股 东及其下属企业兼职。</w:t>
      </w:r>
    </w:p>
    <w:p>
      <w:pPr>
        <w:pStyle w:val="Style45"/>
        <w:keepNext w:val="0"/>
        <w:keepLines w:val="0"/>
        <w:widowControl w:val="0"/>
        <w:shd w:val="clear" w:color="auto" w:fill="auto"/>
        <w:tabs>
          <w:tab w:pos="1009" w:val="left"/>
        </w:tabs>
        <w:bidi w:val="0"/>
        <w:spacing w:before="0" w:after="0" w:line="470" w:lineRule="exact"/>
        <w:ind w:left="0" w:right="0" w:firstLine="420"/>
        <w:jc w:val="both"/>
      </w:pPr>
      <w:bookmarkStart w:id="585" w:name="bookmark585"/>
      <w:r>
        <w:rPr>
          <w:color w:val="000000"/>
          <w:spacing w:val="0"/>
          <w:w w:val="100"/>
          <w:position w:val="0"/>
        </w:rPr>
        <w:t>（</w:t>
      </w:r>
      <w:bookmarkEnd w:id="585"/>
      <w:r>
        <w:rPr>
          <w:color w:val="000000"/>
          <w:spacing w:val="0"/>
          <w:w w:val="100"/>
          <w:position w:val="0"/>
        </w:rPr>
        <w:t>三）</w:t>
        <w:tab/>
        <w:t>资产完整情况</w:t>
      </w:r>
    </w:p>
    <w:p>
      <w:pPr>
        <w:pStyle w:val="Style4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公司资产完整，拥有独立于股东单位及其他关联方的房屋、设备等固定资产，也独立拥有注册商标、 著作权等无形资产。</w:t>
      </w:r>
    </w:p>
    <w:p>
      <w:pPr>
        <w:pStyle w:val="Style45"/>
        <w:keepNext w:val="0"/>
        <w:keepLines w:val="0"/>
        <w:widowControl w:val="0"/>
        <w:shd w:val="clear" w:color="auto" w:fill="auto"/>
        <w:tabs>
          <w:tab w:pos="1009" w:val="left"/>
        </w:tabs>
        <w:bidi w:val="0"/>
        <w:spacing w:before="0" w:after="0" w:line="470" w:lineRule="exact"/>
        <w:ind w:left="0" w:right="0" w:firstLine="420"/>
        <w:jc w:val="both"/>
      </w:pPr>
      <w:bookmarkStart w:id="586" w:name="bookmark586"/>
      <w:r>
        <w:rPr>
          <w:color w:val="000000"/>
          <w:spacing w:val="0"/>
          <w:w w:val="100"/>
          <w:position w:val="0"/>
        </w:rPr>
        <w:t>（</w:t>
      </w:r>
      <w:bookmarkEnd w:id="586"/>
      <w:r>
        <w:rPr>
          <w:color w:val="000000"/>
          <w:spacing w:val="0"/>
          <w:w w:val="100"/>
          <w:position w:val="0"/>
        </w:rPr>
        <w:t>四）</w:t>
        <w:tab/>
        <w:t>机构独立情况</w:t>
      </w:r>
    </w:p>
    <w:p>
      <w:pPr>
        <w:pStyle w:val="Style45"/>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公司各部门独立履行其职责，负责公司的生产经营活动，其履行职能不收控股股东、其他有关部门 或单位、个人的干预，并且与控股股东及其职能部门之间不存在隶属关系，公司办公场所与股东单位完全 分开，不存在混合经营、合署办公的情况。</w:t>
      </w:r>
    </w:p>
    <w:p>
      <w:pPr>
        <w:pStyle w:val="Style45"/>
        <w:keepNext w:val="0"/>
        <w:keepLines w:val="0"/>
        <w:widowControl w:val="0"/>
        <w:shd w:val="clear" w:color="auto" w:fill="auto"/>
        <w:tabs>
          <w:tab w:pos="1009" w:val="left"/>
        </w:tabs>
        <w:bidi w:val="0"/>
        <w:spacing w:before="0" w:after="0" w:line="470" w:lineRule="exact"/>
        <w:ind w:left="0" w:right="0" w:firstLine="420"/>
        <w:jc w:val="both"/>
      </w:pPr>
      <w:bookmarkStart w:id="587" w:name="bookmark587"/>
      <w:r>
        <w:rPr>
          <w:color w:val="000000"/>
          <w:spacing w:val="0"/>
          <w:w w:val="100"/>
          <w:position w:val="0"/>
        </w:rPr>
        <w:t>（</w:t>
      </w:r>
      <w:bookmarkEnd w:id="587"/>
      <w:r>
        <w:rPr>
          <w:color w:val="000000"/>
          <w:spacing w:val="0"/>
          <w:w w:val="100"/>
          <w:position w:val="0"/>
        </w:rPr>
        <w:t>五）</w:t>
        <w:tab/>
        <w:t>财务独立情况</w:t>
      </w:r>
    </w:p>
    <w:p>
      <w:pPr>
        <w:pStyle w:val="Style45"/>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公司设有独立的财务会计部门、财务负责人，建立了独立的财务规章制度，有完整独立的财务核算 体系，能够独立作出财务决策，开设了独立的银行账户，并依法独立纳税，公司不存在与股东单位及其关 联方共用银行账户的情况，也不存在资金、资产被股东单位及其关联方非法占用的情况。</w:t>
      </w:r>
      <w:r>
        <w:br w:type="page"/>
      </w:r>
    </w:p>
    <w:p>
      <w:pPr>
        <w:pStyle w:val="Style24"/>
        <w:keepNext/>
        <w:keepLines/>
        <w:widowControl w:val="0"/>
        <w:shd w:val="clear" w:color="auto" w:fill="auto"/>
        <w:tabs>
          <w:tab w:pos="517" w:val="left"/>
        </w:tabs>
        <w:bidi w:val="0"/>
        <w:spacing w:before="0" w:after="3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w:t>
        <w:tab/>
        <w:t>同业竞争情况</w:t>
      </w:r>
      <w:bookmarkEnd w:id="588"/>
      <w:bookmarkEnd w:id="589"/>
      <w:bookmarkEnd w:id="591"/>
    </w:p>
    <w:p>
      <w:pPr>
        <w:pStyle w:val="Style45"/>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四</w:t>
      </w:r>
      <w:bookmarkEnd w:id="594"/>
      <w:r>
        <w:rPr>
          <w:color w:val="000000"/>
          <w:spacing w:val="0"/>
          <w:w w:val="100"/>
          <w:position w:val="0"/>
          <w:sz w:val="24"/>
          <w:szCs w:val="24"/>
        </w:rPr>
        <w:t>、</w:t>
        <w:tab/>
        <w:t>报告期内召开的年度股东大会和临时股东大会的有关情况</w:t>
      </w:r>
      <w:bookmarkEnd w:id="592"/>
      <w:bookmarkEnd w:id="593"/>
      <w:bookmarkEnd w:id="595"/>
    </w:p>
    <w:p>
      <w:pPr>
        <w:pStyle w:val="Style34"/>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、本报告期股东大会情况</w:t>
      </w:r>
      <w:bookmarkEnd w:id="596"/>
      <w:bookmarkEnd w:id="597"/>
      <w:bookmarkEnd w:id="599"/>
    </w:p>
    <w:tbl>
      <w:tblPr>
        <w:tblOverlap w:val="never"/>
        <w:jc w:val="center"/>
        <w:tblLayout w:type="fixed"/>
      </w:tblPr>
      <w:tblGrid>
        <w:gridCol w:w="1723"/>
        <w:gridCol w:w="1277"/>
        <w:gridCol w:w="850"/>
        <w:gridCol w:w="1699"/>
        <w:gridCol w:w="1704"/>
        <w:gridCol w:w="235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2016-084</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年第一次临时股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2016-021</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年第二次临时股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2016-036</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年第三次临时股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年第四次临时股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2016-058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年第五次临时股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2016-065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年第六次临时股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2016-095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年第七次临时股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年第八次临时股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2016-114</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年第九次临时股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2016-124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年第十次临时股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bl>
    <w:p>
      <w:pPr>
        <w:spacing w:lineRule="exact" w:line="1"/>
        <w:rPr>
          <w:sz w:val="2"/>
          <w:szCs w:val="2"/>
        </w:rPr>
      </w:pPr>
      <w:r>
        <w:br w:type="page"/>
      </w:r>
    </w:p>
    <w:tbl>
      <w:tblPr>
        <w:tblOverlap w:val="never"/>
        <w:jc w:val="center"/>
        <w:tblLayout w:type="fixed"/>
      </w:tblPr>
      <w:tblGrid>
        <w:gridCol w:w="1723"/>
        <w:gridCol w:w="1277"/>
        <w:gridCol w:w="850"/>
        <w:gridCol w:w="1699"/>
        <w:gridCol w:w="1704"/>
        <w:gridCol w:w="235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2016-135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2016-147</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2016-162</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2016-175</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2016-191</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2016-196</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年第十七次临时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fldChar w:fldCharType="begin"/>
            </w:r>
            <w:r>
              <w:rPr/>
              <w:instrText> HYPERLINK "http://www.cninfo.com.c" </w:instrText>
            </w:r>
            <w:r>
              <w:fldChar w:fldCharType="separate"/>
            </w:r>
            <w:r>
              <w:rPr>
                <w:color w:val="000000"/>
                <w:spacing w:val="0"/>
                <w:w w:val="100"/>
                <w:position w:val="0"/>
                <w:sz w:val="17"/>
                <w:szCs w:val="17"/>
              </w:rPr>
              <w:t>http://www.cninfo.com.c</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n/)</w:t>
            </w:r>
            <w:r>
              <w:rPr>
                <w:color w:val="000000"/>
                <w:spacing w:val="0"/>
                <w:w w:val="100"/>
                <w:position w:val="0"/>
                <w:sz w:val="17"/>
                <w:szCs w:val="17"/>
              </w:rPr>
              <w:t>公告编号</w:t>
            </w:r>
            <w:r>
              <w:rPr>
                <w:color w:val="000000"/>
                <w:spacing w:val="0"/>
                <w:w w:val="100"/>
                <w:position w:val="0"/>
                <w:sz w:val="17"/>
                <w:szCs w:val="17"/>
              </w:rPr>
              <w:t>2016-211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2</w:t>
      </w:r>
      <w:bookmarkEnd w:id="602"/>
      <w:r>
        <w:rPr>
          <w:color w:val="000000"/>
          <w:spacing w:val="0"/>
          <w:w w:val="100"/>
          <w:position w:val="0"/>
        </w:rPr>
        <w:t>、表决权恢复的优先股股东请求召开临时股东大会</w:t>
      </w:r>
      <w:bookmarkEnd w:id="600"/>
      <w:bookmarkEnd w:id="601"/>
      <w:bookmarkEnd w:id="603"/>
      <w:r>
        <w:rPr>
          <w:color w:val="000000"/>
          <w:spacing w:val="0"/>
          <w:w w:val="100"/>
          <w:position w:val="0"/>
        </w:rPr>
        <w:t xml:space="preserve"> </w:t>
      </w:r>
      <w:r>
        <w:rPr>
          <w:rStyle w:val="CharStyle46"/>
          <w:b w:val="0"/>
          <w:bCs w:val="0"/>
        </w:rPr>
        <w:t>□</w:t>
      </w:r>
      <w:r>
        <w:rPr>
          <w:rStyle w:val="CharStyle46"/>
          <w:b w:val="0"/>
          <w:bCs w:val="0"/>
        </w:rPr>
        <w:t>适用</w:t>
      </w:r>
      <w:r>
        <w:rPr>
          <w:rStyle w:val="CharStyle46"/>
          <w:b w:val="0"/>
          <w:bCs w:val="0"/>
        </w:rPr>
        <w:t>V</w:t>
      </w:r>
      <w:r>
        <w:rPr>
          <w:rStyle w:val="CharStyle46"/>
          <w:b w:val="0"/>
          <w:bCs w:val="0"/>
        </w:rPr>
        <w:t>不适用</w:t>
      </w:r>
    </w:p>
    <w:p>
      <w:pPr>
        <w:pStyle w:val="Style24"/>
        <w:keepNext/>
        <w:keepLines/>
        <w:widowControl w:val="0"/>
        <w:shd w:val="clear" w:color="auto" w:fill="auto"/>
        <w:bidi w:val="0"/>
        <w:spacing w:before="0" w:after="34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五</w:t>
      </w:r>
      <w:bookmarkEnd w:id="606"/>
      <w:r>
        <w:rPr>
          <w:color w:val="000000"/>
          <w:spacing w:val="0"/>
          <w:w w:val="100"/>
          <w:position w:val="0"/>
          <w:sz w:val="24"/>
          <w:szCs w:val="24"/>
        </w:rPr>
        <w:t>、报告期内独立董事履行职责的情况</w:t>
      </w:r>
      <w:bookmarkEnd w:id="604"/>
      <w:bookmarkEnd w:id="605"/>
      <w:bookmarkEnd w:id="607"/>
    </w:p>
    <w:p>
      <w:pPr>
        <w:pStyle w:val="Style34"/>
        <w:keepNext/>
        <w:keepLines/>
        <w:widowControl w:val="0"/>
        <w:shd w:val="clear" w:color="auto" w:fill="auto"/>
        <w:bidi w:val="0"/>
        <w:spacing w:before="0" w:after="34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、独立董事出席董事会及股东大会的情况</w:t>
      </w:r>
      <w:bookmarkEnd w:id="608"/>
      <w:bookmarkEnd w:id="609"/>
      <w:bookmarkEnd w:id="611"/>
    </w:p>
    <w:tbl>
      <w:tblPr>
        <w:tblOverlap w:val="never"/>
        <w:jc w:val="center"/>
        <w:tblLayout w:type="fixed"/>
      </w:tblPr>
      <w:tblGrid>
        <w:gridCol w:w="1646"/>
        <w:gridCol w:w="1325"/>
        <w:gridCol w:w="1320"/>
        <w:gridCol w:w="1325"/>
        <w:gridCol w:w="1325"/>
        <w:gridCol w:w="1325"/>
        <w:gridCol w:w="1339"/>
      </w:tblGrid>
      <w:tr>
        <w:trPr>
          <w:trHeight w:val="427"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赵保卿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tbl>
      <w:tblPr>
        <w:tblOverlap w:val="never"/>
        <w:jc w:val="center"/>
        <w:tblLayout w:type="fixed"/>
      </w:tblPr>
      <w:tblGrid>
        <w:gridCol w:w="1646"/>
        <w:gridCol w:w="1325"/>
        <w:gridCol w:w="1320"/>
        <w:gridCol w:w="1325"/>
        <w:gridCol w:w="1325"/>
        <w:gridCol w:w="1325"/>
        <w:gridCol w:w="1339"/>
      </w:tblGrid>
      <w:tr>
        <w:trPr>
          <w:trHeight w:val="427"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李凤玲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w:t>
            </w:r>
          </w:p>
        </w:tc>
      </w:tr>
    </w:tbl>
    <w:p>
      <w:pPr>
        <w:widowControl w:val="0"/>
        <w:spacing w:after="79" w:line="1" w:lineRule="exact"/>
      </w:pPr>
    </w:p>
    <w:p>
      <w:pPr>
        <w:pStyle w:val="Style34"/>
        <w:keepNext/>
        <w:keepLines/>
        <w:widowControl w:val="0"/>
        <w:shd w:val="clear" w:color="auto" w:fill="auto"/>
        <w:tabs>
          <w:tab w:pos="373" w:val="left"/>
        </w:tabs>
        <w:bidi w:val="0"/>
        <w:spacing w:before="0" w:after="220" w:line="472" w:lineRule="exact"/>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2</w:t>
      </w:r>
      <w:bookmarkEnd w:id="614"/>
      <w:r>
        <w:rPr>
          <w:color w:val="000000"/>
          <w:spacing w:val="0"/>
          <w:w w:val="100"/>
          <w:position w:val="0"/>
        </w:rPr>
        <w:t>、</w:t>
        <w:tab/>
        <w:t>独立董事对公司有关事项提出异议的情况</w:t>
      </w:r>
      <w:bookmarkEnd w:id="612"/>
      <w:bookmarkEnd w:id="613"/>
      <w:bookmarkEnd w:id="615"/>
    </w:p>
    <w:p>
      <w:pPr>
        <w:pStyle w:val="Style45"/>
        <w:keepNext w:val="0"/>
        <w:keepLines w:val="0"/>
        <w:widowControl w:val="0"/>
        <w:shd w:val="clear" w:color="auto" w:fill="auto"/>
        <w:bidi w:val="0"/>
        <w:spacing w:before="0" w:after="0" w:line="472" w:lineRule="exact"/>
        <w:ind w:left="0" w:right="0" w:firstLine="0"/>
        <w:jc w:val="both"/>
      </w:pPr>
      <w:r>
        <w:rPr>
          <w:color w:val="000000"/>
          <w:spacing w:val="0"/>
          <w:w w:val="100"/>
          <w:position w:val="0"/>
        </w:rPr>
        <w:t>独立董事对公司有关事项是否提出异议</w:t>
      </w:r>
    </w:p>
    <w:p>
      <w:pPr>
        <w:pStyle w:val="Style45"/>
        <w:keepNext w:val="0"/>
        <w:keepLines w:val="0"/>
        <w:widowControl w:val="0"/>
        <w:shd w:val="clear" w:color="auto" w:fill="auto"/>
        <w:bidi w:val="0"/>
        <w:spacing w:before="0" w:after="0" w:line="472" w:lineRule="exact"/>
        <w:ind w:left="0" w:right="0" w:firstLine="0"/>
        <w:jc w:val="both"/>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5"/>
        <w:keepNext w:val="0"/>
        <w:keepLines w:val="0"/>
        <w:widowControl w:val="0"/>
        <w:shd w:val="clear" w:color="auto" w:fill="auto"/>
        <w:bidi w:val="0"/>
        <w:spacing w:before="0" w:after="220" w:line="472" w:lineRule="exact"/>
        <w:ind w:left="0" w:right="0" w:firstLine="0"/>
        <w:jc w:val="both"/>
      </w:pPr>
      <w:r>
        <w:rPr>
          <w:color w:val="000000"/>
          <w:spacing w:val="0"/>
          <w:w w:val="100"/>
          <w:position w:val="0"/>
        </w:rPr>
        <w:t>报告期内独立董事对公司有关事项未提出异议。</w:t>
      </w:r>
    </w:p>
    <w:p>
      <w:pPr>
        <w:pStyle w:val="Style34"/>
        <w:keepNext/>
        <w:keepLines/>
        <w:widowControl w:val="0"/>
        <w:shd w:val="clear" w:color="auto" w:fill="auto"/>
        <w:tabs>
          <w:tab w:pos="373" w:val="left"/>
        </w:tabs>
        <w:bidi w:val="0"/>
        <w:spacing w:before="0" w:after="220" w:line="472" w:lineRule="exact"/>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3</w:t>
      </w:r>
      <w:bookmarkEnd w:id="618"/>
      <w:r>
        <w:rPr>
          <w:color w:val="000000"/>
          <w:spacing w:val="0"/>
          <w:w w:val="100"/>
          <w:position w:val="0"/>
        </w:rPr>
        <w:t>、</w:t>
        <w:tab/>
        <w:t>独立董事履行职责的其他说明</w:t>
      </w:r>
      <w:bookmarkEnd w:id="616"/>
      <w:bookmarkEnd w:id="617"/>
      <w:bookmarkEnd w:id="619"/>
    </w:p>
    <w:p>
      <w:pPr>
        <w:pStyle w:val="Style45"/>
        <w:keepNext w:val="0"/>
        <w:keepLines w:val="0"/>
        <w:widowControl w:val="0"/>
        <w:shd w:val="clear" w:color="auto" w:fill="auto"/>
        <w:bidi w:val="0"/>
        <w:spacing w:before="0" w:after="0" w:line="472" w:lineRule="exact"/>
        <w:ind w:left="0" w:right="0" w:firstLine="0"/>
        <w:jc w:val="both"/>
      </w:pPr>
      <w:r>
        <w:rPr>
          <w:color w:val="000000"/>
          <w:spacing w:val="0"/>
          <w:w w:val="100"/>
          <w:position w:val="0"/>
        </w:rPr>
        <w:t>独立董事对公司有关建议是否被采纳</w:t>
      </w:r>
    </w:p>
    <w:p>
      <w:pPr>
        <w:pStyle w:val="Style45"/>
        <w:keepNext w:val="0"/>
        <w:keepLines w:val="0"/>
        <w:widowControl w:val="0"/>
        <w:shd w:val="clear" w:color="auto" w:fill="auto"/>
        <w:bidi w:val="0"/>
        <w:spacing w:before="0" w:after="0" w:line="472" w:lineRule="exact"/>
        <w:ind w:left="0" w:right="0" w:firstLine="0"/>
        <w:jc w:val="both"/>
      </w:pPr>
      <w:r>
        <w:rPr>
          <w:color w:val="000000"/>
          <w:spacing w:val="0"/>
          <w:w w:val="100"/>
          <w:position w:val="0"/>
        </w:rPr>
        <w:t xml:space="preserve">V </w:t>
      </w:r>
      <w:r>
        <w:rPr>
          <w:color w:val="000000"/>
          <w:spacing w:val="0"/>
          <w:w w:val="100"/>
          <w:position w:val="0"/>
        </w:rPr>
        <w:t>是口否</w:t>
      </w:r>
    </w:p>
    <w:p>
      <w:pPr>
        <w:pStyle w:val="Style45"/>
        <w:keepNext w:val="0"/>
        <w:keepLines w:val="0"/>
        <w:widowControl w:val="0"/>
        <w:shd w:val="clear" w:color="auto" w:fill="auto"/>
        <w:bidi w:val="0"/>
        <w:spacing w:before="0" w:after="0" w:line="472" w:lineRule="exact"/>
        <w:ind w:left="0" w:right="0" w:firstLine="0"/>
        <w:jc w:val="both"/>
      </w:pPr>
      <w:r>
        <w:rPr>
          <w:color w:val="000000"/>
          <w:spacing w:val="0"/>
          <w:w w:val="100"/>
          <w:position w:val="0"/>
        </w:rPr>
        <w:t>独立董事对公司有关建议被采纳或未被采纳的说明</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2016</w:t>
      </w:r>
      <w:r>
        <w:rPr>
          <w:color w:val="000000"/>
          <w:spacing w:val="0"/>
          <w:w w:val="100"/>
          <w:position w:val="0"/>
        </w:rPr>
        <w:t>年度，公司独立董事积极出席相关会议，认真审阅各项议案，客观地发表自己的看法和观点，了 解公司运营、经营状况、内部控制建设以及董事会决议和股东大会决议的执行情况。</w:t>
      </w:r>
    </w:p>
    <w:p>
      <w:pPr>
        <w:pStyle w:val="Style45"/>
        <w:keepNext w:val="0"/>
        <w:keepLines w:val="0"/>
        <w:widowControl w:val="0"/>
        <w:shd w:val="clear" w:color="auto" w:fill="auto"/>
        <w:bidi w:val="0"/>
        <w:spacing w:before="0" w:after="140" w:line="472" w:lineRule="exact"/>
        <w:ind w:left="0" w:right="0" w:firstLine="440"/>
        <w:jc w:val="both"/>
        <w:sectPr>
          <w:footnotePr>
            <w:pos w:val="pageBottom"/>
            <w:numFmt w:val="decimal"/>
            <w:numRestart w:val="continuous"/>
          </w:footnotePr>
          <w:pgSz w:w="11900" w:h="16840"/>
          <w:pgMar w:top="1316" w:right="1125" w:bottom="1465" w:left="1093" w:header="0" w:footer="3" w:gutter="0"/>
          <w:cols w:space="720"/>
          <w:noEndnote/>
          <w:rtlGutter w:val="0"/>
          <w:docGrid w:linePitch="360"/>
        </w:sectPr>
      </w:pPr>
      <w:r>
        <w:rPr>
          <w:color w:val="000000"/>
          <w:spacing w:val="0"/>
          <w:w w:val="100"/>
          <w:position w:val="0"/>
        </w:rPr>
        <w:t>作为各自所处领域的专家，公司独立董事利用自己的专业知识，积极地向公司提出了许多有建设性的 宝贵意见和建议。公司董事会、高管团队认真听取了独立董事的意见，不断优化公司管理结构、明确部门 职能、优化业务流程，深入开展公司治理、加大公司内部审核力度和内控建设，加强对前沿产业的研究和 布局，构建完整的产业链，不断提高公司的管理水平。</w:t>
      </w:r>
    </w:p>
    <w:p>
      <w:pPr>
        <w:pStyle w:val="Style24"/>
        <w:keepNext/>
        <w:keepLines/>
        <w:widowControl w:val="0"/>
        <w:shd w:val="clear" w:color="auto" w:fill="auto"/>
        <w:tabs>
          <w:tab w:pos="517" w:val="left"/>
        </w:tabs>
        <w:bidi w:val="0"/>
        <w:spacing w:before="0" w:after="20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sz w:val="24"/>
          <w:szCs w:val="24"/>
        </w:rPr>
        <w:t>六</w:t>
      </w:r>
      <w:bookmarkEnd w:id="622"/>
      <w:r>
        <w:rPr>
          <w:color w:val="000000"/>
          <w:spacing w:val="0"/>
          <w:w w:val="100"/>
          <w:position w:val="0"/>
          <w:sz w:val="24"/>
          <w:szCs w:val="24"/>
        </w:rPr>
        <w:t>、</w:t>
        <w:tab/>
        <w:t>董事会下设专门委员会在报告期内履行职责情况</w:t>
      </w:r>
      <w:bookmarkEnd w:id="620"/>
      <w:bookmarkEnd w:id="621"/>
      <w:bookmarkEnd w:id="623"/>
    </w:p>
    <w:p>
      <w:pPr>
        <w:pStyle w:val="Style24"/>
        <w:keepNext/>
        <w:keepLines/>
        <w:widowControl w:val="0"/>
        <w:shd w:val="clear" w:color="auto" w:fill="auto"/>
        <w:bidi w:val="0"/>
        <w:spacing w:before="0" w:after="420" w:line="469" w:lineRule="exact"/>
        <w:ind w:left="0" w:right="0" w:firstLine="440"/>
        <w:jc w:val="both"/>
        <w:rPr>
          <w:sz w:val="20"/>
          <w:szCs w:val="20"/>
        </w:rPr>
      </w:pPr>
      <w:bookmarkStart w:id="624" w:name="bookmark624"/>
      <w:bookmarkStart w:id="625" w:name="bookmark625"/>
      <w:bookmarkStart w:id="626" w:name="bookmark626"/>
      <w:r>
        <w:rPr>
          <w:b w:val="0"/>
          <w:bCs w:val="0"/>
          <w:color w:val="000000"/>
          <w:spacing w:val="0"/>
          <w:w w:val="100"/>
          <w:position w:val="0"/>
          <w:sz w:val="20"/>
          <w:szCs w:val="20"/>
        </w:rPr>
        <w:t>根据公司《董事会审计委员会工作细则》的规定，审计委员会充分发挥了审核与监督作用，主要负责 公司财务监督和核查工作及与外部审计机构的沟通、协调工作。审计委员会对公司</w:t>
      </w:r>
      <w:r>
        <w:rPr>
          <w:b w:val="0"/>
          <w:bCs w:val="0"/>
          <w:color w:val="000000"/>
          <w:spacing w:val="0"/>
          <w:w w:val="100"/>
          <w:position w:val="0"/>
          <w:sz w:val="20"/>
          <w:szCs w:val="20"/>
        </w:rPr>
        <w:t>2016</w:t>
      </w:r>
      <w:r>
        <w:rPr>
          <w:b w:val="0"/>
          <w:bCs w:val="0"/>
          <w:color w:val="000000"/>
          <w:spacing w:val="0"/>
          <w:w w:val="100"/>
          <w:position w:val="0"/>
          <w:sz w:val="20"/>
          <w:szCs w:val="20"/>
        </w:rPr>
        <w:t>年内控情况进行 了核查，认为公司已经建立的内控制度体系符合相关法规的规定，并能有效控制相关风险。</w:t>
      </w:r>
      <w:r>
        <w:rPr>
          <w:b w:val="0"/>
          <w:bCs w:val="0"/>
          <w:color w:val="000000"/>
          <w:spacing w:val="0"/>
          <w:w w:val="100"/>
          <w:position w:val="0"/>
          <w:sz w:val="20"/>
          <w:szCs w:val="20"/>
        </w:rPr>
        <w:t>2016</w:t>
      </w:r>
      <w:r>
        <w:rPr>
          <w:b w:val="0"/>
          <w:bCs w:val="0"/>
          <w:color w:val="000000"/>
          <w:spacing w:val="0"/>
          <w:w w:val="100"/>
          <w:position w:val="0"/>
          <w:sz w:val="20"/>
          <w:szCs w:val="20"/>
        </w:rPr>
        <w:t>年，审 计委员会召开了各项会议，重点对公司定期财务报告、内部控制、募集资金使用情况、控股股东及关联方 资金占用等事项进行审议，对内部审计计划、审计专项报告等进行了审查。审计委员会就会计师事务所从 事公司年度审计的工作进行了总结评价，提出了续聘会计事务所的建议。</w:t>
      </w:r>
      <w:bookmarkEnd w:id="624"/>
      <w:bookmarkEnd w:id="625"/>
      <w:bookmarkEnd w:id="626"/>
    </w:p>
    <w:p>
      <w:pPr>
        <w:pStyle w:val="Style24"/>
        <w:keepNext/>
        <w:keepLines/>
        <w:widowControl w:val="0"/>
        <w:shd w:val="clear" w:color="auto" w:fill="auto"/>
        <w:tabs>
          <w:tab w:pos="517" w:val="left"/>
        </w:tabs>
        <w:bidi w:val="0"/>
        <w:spacing w:before="0" w:after="20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sz w:val="24"/>
          <w:szCs w:val="24"/>
        </w:rPr>
        <w:t>七</w:t>
      </w:r>
      <w:bookmarkEnd w:id="629"/>
      <w:r>
        <w:rPr>
          <w:color w:val="000000"/>
          <w:spacing w:val="0"/>
          <w:w w:val="100"/>
          <w:position w:val="0"/>
          <w:sz w:val="24"/>
          <w:szCs w:val="24"/>
        </w:rPr>
        <w:t>、</w:t>
        <w:tab/>
        <w:t>监事会工作情况</w:t>
      </w:r>
      <w:bookmarkEnd w:id="627"/>
      <w:bookmarkEnd w:id="628"/>
      <w:bookmarkEnd w:id="630"/>
    </w:p>
    <w:p>
      <w:pPr>
        <w:pStyle w:val="Style45"/>
        <w:keepNext w:val="0"/>
        <w:keepLines w:val="0"/>
        <w:widowControl w:val="0"/>
        <w:shd w:val="clear" w:color="auto" w:fill="auto"/>
        <w:bidi w:val="0"/>
        <w:spacing w:before="0" w:after="0" w:line="469" w:lineRule="exact"/>
        <w:ind w:left="0" w:right="0" w:firstLine="0"/>
        <w:jc w:val="both"/>
      </w:pPr>
      <w:r>
        <w:rPr>
          <w:color w:val="000000"/>
          <w:spacing w:val="0"/>
          <w:w w:val="100"/>
          <w:position w:val="0"/>
        </w:rPr>
        <w:t>监事会在报告期内的监督活动中发现公司是否存在风险</w:t>
      </w:r>
    </w:p>
    <w:p>
      <w:pPr>
        <w:pStyle w:val="Style45"/>
        <w:keepNext w:val="0"/>
        <w:keepLines w:val="0"/>
        <w:widowControl w:val="0"/>
        <w:shd w:val="clear" w:color="auto" w:fill="auto"/>
        <w:bidi w:val="0"/>
        <w:spacing w:before="0" w:after="0" w:line="469" w:lineRule="exact"/>
        <w:ind w:left="0" w:right="0" w:firstLine="0"/>
        <w:jc w:val="both"/>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5"/>
        <w:keepNext w:val="0"/>
        <w:keepLines w:val="0"/>
        <w:widowControl w:val="0"/>
        <w:shd w:val="clear" w:color="auto" w:fill="auto"/>
        <w:bidi w:val="0"/>
        <w:spacing w:before="0" w:after="420" w:line="469" w:lineRule="exact"/>
        <w:ind w:left="0" w:right="0" w:firstLine="0"/>
        <w:jc w:val="both"/>
      </w:pPr>
      <w:r>
        <w:rPr>
          <w:color w:val="000000"/>
          <w:spacing w:val="0"/>
          <w:w w:val="100"/>
          <w:position w:val="0"/>
        </w:rPr>
        <w:t>公司监事会对报告期内的监督事项无异议。</w:t>
      </w:r>
    </w:p>
    <w:p>
      <w:pPr>
        <w:pStyle w:val="Style24"/>
        <w:keepNext/>
        <w:keepLines/>
        <w:widowControl w:val="0"/>
        <w:shd w:val="clear" w:color="auto" w:fill="auto"/>
        <w:tabs>
          <w:tab w:pos="517" w:val="left"/>
        </w:tabs>
        <w:bidi w:val="0"/>
        <w:spacing w:before="0" w:after="200" w:line="240" w:lineRule="auto"/>
        <w:ind w:left="0" w:right="0" w:firstLine="0"/>
        <w:jc w:val="both"/>
      </w:pPr>
      <w:bookmarkStart w:id="631" w:name="bookmark631"/>
      <w:bookmarkStart w:id="632" w:name="bookmark632"/>
      <w:bookmarkStart w:id="633" w:name="bookmark633"/>
      <w:bookmarkStart w:id="634" w:name="bookmark634"/>
      <w:r>
        <w:rPr>
          <w:color w:val="000000"/>
          <w:spacing w:val="0"/>
          <w:w w:val="100"/>
          <w:position w:val="0"/>
          <w:sz w:val="24"/>
          <w:szCs w:val="24"/>
        </w:rPr>
        <w:t>八</w:t>
      </w:r>
      <w:bookmarkEnd w:id="633"/>
      <w:r>
        <w:rPr>
          <w:color w:val="000000"/>
          <w:spacing w:val="0"/>
          <w:w w:val="100"/>
          <w:position w:val="0"/>
          <w:sz w:val="24"/>
          <w:szCs w:val="24"/>
        </w:rPr>
        <w:t>、</w:t>
        <w:tab/>
        <w:t>高级管理人员的考评及激励情况</w:t>
      </w:r>
      <w:bookmarkEnd w:id="631"/>
      <w:bookmarkEnd w:id="632"/>
      <w:bookmarkEnd w:id="634"/>
    </w:p>
    <w:p>
      <w:pPr>
        <w:pStyle w:val="Style45"/>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公司已建立高级管理人员的绩效评价体系。公司董事会根据年初确定的工作计划和经营指标，对高级管理 人员进行考核。</w:t>
      </w:r>
    </w:p>
    <w:p>
      <w:pPr>
        <w:pStyle w:val="Style45"/>
        <w:keepNext w:val="0"/>
        <w:keepLines w:val="0"/>
        <w:widowControl w:val="0"/>
        <w:shd w:val="clear" w:color="auto" w:fill="auto"/>
        <w:bidi w:val="0"/>
        <w:spacing w:before="0" w:after="420" w:line="468" w:lineRule="exact"/>
        <w:ind w:left="0" w:right="0" w:firstLine="0"/>
        <w:jc w:val="both"/>
      </w:pPr>
      <w:r>
        <w:rPr>
          <w:color w:val="000000"/>
          <w:spacing w:val="0"/>
          <w:w w:val="100"/>
          <w:position w:val="0"/>
        </w:rPr>
        <w:t>董事会下设薪酬与考核委员会，薪酬委以《北京昆仑万维科技股份有限公司高级管理人员薪酬与绩效管理 制度》为考核规范，根据公司年度财务报告的各项考核指标和年度经营计划目标，对公司高级管理人员及 其所负责的单位进行经营业绩和管理指标的考核，以此作为奖惩依据。公司将继续按照市场化取向，逐步 建立更加完善的激励和约束机制，以促使高级管理人员勤勉尽责，提高公司法人治理水平，实现股东利益 和公司利益最大化。</w:t>
      </w:r>
    </w:p>
    <w:p>
      <w:pPr>
        <w:pStyle w:val="Style24"/>
        <w:keepNext/>
        <w:keepLines/>
        <w:widowControl w:val="0"/>
        <w:shd w:val="clear" w:color="auto" w:fill="auto"/>
        <w:tabs>
          <w:tab w:pos="517" w:val="left"/>
        </w:tabs>
        <w:bidi w:val="0"/>
        <w:spacing w:before="0" w:after="120" w:line="240" w:lineRule="auto"/>
        <w:ind w:left="0" w:right="0" w:firstLine="0"/>
        <w:jc w:val="both"/>
      </w:pPr>
      <w:bookmarkStart w:id="635" w:name="bookmark635"/>
      <w:bookmarkStart w:id="636" w:name="bookmark636"/>
      <w:bookmarkStart w:id="637" w:name="bookmark637"/>
      <w:bookmarkStart w:id="638" w:name="bookmark638"/>
      <w:r>
        <w:rPr>
          <w:color w:val="000000"/>
          <w:spacing w:val="0"/>
          <w:w w:val="100"/>
          <w:position w:val="0"/>
          <w:sz w:val="24"/>
          <w:szCs w:val="24"/>
        </w:rPr>
        <w:t>九</w:t>
      </w:r>
      <w:bookmarkEnd w:id="637"/>
      <w:r>
        <w:rPr>
          <w:color w:val="000000"/>
          <w:spacing w:val="0"/>
          <w:w w:val="100"/>
          <w:position w:val="0"/>
          <w:sz w:val="24"/>
          <w:szCs w:val="24"/>
        </w:rPr>
        <w:t>、</w:t>
        <w:tab/>
        <w:t>内部控制评价报告</w:t>
      </w:r>
      <w:bookmarkEnd w:id="635"/>
      <w:bookmarkEnd w:id="636"/>
      <w:bookmarkEnd w:id="638"/>
    </w:p>
    <w:p>
      <w:pPr>
        <w:pStyle w:val="Style34"/>
        <w:keepNext/>
        <w:keepLines/>
        <w:widowControl w:val="0"/>
        <w:shd w:val="clear" w:color="auto" w:fill="auto"/>
        <w:tabs>
          <w:tab w:pos="431" w:val="left"/>
        </w:tabs>
        <w:bidi w:val="0"/>
        <w:spacing w:before="0" w:after="120" w:line="469" w:lineRule="exact"/>
        <w:ind w:left="0" w:right="0" w:firstLine="0"/>
        <w:jc w:val="both"/>
      </w:pPr>
      <w:bookmarkStart w:id="639" w:name="bookmark639"/>
      <w:bookmarkStart w:id="640" w:name="bookmark640"/>
      <w:bookmarkStart w:id="641" w:name="bookmark641"/>
      <w:bookmarkStart w:id="642" w:name="bookmark642"/>
      <w:r>
        <w:rPr>
          <w:color w:val="000000"/>
          <w:spacing w:val="0"/>
          <w:w w:val="100"/>
          <w:position w:val="0"/>
        </w:rPr>
        <w:t>1</w:t>
      </w:r>
      <w:bookmarkEnd w:id="641"/>
      <w:r>
        <w:rPr>
          <w:color w:val="000000"/>
          <w:spacing w:val="0"/>
          <w:w w:val="100"/>
          <w:position w:val="0"/>
        </w:rPr>
        <w:t>、</w:t>
        <w:tab/>
        <w:t>报告期内发现的内部控制重大缺陷的具体情况</w:t>
      </w:r>
      <w:bookmarkEnd w:id="639"/>
      <w:bookmarkEnd w:id="640"/>
      <w:bookmarkEnd w:id="642"/>
    </w:p>
    <w:p>
      <w:pPr>
        <w:pStyle w:val="Style45"/>
        <w:keepNext w:val="0"/>
        <w:keepLines w:val="0"/>
        <w:widowControl w:val="0"/>
        <w:shd w:val="clear" w:color="auto" w:fill="auto"/>
        <w:bidi w:val="0"/>
        <w:spacing w:before="0" w:after="120" w:line="469" w:lineRule="exact"/>
        <w:ind w:left="0" w:right="0" w:firstLine="0"/>
        <w:jc w:val="both"/>
      </w:pPr>
      <w:r>
        <w:rPr>
          <w:color w:val="000000"/>
          <w:spacing w:val="0"/>
          <w:w w:val="100"/>
          <w:position w:val="0"/>
        </w:rPr>
        <w:t xml:space="preserve">口是 </w:t>
      </w:r>
      <w:r>
        <w:rPr>
          <w:color w:val="000000"/>
          <w:spacing w:val="0"/>
          <w:w w:val="100"/>
          <w:position w:val="0"/>
        </w:rPr>
        <w:t xml:space="preserve">V </w:t>
      </w:r>
      <w:r>
        <w:rPr>
          <w:color w:val="000000"/>
          <w:spacing w:val="0"/>
          <w:w w:val="100"/>
          <w:position w:val="0"/>
        </w:rPr>
        <w:t>否</w:t>
      </w:r>
    </w:p>
    <w:p>
      <w:pPr>
        <w:pStyle w:val="Style34"/>
        <w:keepNext/>
        <w:keepLines/>
        <w:widowControl w:val="0"/>
        <w:shd w:val="clear" w:color="auto" w:fill="auto"/>
        <w:tabs>
          <w:tab w:pos="431" w:val="left"/>
        </w:tabs>
        <w:bidi w:val="0"/>
        <w:spacing w:before="0" w:after="340" w:line="469" w:lineRule="exact"/>
        <w:ind w:left="0" w:right="0" w:firstLine="0"/>
        <w:jc w:val="both"/>
      </w:pPr>
      <w:bookmarkStart w:id="643" w:name="bookmark643"/>
      <w:bookmarkStart w:id="644" w:name="bookmark644"/>
      <w:bookmarkStart w:id="645" w:name="bookmark645"/>
      <w:bookmarkStart w:id="646" w:name="bookmark646"/>
      <w:r>
        <w:rPr>
          <w:color w:val="000000"/>
          <w:spacing w:val="0"/>
          <w:w w:val="100"/>
          <w:position w:val="0"/>
        </w:rPr>
        <w:t>2</w:t>
      </w:r>
      <w:bookmarkEnd w:id="645"/>
      <w:r>
        <w:rPr>
          <w:color w:val="000000"/>
          <w:spacing w:val="0"/>
          <w:w w:val="100"/>
          <w:position w:val="0"/>
        </w:rPr>
        <w:t>、</w:t>
        <w:tab/>
        <w:t>内控自我评价报告</w:t>
      </w:r>
      <w:bookmarkEnd w:id="643"/>
      <w:bookmarkEnd w:id="644"/>
      <w:bookmarkEnd w:id="646"/>
    </w:p>
    <w:tbl>
      <w:tblPr>
        <w:tblOverlap w:val="never"/>
        <w:jc w:val="center"/>
        <w:tblLayout w:type="fixed"/>
      </w:tblPr>
      <w:tblGrid>
        <w:gridCol w:w="3216"/>
        <w:gridCol w:w="6389"/>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w:t>
            </w:r>
            <w:r>
              <w:rPr>
                <w:color w:val="000000"/>
                <w:spacing w:val="0"/>
                <w:w w:val="100"/>
                <w:position w:val="0"/>
                <w:sz w:val="17"/>
                <w:szCs w:val="17"/>
              </w:rPr>
              <w:t>上披露的报告</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16"/>
        <w:gridCol w:w="3322"/>
        <w:gridCol w:w="3067"/>
      </w:tblGrid>
      <w:tr>
        <w:trPr>
          <w:trHeight w:val="38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财务报表资产总额的比例</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6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重大缺陷：是指一个或多个控制缺陷的 组合，可能导致企业严重偏离控制目标。 出现下列特征的，认定为重大缺陷：（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董事、监事和高级管理人员舞弊；（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 已经公告的财务报告出现的重大差错进行 错报更正（由于政策变化或其他客观因素 变化导致的对以前年度的追溯调整除外）；</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）当期财务报告存在重大错报，而内部 控制在运行过程中未能发现该错报；（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审计委员会以及内部审计部门对财务报告 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重要缺陷：是指一 个或多个控制缺陷的组合，其严重程度和 经济后果低于重大缺陷但仍有可能导致企 业偏离控制目标。出现以下特征的，认定 为重要缺陷：（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）未依照公认会计准则选 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）未建立反舞弊程 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）对于非常规或特殊交 易的账务处理没有建立相应的控制机制或 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对于期末财务报告过程的控制存在一项或 多项缺陷且不能合理保证编制的财务报表 达到真实、准确的目标。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.具有以下特征的缺陷，认定为重大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）公司决策程序导致重大损失；</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）严重违反法律、法规；（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 中高级管理人员和高级技术人员流失 严重；（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）媒体频现负面新闻，涉及面 广且负面影响一直未能消除；（</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）公司 重要业务缺乏制度控制或制度体系失 效，重要的经济业务虽有内控制度，但 没有有效的运行；（</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）公司内部控制重 大或重要缺陷未得到整改；（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）公司遭 受证监会处罚或证券交易所警告。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.具 有以下特征的缺陷，认定为重要缺陷：</w:t>
            </w:r>
          </w:p>
          <w:p>
            <w:pPr>
              <w:pStyle w:val="Style2"/>
              <w:keepNext w:val="0"/>
              <w:keepLines w:val="0"/>
              <w:widowControl w:val="0"/>
              <w:shd w:val="clear" w:color="auto" w:fill="auto"/>
              <w:tabs>
                <w:tab w:pos="293"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公司决策程序导致出现重大失误；</w:t>
            </w:r>
          </w:p>
          <w:p>
            <w:pPr>
              <w:pStyle w:val="Style2"/>
              <w:keepNext w:val="0"/>
              <w:keepLines w:val="0"/>
              <w:widowControl w:val="0"/>
              <w:shd w:val="clear" w:color="auto" w:fill="auto"/>
              <w:tabs>
                <w:tab w:pos="293"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公司关键岗位业务人员流失严重；</w:t>
            </w:r>
          </w:p>
          <w:p>
            <w:pPr>
              <w:pStyle w:val="Style2"/>
              <w:keepNext w:val="0"/>
              <w:keepLines w:val="0"/>
              <w:widowControl w:val="0"/>
              <w:shd w:val="clear" w:color="auto" w:fill="auto"/>
              <w:tabs>
                <w:tab w:pos="451"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媒体出现负面新闻，波及局部区 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）公司重要业务制度或系统存在 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）公司内部控制重要缺陷未在 合理期间内得到整改。</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；重要 缺陷：利润总额的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sz w:val="17"/>
                <w:szCs w:val="17"/>
              </w:rPr>
              <w:t xml:space="preserve">错报〈利润总额的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；重 要缺陷：利润总额的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错报〈利润 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0" w:line="240" w:lineRule="auto"/>
        <w:ind w:left="0" w:right="0" w:firstLine="0"/>
        <w:jc w:val="left"/>
      </w:pPr>
      <w:bookmarkStart w:id="647" w:name="bookmark647"/>
      <w:bookmarkStart w:id="648" w:name="bookmark648"/>
      <w:bookmarkStart w:id="649" w:name="bookmark649"/>
      <w:r>
        <w:rPr>
          <w:color w:val="000000"/>
          <w:spacing w:val="0"/>
          <w:w w:val="100"/>
          <w:position w:val="0"/>
          <w:sz w:val="24"/>
          <w:szCs w:val="24"/>
        </w:rPr>
        <w:t>十、内部控制审计报告或鉴证报告</w:t>
      </w:r>
      <w:bookmarkEnd w:id="647"/>
      <w:bookmarkEnd w:id="648"/>
      <w:bookmarkEnd w:id="649"/>
      <w:r>
        <w:br w:type="page"/>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83"/>
        <w:gridCol w:w="6922"/>
      </w:tblGrid>
      <w:tr>
        <w:trPr>
          <w:trHeight w:val="427"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我们认为，贵公司按照财政部等五部委颁发的《企业内部控制基本规范》及相关规定于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见巨潮资讯网</w:t>
            </w:r>
            <w:r>
              <w:rPr>
                <w:color w:val="000000"/>
                <w:spacing w:val="0"/>
                <w:w w:val="100"/>
                <w:position w:val="0"/>
                <w:sz w:val="17"/>
                <w:szCs w:val="17"/>
              </w:rPr>
              <w:t>(</w:t>
            </w:r>
            <w:r>
              <w:rPr>
                <w:color w:val="000000"/>
                <w:spacing w:val="0"/>
                <w:w w:val="100"/>
                <w:position w:val="0"/>
                <w:sz w:val="17"/>
                <w:szCs w:val="17"/>
              </w:rPr>
              <w:t>http://www.cninfo.com.cn)</w:t>
            </w:r>
            <w:r>
              <w:rPr>
                <w:color w:val="000000"/>
                <w:spacing w:val="0"/>
                <w:w w:val="100"/>
                <w:position w:val="0"/>
                <w:sz w:val="17"/>
                <w:szCs w:val="17"/>
              </w:rPr>
              <w:t>上披露的报告</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79" w:line="1" w:lineRule="exact"/>
      </w:pP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会计师事务所是否出具非标准意见的内部控制鉴证报告</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4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41" w:right="1135" w:bottom="1451" w:left="1084" w:header="0" w:footer="3" w:gutter="0"/>
          <w:cols w:space="720"/>
          <w:noEndnote/>
          <w:rtlGutter w:val="0"/>
          <w:docGrid w:linePitch="360"/>
        </w:sectPr>
      </w:pPr>
      <w:r>
        <w:rPr>
          <w:color w:val="000000"/>
          <w:spacing w:val="0"/>
          <w:w w:val="100"/>
          <w:position w:val="0"/>
        </w:rPr>
        <w:t xml:space="preserve">V </w:t>
      </w:r>
      <w:r>
        <w:rPr>
          <w:color w:val="000000"/>
          <w:spacing w:val="0"/>
          <w:w w:val="100"/>
          <w:position w:val="0"/>
        </w:rPr>
        <w:t>是口否</w:t>
      </w:r>
    </w:p>
    <w:p>
      <w:pPr>
        <w:pStyle w:val="Style14"/>
        <w:keepNext/>
        <w:keepLines/>
        <w:widowControl w:val="0"/>
        <w:shd w:val="clear" w:color="auto" w:fill="auto"/>
        <w:bidi w:val="0"/>
        <w:spacing w:before="360" w:after="620" w:line="240" w:lineRule="auto"/>
        <w:ind w:left="0" w:right="0" w:firstLine="0"/>
        <w:jc w:val="center"/>
      </w:pPr>
      <w:bookmarkStart w:id="650" w:name="bookmark650"/>
      <w:bookmarkStart w:id="651" w:name="bookmark651"/>
      <w:bookmarkStart w:id="652" w:name="bookmark652"/>
      <w:r>
        <w:rPr>
          <w:color w:val="000000"/>
          <w:spacing w:val="0"/>
          <w:w w:val="100"/>
          <w:position w:val="0"/>
        </w:rPr>
        <w:t>第十节公司债券相关情况</w:t>
      </w:r>
      <w:bookmarkEnd w:id="650"/>
      <w:bookmarkEnd w:id="651"/>
      <w:bookmarkEnd w:id="652"/>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w:t>
      </w:r>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债券</w:t>
      </w:r>
    </w:p>
    <w:p>
      <w:pPr>
        <w:pStyle w:val="Style4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是</w:t>
      </w:r>
    </w:p>
    <w:p>
      <w:pPr>
        <w:pStyle w:val="Style24"/>
        <w:keepNext/>
        <w:keepLines/>
        <w:widowControl w:val="0"/>
        <w:shd w:val="clear" w:color="auto" w:fill="auto"/>
        <w:bidi w:val="0"/>
        <w:spacing w:before="0" w:after="32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一</w:t>
      </w:r>
      <w:bookmarkEnd w:id="655"/>
      <w:r>
        <w:rPr>
          <w:color w:val="000000"/>
          <w:spacing w:val="0"/>
          <w:w w:val="100"/>
          <w:position w:val="0"/>
          <w:sz w:val="24"/>
          <w:szCs w:val="24"/>
        </w:rPr>
        <w:t>、公司债券基本信息</w:t>
      </w:r>
      <w:bookmarkEnd w:id="653"/>
      <w:bookmarkEnd w:id="654"/>
      <w:bookmarkEnd w:id="656"/>
    </w:p>
    <w:tbl>
      <w:tblPr>
        <w:tblOverlap w:val="never"/>
        <w:jc w:val="center"/>
        <w:tblLayout w:type="fixed"/>
      </w:tblPr>
      <w:tblGrid>
        <w:gridCol w:w="1219"/>
        <w:gridCol w:w="1195"/>
        <w:gridCol w:w="1195"/>
        <w:gridCol w:w="1195"/>
        <w:gridCol w:w="1195"/>
        <w:gridCol w:w="1195"/>
        <w:gridCol w:w="1200"/>
        <w:gridCol w:w="12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债券余额（万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还本付息方式</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北京昆仑万维 科技股份有限 公司</w:t>
            </w:r>
            <w:r>
              <w:rPr>
                <w:color w:val="000000"/>
                <w:spacing w:val="0"/>
                <w:w w:val="100"/>
                <w:position w:val="0"/>
                <w:sz w:val="17"/>
                <w:szCs w:val="17"/>
              </w:rPr>
              <w:t>2016</w:t>
            </w:r>
            <w:r>
              <w:rPr>
                <w:color w:val="000000"/>
                <w:spacing w:val="0"/>
                <w:w w:val="100"/>
                <w:position w:val="0"/>
                <w:sz w:val="17"/>
                <w:szCs w:val="17"/>
              </w:rPr>
              <w:t>年公 司债券（第一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r>
              <w:rPr>
                <w:color w:val="000000"/>
                <w:spacing w:val="0"/>
                <w:w w:val="100"/>
                <w:position w:val="0"/>
                <w:sz w:val="17"/>
                <w:szCs w:val="17"/>
              </w:rPr>
              <w:t>万维</w:t>
            </w:r>
            <w:r>
              <w:rPr>
                <w:color w:val="000000"/>
                <w:spacing w:val="0"/>
                <w:w w:val="100"/>
                <w:position w:val="0"/>
                <w:sz w:val="17"/>
                <w:szCs w:val="17"/>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2019</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本期债券按年 付息、到期一 次还本。利息 每年支付一 次，最后一期 利息随本金一 起支付。</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r>
              <w:rPr>
                <w:color w:val="000000"/>
                <w:spacing w:val="0"/>
                <w:w w:val="100"/>
                <w:position w:val="0"/>
                <w:sz w:val="17"/>
                <w:szCs w:val="17"/>
              </w:rPr>
              <w:t>万维</w:t>
            </w:r>
            <w:r>
              <w:rPr>
                <w:color w:val="000000"/>
                <w:spacing w:val="0"/>
                <w:w w:val="100"/>
                <w:position w:val="0"/>
                <w:sz w:val="17"/>
                <w:szCs w:val="17"/>
              </w:rPr>
              <w:t>01”</w:t>
            </w:r>
            <w:r>
              <w:rPr>
                <w:color w:val="000000"/>
                <w:spacing w:val="0"/>
                <w:w w:val="100"/>
                <w:position w:val="0"/>
                <w:sz w:val="17"/>
                <w:szCs w:val="17"/>
              </w:rPr>
              <w:t>面向《公司债券发行与交易管理办法》规定的合格投资者开。</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报告期内公司债券的付息兑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本期债券的起息日为</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 xml:space="preserve">日，债券利息将于起息日之后在存续期内每年支付一次。 </w:t>
            </w:r>
            <w:r>
              <w:rPr>
                <w:color w:val="000000"/>
                <w:spacing w:val="0"/>
                <w:w w:val="100"/>
                <w:position w:val="0"/>
                <w:sz w:val="17"/>
                <w:szCs w:val="17"/>
              </w:rPr>
              <w:t>2017</w:t>
            </w:r>
            <w:r>
              <w:rPr>
                <w:color w:val="000000"/>
                <w:spacing w:val="0"/>
                <w:w w:val="100"/>
                <w:position w:val="0"/>
                <w:sz w:val="17"/>
                <w:szCs w:val="17"/>
              </w:rPr>
              <w:t>年至</w:t>
            </w:r>
            <w:r>
              <w:rPr>
                <w:color w:val="000000"/>
                <w:spacing w:val="0"/>
                <w:w w:val="100"/>
                <w:position w:val="0"/>
                <w:sz w:val="17"/>
                <w:szCs w:val="17"/>
              </w:rPr>
              <w:t>2019</w:t>
            </w:r>
            <w:r>
              <w:rPr>
                <w:color w:val="000000"/>
                <w:spacing w:val="0"/>
                <w:w w:val="100"/>
                <w:position w:val="0"/>
                <w:sz w:val="17"/>
                <w:szCs w:val="17"/>
              </w:rPr>
              <w:t>年间每年的</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日为本期债券上一计息年度的付息日（遇法定节假日或 休息日顺延）。本期债券到期日为</w:t>
            </w:r>
            <w:r>
              <w:rPr>
                <w:color w:val="000000"/>
                <w:spacing w:val="0"/>
                <w:w w:val="100"/>
                <w:position w:val="0"/>
                <w:sz w:val="17"/>
                <w:szCs w:val="17"/>
              </w:rPr>
              <w:t>2019</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日，到期支付本金及最后一期利息。报告 期内，本期债券未到首个付息日。</w:t>
            </w:r>
          </w:p>
        </w:tc>
      </w:tr>
      <w:tr>
        <w:trPr>
          <w:trHeight w:val="137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二</w:t>
      </w:r>
      <w:bookmarkEnd w:id="659"/>
      <w:r>
        <w:rPr>
          <w:color w:val="000000"/>
          <w:spacing w:val="0"/>
          <w:w w:val="100"/>
          <w:position w:val="0"/>
          <w:sz w:val="24"/>
          <w:szCs w:val="24"/>
        </w:rPr>
        <w:t>、债券受托管理人和资信评级机构信息</w:t>
      </w:r>
      <w:bookmarkEnd w:id="657"/>
      <w:bookmarkEnd w:id="658"/>
      <w:bookmarkEnd w:id="660"/>
    </w:p>
    <w:tbl>
      <w:tblPr>
        <w:tblOverlap w:val="never"/>
        <w:jc w:val="center"/>
        <w:tblLayout w:type="fixed"/>
      </w:tblPr>
      <w:tblGrid>
        <w:gridCol w:w="1224"/>
        <w:gridCol w:w="1195"/>
        <w:gridCol w:w="1195"/>
        <w:gridCol w:w="1195"/>
        <w:gridCol w:w="1200"/>
        <w:gridCol w:w="1190"/>
        <w:gridCol w:w="1200"/>
        <w:gridCol w:w="1210"/>
      </w:tblGrid>
      <w:tr>
        <w:trPr>
          <w:trHeight w:val="427"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债券受托管理人：</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中国国际金融 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北京市朝阳区 建国门外大街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号国贸大厦</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层及</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章志皓、王超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010-65051166</w:t>
            </w:r>
          </w:p>
        </w:tc>
      </w:tr>
      <w:tr>
        <w:trPr>
          <w:trHeight w:val="432"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报告期内对公司债券进行跟踪评级的资信评级机构：</w:t>
            </w:r>
          </w:p>
        </w:tc>
      </w:tr>
    </w:tbl>
    <w:p>
      <w:pPr>
        <w:widowControl w:val="0"/>
        <w:spacing w:line="1" w:lineRule="exact"/>
      </w:pPr>
      <w:r>
        <w:br w:type="page"/>
      </w:r>
    </w:p>
    <w:tbl>
      <w:tblPr>
        <w:tblOverlap w:val="never"/>
        <w:jc w:val="center"/>
        <w:tblLayout w:type="fixed"/>
      </w:tblPr>
      <w:tblGrid>
        <w:gridCol w:w="1224"/>
        <w:gridCol w:w="1992"/>
        <w:gridCol w:w="1594"/>
        <w:gridCol w:w="1200"/>
        <w:gridCol w:w="360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联合信用评级有限公司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天津市南开区水上公园北道</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号爱俪园公寓</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137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报告期内公司聘请的债券受托管理人、 资信评级机构发生变更的，变更的原因、 履行的程序、对投资者利益的影响等（如 适用）</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sz w:val="24"/>
          <w:szCs w:val="24"/>
        </w:rPr>
        <w:t>三</w:t>
      </w:r>
      <w:bookmarkEnd w:id="663"/>
      <w:r>
        <w:rPr>
          <w:color w:val="000000"/>
          <w:spacing w:val="0"/>
          <w:w w:val="100"/>
          <w:position w:val="0"/>
          <w:sz w:val="24"/>
          <w:szCs w:val="24"/>
        </w:rPr>
        <w:t>、公司债券募集资金使用情况</w:t>
      </w:r>
      <w:bookmarkEnd w:id="661"/>
      <w:bookmarkEnd w:id="662"/>
      <w:bookmarkEnd w:id="664"/>
    </w:p>
    <w:tbl>
      <w:tblPr>
        <w:tblOverlap w:val="never"/>
        <w:jc w:val="center"/>
        <w:tblLayout w:type="fixed"/>
      </w:tblPr>
      <w:tblGrid>
        <w:gridCol w:w="3211"/>
        <w:gridCol w:w="6394"/>
      </w:tblGrid>
      <w:tr>
        <w:trPr>
          <w:trHeight w:val="19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日召开第二届董事会第二十次会议，且于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年第八次临时股东大会，审议通过了《关于公司符合面向合格投资 者公开发行公司债券发行条件的议案》、《关于公司面向合格投资者公开发行公司 债券方案的议案》，拟发行不超过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亿元公司债券。并于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月获得中国证 监会的核准批复。发债工作于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日完成，最终实际发行规模</w:t>
            </w:r>
            <w:r>
              <w:rPr>
                <w:rFonts w:ascii="Times New Roman" w:eastAsia="Times New Roman" w:hAnsi="Times New Roman" w:cs="Times New Roman"/>
                <w:color w:val="000000"/>
                <w:spacing w:val="0"/>
                <w:w w:val="100"/>
                <w:position w:val="0"/>
                <w:sz w:val="18"/>
                <w:szCs w:val="18"/>
              </w:rPr>
              <w:t>7.3</w:t>
            </w:r>
            <w:r>
              <w:rPr>
                <w:color w:val="000000"/>
                <w:spacing w:val="0"/>
                <w:w w:val="100"/>
                <w:position w:val="0"/>
                <w:sz w:val="17"/>
                <w:szCs w:val="17"/>
              </w:rPr>
              <w:t>亿 元，募集资金用于补充公司流动资金。</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58" w:val="left"/>
              </w:tabs>
              <w:bidi w:val="0"/>
              <w:spacing w:before="0" w:after="0" w:line="314" w:lineRule="exact"/>
              <w:ind w:left="0" w:right="0" w:firstLine="0"/>
              <w:jc w:val="both"/>
              <w:rPr>
                <w:sz w:val="17"/>
                <w:szCs w:val="17"/>
              </w:rPr>
            </w:pPr>
            <w:r>
              <w:rPr>
                <w:color w:val="000000"/>
                <w:spacing w:val="0"/>
                <w:w w:val="100"/>
                <w:position w:val="0"/>
                <w:sz w:val="17"/>
                <w:szCs w:val="17"/>
              </w:rPr>
              <w:t>公司将根据相关法律法规的规定指定募集资金专项账户，用于公司债券募集资金 的接收、存储、划转与本息偿付。本次募集资金专项账户开户银行信息如下：户名： 北京昆仑万维科技股份有限公司开户行：江苏银行北京中关村支行</w:t>
              <w:tab/>
              <w:t>账户号：</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32300188000043184</w:t>
            </w:r>
            <w:r>
              <w:rPr>
                <w:color w:val="000000"/>
                <w:spacing w:val="0"/>
                <w:w w:val="100"/>
                <w:position w:val="0"/>
                <w:sz w:val="17"/>
                <w:szCs w:val="17"/>
              </w:rPr>
              <w:t>。公司已经与募集资金开户银行及受托管理人签署了三方监 管协议。募集资金于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日提取完毕，</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日募集资金账户结息 取得利息收入</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日募集资金结息取得利息收入</w:t>
            </w:r>
            <w:r>
              <w:rPr>
                <w:rFonts w:ascii="Times New Roman" w:eastAsia="Times New Roman" w:hAnsi="Times New Roman" w:cs="Times New Roman"/>
                <w:color w:val="000000"/>
                <w:spacing w:val="0"/>
                <w:w w:val="100"/>
                <w:position w:val="0"/>
                <w:sz w:val="18"/>
                <w:szCs w:val="18"/>
              </w:rPr>
              <w:t>37.98</w:t>
            </w:r>
            <w:r>
              <w:rPr>
                <w:color w:val="000000"/>
                <w:spacing w:val="0"/>
                <w:w w:val="100"/>
                <w:position w:val="0"/>
                <w:sz w:val="17"/>
                <w:szCs w:val="17"/>
              </w:rPr>
              <w:t>元，两笔利 息收入一并用于补充公司流动资金。</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widowControl w:val="0"/>
        <w:spacing w:after="319" w:line="1" w:lineRule="exact"/>
      </w:pPr>
    </w:p>
    <w:p>
      <w:pPr>
        <w:pStyle w:val="Style24"/>
        <w:keepNext/>
        <w:keepLines/>
        <w:widowControl w:val="0"/>
        <w:shd w:val="clear" w:color="auto" w:fill="auto"/>
        <w:bidi w:val="0"/>
        <w:spacing w:before="0" w:after="16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四</w:t>
      </w:r>
      <w:bookmarkEnd w:id="667"/>
      <w:r>
        <w:rPr>
          <w:color w:val="000000"/>
          <w:spacing w:val="0"/>
          <w:w w:val="100"/>
          <w:position w:val="0"/>
          <w:sz w:val="24"/>
          <w:szCs w:val="24"/>
        </w:rPr>
        <w:t>、公司债券信息评级情况</w:t>
      </w:r>
      <w:bookmarkEnd w:id="665"/>
      <w:bookmarkEnd w:id="666"/>
      <w:bookmarkEnd w:id="668"/>
    </w:p>
    <w:p>
      <w:pPr>
        <w:pStyle w:val="Style4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日，联合信用评级有限公司出具了《昆仑万维</w:t>
      </w:r>
      <w:r>
        <w:rPr>
          <w:color w:val="000000"/>
          <w:spacing w:val="0"/>
          <w:w w:val="100"/>
          <w:position w:val="0"/>
        </w:rPr>
        <w:t>2016</w:t>
      </w:r>
      <w:r>
        <w:rPr>
          <w:color w:val="000000"/>
          <w:spacing w:val="0"/>
          <w:w w:val="100"/>
          <w:position w:val="0"/>
        </w:rPr>
        <w:t>年公司债券（第一期）信用评级分析 报告》，通过对公司主体长期信用状况和拟公开发行的</w:t>
      </w:r>
      <w:r>
        <w:rPr>
          <w:color w:val="000000"/>
          <w:spacing w:val="0"/>
          <w:w w:val="100"/>
          <w:position w:val="0"/>
        </w:rPr>
        <w:t>2016</w:t>
      </w:r>
      <w:r>
        <w:rPr>
          <w:color w:val="000000"/>
          <w:spacing w:val="0"/>
          <w:w w:val="100"/>
          <w:position w:val="0"/>
        </w:rPr>
        <w:t>年公司债券（第一期）进行的综合分析和评估, 确定：北京昆仑万维科技股份有限公司主体长期信用等级为</w:t>
      </w:r>
      <w:r>
        <w:rPr>
          <w:color w:val="000000"/>
          <w:spacing w:val="0"/>
          <w:w w:val="100"/>
          <w:position w:val="0"/>
        </w:rPr>
        <w:t>AA</w:t>
      </w:r>
      <w:r>
        <w:rPr>
          <w:color w:val="000000"/>
          <w:spacing w:val="0"/>
          <w:w w:val="100"/>
          <w:position w:val="0"/>
        </w:rPr>
        <w:t>，评级展望为“稳定”。</w:t>
      </w:r>
    </w:p>
    <w:p>
      <w:pPr>
        <w:pStyle w:val="Style45"/>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公司债最新的跟踪评级报告预计</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日出具，将在巨潮资讯网刊登，敬请广大投资者注意关 注。</w:t>
      </w:r>
    </w:p>
    <w:p>
      <w:pPr>
        <w:pStyle w:val="Style24"/>
        <w:keepNext/>
        <w:keepLines/>
        <w:widowControl w:val="0"/>
        <w:shd w:val="clear" w:color="auto" w:fill="auto"/>
        <w:bidi w:val="0"/>
        <w:spacing w:before="0" w:after="10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五</w:t>
      </w:r>
      <w:bookmarkEnd w:id="671"/>
      <w:r>
        <w:rPr>
          <w:color w:val="000000"/>
          <w:spacing w:val="0"/>
          <w:w w:val="100"/>
          <w:position w:val="0"/>
          <w:sz w:val="24"/>
          <w:szCs w:val="24"/>
        </w:rPr>
        <w:t>、公司债券增信机制、偿债计划及其他偿债保障措施</w:t>
      </w:r>
      <w:bookmarkEnd w:id="669"/>
      <w:bookmarkEnd w:id="670"/>
      <w:bookmarkEnd w:id="672"/>
    </w:p>
    <w:p>
      <w:pPr>
        <w:pStyle w:val="Style45"/>
        <w:keepNext w:val="0"/>
        <w:keepLines w:val="0"/>
        <w:widowControl w:val="0"/>
        <w:shd w:val="clear" w:color="auto" w:fill="auto"/>
        <w:bidi w:val="0"/>
        <w:spacing w:before="0" w:after="320" w:line="475" w:lineRule="exact"/>
        <w:ind w:left="0" w:right="0" w:firstLine="0"/>
        <w:jc w:val="left"/>
      </w:pPr>
      <w:r>
        <w:rPr>
          <w:color w:val="000000"/>
          <w:spacing w:val="0"/>
          <w:w w:val="100"/>
          <w:position w:val="0"/>
        </w:rPr>
        <w:t>不适用，本报告期内尚未发生偿债事项。</w:t>
      </w:r>
    </w:p>
    <w:p>
      <w:pPr>
        <w:pStyle w:val="Style24"/>
        <w:keepNext/>
        <w:keepLines/>
        <w:widowControl w:val="0"/>
        <w:shd w:val="clear" w:color="auto" w:fill="auto"/>
        <w:tabs>
          <w:tab w:pos="517" w:val="left"/>
        </w:tabs>
        <w:bidi w:val="0"/>
        <w:spacing w:before="0" w:after="1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六</w:t>
      </w:r>
      <w:bookmarkEnd w:id="675"/>
      <w:r>
        <w:rPr>
          <w:color w:val="000000"/>
          <w:spacing w:val="0"/>
          <w:w w:val="100"/>
          <w:position w:val="0"/>
          <w:sz w:val="24"/>
          <w:szCs w:val="24"/>
        </w:rPr>
        <w:t>、</w:t>
        <w:tab/>
        <w:t>报告期内债券持有人会议的召开情况</w:t>
      </w:r>
      <w:bookmarkEnd w:id="673"/>
      <w:bookmarkEnd w:id="674"/>
      <w:bookmarkEnd w:id="676"/>
    </w:p>
    <w:p>
      <w:pPr>
        <w:pStyle w:val="Style45"/>
        <w:keepNext w:val="0"/>
        <w:keepLines w:val="0"/>
        <w:widowControl w:val="0"/>
        <w:shd w:val="clear" w:color="auto" w:fill="auto"/>
        <w:bidi w:val="0"/>
        <w:spacing w:before="0" w:after="0" w:line="466" w:lineRule="exact"/>
        <w:ind w:left="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日在北京建国门外大街</w:t>
      </w:r>
      <w:r>
        <w:rPr>
          <w:color w:val="000000"/>
          <w:spacing w:val="0"/>
          <w:w w:val="100"/>
          <w:position w:val="0"/>
        </w:rPr>
        <w:t>1</w:t>
      </w:r>
      <w:r>
        <w:rPr>
          <w:color w:val="000000"/>
          <w:spacing w:val="0"/>
          <w:w w:val="100"/>
          <w:position w:val="0"/>
        </w:rPr>
        <w:t>号国贸写字楼</w:t>
      </w:r>
      <w:r>
        <w:rPr>
          <w:color w:val="000000"/>
          <w:spacing w:val="0"/>
          <w:w w:val="100"/>
          <w:position w:val="0"/>
        </w:rPr>
        <w:t>2</w:t>
      </w:r>
      <w:r>
        <w:rPr>
          <w:color w:val="000000"/>
          <w:spacing w:val="0"/>
          <w:w w:val="100"/>
          <w:position w:val="0"/>
        </w:rPr>
        <w:t>座</w:t>
      </w:r>
      <w:r>
        <w:rPr>
          <w:color w:val="000000"/>
          <w:spacing w:val="0"/>
          <w:w w:val="100"/>
          <w:position w:val="0"/>
        </w:rPr>
        <w:t>26</w:t>
      </w:r>
      <w:r>
        <w:rPr>
          <w:color w:val="000000"/>
          <w:spacing w:val="0"/>
          <w:w w:val="100"/>
          <w:position w:val="0"/>
        </w:rPr>
        <w:t>层中国国际金融有限公司</w:t>
      </w:r>
      <w:r>
        <w:rPr>
          <w:color w:val="000000"/>
          <w:spacing w:val="0"/>
          <w:w w:val="100"/>
          <w:position w:val="0"/>
        </w:rPr>
        <w:t>2601</w:t>
      </w:r>
      <w:r>
        <w:rPr>
          <w:color w:val="000000"/>
          <w:spacing w:val="0"/>
          <w:w w:val="100"/>
          <w:position w:val="0"/>
        </w:rPr>
        <w:t>会议室召开了</w:t>
      </w:r>
    </w:p>
    <w:p>
      <w:pPr>
        <w:pStyle w:val="Style45"/>
        <w:keepNext w:val="0"/>
        <w:keepLines w:val="0"/>
        <w:widowControl w:val="0"/>
        <w:shd w:val="clear" w:color="auto" w:fill="auto"/>
        <w:bidi w:val="0"/>
        <w:spacing w:before="0" w:after="420" w:line="466" w:lineRule="exact"/>
        <w:ind w:left="0" w:right="0" w:firstLine="0"/>
        <w:jc w:val="both"/>
      </w:pPr>
      <w:r>
        <w:rPr>
          <w:color w:val="000000"/>
          <w:spacing w:val="0"/>
          <w:w w:val="100"/>
          <w:position w:val="0"/>
        </w:rPr>
        <w:t>“16</w:t>
      </w:r>
      <w:r>
        <w:rPr>
          <w:color w:val="000000"/>
          <w:spacing w:val="0"/>
          <w:w w:val="100"/>
          <w:position w:val="0"/>
        </w:rPr>
        <w:t>万维</w:t>
      </w:r>
      <w:r>
        <w:rPr>
          <w:color w:val="000000"/>
          <w:spacing w:val="0"/>
          <w:w w:val="100"/>
          <w:position w:val="0"/>
        </w:rPr>
        <w:t>01” 2016</w:t>
      </w:r>
      <w:r>
        <w:rPr>
          <w:color w:val="000000"/>
          <w:spacing w:val="0"/>
          <w:w w:val="100"/>
          <w:position w:val="0"/>
        </w:rPr>
        <w:t>年第一次债券持有人会议，审议《关于北京昆仑万维科技股份有限公司回购注销部分限 制性股票减资相关事项议案》，本次会议未形成有效决议。但是本议案已经公司第二届董事会第四十四次 会议及</w:t>
      </w:r>
      <w:r>
        <w:rPr>
          <w:color w:val="000000"/>
          <w:spacing w:val="0"/>
          <w:w w:val="100"/>
          <w:position w:val="0"/>
        </w:rPr>
        <w:t>2016</w:t>
      </w:r>
      <w:r>
        <w:rPr>
          <w:color w:val="000000"/>
          <w:spacing w:val="0"/>
          <w:w w:val="100"/>
          <w:position w:val="0"/>
        </w:rPr>
        <w:t>年第十四次临时股东大会审议通过，不影响公司本次回购注销相关事项的继续实施。</w:t>
      </w:r>
    </w:p>
    <w:p>
      <w:pPr>
        <w:pStyle w:val="Style24"/>
        <w:keepNext/>
        <w:keepLines/>
        <w:widowControl w:val="0"/>
        <w:shd w:val="clear" w:color="auto" w:fill="auto"/>
        <w:tabs>
          <w:tab w:pos="517" w:val="left"/>
        </w:tabs>
        <w:bidi w:val="0"/>
        <w:spacing w:before="0" w:after="18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七</w:t>
      </w:r>
      <w:bookmarkEnd w:id="679"/>
      <w:r>
        <w:rPr>
          <w:color w:val="000000"/>
          <w:spacing w:val="0"/>
          <w:w w:val="100"/>
          <w:position w:val="0"/>
          <w:sz w:val="24"/>
          <w:szCs w:val="24"/>
        </w:rPr>
        <w:t>、</w:t>
        <w:tab/>
        <w:t>报告期内债券受托管理人履行职责的情况</w:t>
      </w:r>
      <w:bookmarkEnd w:id="677"/>
      <w:bookmarkEnd w:id="678"/>
      <w:bookmarkEnd w:id="680"/>
    </w:p>
    <w:p>
      <w:pPr>
        <w:pStyle w:val="Style45"/>
        <w:keepNext w:val="0"/>
        <w:keepLines w:val="0"/>
        <w:widowControl w:val="0"/>
        <w:shd w:val="clear" w:color="auto" w:fill="auto"/>
        <w:bidi w:val="0"/>
        <w:spacing w:before="0" w:after="420" w:line="478" w:lineRule="exact"/>
        <w:ind w:left="0" w:right="0" w:firstLine="500"/>
        <w:jc w:val="left"/>
      </w:pPr>
      <w:r>
        <w:rPr>
          <w:color w:val="000000"/>
          <w:spacing w:val="0"/>
          <w:w w:val="100"/>
          <w:position w:val="0"/>
        </w:rPr>
        <w:t>公司债券于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日发行完毕，</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日在深交所上市。本期债券上市以来，未发生付 息事项，债券受托管理人按照相关法律、法规的规定以及《债券受托管理协议》的约定恪尽职守，履行诚 实、信用、谨慎和有效管理的义务。</w:t>
      </w:r>
    </w:p>
    <w:p>
      <w:pPr>
        <w:pStyle w:val="Style24"/>
        <w:keepNext/>
        <w:keepLines/>
        <w:widowControl w:val="0"/>
        <w:shd w:val="clear" w:color="auto" w:fill="auto"/>
        <w:tabs>
          <w:tab w:pos="517" w:val="left"/>
        </w:tabs>
        <w:bidi w:val="0"/>
        <w:spacing w:before="0" w:after="3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八</w:t>
      </w:r>
      <w:bookmarkEnd w:id="683"/>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81"/>
      <w:bookmarkEnd w:id="682"/>
      <w:bookmarkEnd w:id="684"/>
    </w:p>
    <w:p>
      <w:pPr>
        <w:pStyle w:val="Style26"/>
        <w:keepNext w:val="0"/>
        <w:keepLines w:val="0"/>
        <w:widowControl w:val="0"/>
        <w:shd w:val="clear" w:color="auto" w:fill="auto"/>
        <w:bidi w:val="0"/>
        <w:spacing w:before="0" w:after="0" w:line="240" w:lineRule="auto"/>
        <w:ind w:left="874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2414"/>
        <w:gridCol w:w="2390"/>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64,271.23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43,231.21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-195,653.09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-164,432.68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154,800.18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171,939.55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105,709.78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 xml:space="preserve">86. </w:t>
            </w:r>
            <w:r>
              <w:rPr>
                <w:color w:val="000000"/>
                <w:spacing w:val="0"/>
                <w:w w:val="100"/>
                <w:position w:val="0"/>
                <w:sz w:val="17"/>
                <w:szCs w:val="17"/>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157.16%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-70. </w:t>
            </w:r>
            <w:r>
              <w:rPr>
                <w:color w:val="000000"/>
                <w:spacing w:val="0"/>
                <w:w w:val="100"/>
                <w:position w:val="0"/>
                <w:sz w:val="17"/>
                <w:szCs w:val="17"/>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84. </w:t>
            </w:r>
            <w:r>
              <w:rPr>
                <w:color w:val="000000"/>
                <w:spacing w:val="0"/>
                <w:w w:val="100"/>
                <w:position w:val="0"/>
                <w:sz w:val="17"/>
                <w:szCs w:val="17"/>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w:t>
            </w:r>
            <w:r>
              <w:rPr>
                <w:color w:val="000000"/>
                <w:spacing w:val="0"/>
                <w:w w:val="100"/>
                <w:position w:val="0"/>
                <w:sz w:val="17"/>
                <w:szCs w:val="17"/>
              </w:rPr>
              <w:t>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174.44%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w:t>
            </w:r>
            <w:r>
              <w:rPr>
                <w:color w:val="000000"/>
                <w:spacing w:val="0"/>
                <w:w w:val="100"/>
                <w:position w:val="0"/>
                <w:sz w:val="17"/>
                <w:szCs w:val="17"/>
              </w:rPr>
              <w:t>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99" w:line="1" w:lineRule="exact"/>
      </w:pP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上述会计数据和财务指标同比变动超过</w:t>
      </w:r>
      <w:r>
        <w:rPr>
          <w:color w:val="000000"/>
          <w:spacing w:val="0"/>
          <w:w w:val="100"/>
          <w:position w:val="0"/>
        </w:rPr>
        <w:t>30%</w:t>
      </w:r>
      <w:r>
        <w:rPr>
          <w:color w:val="000000"/>
          <w:spacing w:val="0"/>
          <w:w w:val="100"/>
          <w:position w:val="0"/>
        </w:rPr>
        <w:t>的主要原因</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220" w:line="240" w:lineRule="auto"/>
        <w:ind w:left="0" w:right="0" w:firstLine="0"/>
        <w:jc w:val="left"/>
      </w:pPr>
      <w:bookmarkStart w:id="685" w:name="bookmark685"/>
      <w:r>
        <w:rPr>
          <w:color w:val="000000"/>
          <w:spacing w:val="0"/>
          <w:w w:val="100"/>
          <w:position w:val="0"/>
        </w:rPr>
        <w:t>1</w:t>
      </w:r>
      <w:bookmarkEnd w:id="685"/>
      <w:r>
        <w:rPr>
          <w:color w:val="000000"/>
          <w:spacing w:val="0"/>
          <w:w w:val="100"/>
          <w:position w:val="0"/>
        </w:rPr>
        <w:t>、息税折旧前利润较上年增加</w:t>
      </w:r>
      <w:r>
        <w:rPr>
          <w:color w:val="000000"/>
          <w:spacing w:val="0"/>
          <w:w w:val="100"/>
          <w:position w:val="0"/>
        </w:rPr>
        <w:t>48.67%</w:t>
      </w:r>
      <w:r>
        <w:rPr>
          <w:color w:val="000000"/>
          <w:spacing w:val="0"/>
          <w:w w:val="100"/>
          <w:position w:val="0"/>
        </w:rPr>
        <w:t>，主要为收入增加所致;</w:t>
      </w:r>
    </w:p>
    <w:p>
      <w:pPr>
        <w:pStyle w:val="Style45"/>
        <w:keepNext w:val="0"/>
        <w:keepLines w:val="0"/>
        <w:widowControl w:val="0"/>
        <w:shd w:val="clear" w:color="auto" w:fill="auto"/>
        <w:tabs>
          <w:tab w:pos="368" w:val="left"/>
        </w:tabs>
        <w:bidi w:val="0"/>
        <w:spacing w:before="0" w:after="0" w:line="474" w:lineRule="exact"/>
        <w:ind w:left="0" w:right="0" w:firstLine="0"/>
        <w:jc w:val="left"/>
      </w:pPr>
      <w:bookmarkStart w:id="686" w:name="bookmark686"/>
      <w:r>
        <w:rPr>
          <w:color w:val="000000"/>
          <w:spacing w:val="0"/>
          <w:w w:val="100"/>
          <w:position w:val="0"/>
        </w:rPr>
        <w:t>2</w:t>
      </w:r>
      <w:bookmarkEnd w:id="686"/>
      <w:r>
        <w:rPr>
          <w:color w:val="000000"/>
          <w:spacing w:val="0"/>
          <w:w w:val="100"/>
          <w:position w:val="0"/>
        </w:rPr>
        <w:t>、</w:t>
        <w:tab/>
        <w:t>流动比率较上年减少</w:t>
      </w:r>
      <w:r>
        <w:rPr>
          <w:color w:val="000000"/>
          <w:spacing w:val="0"/>
          <w:w w:val="100"/>
          <w:position w:val="0"/>
        </w:rPr>
        <w:t>70.64%</w:t>
      </w:r>
      <w:r>
        <w:rPr>
          <w:color w:val="000000"/>
          <w:spacing w:val="0"/>
          <w:w w:val="100"/>
          <w:position w:val="0"/>
        </w:rPr>
        <w:t>，主要为对外投资增加所致；</w:t>
      </w:r>
    </w:p>
    <w:p>
      <w:pPr>
        <w:pStyle w:val="Style45"/>
        <w:keepNext w:val="0"/>
        <w:keepLines w:val="0"/>
        <w:widowControl w:val="0"/>
        <w:shd w:val="clear" w:color="auto" w:fill="auto"/>
        <w:tabs>
          <w:tab w:pos="368" w:val="left"/>
        </w:tabs>
        <w:bidi w:val="0"/>
        <w:spacing w:before="0" w:after="0" w:line="474" w:lineRule="exact"/>
        <w:ind w:left="0" w:right="0" w:firstLine="0"/>
        <w:jc w:val="left"/>
      </w:pPr>
      <w:bookmarkStart w:id="687" w:name="bookmark687"/>
      <w:r>
        <w:rPr>
          <w:color w:val="000000"/>
          <w:spacing w:val="0"/>
          <w:w w:val="100"/>
          <w:position w:val="0"/>
        </w:rPr>
        <w:t>3</w:t>
      </w:r>
      <w:bookmarkEnd w:id="687"/>
      <w:r>
        <w:rPr>
          <w:color w:val="000000"/>
          <w:spacing w:val="0"/>
          <w:w w:val="100"/>
          <w:position w:val="0"/>
        </w:rPr>
        <w:t>、</w:t>
        <w:tab/>
        <w:t>速动比率较上年减少</w:t>
      </w:r>
      <w:r>
        <w:rPr>
          <w:color w:val="000000"/>
          <w:spacing w:val="0"/>
          <w:w w:val="100"/>
          <w:position w:val="0"/>
        </w:rPr>
        <w:t xml:space="preserve">66. </w:t>
      </w:r>
      <w:r>
        <w:rPr>
          <w:color w:val="000000"/>
          <w:spacing w:val="0"/>
          <w:w w:val="100"/>
          <w:position w:val="0"/>
        </w:rPr>
        <w:t>51%</w:t>
      </w:r>
      <w:r>
        <w:rPr>
          <w:color w:val="000000"/>
          <w:spacing w:val="0"/>
          <w:w w:val="100"/>
          <w:position w:val="0"/>
        </w:rPr>
        <w:t>，主要为对外投资增加所致；</w:t>
      </w:r>
    </w:p>
    <w:p>
      <w:pPr>
        <w:pStyle w:val="Style45"/>
        <w:keepNext w:val="0"/>
        <w:keepLines w:val="0"/>
        <w:widowControl w:val="0"/>
        <w:shd w:val="clear" w:color="auto" w:fill="auto"/>
        <w:bidi w:val="0"/>
        <w:spacing w:before="0" w:after="0" w:line="474" w:lineRule="exact"/>
        <w:ind w:left="0" w:right="0" w:firstLine="0"/>
        <w:jc w:val="left"/>
      </w:pPr>
      <w:bookmarkStart w:id="688" w:name="bookmark688"/>
      <w:r>
        <w:rPr>
          <w:color w:val="000000"/>
          <w:spacing w:val="0"/>
          <w:w w:val="100"/>
          <w:position w:val="0"/>
        </w:rPr>
        <w:t>4</w:t>
      </w:r>
      <w:bookmarkEnd w:id="688"/>
      <w:r>
        <w:rPr>
          <w:color w:val="000000"/>
          <w:spacing w:val="0"/>
          <w:w w:val="100"/>
          <w:position w:val="0"/>
        </w:rPr>
        <w:t xml:space="preserve">&gt; </w:t>
      </w:r>
      <w:r>
        <w:rPr>
          <w:color w:val="000000"/>
          <w:spacing w:val="0"/>
          <w:w w:val="100"/>
          <w:position w:val="0"/>
        </w:rPr>
        <w:t>EBITDA</w:t>
      </w:r>
      <w:r>
        <w:rPr>
          <w:color w:val="000000"/>
          <w:spacing w:val="0"/>
          <w:w w:val="100"/>
          <w:position w:val="0"/>
        </w:rPr>
        <w:t>全部债务比较上年减少</w:t>
      </w:r>
      <w:r>
        <w:rPr>
          <w:color w:val="000000"/>
          <w:spacing w:val="0"/>
          <w:w w:val="100"/>
          <w:position w:val="0"/>
        </w:rPr>
        <w:t>136.69%,</w:t>
      </w:r>
      <w:r>
        <w:rPr>
          <w:color w:val="000000"/>
          <w:spacing w:val="0"/>
          <w:w w:val="100"/>
          <w:position w:val="0"/>
        </w:rPr>
        <w:t>主要为新增银行借款及发行公司债所致；</w:t>
      </w:r>
    </w:p>
    <w:p>
      <w:pPr>
        <w:pStyle w:val="Style45"/>
        <w:keepNext w:val="0"/>
        <w:keepLines w:val="0"/>
        <w:widowControl w:val="0"/>
        <w:shd w:val="clear" w:color="auto" w:fill="auto"/>
        <w:tabs>
          <w:tab w:pos="363" w:val="left"/>
        </w:tabs>
        <w:bidi w:val="0"/>
        <w:spacing w:before="0" w:after="0" w:line="474" w:lineRule="exact"/>
        <w:ind w:left="0" w:right="0" w:firstLine="0"/>
        <w:jc w:val="left"/>
      </w:pPr>
      <w:bookmarkStart w:id="689" w:name="bookmark689"/>
      <w:r>
        <w:rPr>
          <w:color w:val="000000"/>
          <w:spacing w:val="0"/>
          <w:w w:val="100"/>
          <w:position w:val="0"/>
        </w:rPr>
        <w:t>5</w:t>
      </w:r>
      <w:bookmarkEnd w:id="689"/>
      <w:r>
        <w:rPr>
          <w:color w:val="000000"/>
          <w:spacing w:val="0"/>
          <w:w w:val="100"/>
          <w:position w:val="0"/>
        </w:rPr>
        <w:t>、</w:t>
        <w:tab/>
        <w:t>利息保障倍数较上年减少</w:t>
      </w:r>
      <w:r>
        <w:rPr>
          <w:color w:val="000000"/>
          <w:spacing w:val="0"/>
          <w:w w:val="100"/>
          <w:position w:val="0"/>
        </w:rPr>
        <w:t xml:space="preserve">91. </w:t>
      </w:r>
      <w:r>
        <w:rPr>
          <w:color w:val="000000"/>
          <w:spacing w:val="0"/>
          <w:w w:val="100"/>
          <w:position w:val="0"/>
        </w:rPr>
        <w:t>56%，</w:t>
      </w:r>
      <w:r>
        <w:rPr>
          <w:color w:val="000000"/>
          <w:spacing w:val="0"/>
          <w:w w:val="100"/>
          <w:position w:val="0"/>
        </w:rPr>
        <w:t>主要为增加银行借款发行公司债券导致利息支出增加所致；</w:t>
      </w:r>
    </w:p>
    <w:p>
      <w:pPr>
        <w:pStyle w:val="Style45"/>
        <w:keepNext w:val="0"/>
        <w:keepLines w:val="0"/>
        <w:widowControl w:val="0"/>
        <w:shd w:val="clear" w:color="auto" w:fill="auto"/>
        <w:tabs>
          <w:tab w:pos="368" w:val="left"/>
        </w:tabs>
        <w:bidi w:val="0"/>
        <w:spacing w:before="0" w:after="0" w:line="474" w:lineRule="exact"/>
        <w:ind w:left="0" w:right="0" w:firstLine="0"/>
        <w:jc w:val="left"/>
      </w:pPr>
      <w:bookmarkStart w:id="690" w:name="bookmark690"/>
      <w:r>
        <w:rPr>
          <w:color w:val="000000"/>
          <w:spacing w:val="0"/>
          <w:w w:val="100"/>
          <w:position w:val="0"/>
        </w:rPr>
        <w:t>6</w:t>
      </w:r>
      <w:bookmarkEnd w:id="690"/>
      <w:r>
        <w:rPr>
          <w:color w:val="000000"/>
          <w:spacing w:val="0"/>
          <w:w w:val="100"/>
          <w:position w:val="0"/>
        </w:rPr>
        <w:t>、</w:t>
        <w:tab/>
        <w:t>现金利息保障倍数较上年减少</w:t>
      </w:r>
      <w:r>
        <w:rPr>
          <w:color w:val="000000"/>
          <w:spacing w:val="0"/>
          <w:w w:val="100"/>
          <w:position w:val="0"/>
        </w:rPr>
        <w:t>75.91%</w:t>
      </w:r>
      <w:r>
        <w:rPr>
          <w:color w:val="000000"/>
          <w:spacing w:val="0"/>
          <w:w w:val="100"/>
          <w:position w:val="0"/>
        </w:rPr>
        <w:t>，主要为借款增加导致利息支出增加所致；</w:t>
      </w:r>
    </w:p>
    <w:p>
      <w:pPr>
        <w:pStyle w:val="Style45"/>
        <w:keepNext w:val="0"/>
        <w:keepLines w:val="0"/>
        <w:widowControl w:val="0"/>
        <w:shd w:val="clear" w:color="auto" w:fill="auto"/>
        <w:tabs>
          <w:tab w:pos="368" w:val="left"/>
        </w:tabs>
        <w:bidi w:val="0"/>
        <w:spacing w:before="0" w:after="420" w:line="474" w:lineRule="exact"/>
        <w:ind w:left="0" w:right="0" w:firstLine="0"/>
        <w:jc w:val="left"/>
      </w:pPr>
      <w:bookmarkStart w:id="691" w:name="bookmark691"/>
      <w:r>
        <w:rPr>
          <w:color w:val="000000"/>
          <w:spacing w:val="0"/>
          <w:w w:val="100"/>
          <w:position w:val="0"/>
        </w:rPr>
        <w:t>7</w:t>
      </w:r>
      <w:bookmarkEnd w:id="691"/>
      <w:r>
        <w:rPr>
          <w:color w:val="000000"/>
          <w:spacing w:val="0"/>
          <w:w w:val="100"/>
          <w:position w:val="0"/>
        </w:rPr>
        <w:t>、</w:t>
        <w:tab/>
        <w:t>利息保障倍数较上年减少</w:t>
      </w:r>
      <w:r>
        <w:rPr>
          <w:color w:val="000000"/>
          <w:spacing w:val="0"/>
          <w:w w:val="100"/>
          <w:position w:val="0"/>
        </w:rPr>
        <w:t xml:space="preserve">91. </w:t>
      </w:r>
      <w:r>
        <w:rPr>
          <w:color w:val="000000"/>
          <w:spacing w:val="0"/>
          <w:w w:val="100"/>
          <w:position w:val="0"/>
        </w:rPr>
        <w:t>56%，</w:t>
      </w:r>
      <w:r>
        <w:rPr>
          <w:color w:val="000000"/>
          <w:spacing w:val="0"/>
          <w:w w:val="100"/>
          <w:position w:val="0"/>
        </w:rPr>
        <w:t>主要为增加银行借款发行公司债券导致利息支出增加所致。</w:t>
      </w:r>
    </w:p>
    <w:p>
      <w:pPr>
        <w:pStyle w:val="Style24"/>
        <w:keepNext/>
        <w:keepLines/>
        <w:widowControl w:val="0"/>
        <w:shd w:val="clear" w:color="auto" w:fill="auto"/>
        <w:bidi w:val="0"/>
        <w:spacing w:before="0" w:after="12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九</w:t>
      </w:r>
      <w:bookmarkEnd w:id="694"/>
      <w:r>
        <w:rPr>
          <w:color w:val="000000"/>
          <w:spacing w:val="0"/>
          <w:w w:val="100"/>
          <w:position w:val="0"/>
          <w:sz w:val="24"/>
          <w:szCs w:val="24"/>
        </w:rPr>
        <w:t>、报告期内对其他债券和债务融资工具的付息兑付情况</w:t>
      </w:r>
      <w:bookmarkEnd w:id="692"/>
      <w:bookmarkEnd w:id="693"/>
      <w:bookmarkEnd w:id="695"/>
    </w:p>
    <w:p>
      <w:pPr>
        <w:pStyle w:val="Style45"/>
        <w:keepNext w:val="0"/>
        <w:keepLines w:val="0"/>
        <w:widowControl w:val="0"/>
        <w:shd w:val="clear" w:color="auto" w:fill="auto"/>
        <w:bidi w:val="0"/>
        <w:spacing w:before="0" w:after="360" w:line="474"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80" w:line="240" w:lineRule="auto"/>
        <w:ind w:left="0" w:right="0" w:firstLine="0"/>
        <w:jc w:val="left"/>
      </w:pPr>
      <w:bookmarkStart w:id="696" w:name="bookmark696"/>
      <w:bookmarkStart w:id="697" w:name="bookmark697"/>
      <w:bookmarkStart w:id="698" w:name="bookmark698"/>
      <w:r>
        <w:rPr>
          <w:color w:val="000000"/>
          <w:spacing w:val="0"/>
          <w:w w:val="100"/>
          <w:position w:val="0"/>
          <w:sz w:val="24"/>
          <w:szCs w:val="24"/>
        </w:rPr>
        <w:t>十、报告期内获得的银行授信情况、使用情况以及偿还银行贷款的情况</w:t>
      </w:r>
      <w:bookmarkEnd w:id="696"/>
      <w:bookmarkEnd w:id="697"/>
      <w:bookmarkEnd w:id="698"/>
    </w:p>
    <w:p>
      <w:pPr>
        <w:pStyle w:val="Style45"/>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公司资信状况良好，与国内主要银行建立了良好的长期合作关系。截至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日，公司获得的 银行总授信额度为</w:t>
      </w:r>
      <w:r>
        <w:rPr>
          <w:color w:val="000000"/>
          <w:spacing w:val="0"/>
          <w:w w:val="100"/>
          <w:position w:val="0"/>
        </w:rPr>
        <w:t>130,360.6</w:t>
      </w:r>
      <w:r>
        <w:rPr>
          <w:color w:val="000000"/>
          <w:spacing w:val="0"/>
          <w:w w:val="100"/>
          <w:position w:val="0"/>
        </w:rPr>
        <w:t>万元人民币，尚未使用的授信额度为</w:t>
      </w:r>
      <w:r>
        <w:rPr>
          <w:color w:val="000000"/>
          <w:spacing w:val="0"/>
          <w:w w:val="100"/>
          <w:position w:val="0"/>
        </w:rPr>
        <w:t>32,162.2</w:t>
      </w:r>
      <w:r>
        <w:rPr>
          <w:color w:val="000000"/>
          <w:spacing w:val="0"/>
          <w:w w:val="100"/>
          <w:position w:val="0"/>
        </w:rPr>
        <w:t>万元；报告期公司偿还银行贷 款</w:t>
      </w:r>
      <w:r>
        <w:rPr>
          <w:color w:val="000000"/>
          <w:spacing w:val="0"/>
          <w:w w:val="100"/>
          <w:position w:val="0"/>
        </w:rPr>
        <w:t>84,198.4</w:t>
      </w:r>
      <w:r>
        <w:rPr>
          <w:color w:val="000000"/>
          <w:spacing w:val="0"/>
          <w:w w:val="100"/>
          <w:position w:val="0"/>
        </w:rPr>
        <w:t>万元（含票据），其中按时偿还</w:t>
      </w:r>
      <w:r>
        <w:rPr>
          <w:color w:val="000000"/>
          <w:spacing w:val="0"/>
          <w:w w:val="100"/>
          <w:position w:val="0"/>
        </w:rPr>
        <w:t>84,198.4</w:t>
      </w:r>
      <w:r>
        <w:rPr>
          <w:color w:val="000000"/>
          <w:spacing w:val="0"/>
          <w:w w:val="100"/>
          <w:position w:val="0"/>
        </w:rPr>
        <w:t>万元（含票据），银行贷款展期。万元，减免</w:t>
      </w:r>
      <w:r>
        <w:rPr>
          <w:color w:val="000000"/>
          <w:spacing w:val="0"/>
          <w:w w:val="100"/>
          <w:position w:val="0"/>
        </w:rPr>
        <w:t>0</w:t>
      </w:r>
      <w:r>
        <w:rPr>
          <w:color w:val="000000"/>
          <w:spacing w:val="0"/>
          <w:w w:val="100"/>
          <w:position w:val="0"/>
        </w:rPr>
        <w:t>万元。</w:t>
      </w:r>
    </w:p>
    <w:p>
      <w:pPr>
        <w:pStyle w:val="Style24"/>
        <w:keepNext/>
        <w:keepLines/>
        <w:widowControl w:val="0"/>
        <w:shd w:val="clear" w:color="auto" w:fill="auto"/>
        <w:bidi w:val="0"/>
        <w:spacing w:before="0" w:after="180" w:line="240" w:lineRule="auto"/>
        <w:ind w:left="0" w:right="0" w:firstLine="0"/>
        <w:jc w:val="left"/>
      </w:pPr>
      <w:bookmarkStart w:id="699" w:name="bookmark699"/>
      <w:bookmarkStart w:id="700" w:name="bookmark700"/>
      <w:bookmarkStart w:id="701" w:name="bookmark701"/>
      <w:r>
        <w:rPr>
          <w:color w:val="000000"/>
          <w:spacing w:val="0"/>
          <w:w w:val="100"/>
          <w:position w:val="0"/>
          <w:sz w:val="24"/>
          <w:szCs w:val="24"/>
        </w:rPr>
        <w:t>十一、报告期内执行公司债券募集说明书相关约定或承诺的情况</w:t>
      </w:r>
      <w:bookmarkEnd w:id="699"/>
      <w:bookmarkEnd w:id="700"/>
      <w:bookmarkEnd w:id="701"/>
    </w:p>
    <w:p>
      <w:pPr>
        <w:pStyle w:val="Style45"/>
        <w:keepNext w:val="0"/>
        <w:keepLines w:val="0"/>
        <w:widowControl w:val="0"/>
        <w:shd w:val="clear" w:color="auto" w:fill="auto"/>
        <w:bidi w:val="0"/>
        <w:spacing w:before="0" w:after="420" w:line="474" w:lineRule="exact"/>
        <w:ind w:left="0" w:right="0" w:firstLine="0"/>
        <w:jc w:val="left"/>
      </w:pPr>
      <w:r>
        <w:rPr>
          <w:color w:val="000000"/>
          <w:spacing w:val="0"/>
          <w:w w:val="100"/>
          <w:position w:val="0"/>
        </w:rPr>
        <w:t>报告期内，公司严格履行债券相关约定和承诺。对债券投资者的利益提供了充分的保障。</w:t>
      </w:r>
    </w:p>
    <w:p>
      <w:pPr>
        <w:pStyle w:val="Style24"/>
        <w:keepNext/>
        <w:keepLines/>
        <w:widowControl w:val="0"/>
        <w:shd w:val="clear" w:color="auto" w:fill="auto"/>
        <w:bidi w:val="0"/>
        <w:spacing w:before="0" w:after="180" w:line="240" w:lineRule="auto"/>
        <w:ind w:left="0" w:right="0" w:firstLine="0"/>
        <w:jc w:val="left"/>
      </w:pPr>
      <w:bookmarkStart w:id="702" w:name="bookmark702"/>
      <w:bookmarkStart w:id="703" w:name="bookmark703"/>
      <w:bookmarkStart w:id="704" w:name="bookmark704"/>
      <w:r>
        <w:rPr>
          <w:color w:val="000000"/>
          <w:spacing w:val="0"/>
          <w:w w:val="100"/>
          <w:position w:val="0"/>
          <w:sz w:val="24"/>
          <w:szCs w:val="24"/>
        </w:rPr>
        <w:t>十二、报告期内发生的重大事项</w:t>
      </w:r>
      <w:bookmarkEnd w:id="702"/>
      <w:bookmarkEnd w:id="703"/>
      <w:bookmarkEnd w:id="704"/>
    </w:p>
    <w:p>
      <w:pPr>
        <w:pStyle w:val="Style45"/>
        <w:keepNext w:val="0"/>
        <w:keepLines w:val="0"/>
        <w:widowControl w:val="0"/>
        <w:shd w:val="clear" w:color="auto" w:fill="auto"/>
        <w:tabs>
          <w:tab w:pos="794" w:val="left"/>
        </w:tabs>
        <w:bidi w:val="0"/>
        <w:spacing w:before="0" w:after="0" w:line="474" w:lineRule="exact"/>
        <w:ind w:left="0" w:right="0" w:firstLine="440"/>
        <w:jc w:val="both"/>
      </w:pPr>
      <w:bookmarkStart w:id="705" w:name="bookmark705"/>
      <w:r>
        <w:rPr>
          <w:color w:val="000000"/>
          <w:spacing w:val="0"/>
          <w:w w:val="100"/>
          <w:position w:val="0"/>
        </w:rPr>
        <w:t>1</w:t>
      </w:r>
      <w:bookmarkEnd w:id="705"/>
      <w:r>
        <w:rPr>
          <w:color w:val="000000"/>
          <w:spacing w:val="0"/>
          <w:w w:val="100"/>
          <w:position w:val="0"/>
        </w:rPr>
        <w:t>、</w:t>
        <w:tab/>
        <w:t>报告期内的重大诉讼、仲裁事项详见本报告第五节重要事项 十一、重大诉讼、仲裁事项</w:t>
      </w:r>
    </w:p>
    <w:p>
      <w:pPr>
        <w:pStyle w:val="Style45"/>
        <w:keepNext w:val="0"/>
        <w:keepLines w:val="0"/>
        <w:widowControl w:val="0"/>
        <w:shd w:val="clear" w:color="auto" w:fill="auto"/>
        <w:tabs>
          <w:tab w:pos="790" w:val="left"/>
        </w:tabs>
        <w:bidi w:val="0"/>
        <w:spacing w:before="0" w:after="420" w:line="474" w:lineRule="exact"/>
        <w:ind w:left="0" w:right="0" w:firstLine="440"/>
        <w:jc w:val="both"/>
      </w:pPr>
      <w:bookmarkStart w:id="706" w:name="bookmark706"/>
      <w:r>
        <w:rPr>
          <w:color w:val="000000"/>
          <w:spacing w:val="0"/>
          <w:w w:val="100"/>
          <w:position w:val="0"/>
        </w:rPr>
        <w:t>2</w:t>
      </w:r>
      <w:bookmarkEnd w:id="706"/>
      <w:r>
        <w:rPr>
          <w:color w:val="000000"/>
          <w:spacing w:val="0"/>
          <w:w w:val="100"/>
          <w:position w:val="0"/>
        </w:rPr>
        <w:t>、</w:t>
        <w:tab/>
        <w:t>公司报告期内，新增借款（包含新增银行贷款、新增公司债券及新增其他借款）合计</w:t>
      </w:r>
      <w:r>
        <w:rPr>
          <w:color w:val="000000"/>
          <w:spacing w:val="0"/>
          <w:w w:val="100"/>
          <w:position w:val="0"/>
        </w:rPr>
        <w:t>16.34</w:t>
      </w:r>
      <w:r>
        <w:rPr>
          <w:color w:val="000000"/>
          <w:spacing w:val="0"/>
          <w:w w:val="100"/>
          <w:position w:val="0"/>
        </w:rPr>
        <w:t>亿元， 占</w:t>
      </w:r>
      <w:r>
        <w:rPr>
          <w:color w:val="000000"/>
          <w:spacing w:val="0"/>
          <w:w w:val="100"/>
          <w:position w:val="0"/>
        </w:rPr>
        <w:t>2015</w:t>
      </w:r>
      <w:r>
        <w:rPr>
          <w:color w:val="000000"/>
          <w:spacing w:val="0"/>
          <w:w w:val="100"/>
          <w:position w:val="0"/>
        </w:rPr>
        <w:t>年度经审计净资产的</w:t>
      </w:r>
      <w:r>
        <w:rPr>
          <w:color w:val="000000"/>
          <w:spacing w:val="0"/>
          <w:w w:val="100"/>
          <w:position w:val="0"/>
        </w:rPr>
        <w:t>60.99%，</w:t>
      </w:r>
      <w:r>
        <w:rPr>
          <w:color w:val="000000"/>
          <w:spacing w:val="0"/>
          <w:w w:val="100"/>
          <w:position w:val="0"/>
        </w:rPr>
        <w:t>公司对此事项已于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日披露《关于累计新增借款的公告》（编 号</w:t>
      </w:r>
      <w:r>
        <w:rPr>
          <w:color w:val="000000"/>
          <w:spacing w:val="0"/>
          <w:w w:val="100"/>
          <w:position w:val="0"/>
        </w:rPr>
        <w:t>2017-002）</w:t>
      </w:r>
      <w:r>
        <w:rPr>
          <w:color w:val="000000"/>
          <w:spacing w:val="0"/>
          <w:w w:val="100"/>
          <w:position w:val="0"/>
        </w:rPr>
        <w:t>。新增借款主要用于日常经营周转及补充流动资金。鉴于公司拥有多元化的融资渠道及经营 性现金流向好，有稳定的偿债资金来源，因此对报告期内的新增借款对公司偿债能力的影响可控。</w:t>
      </w:r>
    </w:p>
    <w:p>
      <w:pPr>
        <w:pStyle w:val="Style24"/>
        <w:keepNext/>
        <w:keepLines/>
        <w:widowControl w:val="0"/>
        <w:shd w:val="clear" w:color="auto" w:fill="auto"/>
        <w:bidi w:val="0"/>
        <w:spacing w:before="0" w:after="120" w:line="240" w:lineRule="auto"/>
        <w:ind w:left="0" w:right="0" w:firstLine="0"/>
        <w:jc w:val="left"/>
      </w:pPr>
      <w:bookmarkStart w:id="707" w:name="bookmark707"/>
      <w:bookmarkStart w:id="708" w:name="bookmark708"/>
      <w:bookmarkStart w:id="709" w:name="bookmark709"/>
      <w:r>
        <w:rPr>
          <w:color w:val="000000"/>
          <w:spacing w:val="0"/>
          <w:w w:val="100"/>
          <w:position w:val="0"/>
          <w:sz w:val="24"/>
          <w:szCs w:val="24"/>
        </w:rPr>
        <w:t>十三、公司债券是否存在保证人</w:t>
      </w:r>
      <w:bookmarkEnd w:id="707"/>
      <w:bookmarkEnd w:id="708"/>
      <w:bookmarkEnd w:id="709"/>
    </w:p>
    <w:p>
      <w:pPr>
        <w:pStyle w:val="Style45"/>
        <w:keepNext w:val="0"/>
        <w:keepLines w:val="0"/>
        <w:widowControl w:val="0"/>
        <w:shd w:val="clear" w:color="auto" w:fill="auto"/>
        <w:bidi w:val="0"/>
        <w:spacing w:before="0" w:after="260" w:line="474" w:lineRule="exact"/>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4"/>
        <w:keepNext/>
        <w:keepLines/>
        <w:widowControl w:val="0"/>
        <w:shd w:val="clear" w:color="auto" w:fill="auto"/>
        <w:bidi w:val="0"/>
        <w:spacing w:before="0" w:after="520" w:line="240" w:lineRule="auto"/>
        <w:ind w:left="0" w:right="0" w:firstLine="0"/>
        <w:jc w:val="center"/>
      </w:pPr>
      <w:bookmarkStart w:id="710" w:name="bookmark710"/>
      <w:bookmarkStart w:id="711" w:name="bookmark711"/>
      <w:bookmarkStart w:id="712" w:name="bookmark712"/>
      <w:r>
        <w:rPr>
          <w:color w:val="000000"/>
          <w:spacing w:val="0"/>
          <w:w w:val="100"/>
          <w:position w:val="0"/>
        </w:rPr>
        <w:t>第十一节财务报告</w:t>
      </w:r>
      <w:bookmarkEnd w:id="710"/>
      <w:bookmarkEnd w:id="711"/>
      <w:bookmarkEnd w:id="712"/>
    </w:p>
    <w:p>
      <w:pPr>
        <w:pStyle w:val="Style24"/>
        <w:keepNext/>
        <w:keepLines/>
        <w:widowControl w:val="0"/>
        <w:shd w:val="clear" w:color="auto" w:fill="auto"/>
        <w:bidi w:val="0"/>
        <w:spacing w:before="0" w:after="32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sz w:val="24"/>
          <w:szCs w:val="24"/>
        </w:rPr>
        <w:t>一</w:t>
      </w:r>
      <w:bookmarkEnd w:id="715"/>
      <w:r>
        <w:rPr>
          <w:color w:val="000000"/>
          <w:spacing w:val="0"/>
          <w:w w:val="100"/>
          <w:position w:val="0"/>
          <w:sz w:val="24"/>
          <w:szCs w:val="24"/>
        </w:rPr>
        <w:t>、审计报告</w:t>
      </w:r>
      <w:bookmarkEnd w:id="713"/>
      <w:bookmarkEnd w:id="714"/>
      <w:bookmarkEnd w:id="716"/>
    </w:p>
    <w:tbl>
      <w:tblPr>
        <w:tblOverlap w:val="never"/>
        <w:jc w:val="center"/>
        <w:tblLayout w:type="fixed"/>
      </w:tblPr>
      <w:tblGrid>
        <w:gridCol w:w="4805"/>
        <w:gridCol w:w="4800"/>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color w:val="000000"/>
                <w:spacing w:val="0"/>
                <w:w w:val="100"/>
                <w:position w:val="0"/>
                <w:sz w:val="17"/>
                <w:szCs w:val="17"/>
              </w:rPr>
              <w:t>［2017］</w:t>
            </w:r>
            <w:r>
              <w:rPr>
                <w:color w:val="000000"/>
                <w:spacing w:val="0"/>
                <w:w w:val="100"/>
                <w:position w:val="0"/>
                <w:sz w:val="17"/>
                <w:szCs w:val="17"/>
              </w:rPr>
              <w:t>第</w:t>
            </w:r>
            <w:r>
              <w:rPr>
                <w:color w:val="000000"/>
                <w:spacing w:val="0"/>
                <w:w w:val="100"/>
                <w:position w:val="0"/>
                <w:sz w:val="17"/>
                <w:szCs w:val="17"/>
              </w:rPr>
              <w:t>ZB10915</w:t>
            </w:r>
            <w:r>
              <w:rPr>
                <w:color w:val="000000"/>
                <w:spacing w:val="0"/>
                <w:w w:val="100"/>
                <w:position w:val="0"/>
                <w:sz w:val="17"/>
                <w:szCs w:val="17"/>
              </w:rPr>
              <w:t>号</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王友业、孙继伟</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45"/>
        <w:keepNext w:val="0"/>
        <w:keepLines w:val="0"/>
        <w:widowControl w:val="0"/>
        <w:shd w:val="clear" w:color="auto" w:fill="auto"/>
        <w:bidi w:val="0"/>
        <w:spacing w:before="0" w:after="0" w:line="473" w:lineRule="exact"/>
        <w:ind w:left="0" w:right="0" w:firstLine="440"/>
        <w:jc w:val="both"/>
      </w:pPr>
      <w:r>
        <w:rPr>
          <w:b/>
          <w:bCs/>
          <w:color w:val="000000"/>
          <w:spacing w:val="0"/>
          <w:w w:val="100"/>
          <w:position w:val="0"/>
        </w:rPr>
        <w:t>北京昆仑万维科技股份有限公司全体股东：</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我们审计了后附的北京昆仑万维科技股份有限公司（以下简称贵公司）财务报表，包括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日的合并及公司资产负债表</w:t>
      </w:r>
      <w:r>
        <w:rPr>
          <w:color w:val="000000"/>
          <w:spacing w:val="0"/>
          <w:w w:val="100"/>
          <w:position w:val="0"/>
        </w:rPr>
        <w:t>2016</w:t>
      </w:r>
      <w:r>
        <w:rPr>
          <w:color w:val="000000"/>
          <w:spacing w:val="0"/>
          <w:w w:val="100"/>
          <w:position w:val="0"/>
        </w:rPr>
        <w:t>年度的合并及公司利润表、合并及公司现金流量表、合并及公司所有者权 益变动表以及财务报表附注。</w:t>
      </w:r>
    </w:p>
    <w:p>
      <w:pPr>
        <w:pStyle w:val="Style45"/>
        <w:keepNext w:val="0"/>
        <w:keepLines w:val="0"/>
        <w:widowControl w:val="0"/>
        <w:numPr>
          <w:ilvl w:val="0"/>
          <w:numId w:val="27"/>
        </w:numPr>
        <w:shd w:val="clear" w:color="auto" w:fill="auto"/>
        <w:bidi w:val="0"/>
        <w:spacing w:before="0" w:after="0" w:line="473" w:lineRule="exact"/>
        <w:ind w:left="0" w:right="0" w:firstLine="440"/>
        <w:jc w:val="both"/>
      </w:pPr>
      <w:bookmarkStart w:id="717" w:name="bookmark717"/>
      <w:bookmarkEnd w:id="717"/>
      <w:r>
        <w:rPr>
          <w:b/>
          <w:bCs/>
          <w:color w:val="000000"/>
          <w:spacing w:val="0"/>
          <w:w w:val="100"/>
          <w:position w:val="0"/>
        </w:rPr>
        <w:t>管理层对财务报表的责任</w:t>
      </w:r>
    </w:p>
    <w:p>
      <w:pPr>
        <w:pStyle w:val="Style45"/>
        <w:keepNext w:val="0"/>
        <w:keepLines w:val="0"/>
        <w:widowControl w:val="0"/>
        <w:shd w:val="clear" w:color="auto" w:fill="auto"/>
        <w:bidi w:val="0"/>
        <w:spacing w:before="0" w:after="0" w:line="449" w:lineRule="exact"/>
        <w:ind w:left="0" w:right="0" w:firstLine="44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45"/>
        <w:keepNext w:val="0"/>
        <w:keepLines w:val="0"/>
        <w:widowControl w:val="0"/>
        <w:shd w:val="clear" w:color="auto" w:fill="auto"/>
        <w:bidi w:val="0"/>
        <w:spacing w:before="0" w:after="0" w:line="449" w:lineRule="exact"/>
        <w:ind w:left="0" w:right="0" w:firstLine="540"/>
        <w:jc w:val="both"/>
      </w:pPr>
      <w:bookmarkStart w:id="718" w:name="bookmark718"/>
      <w:r>
        <w:rPr>
          <w:b/>
          <w:bCs/>
          <w:color w:val="000000"/>
          <w:spacing w:val="0"/>
          <w:w w:val="100"/>
          <w:position w:val="0"/>
        </w:rPr>
        <w:t>二</w:t>
      </w:r>
      <w:bookmarkEnd w:id="718"/>
      <w:r>
        <w:rPr>
          <w:b/>
          <w:bCs/>
          <w:color w:val="000000"/>
          <w:spacing w:val="0"/>
          <w:w w:val="100"/>
          <w:position w:val="0"/>
        </w:rPr>
        <w:t>、注册会计师的责任</w:t>
      </w:r>
    </w:p>
    <w:p>
      <w:pPr>
        <w:pStyle w:val="Style45"/>
        <w:keepNext w:val="0"/>
        <w:keepLines w:val="0"/>
        <w:widowControl w:val="0"/>
        <w:shd w:val="clear" w:color="auto" w:fill="auto"/>
        <w:bidi w:val="0"/>
        <w:spacing w:before="0" w:after="0" w:line="44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我们相信，我们获取的审计证据是充分、适当的，为发表审计意见提供了基础。</w:t>
      </w:r>
    </w:p>
    <w:p>
      <w:pPr>
        <w:pStyle w:val="Style45"/>
        <w:keepNext w:val="0"/>
        <w:keepLines w:val="0"/>
        <w:widowControl w:val="0"/>
        <w:shd w:val="clear" w:color="auto" w:fill="auto"/>
        <w:bidi w:val="0"/>
        <w:spacing w:before="0" w:after="0" w:line="466" w:lineRule="exact"/>
        <w:ind w:left="0" w:right="0" w:firstLine="440"/>
        <w:jc w:val="both"/>
      </w:pPr>
      <w:bookmarkStart w:id="719" w:name="bookmark719"/>
      <w:r>
        <w:rPr>
          <w:b/>
          <w:bCs/>
          <w:color w:val="000000"/>
          <w:spacing w:val="0"/>
          <w:w w:val="100"/>
          <w:position w:val="0"/>
        </w:rPr>
        <w:t>三</w:t>
      </w:r>
      <w:bookmarkEnd w:id="719"/>
      <w:r>
        <w:rPr>
          <w:b/>
          <w:bCs/>
          <w:color w:val="000000"/>
          <w:spacing w:val="0"/>
          <w:w w:val="100"/>
          <w:position w:val="0"/>
        </w:rPr>
        <w:t>、审计意见</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2016</w:t>
      </w:r>
      <w:r>
        <w:rPr>
          <w:color w:val="000000"/>
          <w:spacing w:val="0"/>
          <w:w w:val="100"/>
          <w:position w:val="0"/>
        </w:rPr>
        <w:t>年度的合并及公司经营成果和现金流量。</w:t>
      </w:r>
      <w:r>
        <w:br w:type="page"/>
      </w:r>
    </w:p>
    <w:p>
      <w:pPr>
        <w:pStyle w:val="Style24"/>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sz w:val="24"/>
          <w:szCs w:val="24"/>
        </w:rPr>
        <w:t>二</w:t>
      </w:r>
      <w:bookmarkEnd w:id="722"/>
      <w:r>
        <w:rPr>
          <w:color w:val="000000"/>
          <w:spacing w:val="0"/>
          <w:w w:val="100"/>
          <w:position w:val="0"/>
          <w:sz w:val="24"/>
          <w:szCs w:val="24"/>
        </w:rPr>
        <w:t>、财务报表</w:t>
      </w:r>
      <w:bookmarkEnd w:id="720"/>
      <w:bookmarkEnd w:id="721"/>
      <w:bookmarkEnd w:id="72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、合并资产负债表</w:t>
      </w:r>
      <w:bookmarkEnd w:id="724"/>
      <w:bookmarkEnd w:id="725"/>
      <w:bookmarkEnd w:id="72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编制单位：北京昆仑万维科技股份有限公司</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1,076,385,538.40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1,047,811,978.64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579,971,332.03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288,512,695.57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206,697,332.29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211,462,011.17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153,293,254.65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240,529,260.53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45,426,685.61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71,486,430.36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2,061,774,142.98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1,859,802,376.27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1,855,783,846.56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1,128,458,691.17</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1,327,317,058.53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581,554,981.10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25,949,831.32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25,271,425.57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36,346,699.61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12,470,725.18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578,535,838.14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68,033,124.67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138,183,314.31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4,637,897.84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785,068.72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347,672,041.34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141,957,731.60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4,244,276,338.01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2,028,681,937.65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6,306,050,480.99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3,888,484,313.92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982,902,879.96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247,823,862.19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350,480,107.65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327,082,691.94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254,318,829.33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158,189,357.96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31,486,635.12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22,296,579.23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42,730,948.82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44,509,492.50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30,561,771.30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199,511.24</w:t>
            </w:r>
          </w:p>
        </w:tc>
      </w:tr>
    </w:tbl>
    <w:p>
      <w:pPr>
        <w:widowControl w:val="0"/>
        <w:spacing w:line="1" w:lineRule="exact"/>
      </w:pPr>
      <w:r>
        <w:br w:type="page"/>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45,502,167.45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8,337,643.75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645,043,746.34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374,944,337.55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2,383,027,085.97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1,183,383,476.36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719,641,668.05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22,344,259.11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25,081,883.65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741,985,927.16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25,081,883.65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3,125,013,013.13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1,208,465,360.01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1,126,866,019.00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1,127,230,993.00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952,037,214.10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873,311,461.04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258,951,660.27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265,305,390.00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-62,493,681.41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-36,620,146.24</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90,763,500.15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78,717,825.46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1,303,806,501.31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902,684,210.65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3,152,027,892.88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2,680,018,953.91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29,009,574.98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3,181,037,467.86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2,680,018,953.91</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6,306,050,480.99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3,888,484,313.92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695325</wp:posOffset>
                </wp:positionH>
                <wp:positionV relativeFrom="margin">
                  <wp:posOffset>2401570</wp:posOffset>
                </wp:positionV>
                <wp:extent cx="1054735" cy="149225"/>
                <wp:wrapTopAndBottom/>
                <wp:docPr id="180" name="Shape 18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法定代表人：周亚辉</w:t>
                            </w:r>
                          </w:p>
                        </w:txbxContent>
                      </wps:txbx>
                      <wps:bodyPr wrap="none" lIns="0" tIns="0" rIns="0" bIns="0">
                        <a:noAutoFit/>
                      </wps:bodyPr>
                    </wps:wsp>
                  </a:graphicData>
                </a:graphic>
              </wp:anchor>
            </w:drawing>
          </mc:Choice>
          <mc:Fallback>
            <w:pict>
              <v:shape id="_x0000_s1206" type="#_x0000_t202" style="position:absolute;margin-left:54.75pt;margin-top:189.09999999999999pt;width:83.049999999999997pt;height:11.75pt;z-index:-125829339;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法定代表人：周亚辉</w:t>
                      </w:r>
                    </w:p>
                  </w:txbxContent>
                </v:textbox>
                <w10:wrap type="topAndBottom" anchorx="page" anchory="margin"/>
              </v:shape>
            </w:pict>
          </mc:Fallback>
        </mc:AlternateContent>
      </w:r>
      <w:r>
        <mc:AlternateContent>
          <mc:Choice Requires="wps">
            <w:drawing>
              <wp:anchor distT="152400" distB="3175" distL="2290445" distR="2516505" simplePos="0" relativeHeight="125829416" behindDoc="0" locked="0" layoutInCell="1" allowOverlap="1">
                <wp:simplePos x="0" y="0"/>
                <wp:positionH relativeFrom="page">
                  <wp:posOffset>2871470</wp:posOffset>
                </wp:positionH>
                <wp:positionV relativeFrom="margin">
                  <wp:posOffset>2401570</wp:posOffset>
                </wp:positionV>
                <wp:extent cx="1505585" cy="146050"/>
                <wp:wrapTopAndBottom/>
                <wp:docPr id="182" name="Shape 18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主管会计工作负责人：王立伟</w:t>
                            </w:r>
                          </w:p>
                        </w:txbxContent>
                      </wps:txbx>
                      <wps:bodyPr wrap="none" lIns="0" tIns="0" rIns="0" bIns="0">
                        <a:noAutoFit/>
                      </wps:bodyPr>
                    </wps:wsp>
                  </a:graphicData>
                </a:graphic>
              </wp:anchor>
            </w:drawing>
          </mc:Choice>
          <mc:Fallback>
            <w:pict>
              <v:shape id="_x0000_s1208" type="#_x0000_t202" style="position:absolute;margin-left:226.09999999999999pt;margin-top:189.09999999999999pt;width:118.55pt;height:11.5pt;z-index:-125829337;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主管会计工作负责人：王立伟</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5492750</wp:posOffset>
                </wp:positionH>
                <wp:positionV relativeFrom="margin">
                  <wp:posOffset>2401570</wp:posOffset>
                </wp:positionV>
                <wp:extent cx="1286510" cy="149225"/>
                <wp:wrapTopAndBottom/>
                <wp:docPr id="184" name="Shape 18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会计机构负责人：马苓月</w:t>
                            </w:r>
                          </w:p>
                        </w:txbxContent>
                      </wps:txbx>
                      <wps:bodyPr wrap="none" lIns="0" tIns="0" rIns="0" bIns="0">
                        <a:noAutoFit/>
                      </wps:bodyPr>
                    </wps:wsp>
                  </a:graphicData>
                </a:graphic>
              </wp:anchor>
            </w:drawing>
          </mc:Choice>
          <mc:Fallback>
            <w:pict>
              <v:shape id="_x0000_s1210" type="#_x0000_t202" style="position:absolute;margin-left:432.5pt;margin-top:189.09999999999999pt;width:101.3pt;height:11.75pt;z-index:-125829335;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会计机构负责人：马苓月</w:t>
                      </w:r>
                    </w:p>
                  </w:txbxContent>
                </v:textbox>
                <w10:wrap type="topAndBottom" anchorx="page" anchory="margin"/>
              </v:shape>
            </w:pict>
          </mc:Fallback>
        </mc:AlternateContent>
      </w:r>
      <w:bookmarkStart w:id="728" w:name="bookmark728"/>
      <w:bookmarkStart w:id="729" w:name="bookmark729"/>
      <w:bookmarkStart w:id="730" w:name="bookmark730"/>
      <w:bookmarkStart w:id="731" w:name="bookmark731"/>
      <w:r>
        <w:rPr>
          <w:color w:val="000000"/>
          <w:spacing w:val="0"/>
          <w:w w:val="100"/>
          <w:position w:val="0"/>
        </w:rPr>
        <w:t>2</w:t>
      </w:r>
      <w:bookmarkEnd w:id="730"/>
      <w:r>
        <w:rPr>
          <w:color w:val="000000"/>
          <w:spacing w:val="0"/>
          <w:w w:val="100"/>
          <w:position w:val="0"/>
        </w:rPr>
        <w:t>、母公司资产负债表</w:t>
      </w:r>
      <w:bookmarkEnd w:id="728"/>
      <w:bookmarkEnd w:id="729"/>
      <w:bookmarkEnd w:id="731"/>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513,629,502.49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280,490,504.52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7,130,471.33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19,982,865.13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3,568,280.37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34,865,286.49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208,709,677.81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255,580,921.96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480,499,830.70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585,283,467.31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454,796.78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69,814,532.15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1,213,992,559.48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1,246,017,577.56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221,856,323.93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128,509,781.02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2,776,316,079.45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865,480,211.35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3,955,679.97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6,109,933.16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2,428,710.89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1,966,215.11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2,273,203.61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3,004,583,794.24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1,062,939,344.25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4,218,576,353.72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2,308,956,921.81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56,635,872.00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79,736,197.33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3,851,239.25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3,316,771.50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5,570,123.94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3,683,909.22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6,077,120.97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188,733.00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29,434,575.01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8,178,958.99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8,337,643.75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1,166,076,409.87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267,425,378.89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1,465,824,300.03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362,688,633.69</w:t>
            </w:r>
          </w:p>
        </w:tc>
      </w:tr>
    </w:tbl>
    <w:p>
      <w:pPr>
        <w:widowControl w:val="0"/>
        <w:spacing w:line="1" w:lineRule="exact"/>
      </w:pPr>
      <w:r>
        <w:br w:type="page"/>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719,641,668.05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719,641,668.05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2,185,465,968.08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362,688,633.69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1,126,866,019.00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1,127,230,993.00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951,632,931.28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872,907,178.22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258,951,660.27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265,305,390.00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90,763,500.15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78,717,825.46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122,799,595.48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132,717,681.44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2,033,110,385.64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1,946,268,288.12</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4,218,576,353.72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2,308,956,921.81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3</w:t>
      </w:r>
      <w:bookmarkEnd w:id="734"/>
      <w:r>
        <w:rPr>
          <w:color w:val="000000"/>
          <w:spacing w:val="0"/>
          <w:w w:val="100"/>
          <w:position w:val="0"/>
        </w:rPr>
        <w:t>、合并利润表</w:t>
      </w:r>
      <w:bookmarkEnd w:id="732"/>
      <w:bookmarkEnd w:id="733"/>
      <w:bookmarkEnd w:id="73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01"/>
        <w:gridCol w:w="3211"/>
        <w:gridCol w:w="329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2,424,670,626.82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1,789,140,564.52</w:t>
            </w:r>
          </w:p>
        </w:tc>
      </w:tr>
    </w:tbl>
    <w:p>
      <w:pPr>
        <w:widowControl w:val="0"/>
        <w:spacing w:line="1" w:lineRule="exact"/>
      </w:pPr>
      <w:r>
        <w:br w:type="page"/>
      </w:r>
    </w:p>
    <w:tbl>
      <w:tblPr>
        <w:tblOverlap w:val="never"/>
        <w:jc w:val="center"/>
        <w:tblLayout w:type="fixed"/>
      </w:tblPr>
      <w:tblGrid>
        <w:gridCol w:w="3101"/>
        <w:gridCol w:w="3211"/>
        <w:gridCol w:w="329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7"/>
                <w:szCs w:val="17"/>
              </w:rPr>
            </w:pPr>
            <w:r>
              <w:rPr>
                <w:color w:val="000000"/>
                <w:spacing w:val="0"/>
                <w:w w:val="100"/>
                <w:position w:val="0"/>
                <w:sz w:val="17"/>
                <w:szCs w:val="17"/>
              </w:rPr>
              <w:t>2,424,670,626.82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1,789,140,564.52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7"/>
                <w:szCs w:val="17"/>
              </w:rPr>
            </w:pPr>
            <w:r>
              <w:rPr>
                <w:color w:val="000000"/>
                <w:spacing w:val="0"/>
                <w:w w:val="100"/>
                <w:position w:val="0"/>
                <w:sz w:val="17"/>
                <w:szCs w:val="17"/>
              </w:rPr>
              <w:t>2,359,910,105.62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1,545,385,603.52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7"/>
                <w:szCs w:val="17"/>
              </w:rPr>
            </w:pPr>
            <w:r>
              <w:rPr>
                <w:color w:val="000000"/>
                <w:spacing w:val="0"/>
                <w:w w:val="100"/>
                <w:position w:val="0"/>
                <w:sz w:val="17"/>
                <w:szCs w:val="17"/>
              </w:rPr>
              <w:t>1,139,908,886.99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698,615,340.93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4,044,682.95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4,887,060.83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638,900,658.96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682,282,412.25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443,522,811.44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230,783,119.94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55,053,404.45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-75,405,088.67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78,479,660.83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4,222,758.24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投资收益（损失以“一”号填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492,610,760.31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158,792,517.68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-4,942,002.27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-7,059,363.91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557,371,281.51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402,547,478.68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13,396,954.42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14,451,787.09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56,165.19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1,373,463.22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1,040,726.82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204,349.22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94,034.72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569,394,772.71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415,958,538.95</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24,143,876.16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10,670,140.18</w:t>
            </w:r>
          </w:p>
        </w:tc>
      </w:tr>
    </w:tbl>
    <w:p>
      <w:pPr>
        <w:widowControl w:val="0"/>
        <w:spacing w:line="1" w:lineRule="exact"/>
      </w:pPr>
      <w:r>
        <w:br w:type="page"/>
      </w:r>
    </w:p>
    <w:tbl>
      <w:tblPr>
        <w:tblOverlap w:val="never"/>
        <w:jc w:val="center"/>
        <w:tblLayout w:type="fixed"/>
      </w:tblPr>
      <w:tblGrid>
        <w:gridCol w:w="3101"/>
        <w:gridCol w:w="3211"/>
        <w:gridCol w:w="329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545,250,896.55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405,288,398.77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531,497,123.47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405,288,398.77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13,753,773.08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-24,985,107.28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-29,035,423.38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-25,873,535.17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-29,035,423.38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7"/>
                <w:szCs w:val="17"/>
              </w:rPr>
              <w:t>1.</w:t>
            </w:r>
            <w:r>
              <w:rPr>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7"/>
                <w:szCs w:val="17"/>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-25,873,535.17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-29,035,423.38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40"/>
              <w:jc w:val="left"/>
              <w:rPr>
                <w:sz w:val="17"/>
                <w:szCs w:val="17"/>
              </w:rPr>
            </w:pPr>
            <w:r>
              <w:rPr>
                <w:color w:val="000000"/>
                <w:spacing w:val="0"/>
                <w:w w:val="100"/>
                <w:position w:val="0"/>
                <w:sz w:val="17"/>
                <w:szCs w:val="17"/>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7"/>
                <w:szCs w:val="17"/>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-12,074,167.56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7"/>
                <w:szCs w:val="17"/>
              </w:rPr>
              <w:t>3.</w:t>
            </w:r>
            <w:r>
              <w:rPr>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7"/>
                <w:szCs w:val="17"/>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-13,799,367.61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-29,035,423.38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888,427.89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520,265,789.27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376,252,975.39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7"/>
                <w:szCs w:val="17"/>
              </w:rPr>
            </w:pPr>
            <w:r>
              <w:rPr>
                <w:color w:val="000000"/>
                <w:spacing w:val="0"/>
                <w:w w:val="100"/>
                <w:position w:val="0"/>
                <w:sz w:val="17"/>
                <w:szCs w:val="17"/>
              </w:rPr>
              <w:t>505,623,588.30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376,252,975.39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14,642,200.97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0.37</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0.37</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r>
        <w:br w:type="page"/>
      </w:r>
    </w:p>
    <w:p>
      <w:pPr>
        <w:widowControl w:val="0"/>
        <w:spacing w:line="1" w:lineRule="exact"/>
      </w:pPr>
      <w:r>
        <mc:AlternateContent>
          <mc:Choice Requires="wps">
            <w:drawing>
              <wp:anchor distT="0" distB="152400" distL="0" distR="0" simplePos="0" relativeHeight="125829420" behindDoc="0" locked="0" layoutInCell="1" allowOverlap="1">
                <wp:simplePos x="0" y="0"/>
                <wp:positionH relativeFrom="page">
                  <wp:posOffset>696595</wp:posOffset>
                </wp:positionH>
                <wp:positionV relativeFrom="paragraph">
                  <wp:posOffset>0</wp:posOffset>
                </wp:positionV>
                <wp:extent cx="1054735" cy="149225"/>
                <wp:wrapTopAndBottom/>
                <wp:docPr id="186" name="Shape 18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法定代表人：周亚辉</w:t>
                            </w:r>
                          </w:p>
                        </w:txbxContent>
                      </wps:txbx>
                      <wps:bodyPr wrap="none" lIns="0" tIns="0" rIns="0" bIns="0">
                        <a:noAutoFit/>
                      </wps:bodyPr>
                    </wps:wsp>
                  </a:graphicData>
                </a:graphic>
              </wp:anchor>
            </w:drawing>
          </mc:Choice>
          <mc:Fallback>
            <w:pict>
              <v:shape id="_x0000_s1212" type="#_x0000_t202" style="position:absolute;margin-left:54.850000000000001pt;margin-top:0;width:83.049999999999997pt;height:11.75pt;z-index:-125829333;mso-wrap-distance-left:0;mso-wrap-distance-right:0;mso-wrap-distance-bottom:1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法定代表人：周亚辉</w:t>
                      </w:r>
                    </w:p>
                  </w:txbxContent>
                </v:textbox>
                <w10:wrap type="topAndBottom" anchorx="page"/>
              </v:shape>
            </w:pict>
          </mc:Fallback>
        </mc:AlternateContent>
      </w:r>
      <w:r>
        <mc:AlternateContent>
          <mc:Choice Requires="wps">
            <w:drawing>
              <wp:anchor distT="0" distB="155575" distL="0" distR="0" simplePos="0" relativeHeight="125829422" behindDoc="0" locked="0" layoutInCell="1" allowOverlap="1">
                <wp:simplePos x="0" y="0"/>
                <wp:positionH relativeFrom="page">
                  <wp:posOffset>2872740</wp:posOffset>
                </wp:positionH>
                <wp:positionV relativeFrom="paragraph">
                  <wp:posOffset>0</wp:posOffset>
                </wp:positionV>
                <wp:extent cx="1505585" cy="146050"/>
                <wp:wrapTopAndBottom/>
                <wp:docPr id="188" name="Shape 18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主管会计工作负责人：王立伟</w:t>
                            </w:r>
                          </w:p>
                        </w:txbxContent>
                      </wps:txbx>
                      <wps:bodyPr wrap="none" lIns="0" tIns="0" rIns="0" bIns="0">
                        <a:noAutoFit/>
                      </wps:bodyPr>
                    </wps:wsp>
                  </a:graphicData>
                </a:graphic>
              </wp:anchor>
            </w:drawing>
          </mc:Choice>
          <mc:Fallback>
            <w:pict>
              <v:shape id="_x0000_s1214" type="#_x0000_t202" style="position:absolute;margin-left:226.20000000000002pt;margin-top:0;width:118.55pt;height:11.5pt;z-index:-125829331;mso-wrap-distance-left:0;mso-wrap-distance-right:0;mso-wrap-distance-bottom:12.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主管会计工作负责人：王立伟</w:t>
                      </w:r>
                    </w:p>
                  </w:txbxContent>
                </v:textbox>
                <w10:wrap type="topAndBottom" anchorx="page"/>
              </v:shape>
            </w:pict>
          </mc:Fallback>
        </mc:AlternateContent>
      </w:r>
      <w:r>
        <mc:AlternateContent>
          <mc:Choice Requires="wps">
            <w:drawing>
              <wp:anchor distT="0" distB="152400" distL="0" distR="0" simplePos="0" relativeHeight="125829424" behindDoc="0" locked="0" layoutInCell="1" allowOverlap="1">
                <wp:simplePos x="0" y="0"/>
                <wp:positionH relativeFrom="page">
                  <wp:posOffset>5494020</wp:posOffset>
                </wp:positionH>
                <wp:positionV relativeFrom="paragraph">
                  <wp:posOffset>0</wp:posOffset>
                </wp:positionV>
                <wp:extent cx="1286510" cy="149225"/>
                <wp:wrapTopAndBottom/>
                <wp:docPr id="190" name="Shape 19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会计机构负责人：马苓月</w:t>
                            </w:r>
                          </w:p>
                        </w:txbxContent>
                      </wps:txbx>
                      <wps:bodyPr wrap="none" lIns="0" tIns="0" rIns="0" bIns="0">
                        <a:noAutoFit/>
                      </wps:bodyPr>
                    </wps:wsp>
                  </a:graphicData>
                </a:graphic>
              </wp:anchor>
            </w:drawing>
          </mc:Choice>
          <mc:Fallback>
            <w:pict>
              <v:shape id="_x0000_s1216" type="#_x0000_t202" style="position:absolute;margin-left:432.60000000000002pt;margin-top:0;width:101.3pt;height:11.75pt;z-index:-125829329;mso-wrap-distance-left:0;mso-wrap-distance-right:0;mso-wrap-distance-bottom:1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会计机构负责人：马苓月</w:t>
                      </w:r>
                    </w:p>
                  </w:txbxContent>
                </v:textbox>
                <w10:wrap type="topAndBottom" anchorx="page"/>
              </v:shape>
            </w:pict>
          </mc:Fallback>
        </mc:AlternateContent>
      </w:r>
    </w:p>
    <w:p>
      <w:pPr>
        <w:pStyle w:val="Style34"/>
        <w:keepNext/>
        <w:keepLines/>
        <w:widowControl w:val="0"/>
        <w:shd w:val="clear" w:color="auto" w:fill="auto"/>
        <w:bidi w:val="0"/>
        <w:spacing w:before="0" w:after="40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4</w:t>
      </w:r>
      <w:bookmarkEnd w:id="738"/>
      <w:r>
        <w:rPr>
          <w:color w:val="000000"/>
          <w:spacing w:val="0"/>
          <w:w w:val="100"/>
          <w:position w:val="0"/>
        </w:rPr>
        <w:t>、母公司利润表</w:t>
      </w:r>
      <w:bookmarkEnd w:id="736"/>
      <w:bookmarkEnd w:id="737"/>
      <w:bookmarkEnd w:id="73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20,100,176.01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13,580,047.03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2,347,118.94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2,779,302.31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1,216,572.85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394,228.46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2,680,719.12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7,717,794.21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155,836,867.83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100,426,477.03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33,703,593.99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-9,965,281.05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20,428,418.72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-9,486,153.66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320,298,968.36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156,575,593.21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-885,522.12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-2,379,079.40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124,185,852.92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78,289,272.94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2,155,198.58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1,697,804.38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24,052.75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533,012.17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281,542.08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153,012.17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81,542.08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125,808,039.33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79,705,535.24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5,351,292.48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120,456,746.85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79,705,535.24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7"/>
                <w:szCs w:val="17"/>
              </w:rPr>
              <w:t>1.</w:t>
            </w:r>
            <w:r>
              <w:rPr>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7"/>
                <w:szCs w:val="17"/>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（二）以后将重分类进损益的其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3298"/>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40"/>
              <w:jc w:val="both"/>
              <w:rPr>
                <w:sz w:val="17"/>
                <w:szCs w:val="17"/>
              </w:rPr>
            </w:pPr>
            <w:r>
              <w:rPr>
                <w:color w:val="000000"/>
                <w:spacing w:val="0"/>
                <w:w w:val="100"/>
                <w:position w:val="0"/>
                <w:sz w:val="17"/>
                <w:szCs w:val="17"/>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7"/>
                <w:szCs w:val="17"/>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7"/>
                <w:szCs w:val="17"/>
              </w:rPr>
              <w:t>3.</w:t>
            </w:r>
            <w:r>
              <w:rPr>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7"/>
                <w:szCs w:val="17"/>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120,456,746.85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5</w:t>
      </w:r>
      <w:bookmarkEnd w:id="742"/>
      <w:r>
        <w:rPr>
          <w:color w:val="000000"/>
          <w:spacing w:val="0"/>
          <w:w w:val="100"/>
          <w:position w:val="0"/>
        </w:rPr>
        <w:t>、合并现金流量表</w:t>
      </w:r>
      <w:bookmarkEnd w:id="740"/>
      <w:bookmarkEnd w:id="741"/>
      <w:bookmarkEnd w:id="74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2,046,783,947.73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1,471,095,317.09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2,346,917.33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373,496,051.84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195,609,888.20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2,422,626,916.90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1,666,705,205.29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955,927,437.28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754,889,162.87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240,447,086.36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176,882,387.75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167,310,361.74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39,195,654.93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701,821,054.63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503,584,684.64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2,065,505,940.01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1,474,551,890.19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357,120,976.89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192,153,315.10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941,424,506.63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808,335,824.98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268,458,396.12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4,505,602.71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315,702.12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369,811.46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273,456,720.00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137,473,950.35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1,483,655,324.87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950,685,189.50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11,911,169.22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8,554,766.47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2,580,379,185.12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2,415,017,901.70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519,909,534.62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327,986,344.70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171,439,304.84</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3,440,186,233.66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2,595,011,973.01</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-1,956,530,908.79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-1,644,326,783.51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1,605,840,385.51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2,223,870,454.41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239,464,073.04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2,953,870,454.41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1,845,304,458.55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1,157,484,006.23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130,689,381.94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64,873,857.63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17,695,308.38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61,035,083.35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1,305,868,696.55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125,908,940.98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1,648,001,757.86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1,719,395,517.57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13,694,015.27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22,764,763.45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62,285,841.23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289,986,812.61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994,811,978.64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704,825,166.03</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1,057,097,819.87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994,811,978.64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6</w:t>
      </w:r>
      <w:bookmarkEnd w:id="746"/>
      <w:r>
        <w:rPr>
          <w:color w:val="000000"/>
          <w:spacing w:val="0"/>
          <w:w w:val="100"/>
          <w:position w:val="0"/>
        </w:rPr>
        <w:t>、母公司现金流量表</w:t>
      </w:r>
      <w:bookmarkEnd w:id="744"/>
      <w:bookmarkEnd w:id="745"/>
      <w:bookmarkEnd w:id="74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52,116,134.86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21,734,923.62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2,863,844,425.53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289,961,210.33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2,915,960,560.39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311,696,133.95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6,151,598.32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35,284,016.42</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rPr>
                <w:sz w:val="17"/>
                <w:szCs w:val="17"/>
              </w:rPr>
            </w:pPr>
            <w:r>
              <w:rPr>
                <w:color w:val="000000"/>
                <w:spacing w:val="0"/>
                <w:w w:val="100"/>
                <w:position w:val="0"/>
                <w:sz w:val="17"/>
                <w:szCs w:val="17"/>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32,553,439.65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7"/>
                <w:szCs w:val="17"/>
              </w:rPr>
            </w:pPr>
            <w:r>
              <w:rPr>
                <w:color w:val="000000"/>
                <w:spacing w:val="0"/>
                <w:w w:val="100"/>
                <w:position w:val="0"/>
                <w:sz w:val="17"/>
                <w:szCs w:val="17"/>
              </w:rPr>
              <w:t>21,836,295.04</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7"/>
                <w:szCs w:val="17"/>
              </w:rPr>
            </w:pPr>
            <w:r>
              <w:rPr>
                <w:color w:val="000000"/>
                <w:spacing w:val="0"/>
                <w:w w:val="100"/>
                <w:position w:val="0"/>
                <w:sz w:val="17"/>
                <w:szCs w:val="17"/>
              </w:rPr>
              <w:t>1,025,807.39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5,093,049.88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1,890,972,834.97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578,290,127.89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1,930,703,680.33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640,503,489.23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985,256,880.06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-328,807,355.28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445,560,968.94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408,335,824.98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209,347,425.62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1,531,465.74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285,242.33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130,700.44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273,456,720.00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125,000,000.00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928,650,356.89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534,997,991.16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7"/>
                <w:szCs w:val="17"/>
              </w:rPr>
            </w:pPr>
            <w:r>
              <w:rPr>
                <w:color w:val="000000"/>
                <w:spacing w:val="0"/>
                <w:w w:val="100"/>
                <w:position w:val="0"/>
                <w:sz w:val="17"/>
                <w:szCs w:val="17"/>
              </w:rPr>
              <w:t>1,770,711.89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1,335,298.50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635,589,474.00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662,920,000.00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1,775,397,793.74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671,497,036.97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258,456,720.00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140,132,588.68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2,671,214,699.63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1,475,884,924.15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-1,742,564,342.74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-940,886,932.99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1,605,805,390.00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904,463,000.00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730,000,000.00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1,634,463,000.00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1,605,805,390.00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465,000,000.00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108,588,127.97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61,662,356.25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17,695,308.38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61,035,083.35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591,283,436.35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7"/>
                <w:szCs w:val="17"/>
              </w:rPr>
            </w:pPr>
            <w:r>
              <w:rPr>
                <w:color w:val="000000"/>
                <w:spacing w:val="0"/>
                <w:w w:val="100"/>
                <w:position w:val="0"/>
                <w:sz w:val="17"/>
                <w:szCs w:val="17"/>
              </w:rPr>
              <w:t>122,697,439.60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1,043,179,563.65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7"/>
                <w:szCs w:val="17"/>
              </w:rPr>
            </w:pPr>
            <w:r>
              <w:rPr>
                <w:color w:val="000000"/>
                <w:spacing w:val="0"/>
                <w:w w:val="100"/>
                <w:position w:val="0"/>
                <w:sz w:val="17"/>
                <w:szCs w:val="17"/>
              </w:rPr>
              <w:t>1,483,107,950.40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四、汇率变动对现金及现金等价物的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266,897.00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73,041.83</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286,138,997.97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213,486,703.96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227,490,504.52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14,003,800.56</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513,629,502.49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227,490,504.52</w:t>
            </w:r>
          </w:p>
        </w:tc>
      </w:tr>
    </w:tbl>
    <w:p>
      <w:pPr>
        <w:sectPr>
          <w:footnotePr>
            <w:pos w:val="pageBottom"/>
            <w:numFmt w:val="decimal"/>
            <w:numRestart w:val="continuous"/>
          </w:footnotePr>
          <w:pgSz w:w="11900" w:h="16840"/>
          <w:pgMar w:top="1306" w:right="1071" w:bottom="1493" w:left="1042" w:header="0" w:footer="3" w:gutter="0"/>
          <w:cols w:space="720"/>
          <w:noEndnote/>
          <w:rtlGutter w:val="0"/>
          <w:docGrid w:linePitch="360"/>
        </w:sectPr>
      </w:pPr>
    </w:p>
    <w:p>
      <w:pPr>
        <w:pStyle w:val="Style34"/>
        <w:keepNext/>
        <w:keepLines/>
        <w:widowControl w:val="0"/>
        <w:shd w:val="clear" w:color="auto" w:fill="auto"/>
        <w:bidi w:val="0"/>
        <w:spacing w:before="100" w:after="120" w:line="240" w:lineRule="auto"/>
        <w:ind w:left="0" w:right="0" w:firstLine="0"/>
        <w:jc w:val="both"/>
        <w:rPr>
          <w:sz w:val="17"/>
          <w:szCs w:val="17"/>
        </w:rPr>
      </w:pPr>
      <w:bookmarkStart w:id="748" w:name="bookmark748"/>
      <w:bookmarkStart w:id="749" w:name="bookmark749"/>
      <w:bookmarkStart w:id="750" w:name="bookmark750"/>
      <w:r>
        <w:rPr>
          <w:color w:val="000000"/>
          <w:spacing w:val="0"/>
          <w:w w:val="100"/>
          <w:position w:val="0"/>
          <w:sz w:val="17"/>
          <w:szCs w:val="17"/>
        </w:rPr>
        <w:t>7</w:t>
      </w:r>
      <w:r>
        <w:rPr>
          <w:color w:val="000000"/>
          <w:spacing w:val="0"/>
          <w:w w:val="100"/>
          <w:position w:val="0"/>
          <w:sz w:val="17"/>
          <w:szCs w:val="17"/>
        </w:rPr>
        <w:t>、合并所有者权益变动表</w:t>
      </w:r>
      <w:bookmarkEnd w:id="748"/>
      <w:bookmarkEnd w:id="749"/>
      <w:bookmarkEnd w:id="750"/>
      <w:r>
        <w:rPr>
          <w:color w:val="000000"/>
          <w:spacing w:val="0"/>
          <w:w w:val="100"/>
          <w:position w:val="0"/>
          <w:sz w:val="17"/>
          <w:szCs w:val="17"/>
        </w:rPr>
        <w:t xml:space="preserve"> </w:t>
      </w:r>
      <w:r>
        <w:rPr>
          <w:rStyle w:val="CharStyle30"/>
          <w:b w:val="0"/>
          <w:bCs w:val="0"/>
        </w:rPr>
        <w:t>本期金额</w:t>
      </w:r>
    </w:p>
    <w:p>
      <w:pPr>
        <w:pStyle w:val="Style26"/>
        <w:keepNext w:val="0"/>
        <w:keepLines w:val="0"/>
        <w:widowControl w:val="0"/>
        <w:shd w:val="clear" w:color="auto" w:fill="auto"/>
        <w:bidi w:val="0"/>
        <w:spacing w:before="0" w:after="0" w:line="240" w:lineRule="auto"/>
        <w:ind w:left="1314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869"/>
        <w:gridCol w:w="1560"/>
        <w:gridCol w:w="427"/>
        <w:gridCol w:w="427"/>
        <w:gridCol w:w="331"/>
        <w:gridCol w:w="1368"/>
        <w:gridCol w:w="1416"/>
        <w:gridCol w:w="1421"/>
        <w:gridCol w:w="278"/>
        <w:gridCol w:w="1277"/>
        <w:gridCol w:w="427"/>
        <w:gridCol w:w="1416"/>
        <w:gridCol w:w="1277"/>
        <w:gridCol w:w="157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一、上年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1,127,230,993.00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873,311,461.04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-36,620,146.24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78,717,825.46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902,684,210.65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2,680,018,953.91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7"/>
                <w:szCs w:val="17"/>
              </w:rPr>
              <w:t>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会计政策</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前期差错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1,127,230,993.00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873,311,461.04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-36,620,146.24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78,717,825.46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902,684,210.65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2,680,018,953.91</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三、本期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-364,974.00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78,725,753.06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-6,353,729.73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-25,873,535.17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12,045,674.69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401,122,290.66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29,009,574.98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501,018,513.95</w:t>
            </w:r>
          </w:p>
        </w:tc>
      </w:tr>
    </w:tbl>
    <w:p>
      <w:pPr>
        <w:spacing w:lineRule="exact" w:line="1"/>
        <w:rPr>
          <w:sz w:val="2"/>
          <w:szCs w:val="2"/>
        </w:rPr>
      </w:pPr>
      <w:r>
        <w:br w:type="page"/>
      </w:r>
    </w:p>
    <w:tbl>
      <w:tblPr>
        <w:tblOverlap w:val="never"/>
        <w:jc w:val="center"/>
        <w:tblLayout w:type="fixed"/>
      </w:tblPr>
      <w:tblGrid>
        <w:gridCol w:w="869"/>
        <w:gridCol w:w="1560"/>
        <w:gridCol w:w="427"/>
        <w:gridCol w:w="427"/>
        <w:gridCol w:w="331"/>
        <w:gridCol w:w="1368"/>
        <w:gridCol w:w="1416"/>
        <w:gridCol w:w="1421"/>
        <w:gridCol w:w="278"/>
        <w:gridCol w:w="1277"/>
        <w:gridCol w:w="427"/>
        <w:gridCol w:w="1416"/>
        <w:gridCol w:w="1277"/>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增减变动 金额（减 少以</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-25,873,535.17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531,497,123.47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14,642,200.97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520,265,789.27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-364,974.00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78,725,753.06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-6,353,729.73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14,555,584.45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99,270,093.24</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 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12,877,121.75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12,877,121.75</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股份支 付计入所 有者权益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-364,974.00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65,848,631.31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-6,353,729.73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59,129,927.58</w:t>
            </w:r>
          </w:p>
        </w:tc>
      </w:tr>
    </w:tbl>
    <w:p>
      <w:pPr>
        <w:spacing w:lineRule="exact" w:line="1"/>
        <w:rPr>
          <w:sz w:val="2"/>
          <w:szCs w:val="2"/>
        </w:rPr>
      </w:pPr>
      <w:r>
        <w:br w:type="page"/>
      </w:r>
    </w:p>
    <w:tbl>
      <w:tblPr>
        <w:tblOverlap w:val="never"/>
        <w:jc w:val="center"/>
        <w:tblLayout w:type="fixed"/>
      </w:tblPr>
      <w:tblGrid>
        <w:gridCol w:w="869"/>
        <w:gridCol w:w="1560"/>
        <w:gridCol w:w="427"/>
        <w:gridCol w:w="427"/>
        <w:gridCol w:w="331"/>
        <w:gridCol w:w="1368"/>
        <w:gridCol w:w="1416"/>
        <w:gridCol w:w="1421"/>
        <w:gridCol w:w="278"/>
        <w:gridCol w:w="1277"/>
        <w:gridCol w:w="427"/>
        <w:gridCol w:w="1416"/>
        <w:gridCol w:w="1277"/>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14,555,584.45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14,555,584.45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-130,374,832.81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-188,210.44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-118,517,368.56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-118,329,158.12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-188,210.44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-118,517,368.56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资本公 积转增资 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1560"/>
        <w:gridCol w:w="427"/>
        <w:gridCol w:w="427"/>
        <w:gridCol w:w="331"/>
        <w:gridCol w:w="1368"/>
        <w:gridCol w:w="1416"/>
        <w:gridCol w:w="1421"/>
        <w:gridCol w:w="278"/>
        <w:gridCol w:w="1277"/>
        <w:gridCol w:w="427"/>
        <w:gridCol w:w="1416"/>
        <w:gridCol w:w="1277"/>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（六）其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 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1,126,866,019.00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952,037,214.10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258,951,660.27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-62,493,681.41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90,763,500.15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1,303,806,501.3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29,009,574.98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3,181,037,467.86</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r>
        <w:br w:type="page"/>
      </w:r>
    </w:p>
    <w:tbl>
      <w:tblPr>
        <w:tblOverlap w:val="never"/>
        <w:jc w:val="center"/>
        <w:tblLayout w:type="fixed"/>
      </w:tblPr>
      <w:tblGrid>
        <w:gridCol w:w="586"/>
        <w:gridCol w:w="1560"/>
        <w:gridCol w:w="403"/>
        <w:gridCol w:w="533"/>
        <w:gridCol w:w="341"/>
        <w:gridCol w:w="1560"/>
        <w:gridCol w:w="1416"/>
        <w:gridCol w:w="1421"/>
        <w:gridCol w:w="566"/>
        <w:gridCol w:w="1416"/>
        <w:gridCol w:w="566"/>
        <w:gridCol w:w="1416"/>
        <w:gridCol w:w="571"/>
        <w:gridCol w:w="1430"/>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一、上</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年期 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163,376,650.19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-7,584,722.86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70,747,271.94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575,366,365.40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1,011,905,564.6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r>
      <w:tr>
        <w:trPr>
          <w:trHeight w:val="16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加：会</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差错</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同一 控制 下企 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6"/>
        <w:gridCol w:w="1560"/>
        <w:gridCol w:w="403"/>
        <w:gridCol w:w="533"/>
        <w:gridCol w:w="341"/>
        <w:gridCol w:w="1560"/>
        <w:gridCol w:w="1416"/>
        <w:gridCol w:w="1421"/>
        <w:gridCol w:w="566"/>
        <w:gridCol w:w="1416"/>
        <w:gridCol w:w="566"/>
        <w:gridCol w:w="1416"/>
        <w:gridCol w:w="571"/>
        <w:gridCol w:w="1430"/>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二、本 年期 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163,376,650.19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-7,584,722.86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70,747,271.94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575,366,365.40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1,011,905,564.6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r>
      <w:tr>
        <w:trPr>
          <w:trHeight w:val="29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7"/>
                <w:szCs w:val="17"/>
              </w:rPr>
              <w:t>三、本 期增 减变 动金 额（减 少以</w:t>
            </w:r>
          </w:p>
          <w:p>
            <w:pPr>
              <w:pStyle w:val="Style2"/>
              <w:keepNext w:val="0"/>
              <w:keepLines w:val="0"/>
              <w:widowControl w:val="0"/>
              <w:shd w:val="clear" w:color="auto" w:fill="auto"/>
              <w:tabs>
                <w:tab w:leader="underscore" w:pos="254" w:val="left"/>
              </w:tabs>
              <w:bidi w:val="0"/>
              <w:spacing w:before="0" w:after="0" w:line="240" w:lineRule="auto"/>
              <w:ind w:left="0" w:right="0" w:firstLine="0"/>
              <w:jc w:val="center"/>
              <w:rPr>
                <w:sz w:val="8"/>
                <w:szCs w:val="8"/>
              </w:rPr>
            </w:pPr>
            <w:r>
              <w:rPr>
                <w:rFonts w:ascii="Arial" w:eastAsia="Arial" w:hAnsi="Arial" w:cs="Arial"/>
                <w:b/>
                <w:bCs/>
                <w:i/>
                <w:iCs/>
                <w:color w:val="000000"/>
                <w:spacing w:val="0"/>
                <w:w w:val="100"/>
                <w:position w:val="0"/>
                <w:sz w:val="8"/>
                <w:szCs w:val="8"/>
              </w:rPr>
              <w:t>（（</w:t>
              <w:tab/>
            </w:r>
          </w:p>
          <w:p>
            <w:pPr>
              <w:pStyle w:val="Style2"/>
              <w:keepNext w:val="0"/>
              <w:keepLines w:val="0"/>
              <w:widowControl w:val="0"/>
              <w:shd w:val="clear" w:color="auto" w:fill="auto"/>
              <w:bidi w:val="0"/>
              <w:spacing w:before="0" w:after="0" w:line="413" w:lineRule="exact"/>
              <w:ind w:left="0" w:right="0" w:firstLine="0"/>
              <w:jc w:val="both"/>
              <w:rPr>
                <w:sz w:val="17"/>
                <w:szCs w:val="17"/>
              </w:rPr>
            </w:pP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917,230,993.00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709,934,810.85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-29,035,423.38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327,317,845.25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1,668,113,389.2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-29,035,423.38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405,288,398.77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376,252,975.39</w:t>
            </w:r>
          </w:p>
        </w:tc>
      </w:tr>
      <w:tr>
        <w:trPr>
          <w:trHeight w:val="16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 所有 者投 入和 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77,231,000.00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1,549,934,803.85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1,361,860,413.8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r>
    </w:tbl>
    <w:p>
      <w:pPr>
        <w:spacing w:lineRule="exact" w:line="1"/>
        <w:rPr>
          <w:sz w:val="2"/>
          <w:szCs w:val="2"/>
        </w:rPr>
      </w:pPr>
      <w:r>
        <w:br w:type="page"/>
      </w:r>
    </w:p>
    <w:tbl>
      <w:tblPr>
        <w:tblOverlap w:val="never"/>
        <w:jc w:val="center"/>
        <w:tblLayout w:type="fixed"/>
      </w:tblPr>
      <w:tblGrid>
        <w:gridCol w:w="586"/>
        <w:gridCol w:w="1560"/>
        <w:gridCol w:w="403"/>
        <w:gridCol w:w="533"/>
        <w:gridCol w:w="341"/>
        <w:gridCol w:w="1560"/>
        <w:gridCol w:w="1416"/>
        <w:gridCol w:w="1421"/>
        <w:gridCol w:w="566"/>
        <w:gridCol w:w="1416"/>
        <w:gridCol w:w="566"/>
        <w:gridCol w:w="1416"/>
        <w:gridCol w:w="571"/>
        <w:gridCol w:w="1430"/>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.股 东投 入的 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1,260,379,600.00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1,330,379,600.0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 份支 付计 入所 有者 权益 的金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7,231,000.00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289,555,203.85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31,480,813.85</w:t>
            </w:r>
          </w:p>
        </w:tc>
      </w:tr>
    </w:tbl>
    <w:p>
      <w:pPr>
        <w:spacing w:lineRule="exact" w:line="1"/>
        <w:rPr>
          <w:sz w:val="2"/>
          <w:szCs w:val="2"/>
        </w:rPr>
      </w:pPr>
      <w:r>
        <w:br w:type="page"/>
      </w:r>
    </w:p>
    <w:tbl>
      <w:tblPr>
        <w:tblOverlap w:val="never"/>
        <w:jc w:val="center"/>
        <w:tblLayout w:type="fixed"/>
      </w:tblPr>
      <w:tblGrid>
        <w:gridCol w:w="586"/>
        <w:gridCol w:w="1560"/>
        <w:gridCol w:w="403"/>
        <w:gridCol w:w="533"/>
        <w:gridCol w:w="341"/>
        <w:gridCol w:w="1560"/>
        <w:gridCol w:w="1416"/>
        <w:gridCol w:w="1421"/>
        <w:gridCol w:w="566"/>
        <w:gridCol w:w="1416"/>
        <w:gridCol w:w="566"/>
        <w:gridCol w:w="1416"/>
        <w:gridCol w:w="571"/>
        <w:gridCol w:w="1430"/>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利润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-77,970,553.52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6"/>
        <w:gridCol w:w="1560"/>
        <w:gridCol w:w="403"/>
        <w:gridCol w:w="533"/>
        <w:gridCol w:w="341"/>
        <w:gridCol w:w="1560"/>
        <w:gridCol w:w="1416"/>
        <w:gridCol w:w="1421"/>
        <w:gridCol w:w="566"/>
        <w:gridCol w:w="1416"/>
        <w:gridCol w:w="566"/>
        <w:gridCol w:w="1416"/>
        <w:gridCol w:w="571"/>
        <w:gridCol w:w="1430"/>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（四） 所有 者权 益内 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本公 积转 增资 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.盈 余公 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6"/>
        <w:gridCol w:w="1560"/>
        <w:gridCol w:w="403"/>
        <w:gridCol w:w="533"/>
        <w:gridCol w:w="341"/>
        <w:gridCol w:w="1560"/>
        <w:gridCol w:w="1416"/>
        <w:gridCol w:w="1421"/>
        <w:gridCol w:w="566"/>
        <w:gridCol w:w="1416"/>
        <w:gridCol w:w="566"/>
        <w:gridCol w:w="1416"/>
        <w:gridCol w:w="571"/>
        <w:gridCol w:w="1430"/>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补亏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期期 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1,127,230,993.00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873,311,461.04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-36,620,146.24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78,717,825.46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902,684,210.65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2,680,018,953.9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p>
        </w:tc>
      </w:tr>
    </w:tbl>
    <w:p>
      <w:pPr>
        <w:spacing w:lineRule="exact" w:line="1"/>
        <w:rPr>
          <w:sz w:val="2"/>
          <w:szCs w:val="2"/>
        </w:rPr>
      </w:pPr>
      <w:r>
        <w:br w:type="page"/>
      </w:r>
    </w:p>
    <w:p>
      <w:pPr>
        <w:pStyle w:val="Style34"/>
        <w:keepNext/>
        <w:keepLines/>
        <w:widowControl w:val="0"/>
        <w:shd w:val="clear" w:color="auto" w:fill="auto"/>
        <w:bidi w:val="0"/>
        <w:spacing w:before="0" w:after="12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8</w:t>
      </w:r>
      <w:bookmarkEnd w:id="753"/>
      <w:r>
        <w:rPr>
          <w:color w:val="000000"/>
          <w:spacing w:val="0"/>
          <w:w w:val="100"/>
          <w:position w:val="0"/>
        </w:rPr>
        <w:t>、母公司所有者权益变动表</w:t>
      </w:r>
      <w:bookmarkEnd w:id="751"/>
      <w:bookmarkEnd w:id="752"/>
      <w:bookmarkEnd w:id="754"/>
      <w:r>
        <w:rPr>
          <w:color w:val="000000"/>
          <w:spacing w:val="0"/>
          <w:w w:val="100"/>
          <w:position w:val="0"/>
        </w:rPr>
        <w:t xml:space="preserve"> </w:t>
      </w:r>
      <w:r>
        <w:rPr>
          <w:rStyle w:val="CharStyle46"/>
          <w:b w:val="0"/>
          <w:bCs w:val="0"/>
        </w:rPr>
        <w:t>本期金额</w:t>
      </w:r>
    </w:p>
    <w:p>
      <w:pPr>
        <w:pStyle w:val="Style26"/>
        <w:keepNext w:val="0"/>
        <w:keepLines w:val="0"/>
        <w:widowControl w:val="0"/>
        <w:shd w:val="clear" w:color="auto" w:fill="auto"/>
        <w:bidi w:val="0"/>
        <w:spacing w:before="0" w:after="0" w:line="240" w:lineRule="auto"/>
        <w:ind w:left="1314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59"/>
        <w:gridCol w:w="2390"/>
        <w:gridCol w:w="706"/>
        <w:gridCol w:w="710"/>
        <w:gridCol w:w="710"/>
        <w:gridCol w:w="1416"/>
        <w:gridCol w:w="1416"/>
        <w:gridCol w:w="427"/>
        <w:gridCol w:w="422"/>
        <w:gridCol w:w="1421"/>
        <w:gridCol w:w="1416"/>
        <w:gridCol w:w="157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1,127,230,993.00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872,907,178.22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78,717,825.46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132,717,681.44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1,946,268,288.12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1,127,230,993.00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872,907,178.22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78,717,825.46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132,717,681.44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1,946,268,288.12</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三、本期增减变动 金额（减少以</w:t>
            </w:r>
          </w:p>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-364,974.00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78,725,753.06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-6,353,729.73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-9,918,085.96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86,842,097.52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120,456,746.85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120,456,746.85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-364,974.00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78,725,753.06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-6,353,729.73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84,714,508.79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12,877,121.75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12,877,121.75</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9"/>
        <w:gridCol w:w="2390"/>
        <w:gridCol w:w="706"/>
        <w:gridCol w:w="710"/>
        <w:gridCol w:w="710"/>
        <w:gridCol w:w="1416"/>
        <w:gridCol w:w="1416"/>
        <w:gridCol w:w="427"/>
        <w:gridCol w:w="422"/>
        <w:gridCol w:w="1421"/>
        <w:gridCol w:w="1416"/>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-364,974.00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65,848,631.31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-6,353,729.73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71,837,387.04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-130,374,832.81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-118,329,158.12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-12,045,674.69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-118,329,158.12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-118,329,158.12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2390"/>
        <w:gridCol w:w="706"/>
        <w:gridCol w:w="710"/>
        <w:gridCol w:w="710"/>
        <w:gridCol w:w="1416"/>
        <w:gridCol w:w="1416"/>
        <w:gridCol w:w="427"/>
        <w:gridCol w:w="422"/>
        <w:gridCol w:w="1421"/>
        <w:gridCol w:w="1416"/>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1,126,866,019.00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951,632,931.28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258,951,660.27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90,763,500.15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122,799,595.48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2,033,110,385.64</w:t>
            </w:r>
          </w:p>
        </w:tc>
      </w:tr>
    </w:tbl>
    <w:p>
      <w:pPr>
        <w:pStyle w:val="Style26"/>
        <w:keepNext w:val="0"/>
        <w:keepLines w:val="0"/>
        <w:widowControl w:val="0"/>
        <w:shd w:val="clear" w:color="auto" w:fill="auto"/>
        <w:bidi w:val="0"/>
        <w:spacing w:before="0" w:after="0" w:line="240" w:lineRule="auto"/>
        <w:ind w:left="14" w:right="0" w:firstLine="0"/>
        <w:jc w:val="left"/>
        <w:rPr>
          <w:sz w:val="17"/>
          <w:szCs w:val="17"/>
        </w:rPr>
      </w:pPr>
      <w:r>
        <w:rPr>
          <w:color w:val="000000"/>
          <w:spacing w:val="0"/>
          <w:w w:val="100"/>
          <w:position w:val="0"/>
          <w:sz w:val="17"/>
          <w:szCs w:val="17"/>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1314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59"/>
        <w:gridCol w:w="2246"/>
        <w:gridCol w:w="710"/>
        <w:gridCol w:w="850"/>
        <w:gridCol w:w="710"/>
        <w:gridCol w:w="1555"/>
        <w:gridCol w:w="1421"/>
        <w:gridCol w:w="566"/>
        <w:gridCol w:w="566"/>
        <w:gridCol w:w="1277"/>
        <w:gridCol w:w="1416"/>
        <w:gridCol w:w="157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210,000,000.00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162,972,367.37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70,747,271.94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130,982,699.72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574,702,339.03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210,000,000.00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162,972,367.37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70, </w:t>
            </w:r>
            <w:r>
              <w:rPr>
                <w:color w:val="000000"/>
                <w:spacing w:val="0"/>
                <w:w w:val="100"/>
                <w:position w:val="0"/>
                <w:sz w:val="17"/>
                <w:szCs w:val="17"/>
              </w:rPr>
              <w:t>747,271.94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130,982,699.72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574,702,339.03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三、本期增减变动 金额（减少以</w:t>
            </w:r>
          </w:p>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917,230,993.00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709,934,810.85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1,734,981.72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1,371,565,949.09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79,705,535.24</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77,231,000.00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1,549,934,803.85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265,305,390.00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1,361,860,413.85</w:t>
            </w:r>
          </w:p>
        </w:tc>
      </w:tr>
    </w:tbl>
    <w:p>
      <w:pPr>
        <w:spacing w:lineRule="exact" w:line="1"/>
        <w:rPr>
          <w:sz w:val="2"/>
          <w:szCs w:val="2"/>
        </w:rPr>
      </w:pPr>
      <w:r>
        <w:br w:type="page"/>
      </w:r>
    </w:p>
    <w:tbl>
      <w:tblPr>
        <w:tblOverlap w:val="never"/>
        <w:jc w:val="center"/>
        <w:tblLayout w:type="fixed"/>
      </w:tblPr>
      <w:tblGrid>
        <w:gridCol w:w="1459"/>
        <w:gridCol w:w="2246"/>
        <w:gridCol w:w="710"/>
        <w:gridCol w:w="850"/>
        <w:gridCol w:w="710"/>
        <w:gridCol w:w="1555"/>
        <w:gridCol w:w="1421"/>
        <w:gridCol w:w="566"/>
        <w:gridCol w:w="566"/>
        <w:gridCol w:w="1277"/>
        <w:gridCol w:w="1416"/>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1,260,379,600.00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1,330,379,600.00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289,555,203.85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31,480,813.85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-77,970,553.52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7,970,553.52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-839,999,993.00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9"/>
        <w:gridCol w:w="2246"/>
        <w:gridCol w:w="710"/>
        <w:gridCol w:w="850"/>
        <w:gridCol w:w="710"/>
        <w:gridCol w:w="1555"/>
        <w:gridCol w:w="1421"/>
        <w:gridCol w:w="566"/>
        <w:gridCol w:w="566"/>
        <w:gridCol w:w="1277"/>
        <w:gridCol w:w="1416"/>
        <w:gridCol w:w="157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1,127,230,993.00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872,907,178.22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265,305,390.00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78,717,825.46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132,717,681.44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1,946,268,288.12</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1096" w:right="1230" w:bottom="1205" w:left="1244" w:header="0" w:footer="3" w:gutter="0"/>
          <w:cols w:space="720"/>
          <w:noEndnote/>
          <w:rtlGutter w:val="0"/>
          <w:docGrid w:linePitch="360"/>
        </w:sectPr>
      </w:pPr>
    </w:p>
    <w:p>
      <w:pPr>
        <w:pStyle w:val="Style24"/>
        <w:keepNext/>
        <w:keepLines/>
        <w:widowControl w:val="0"/>
        <w:shd w:val="clear" w:color="auto" w:fill="auto"/>
        <w:bidi w:val="0"/>
        <w:spacing w:before="120" w:after="200" w:line="240" w:lineRule="auto"/>
        <w:ind w:left="0" w:right="0" w:firstLine="0"/>
        <w:jc w:val="both"/>
      </w:pPr>
      <w:bookmarkStart w:id="755" w:name="bookmark755"/>
      <w:bookmarkStart w:id="756" w:name="bookmark756"/>
      <w:bookmarkStart w:id="757" w:name="bookmark757"/>
      <w:bookmarkStart w:id="758" w:name="bookmark758"/>
      <w:r>
        <w:rPr>
          <w:color w:val="000000"/>
          <w:spacing w:val="0"/>
          <w:w w:val="100"/>
          <w:position w:val="0"/>
          <w:sz w:val="24"/>
          <w:szCs w:val="24"/>
        </w:rPr>
        <w:t>三</w:t>
      </w:r>
      <w:bookmarkEnd w:id="757"/>
      <w:r>
        <w:rPr>
          <w:color w:val="000000"/>
          <w:spacing w:val="0"/>
          <w:w w:val="100"/>
          <w:position w:val="0"/>
          <w:sz w:val="24"/>
          <w:szCs w:val="24"/>
        </w:rPr>
        <w:t>、公司基本情况</w:t>
      </w:r>
      <w:bookmarkEnd w:id="755"/>
      <w:bookmarkEnd w:id="756"/>
      <w:bookmarkEnd w:id="758"/>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北京昆仑万维科技股份有限公司（以下简称“公司”或“本公司”</w:t>
      </w:r>
      <w:r>
        <w:rPr>
          <w:color w:val="000000"/>
          <w:spacing w:val="0"/>
          <w:w w:val="100"/>
          <w:position w:val="0"/>
        </w:rPr>
        <w:t>）</w:t>
      </w:r>
      <w:r>
        <w:rPr>
          <w:color w:val="000000"/>
          <w:spacing w:val="0"/>
          <w:w w:val="100"/>
          <w:position w:val="0"/>
        </w:rPr>
        <w:t>系于</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 xml:space="preserve">日经北京市工商 行政管理局批准，由周亚辉等共同发起设立的股份有限公司。公司统一社会信用代码： </w:t>
      </w:r>
      <w:r>
        <w:rPr>
          <w:color w:val="000000"/>
          <w:spacing w:val="0"/>
          <w:w w:val="100"/>
          <w:position w:val="0"/>
        </w:rPr>
        <w:t>91110000673814068U</w:t>
      </w:r>
      <w:r>
        <w:rPr>
          <w:color w:val="000000"/>
          <w:spacing w:val="0"/>
          <w:w w:val="100"/>
          <w:position w:val="0"/>
        </w:rPr>
        <w:t>。</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月在深圳证券交易所上市。所属行业为互联网信息类。</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日止，本公司的注册资本为</w:t>
      </w:r>
      <w:r>
        <w:rPr>
          <w:color w:val="000000"/>
          <w:spacing w:val="0"/>
          <w:w w:val="100"/>
          <w:position w:val="0"/>
        </w:rPr>
        <w:t>1,126,866,019.00</w:t>
      </w:r>
      <w:r>
        <w:rPr>
          <w:color w:val="000000"/>
          <w:spacing w:val="0"/>
          <w:w w:val="100"/>
          <w:position w:val="0"/>
        </w:rPr>
        <w:t xml:space="preserve">元，注册地址为北京市海淀区知春路 </w:t>
      </w:r>
      <w:r>
        <w:rPr>
          <w:color w:val="000000"/>
          <w:spacing w:val="0"/>
          <w:w w:val="100"/>
          <w:position w:val="0"/>
        </w:rPr>
        <w:t>118</w:t>
      </w:r>
      <w:r>
        <w:rPr>
          <w:color w:val="000000"/>
          <w:spacing w:val="0"/>
          <w:w w:val="100"/>
          <w:position w:val="0"/>
        </w:rPr>
        <w:t>号知春大厦</w:t>
      </w:r>
      <w:r>
        <w:rPr>
          <w:color w:val="000000"/>
          <w:spacing w:val="0"/>
          <w:w w:val="100"/>
          <w:position w:val="0"/>
        </w:rPr>
        <w:t>B</w:t>
      </w:r>
      <w:r>
        <w:rPr>
          <w:color w:val="000000"/>
          <w:spacing w:val="0"/>
          <w:w w:val="100"/>
          <w:position w:val="0"/>
        </w:rPr>
        <w:t>座</w:t>
      </w:r>
      <w:r>
        <w:rPr>
          <w:color w:val="000000"/>
          <w:spacing w:val="0"/>
          <w:w w:val="100"/>
          <w:position w:val="0"/>
        </w:rPr>
        <w:t>605E,</w:t>
      </w:r>
      <w:r>
        <w:rPr>
          <w:color w:val="000000"/>
          <w:spacing w:val="0"/>
          <w:w w:val="100"/>
          <w:position w:val="0"/>
        </w:rPr>
        <w:t>办公地址为北京市东城区西总布胡同</w:t>
      </w:r>
      <w:r>
        <w:rPr>
          <w:color w:val="000000"/>
          <w:spacing w:val="0"/>
          <w:w w:val="100"/>
          <w:position w:val="0"/>
        </w:rPr>
        <w:t>46</w:t>
      </w:r>
      <w:r>
        <w:rPr>
          <w:color w:val="000000"/>
          <w:spacing w:val="0"/>
          <w:w w:val="100"/>
          <w:position w:val="0"/>
        </w:rPr>
        <w:t>号明阳国际中心。本公司主要经营活动为: 综合性互联网增值服务。本公司的实际控制人为周亚辉。</w:t>
      </w:r>
    </w:p>
    <w:p>
      <w:pPr>
        <w:pStyle w:val="Style45"/>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本财务报表业经公司全体董事于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日批准报出。</w:t>
      </w:r>
    </w:p>
    <w:tbl>
      <w:tblPr>
        <w:tblOverlap w:val="never"/>
        <w:jc w:val="center"/>
        <w:tblLayout w:type="fixed"/>
      </w:tblPr>
      <w:tblGrid>
        <w:gridCol w:w="7805"/>
      </w:tblGrid>
      <w:tr>
        <w:trPr>
          <w:trHeight w:val="37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北京昆仑在线网络科技有限公司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北京昆仑乐享网络技术有限公司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广州昆仑在线信息科技有限公司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昆仑日本株式会社</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昆仑韩国株式会社</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香港昆仑万维股份有限公司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北京昆仑点金投资有限公司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宁波昆仑点金股权投资有限公司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上海昆晟科技有限公司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西藏昆诺赢展创业投资有限责任公司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昆仑集团有限公司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GLOBAL INTERNATIONAL SDN. BHD.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网潮（香港）科技股份有限公司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游景蓝图（香港）科技股份有限公司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EUROPE LIMITED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US INC</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台湾昆仑万维有限公司</w:t>
            </w:r>
          </w:p>
        </w:tc>
      </w:tr>
      <w:tr>
        <w:trPr>
          <w:trHeight w:val="35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Kunlun Grindr Holdings Limited</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KL Grindr Holdings,Inc.</w:t>
            </w:r>
          </w:p>
        </w:tc>
      </w:tr>
      <w:tr>
        <w:trPr>
          <w:trHeight w:val="370"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Grindr LLC</w:t>
            </w:r>
          </w:p>
        </w:tc>
      </w:tr>
    </w:tbl>
    <w:p>
      <w:pPr>
        <w:pStyle w:val="Style45"/>
        <w:keepNext w:val="0"/>
        <w:keepLines w:val="0"/>
        <w:widowControl w:val="0"/>
        <w:shd w:val="clear" w:color="auto" w:fill="auto"/>
        <w:bidi w:val="0"/>
        <w:spacing w:before="0" w:after="320" w:line="466" w:lineRule="exact"/>
        <w:ind w:left="0" w:right="0" w:firstLine="320"/>
        <w:jc w:val="both"/>
      </w:pPr>
      <w:r>
        <w:rPr>
          <w:color w:val="000000"/>
          <w:spacing w:val="0"/>
          <w:w w:val="100"/>
          <w:position w:val="0"/>
        </w:rPr>
        <w:t>本期合并财务报表范围及其变化情况详见本附注“八、合并范围的变更”和“九、在其他主体中的 权益”。</w:t>
      </w:r>
    </w:p>
    <w:p>
      <w:pPr>
        <w:pStyle w:val="Style24"/>
        <w:keepNext/>
        <w:keepLines/>
        <w:widowControl w:val="0"/>
        <w:shd w:val="clear" w:color="auto" w:fill="auto"/>
        <w:bidi w:val="0"/>
        <w:spacing w:before="0" w:after="200" w:line="240" w:lineRule="auto"/>
        <w:ind w:left="0" w:right="0" w:firstLine="0"/>
        <w:jc w:val="both"/>
      </w:pPr>
      <w:bookmarkStart w:id="759" w:name="bookmark759"/>
      <w:bookmarkStart w:id="760" w:name="bookmark760"/>
      <w:bookmarkStart w:id="761" w:name="bookmark761"/>
      <w:bookmarkStart w:id="762" w:name="bookmark762"/>
      <w:r>
        <w:rPr>
          <w:color w:val="000000"/>
          <w:spacing w:val="0"/>
          <w:w w:val="100"/>
          <w:position w:val="0"/>
          <w:sz w:val="24"/>
          <w:szCs w:val="24"/>
        </w:rPr>
        <w:t>四</w:t>
      </w:r>
      <w:bookmarkEnd w:id="761"/>
      <w:r>
        <w:rPr>
          <w:color w:val="000000"/>
          <w:spacing w:val="0"/>
          <w:w w:val="100"/>
          <w:position w:val="0"/>
          <w:sz w:val="24"/>
          <w:szCs w:val="24"/>
        </w:rPr>
        <w:t>、财务报表的编制基础</w:t>
      </w:r>
      <w:bookmarkEnd w:id="759"/>
      <w:bookmarkEnd w:id="760"/>
      <w:bookmarkEnd w:id="762"/>
    </w:p>
    <w:p>
      <w:pPr>
        <w:pStyle w:val="Style34"/>
        <w:keepNext/>
        <w:keepLines/>
        <w:widowControl w:val="0"/>
        <w:shd w:val="clear" w:color="auto" w:fill="auto"/>
        <w:tabs>
          <w:tab w:pos="803" w:val="left"/>
        </w:tabs>
        <w:bidi w:val="0"/>
        <w:spacing w:before="0" w:after="0" w:line="470" w:lineRule="exact"/>
        <w:ind w:left="0" w:right="0" w:firstLine="440"/>
        <w:jc w:val="both"/>
      </w:pPr>
      <w:bookmarkStart w:id="763" w:name="bookmark763"/>
      <w:bookmarkStart w:id="764" w:name="bookmark764"/>
      <w:bookmarkStart w:id="765" w:name="bookmark765"/>
      <w:bookmarkStart w:id="766" w:name="bookmark766"/>
      <w:r>
        <w:rPr>
          <w:color w:val="000000"/>
          <w:spacing w:val="0"/>
          <w:w w:val="100"/>
          <w:position w:val="0"/>
        </w:rPr>
        <w:t>1</w:t>
      </w:r>
      <w:bookmarkEnd w:id="765"/>
      <w:r>
        <w:rPr>
          <w:color w:val="000000"/>
          <w:spacing w:val="0"/>
          <w:w w:val="100"/>
          <w:position w:val="0"/>
        </w:rPr>
        <w:t>、</w:t>
        <w:tab/>
        <w:t>编制基础</w:t>
      </w:r>
      <w:bookmarkEnd w:id="763"/>
      <w:bookmarkEnd w:id="764"/>
      <w:bookmarkEnd w:id="766"/>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公司以持续经营为基础，根据实际发生的交易和事项，按照财政部颁布的《企业会计准则一一基本准 则》和各项具体会计准则、企业会计准则应用指南、企业会计准则解释及其他相关规定（以下合称“企业 会计准则”），以及中国证券监督管理委员会《公开发行证券的公司信息披露编报规则第</w:t>
      </w:r>
      <w:r>
        <w:rPr>
          <w:color w:val="000000"/>
          <w:spacing w:val="0"/>
          <w:w w:val="100"/>
          <w:position w:val="0"/>
        </w:rPr>
        <w:t>15</w:t>
      </w:r>
      <w:r>
        <w:rPr>
          <w:color w:val="000000"/>
          <w:spacing w:val="0"/>
          <w:w w:val="100"/>
          <w:position w:val="0"/>
        </w:rPr>
        <w:t>号一一财务 报告的一般规定》的披露规定编制财务报表。</w:t>
      </w:r>
    </w:p>
    <w:p>
      <w:pPr>
        <w:pStyle w:val="Style34"/>
        <w:keepNext/>
        <w:keepLines/>
        <w:widowControl w:val="0"/>
        <w:shd w:val="clear" w:color="auto" w:fill="auto"/>
        <w:tabs>
          <w:tab w:pos="818" w:val="left"/>
        </w:tabs>
        <w:bidi w:val="0"/>
        <w:spacing w:before="0" w:after="0" w:line="470" w:lineRule="exact"/>
        <w:ind w:left="0" w:right="0" w:firstLine="440"/>
        <w:jc w:val="both"/>
      </w:pPr>
      <w:bookmarkStart w:id="767" w:name="bookmark767"/>
      <w:bookmarkStart w:id="768" w:name="bookmark768"/>
      <w:bookmarkStart w:id="769" w:name="bookmark769"/>
      <w:bookmarkStart w:id="770" w:name="bookmark770"/>
      <w:r>
        <w:rPr>
          <w:color w:val="000000"/>
          <w:spacing w:val="0"/>
          <w:w w:val="100"/>
          <w:position w:val="0"/>
        </w:rPr>
        <w:t>2</w:t>
      </w:r>
      <w:bookmarkEnd w:id="769"/>
      <w:r>
        <w:rPr>
          <w:color w:val="000000"/>
          <w:spacing w:val="0"/>
          <w:w w:val="100"/>
          <w:position w:val="0"/>
        </w:rPr>
        <w:t>、</w:t>
        <w:tab/>
        <w:t>持续经营</w:t>
      </w:r>
      <w:bookmarkEnd w:id="767"/>
      <w:bookmarkEnd w:id="768"/>
      <w:bookmarkEnd w:id="770"/>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本期无对持续经营能力产生重大影响的因素。</w:t>
      </w:r>
    </w:p>
    <w:p>
      <w:pPr>
        <w:pStyle w:val="Style24"/>
        <w:keepNext/>
        <w:keepLines/>
        <w:widowControl w:val="0"/>
        <w:shd w:val="clear" w:color="auto" w:fill="auto"/>
        <w:bidi w:val="0"/>
        <w:spacing w:before="0" w:after="0" w:line="470" w:lineRule="exact"/>
        <w:ind w:left="0" w:right="0" w:firstLine="440"/>
        <w:jc w:val="both"/>
        <w:rPr>
          <w:sz w:val="20"/>
          <w:szCs w:val="20"/>
        </w:rPr>
      </w:pPr>
      <w:bookmarkStart w:id="771" w:name="bookmark771"/>
      <w:bookmarkStart w:id="772" w:name="bookmark772"/>
      <w:bookmarkStart w:id="773" w:name="bookmark773"/>
      <w:bookmarkStart w:id="774" w:name="bookmark774"/>
      <w:r>
        <w:rPr>
          <w:color w:val="000000"/>
          <w:spacing w:val="0"/>
          <w:w w:val="100"/>
          <w:position w:val="0"/>
          <w:sz w:val="20"/>
          <w:szCs w:val="20"/>
        </w:rPr>
        <w:t>五</w:t>
      </w:r>
      <w:bookmarkEnd w:id="773"/>
      <w:r>
        <w:rPr>
          <w:color w:val="000000"/>
          <w:spacing w:val="0"/>
          <w:w w:val="100"/>
          <w:position w:val="0"/>
          <w:sz w:val="20"/>
          <w:szCs w:val="20"/>
        </w:rPr>
        <w:t>、重要会计政策及会计估计</w:t>
      </w:r>
      <w:bookmarkEnd w:id="771"/>
      <w:bookmarkEnd w:id="772"/>
      <w:bookmarkEnd w:id="774"/>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是</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互联网游戏业</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具体会计政策和会计估计提示：无</w:t>
      </w:r>
    </w:p>
    <w:p>
      <w:pPr>
        <w:pStyle w:val="Style34"/>
        <w:keepNext/>
        <w:keepLines/>
        <w:widowControl w:val="0"/>
        <w:shd w:val="clear" w:color="auto" w:fill="auto"/>
        <w:tabs>
          <w:tab w:pos="803" w:val="left"/>
        </w:tabs>
        <w:bidi w:val="0"/>
        <w:spacing w:before="0" w:after="0" w:line="470" w:lineRule="exact"/>
        <w:ind w:left="0" w:right="0" w:firstLine="440"/>
        <w:jc w:val="both"/>
      </w:pPr>
      <w:bookmarkStart w:id="775" w:name="bookmark775"/>
      <w:bookmarkStart w:id="776" w:name="bookmark776"/>
      <w:bookmarkStart w:id="777" w:name="bookmark777"/>
      <w:bookmarkStart w:id="778" w:name="bookmark778"/>
      <w:r>
        <w:rPr>
          <w:color w:val="000000"/>
          <w:spacing w:val="0"/>
          <w:w w:val="100"/>
          <w:position w:val="0"/>
        </w:rPr>
        <w:t>1</w:t>
      </w:r>
      <w:bookmarkEnd w:id="777"/>
      <w:r>
        <w:rPr>
          <w:color w:val="000000"/>
          <w:spacing w:val="0"/>
          <w:w w:val="100"/>
          <w:position w:val="0"/>
        </w:rPr>
        <w:t>、</w:t>
        <w:tab/>
        <w:t>遵循企业会计准则的声明</w:t>
      </w:r>
      <w:bookmarkEnd w:id="775"/>
      <w:bookmarkEnd w:id="776"/>
      <w:bookmarkEnd w:id="778"/>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4"/>
        <w:keepNext/>
        <w:keepLines/>
        <w:widowControl w:val="0"/>
        <w:shd w:val="clear" w:color="auto" w:fill="auto"/>
        <w:tabs>
          <w:tab w:pos="818" w:val="left"/>
        </w:tabs>
        <w:bidi w:val="0"/>
        <w:spacing w:before="0" w:after="0" w:line="470" w:lineRule="exact"/>
        <w:ind w:left="0" w:right="0" w:firstLine="440"/>
        <w:jc w:val="left"/>
      </w:pPr>
      <w:bookmarkStart w:id="779" w:name="bookmark779"/>
      <w:bookmarkStart w:id="780" w:name="bookmark780"/>
      <w:bookmarkStart w:id="781" w:name="bookmark781"/>
      <w:bookmarkStart w:id="782" w:name="bookmark782"/>
      <w:r>
        <w:rPr>
          <w:color w:val="000000"/>
          <w:spacing w:val="0"/>
          <w:w w:val="100"/>
          <w:position w:val="0"/>
        </w:rPr>
        <w:t>2</w:t>
      </w:r>
      <w:bookmarkEnd w:id="781"/>
      <w:r>
        <w:rPr>
          <w:color w:val="000000"/>
          <w:spacing w:val="0"/>
          <w:w w:val="100"/>
          <w:position w:val="0"/>
        </w:rPr>
        <w:t>、</w:t>
        <w:tab/>
        <w:t>会计期间</w:t>
      </w:r>
      <w:bookmarkEnd w:id="779"/>
      <w:bookmarkEnd w:id="780"/>
      <w:bookmarkEnd w:id="782"/>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818" w:val="left"/>
        </w:tabs>
        <w:bidi w:val="0"/>
        <w:spacing w:before="0" w:after="0" w:line="470" w:lineRule="exact"/>
        <w:ind w:left="0" w:right="0" w:firstLine="440"/>
        <w:jc w:val="both"/>
      </w:pPr>
      <w:bookmarkStart w:id="783" w:name="bookmark783"/>
      <w:bookmarkStart w:id="784" w:name="bookmark784"/>
      <w:bookmarkStart w:id="785" w:name="bookmark785"/>
      <w:bookmarkStart w:id="786" w:name="bookmark786"/>
      <w:r>
        <w:rPr>
          <w:color w:val="000000"/>
          <w:spacing w:val="0"/>
          <w:w w:val="100"/>
          <w:position w:val="0"/>
        </w:rPr>
        <w:t>3</w:t>
      </w:r>
      <w:bookmarkEnd w:id="785"/>
      <w:r>
        <w:rPr>
          <w:color w:val="000000"/>
          <w:spacing w:val="0"/>
          <w:w w:val="100"/>
          <w:position w:val="0"/>
        </w:rPr>
        <w:t>、</w:t>
        <w:tab/>
        <w:t>营业周期</w:t>
      </w:r>
      <w:bookmarkEnd w:id="783"/>
      <w:bookmarkEnd w:id="784"/>
      <w:bookmarkEnd w:id="786"/>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4"/>
        <w:keepNext/>
        <w:keepLines/>
        <w:widowControl w:val="0"/>
        <w:shd w:val="clear" w:color="auto" w:fill="auto"/>
        <w:tabs>
          <w:tab w:pos="822" w:val="left"/>
        </w:tabs>
        <w:bidi w:val="0"/>
        <w:spacing w:before="0" w:after="0" w:line="470" w:lineRule="exact"/>
        <w:ind w:left="0" w:right="0" w:firstLine="440"/>
        <w:jc w:val="both"/>
      </w:pPr>
      <w:bookmarkStart w:id="787" w:name="bookmark787"/>
      <w:bookmarkStart w:id="788" w:name="bookmark788"/>
      <w:bookmarkStart w:id="789" w:name="bookmark789"/>
      <w:bookmarkStart w:id="790" w:name="bookmark790"/>
      <w:r>
        <w:rPr>
          <w:color w:val="000000"/>
          <w:spacing w:val="0"/>
          <w:w w:val="100"/>
          <w:position w:val="0"/>
        </w:rPr>
        <w:t>4</w:t>
      </w:r>
      <w:bookmarkEnd w:id="789"/>
      <w:r>
        <w:rPr>
          <w:color w:val="000000"/>
          <w:spacing w:val="0"/>
          <w:w w:val="100"/>
          <w:position w:val="0"/>
        </w:rPr>
        <w:t>、</w:t>
        <w:tab/>
        <w:t>记账本位币</w:t>
      </w:r>
      <w:bookmarkEnd w:id="787"/>
      <w:bookmarkEnd w:id="788"/>
      <w:bookmarkEnd w:id="790"/>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本公司采用人民币为记账本位币。</w:t>
      </w:r>
    </w:p>
    <w:p>
      <w:pPr>
        <w:pStyle w:val="Style34"/>
        <w:keepNext/>
        <w:keepLines/>
        <w:widowControl w:val="0"/>
        <w:shd w:val="clear" w:color="auto" w:fill="auto"/>
        <w:tabs>
          <w:tab w:pos="822" w:val="left"/>
        </w:tabs>
        <w:bidi w:val="0"/>
        <w:spacing w:before="0" w:after="0" w:line="470" w:lineRule="exact"/>
        <w:ind w:left="0" w:right="0" w:firstLine="440"/>
        <w:jc w:val="both"/>
      </w:pPr>
      <w:bookmarkStart w:id="791" w:name="bookmark791"/>
      <w:bookmarkStart w:id="792" w:name="bookmark792"/>
      <w:bookmarkStart w:id="793" w:name="bookmark793"/>
      <w:bookmarkStart w:id="794" w:name="bookmark794"/>
      <w:r>
        <w:rPr>
          <w:color w:val="000000"/>
          <w:spacing w:val="0"/>
          <w:w w:val="100"/>
          <w:position w:val="0"/>
        </w:rPr>
        <w:t>5</w:t>
      </w:r>
      <w:bookmarkEnd w:id="793"/>
      <w:r>
        <w:rPr>
          <w:color w:val="000000"/>
          <w:spacing w:val="0"/>
          <w:w w:val="100"/>
          <w:position w:val="0"/>
        </w:rPr>
        <w:t>、</w:t>
        <w:tab/>
        <w:t>同一控制下和非同一控制下企业合并的会计处理方法</w:t>
      </w:r>
      <w:bookmarkEnd w:id="791"/>
      <w:bookmarkEnd w:id="792"/>
      <w:bookmarkEnd w:id="794"/>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同一控制下企业合并：本公司在企业合并中取得的资产和负债，按照合并日被合并方资产、负债（包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非同一控制下企业合并：本公司在购买日对作为企业合并对价付出的资产、发生或承担的负债按照公 允价值计量，公允价值与其账面价值的差额，计入当期损益。本公司对合并成本大于合并中取得的被购买 </w:t>
      </w:r>
      <w:r>
        <w:rPr>
          <w:color w:val="000000"/>
          <w:spacing w:val="0"/>
          <w:w w:val="100"/>
          <w:position w:val="0"/>
        </w:rPr>
        <w:t>方可辨认净资产公允价值份额的差额，确认为商誉；合并成本小于合并中取得的被购买方可辨认净资产公 允价值份额的差额，经复核后，计入当期损益。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4"/>
        <w:keepNext/>
        <w:keepLines/>
        <w:widowControl w:val="0"/>
        <w:shd w:val="clear" w:color="auto" w:fill="auto"/>
        <w:bidi w:val="0"/>
        <w:spacing w:before="0" w:after="0" w:line="469" w:lineRule="exact"/>
        <w:ind w:left="0" w:right="0" w:firstLine="440"/>
        <w:jc w:val="both"/>
      </w:pPr>
      <w:bookmarkStart w:id="795" w:name="bookmark795"/>
      <w:bookmarkStart w:id="796" w:name="bookmark796"/>
      <w:bookmarkStart w:id="797" w:name="bookmark797"/>
      <w:bookmarkStart w:id="798" w:name="bookmark798"/>
      <w:r>
        <w:rPr>
          <w:color w:val="000000"/>
          <w:spacing w:val="0"/>
          <w:w w:val="100"/>
          <w:position w:val="0"/>
        </w:rPr>
        <w:t>6</w:t>
      </w:r>
      <w:bookmarkEnd w:id="797"/>
      <w:r>
        <w:rPr>
          <w:color w:val="000000"/>
          <w:spacing w:val="0"/>
          <w:w w:val="100"/>
          <w:position w:val="0"/>
        </w:rPr>
        <w:t>、合并财务报表的编制方法</w:t>
      </w:r>
      <w:bookmarkEnd w:id="795"/>
      <w:bookmarkEnd w:id="796"/>
      <w:bookmarkEnd w:id="798"/>
    </w:p>
    <w:p>
      <w:pPr>
        <w:pStyle w:val="Style34"/>
        <w:keepNext/>
        <w:keepLines/>
        <w:widowControl w:val="0"/>
        <w:shd w:val="clear" w:color="auto" w:fill="auto"/>
        <w:tabs>
          <w:tab w:pos="770" w:val="left"/>
        </w:tabs>
        <w:bidi w:val="0"/>
        <w:spacing w:before="0" w:after="0" w:line="469" w:lineRule="exact"/>
        <w:ind w:left="0" w:right="0" w:firstLine="440"/>
        <w:jc w:val="both"/>
      </w:pPr>
      <w:bookmarkStart w:id="795" w:name="bookmark795"/>
      <w:bookmarkStart w:id="796" w:name="bookmark796"/>
      <w:bookmarkStart w:id="799" w:name="bookmark799"/>
      <w:r>
        <w:rPr>
          <w:color w:val="000000"/>
          <w:spacing w:val="0"/>
          <w:w w:val="100"/>
          <w:position w:val="0"/>
        </w:rPr>
        <w:t>1</w:t>
      </w:r>
      <w:bookmarkEnd w:id="799"/>
      <w:r>
        <w:rPr>
          <w:color w:val="000000"/>
          <w:spacing w:val="0"/>
          <w:w w:val="100"/>
          <w:position w:val="0"/>
        </w:rPr>
        <w:t>、</w:t>
        <w:tab/>
        <w:t>合并范围</w:t>
      </w:r>
      <w:bookmarkEnd w:id="795"/>
      <w:bookmarkEnd w:id="796"/>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45"/>
        <w:keepNext w:val="0"/>
        <w:keepLines w:val="0"/>
        <w:widowControl w:val="0"/>
        <w:shd w:val="clear" w:color="auto" w:fill="auto"/>
        <w:tabs>
          <w:tab w:pos="784" w:val="left"/>
        </w:tabs>
        <w:bidi w:val="0"/>
        <w:spacing w:before="0" w:after="0" w:line="469" w:lineRule="exact"/>
        <w:ind w:left="0" w:right="0" w:firstLine="440"/>
        <w:jc w:val="both"/>
      </w:pPr>
      <w:bookmarkStart w:id="800" w:name="bookmark800"/>
      <w:r>
        <w:rPr>
          <w:b/>
          <w:bCs/>
          <w:color w:val="000000"/>
          <w:spacing w:val="0"/>
          <w:w w:val="100"/>
          <w:position w:val="0"/>
        </w:rPr>
        <w:t>2</w:t>
      </w:r>
      <w:bookmarkEnd w:id="800"/>
      <w:r>
        <w:rPr>
          <w:b/>
          <w:bCs/>
          <w:color w:val="000000"/>
          <w:spacing w:val="0"/>
          <w:w w:val="100"/>
          <w:position w:val="0"/>
        </w:rPr>
        <w:t>、</w:t>
        <w:tab/>
        <w:t>合并程序</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45"/>
        <w:keepNext w:val="0"/>
        <w:keepLines w:val="0"/>
        <w:widowControl w:val="0"/>
        <w:shd w:val="clear" w:color="auto" w:fill="auto"/>
        <w:bidi w:val="0"/>
        <w:spacing w:before="0" w:after="0" w:line="469" w:lineRule="exact"/>
        <w:ind w:left="0" w:right="0" w:firstLine="440"/>
        <w:jc w:val="both"/>
      </w:pPr>
      <w:bookmarkStart w:id="801" w:name="bookmark801"/>
      <w:r>
        <w:rPr>
          <w:color w:val="000000"/>
          <w:spacing w:val="0"/>
          <w:w w:val="100"/>
          <w:position w:val="0"/>
        </w:rPr>
        <w:t>（</w:t>
      </w:r>
      <w:bookmarkEnd w:id="801"/>
      <w:r>
        <w:rPr>
          <w:color w:val="000000"/>
          <w:spacing w:val="0"/>
          <w:w w:val="100"/>
          <w:position w:val="0"/>
        </w:rPr>
        <w:t>1）</w:t>
      </w:r>
      <w:r>
        <w:rPr>
          <w:color w:val="000000"/>
          <w:spacing w:val="0"/>
          <w:w w:val="100"/>
          <w:position w:val="0"/>
        </w:rPr>
        <w:t>增加子公司或业务</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在报告期内，若因非同一控制下企业合并增加子公司或业务的，则不调整合并资产负债表期初数；将 </w:t>
      </w:r>
      <w:r>
        <w:rPr>
          <w:color w:val="000000"/>
          <w:spacing w:val="0"/>
          <w:w w:val="100"/>
          <w:position w:val="0"/>
        </w:rPr>
        <w:t>该子公司或业务自购买日至报告期末的收入、费用、利润纳入合并利润表；该子公司或业务自购买日至报 告期末的现金流量纳入合并现金流量表。</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45"/>
        <w:keepNext w:val="0"/>
        <w:keepLines w:val="0"/>
        <w:widowControl w:val="0"/>
        <w:shd w:val="clear" w:color="auto" w:fill="auto"/>
        <w:bidi w:val="0"/>
        <w:spacing w:before="0" w:after="0" w:line="467" w:lineRule="exact"/>
        <w:ind w:left="0" w:right="0" w:firstLine="440"/>
        <w:jc w:val="both"/>
      </w:pPr>
      <w:bookmarkStart w:id="802" w:name="bookmark802"/>
      <w:r>
        <w:rPr>
          <w:color w:val="000000"/>
          <w:spacing w:val="0"/>
          <w:w w:val="100"/>
          <w:position w:val="0"/>
        </w:rPr>
        <w:t>（</w:t>
      </w:r>
      <w:bookmarkEnd w:id="802"/>
      <w:r>
        <w:rPr>
          <w:color w:val="000000"/>
          <w:spacing w:val="0"/>
          <w:w w:val="100"/>
          <w:position w:val="0"/>
        </w:rPr>
        <w:t>2）</w:t>
      </w:r>
      <w:r>
        <w:rPr>
          <w:color w:val="000000"/>
          <w:spacing w:val="0"/>
          <w:w w:val="100"/>
          <w:position w:val="0"/>
        </w:rPr>
        <w:t>处置子公司或业务</w:t>
      </w:r>
    </w:p>
    <w:p>
      <w:pPr>
        <w:pStyle w:val="Style45"/>
        <w:keepNext w:val="0"/>
        <w:keepLines w:val="0"/>
        <w:widowControl w:val="0"/>
        <w:numPr>
          <w:ilvl w:val="0"/>
          <w:numId w:val="29"/>
        </w:numPr>
        <w:shd w:val="clear" w:color="auto" w:fill="auto"/>
        <w:tabs>
          <w:tab w:pos="811" w:val="left"/>
        </w:tabs>
        <w:bidi w:val="0"/>
        <w:spacing w:before="0" w:after="0" w:line="467" w:lineRule="exact"/>
        <w:ind w:left="0" w:right="0" w:firstLine="440"/>
        <w:jc w:val="both"/>
      </w:pPr>
      <w:bookmarkStart w:id="803" w:name="bookmark803"/>
      <w:bookmarkEnd w:id="803"/>
      <w:r>
        <w:rPr>
          <w:color w:val="000000"/>
          <w:spacing w:val="0"/>
          <w:w w:val="100"/>
          <w:position w:val="0"/>
        </w:rPr>
        <w:t>一般处理方法</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45"/>
        <w:keepNext w:val="0"/>
        <w:keepLines w:val="0"/>
        <w:widowControl w:val="0"/>
        <w:numPr>
          <w:ilvl w:val="0"/>
          <w:numId w:val="29"/>
        </w:numPr>
        <w:shd w:val="clear" w:color="auto" w:fill="auto"/>
        <w:tabs>
          <w:tab w:pos="816" w:val="left"/>
        </w:tabs>
        <w:bidi w:val="0"/>
        <w:spacing w:before="0" w:after="0" w:line="467" w:lineRule="exact"/>
        <w:ind w:left="0" w:right="0" w:firstLine="440"/>
        <w:jc w:val="both"/>
      </w:pPr>
      <w:bookmarkStart w:id="804" w:name="bookmark804"/>
      <w:bookmarkEnd w:id="804"/>
      <w:r>
        <w:rPr>
          <w:color w:val="000000"/>
          <w:spacing w:val="0"/>
          <w:w w:val="100"/>
          <w:position w:val="0"/>
        </w:rPr>
        <w:t>分步处置子公司</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45"/>
        <w:keepNext w:val="0"/>
        <w:keepLines w:val="0"/>
        <w:widowControl w:val="0"/>
        <w:numPr>
          <w:ilvl w:val="0"/>
          <w:numId w:val="31"/>
        </w:numPr>
        <w:shd w:val="clear" w:color="auto" w:fill="auto"/>
        <w:tabs>
          <w:tab w:pos="801" w:val="left"/>
        </w:tabs>
        <w:bidi w:val="0"/>
        <w:spacing w:before="0" w:after="0" w:line="467" w:lineRule="exact"/>
        <w:ind w:left="0" w:right="0" w:firstLine="440"/>
        <w:jc w:val="left"/>
      </w:pPr>
      <w:bookmarkStart w:id="805" w:name="bookmark805"/>
      <w:bookmarkEnd w:id="805"/>
      <w:r>
        <w:rPr>
          <w:color w:val="000000"/>
          <w:spacing w:val="0"/>
          <w:w w:val="100"/>
          <w:position w:val="0"/>
        </w:rPr>
        <w:t>这些交易是同时或者在考虑了彼此影响的情况下订立的；</w:t>
      </w:r>
    </w:p>
    <w:p>
      <w:pPr>
        <w:pStyle w:val="Style45"/>
        <w:keepNext w:val="0"/>
        <w:keepLines w:val="0"/>
        <w:widowControl w:val="0"/>
        <w:numPr>
          <w:ilvl w:val="0"/>
          <w:numId w:val="31"/>
        </w:numPr>
        <w:shd w:val="clear" w:color="auto" w:fill="auto"/>
        <w:tabs>
          <w:tab w:pos="835" w:val="left"/>
        </w:tabs>
        <w:bidi w:val="0"/>
        <w:spacing w:before="0" w:after="0" w:line="467" w:lineRule="exact"/>
        <w:ind w:left="0" w:right="0" w:firstLine="440"/>
        <w:jc w:val="both"/>
      </w:pPr>
      <w:bookmarkStart w:id="806" w:name="bookmark806"/>
      <w:bookmarkEnd w:id="806"/>
      <w:r>
        <w:rPr>
          <w:color w:val="000000"/>
          <w:spacing w:val="0"/>
          <w:w w:val="100"/>
          <w:position w:val="0"/>
        </w:rPr>
        <w:t>这些交易整体才能达成一项完整的商业结果；</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宙.一项交易的发生取决于其他至少一项交易的发生；</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w:t>
      </w:r>
      <w:r>
        <w:rPr>
          <w:color w:val="000000"/>
          <w:spacing w:val="0"/>
          <w:w w:val="100"/>
          <w:position w:val="0"/>
        </w:rPr>
        <w:t>控制权当期的损益。</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07" w:name="bookmark807"/>
      <w:r>
        <w:rPr>
          <w:color w:val="000000"/>
          <w:spacing w:val="0"/>
          <w:w w:val="100"/>
          <w:position w:val="0"/>
        </w:rPr>
        <w:t>（</w:t>
      </w:r>
      <w:bookmarkEnd w:id="807"/>
      <w:r>
        <w:rPr>
          <w:color w:val="000000"/>
          <w:spacing w:val="0"/>
          <w:w w:val="100"/>
          <w:position w:val="0"/>
        </w:rPr>
        <w:t>3）</w:t>
        <w:tab/>
      </w:r>
      <w:r>
        <w:rPr>
          <w:color w:val="000000"/>
          <w:spacing w:val="0"/>
          <w:w w:val="100"/>
          <w:position w:val="0"/>
        </w:rPr>
        <w:t>购买子公司少数股权</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08" w:name="bookmark808"/>
      <w:r>
        <w:rPr>
          <w:color w:val="000000"/>
          <w:spacing w:val="0"/>
          <w:w w:val="100"/>
          <w:position w:val="0"/>
        </w:rPr>
        <w:t>（</w:t>
      </w:r>
      <w:bookmarkEnd w:id="808"/>
      <w:r>
        <w:rPr>
          <w:color w:val="000000"/>
          <w:spacing w:val="0"/>
          <w:w w:val="100"/>
          <w:position w:val="0"/>
        </w:rPr>
        <w:t>4）</w:t>
        <w:tab/>
      </w:r>
      <w:r>
        <w:rPr>
          <w:color w:val="000000"/>
          <w:spacing w:val="0"/>
          <w:w w:val="100"/>
          <w:position w:val="0"/>
        </w:rPr>
        <w:t>不丧失控制权的情况下部分处置对子公司的股权投资</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4"/>
        <w:keepNext/>
        <w:keepLines/>
        <w:widowControl w:val="0"/>
        <w:shd w:val="clear" w:color="auto" w:fill="auto"/>
        <w:tabs>
          <w:tab w:pos="368" w:val="left"/>
        </w:tabs>
        <w:bidi w:val="0"/>
        <w:spacing w:before="0" w:after="0" w:line="470" w:lineRule="exact"/>
        <w:ind w:left="0" w:right="0" w:firstLine="0"/>
        <w:jc w:val="both"/>
      </w:pPr>
      <w:bookmarkStart w:id="809" w:name="bookmark809"/>
      <w:bookmarkStart w:id="810" w:name="bookmark810"/>
      <w:bookmarkStart w:id="811" w:name="bookmark811"/>
      <w:bookmarkStart w:id="812" w:name="bookmark812"/>
      <w:r>
        <w:rPr>
          <w:color w:val="000000"/>
          <w:spacing w:val="0"/>
          <w:w w:val="100"/>
          <w:position w:val="0"/>
        </w:rPr>
        <w:t>7</w:t>
      </w:r>
      <w:bookmarkEnd w:id="811"/>
      <w:r>
        <w:rPr>
          <w:color w:val="000000"/>
          <w:spacing w:val="0"/>
          <w:w w:val="100"/>
          <w:position w:val="0"/>
        </w:rPr>
        <w:t>、</w:t>
        <w:tab/>
        <w:t>合营安排分类及共同经营会计处理方法</w:t>
      </w:r>
      <w:bookmarkEnd w:id="809"/>
      <w:bookmarkEnd w:id="810"/>
      <w:bookmarkEnd w:id="812"/>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合营安排分为共同经营和合营企业。</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14" w:name="bookmark814"/>
      <w:r>
        <w:rPr>
          <w:color w:val="000000"/>
          <w:spacing w:val="0"/>
          <w:w w:val="100"/>
          <w:position w:val="0"/>
        </w:rPr>
        <w:t>（</w:t>
      </w:r>
      <w:bookmarkEnd w:id="814"/>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3）</w:t>
        <w:tab/>
      </w:r>
      <w:r>
        <w:rPr>
          <w:color w:val="000000"/>
          <w:spacing w:val="0"/>
          <w:w w:val="100"/>
          <w:position w:val="0"/>
        </w:rPr>
        <w:t>确认出售本公司享有的共同经营产出份额所产生的收入；</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4）</w:t>
        <w:tab/>
      </w:r>
      <w:r>
        <w:rPr>
          <w:color w:val="000000"/>
          <w:spacing w:val="0"/>
          <w:w w:val="100"/>
          <w:position w:val="0"/>
        </w:rPr>
        <w:t>按本公司份额确认共同经营因出售产出所产生的收入；</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4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本公司对合营企业投资的会计政策见本附注“三、（十二）长期股权投资”。</w:t>
      </w:r>
    </w:p>
    <w:p>
      <w:pPr>
        <w:pStyle w:val="Style34"/>
        <w:keepNext/>
        <w:keepLines/>
        <w:widowControl w:val="0"/>
        <w:shd w:val="clear" w:color="auto" w:fill="auto"/>
        <w:tabs>
          <w:tab w:pos="378" w:val="left"/>
        </w:tabs>
        <w:bidi w:val="0"/>
        <w:spacing w:before="0" w:after="0" w:line="48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8</w:t>
      </w:r>
      <w:bookmarkEnd w:id="820"/>
      <w:r>
        <w:rPr>
          <w:color w:val="000000"/>
          <w:spacing w:val="0"/>
          <w:w w:val="100"/>
          <w:position w:val="0"/>
        </w:rPr>
        <w:t>、</w:t>
        <w:tab/>
        <w:t>现金及现金等价物的确定标准</w:t>
      </w:r>
      <w:bookmarkEnd w:id="818"/>
      <w:bookmarkEnd w:id="819"/>
      <w:bookmarkEnd w:id="821"/>
    </w:p>
    <w:p>
      <w:pPr>
        <w:pStyle w:val="Style4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4"/>
        <w:keepNext/>
        <w:keepLines/>
        <w:widowControl w:val="0"/>
        <w:shd w:val="clear" w:color="auto" w:fill="auto"/>
        <w:tabs>
          <w:tab w:pos="378" w:val="left"/>
        </w:tabs>
        <w:bidi w:val="0"/>
        <w:spacing w:before="0" w:after="120" w:line="48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9</w:t>
      </w:r>
      <w:bookmarkEnd w:id="824"/>
      <w:r>
        <w:rPr>
          <w:color w:val="000000"/>
          <w:spacing w:val="0"/>
          <w:w w:val="100"/>
          <w:position w:val="0"/>
        </w:rPr>
        <w:t>、</w:t>
        <w:tab/>
        <w:t>外币业务和外币报表折算</w:t>
      </w:r>
      <w:bookmarkEnd w:id="822"/>
      <w:bookmarkEnd w:id="823"/>
      <w:bookmarkEnd w:id="825"/>
    </w:p>
    <w:p>
      <w:pPr>
        <w:pStyle w:val="Style34"/>
        <w:keepNext/>
        <w:keepLines/>
        <w:widowControl w:val="0"/>
        <w:shd w:val="clear" w:color="auto" w:fill="auto"/>
        <w:bidi w:val="0"/>
        <w:spacing w:before="0" w:after="60" w:line="240" w:lineRule="auto"/>
        <w:ind w:left="0" w:right="0" w:firstLine="0"/>
        <w:jc w:val="both"/>
      </w:pPr>
      <w:bookmarkStart w:id="822" w:name="bookmark822"/>
      <w:bookmarkStart w:id="823" w:name="bookmark823"/>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822"/>
      <w:bookmarkEnd w:id="823"/>
    </w:p>
    <w:p>
      <w:pPr>
        <w:pStyle w:val="Style45"/>
        <w:keepNext w:val="0"/>
        <w:keepLines w:val="0"/>
        <w:widowControl w:val="0"/>
        <w:shd w:val="clear" w:color="auto" w:fill="auto"/>
        <w:bidi w:val="0"/>
        <w:spacing w:before="0" w:after="240" w:line="468" w:lineRule="exact"/>
        <w:ind w:left="0" w:right="0" w:firstLine="520"/>
        <w:jc w:val="both"/>
      </w:pPr>
      <w:r>
        <w:rPr>
          <w:color w:val="000000"/>
          <w:spacing w:val="0"/>
          <w:w w:val="100"/>
          <w:position w:val="0"/>
        </w:rPr>
        <w:t>外币业务采用交易发生日的即期汇率作为折算汇率将外币金额折合成人民币记账。资产负债表日外 币货币性项目余额按资产负债表日即期汇率折算，由此产生的汇兑差额，除属于与购建符合资本化条件的 资产相关的外币专门借款产生的汇兑差额按照借款费用资本化的原则处理外，均计入当期损益。</w:t>
      </w:r>
    </w:p>
    <w:p>
      <w:pPr>
        <w:pStyle w:val="Style45"/>
        <w:keepNext w:val="0"/>
        <w:keepLines w:val="0"/>
        <w:widowControl w:val="0"/>
        <w:shd w:val="clear" w:color="auto" w:fill="auto"/>
        <w:bidi w:val="0"/>
        <w:spacing w:before="0" w:after="0"/>
        <w:ind w:left="0" w:right="0" w:firstLine="440"/>
        <w:jc w:val="both"/>
      </w:pPr>
      <w:bookmarkStart w:id="826" w:name="bookmark826"/>
      <w:r>
        <w:rPr>
          <w:rFonts w:ascii="Times New Roman" w:eastAsia="Times New Roman" w:hAnsi="Times New Roman" w:cs="Times New Roman"/>
          <w:b/>
          <w:bCs/>
          <w:color w:val="000000"/>
          <w:spacing w:val="0"/>
          <w:w w:val="100"/>
          <w:position w:val="0"/>
        </w:rPr>
        <w:t>2</w:t>
      </w:r>
      <w:bookmarkEnd w:id="826"/>
      <w:r>
        <w:rPr>
          <w:b/>
          <w:bCs/>
          <w:color w:val="000000"/>
          <w:spacing w:val="0"/>
          <w:w w:val="100"/>
          <w:position w:val="0"/>
        </w:rPr>
        <w:t>、外币财务报表的折算</w:t>
      </w:r>
    </w:p>
    <w:p>
      <w:pPr>
        <w:pStyle w:val="Style4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汇率折算。处置境外经营时，将与该境外经营相关的外币财务报表折算差额，自所有者权益项目转入处置 当期损益。</w:t>
      </w:r>
    </w:p>
    <w:p>
      <w:pPr>
        <w:pStyle w:val="Style34"/>
        <w:keepNext/>
        <w:keepLines/>
        <w:widowControl w:val="0"/>
        <w:shd w:val="clear" w:color="auto" w:fill="auto"/>
        <w:bidi w:val="0"/>
        <w:spacing w:before="0" w:after="0" w:line="48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7"/>
      <w:bookmarkEnd w:id="828"/>
      <w:bookmarkEnd w:id="830"/>
    </w:p>
    <w:p>
      <w:pPr>
        <w:pStyle w:val="Style34"/>
        <w:keepNext/>
        <w:keepLines/>
        <w:widowControl w:val="0"/>
        <w:shd w:val="clear" w:color="auto" w:fill="auto"/>
        <w:tabs>
          <w:tab w:pos="817" w:val="left"/>
        </w:tabs>
        <w:bidi w:val="0"/>
        <w:spacing w:before="0" w:after="0" w:line="468" w:lineRule="exact"/>
        <w:ind w:left="0" w:right="0" w:firstLine="440"/>
        <w:jc w:val="both"/>
      </w:pPr>
      <w:bookmarkStart w:id="827" w:name="bookmark827"/>
      <w:bookmarkStart w:id="828" w:name="bookmark828"/>
      <w:bookmarkStart w:id="831" w:name="bookmark831"/>
      <w:r>
        <w:rPr>
          <w:color w:val="000000"/>
          <w:spacing w:val="0"/>
          <w:w w:val="100"/>
          <w:position w:val="0"/>
        </w:rPr>
        <w:t>1</w:t>
      </w:r>
      <w:bookmarkEnd w:id="831"/>
      <w:r>
        <w:rPr>
          <w:color w:val="000000"/>
          <w:spacing w:val="0"/>
          <w:w w:val="100"/>
          <w:position w:val="0"/>
        </w:rPr>
        <w:t>、</w:t>
        <w:tab/>
        <w:t>金融工具的分类</w:t>
      </w:r>
      <w:bookmarkEnd w:id="827"/>
      <w:bookmarkEnd w:id="828"/>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45"/>
        <w:keepNext w:val="0"/>
        <w:keepLines w:val="0"/>
        <w:widowControl w:val="0"/>
        <w:shd w:val="clear" w:color="auto" w:fill="auto"/>
        <w:tabs>
          <w:tab w:pos="818" w:val="left"/>
        </w:tabs>
        <w:bidi w:val="0"/>
        <w:spacing w:before="0" w:after="0" w:line="468" w:lineRule="exact"/>
        <w:ind w:left="0" w:right="0" w:firstLine="440"/>
        <w:jc w:val="both"/>
      </w:pPr>
      <w:bookmarkStart w:id="832" w:name="bookmark832"/>
      <w:r>
        <w:rPr>
          <w:b/>
          <w:bCs/>
          <w:color w:val="000000"/>
          <w:spacing w:val="0"/>
          <w:w w:val="100"/>
          <w:position w:val="0"/>
        </w:rPr>
        <w:t>2</w:t>
      </w:r>
      <w:bookmarkEnd w:id="832"/>
      <w:r>
        <w:rPr>
          <w:b/>
          <w:bCs/>
          <w:color w:val="000000"/>
          <w:spacing w:val="0"/>
          <w:w w:val="100"/>
          <w:position w:val="0"/>
        </w:rPr>
        <w:t>、</w:t>
        <w:tab/>
        <w:t>金融工具的确认依据和计量方法</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1）</w:t>
        <w:tab/>
      </w:r>
      <w:r>
        <w:rPr>
          <w:color w:val="000000"/>
          <w:spacing w:val="0"/>
          <w:w w:val="100"/>
          <w:position w:val="0"/>
        </w:rPr>
        <w:t>以公允价值计量且其变动计入当期损益的金融资产（金融负债）</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处置时，其公允价值与初始入账金额之间的差额确认为投资收益，同时调整公允价值变动损益。</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2）</w:t>
        <w:tab/>
      </w:r>
      <w:r>
        <w:rPr>
          <w:color w:val="000000"/>
          <w:spacing w:val="0"/>
          <w:w w:val="100"/>
          <w:position w:val="0"/>
        </w:rPr>
        <w:t>持有至到期投资</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取得时按公允价值（扣除已到付息期但尚未领取的债券利息）和相关交易费用之和作为初始确认金额。</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持有期间按照摊余成本和实际利率计算确认利息收入，计入投资收益。实际利率在取得时确定，在该 预期存续期间或适用的更短期间内保持不变。</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处置时，将所取得价款与该投资账面价值之间的差额计入投资收益。</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3）</w:t>
        <w:tab/>
      </w:r>
      <w:r>
        <w:rPr>
          <w:color w:val="000000"/>
          <w:spacing w:val="0"/>
          <w:w w:val="100"/>
          <w:position w:val="0"/>
        </w:rPr>
        <w:t>应收款项</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收回或处置时，将取得的价款与该应收款项账面价值之间的差额计入当期损益。</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836" w:name="bookmark836"/>
      <w:r>
        <w:rPr>
          <w:color w:val="000000"/>
          <w:spacing w:val="0"/>
          <w:w w:val="100"/>
          <w:position w:val="0"/>
        </w:rPr>
        <w:t>（</w:t>
      </w:r>
      <w:bookmarkEnd w:id="836"/>
      <w:r>
        <w:rPr>
          <w:color w:val="000000"/>
          <w:spacing w:val="0"/>
          <w:w w:val="100"/>
          <w:position w:val="0"/>
        </w:rPr>
        <w:t>4）</w:t>
        <w:tab/>
      </w:r>
      <w:r>
        <w:rPr>
          <w:color w:val="000000"/>
          <w:spacing w:val="0"/>
          <w:w w:val="100"/>
          <w:position w:val="0"/>
        </w:rPr>
        <w:t>可供出售金融资产</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45"/>
        <w:keepNext w:val="0"/>
        <w:keepLines w:val="0"/>
        <w:widowControl w:val="0"/>
        <w:shd w:val="clear" w:color="auto" w:fill="auto"/>
        <w:tabs>
          <w:tab w:pos="928" w:val="left"/>
        </w:tabs>
        <w:bidi w:val="0"/>
        <w:spacing w:before="0" w:after="0" w:line="468" w:lineRule="exact"/>
        <w:ind w:left="0" w:right="0" w:firstLine="440"/>
        <w:jc w:val="left"/>
      </w:pPr>
      <w:bookmarkStart w:id="837" w:name="bookmark837"/>
      <w:r>
        <w:rPr>
          <w:color w:val="000000"/>
          <w:spacing w:val="0"/>
          <w:w w:val="100"/>
          <w:position w:val="0"/>
        </w:rPr>
        <w:t>（</w:t>
      </w:r>
      <w:bookmarkEnd w:id="837"/>
      <w:r>
        <w:rPr>
          <w:color w:val="000000"/>
          <w:spacing w:val="0"/>
          <w:w w:val="100"/>
          <w:position w:val="0"/>
        </w:rPr>
        <w:t>5）</w:t>
        <w:tab/>
      </w:r>
      <w:r>
        <w:rPr>
          <w:color w:val="000000"/>
          <w:spacing w:val="0"/>
          <w:w w:val="100"/>
          <w:position w:val="0"/>
        </w:rPr>
        <w:t>其他金融负债</w:t>
      </w:r>
    </w:p>
    <w:p>
      <w:pPr>
        <w:pStyle w:val="Style4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45"/>
        <w:keepNext w:val="0"/>
        <w:keepLines w:val="0"/>
        <w:widowControl w:val="0"/>
        <w:shd w:val="clear" w:color="auto" w:fill="auto"/>
        <w:tabs>
          <w:tab w:pos="855" w:val="left"/>
        </w:tabs>
        <w:bidi w:val="0"/>
        <w:spacing w:before="0" w:after="0" w:line="472" w:lineRule="exact"/>
        <w:ind w:left="0" w:right="0" w:firstLine="440"/>
        <w:jc w:val="both"/>
      </w:pPr>
      <w:bookmarkStart w:id="838" w:name="bookmark838"/>
      <w:r>
        <w:rPr>
          <w:b/>
          <w:bCs/>
          <w:color w:val="000000"/>
          <w:spacing w:val="0"/>
          <w:w w:val="100"/>
          <w:position w:val="0"/>
        </w:rPr>
        <w:t>3</w:t>
      </w:r>
      <w:bookmarkEnd w:id="838"/>
      <w:r>
        <w:rPr>
          <w:b/>
          <w:bCs/>
          <w:color w:val="000000"/>
          <w:spacing w:val="0"/>
          <w:w w:val="100"/>
          <w:position w:val="0"/>
        </w:rPr>
        <w:t>、</w:t>
        <w:tab/>
        <w:t>金融资产转移的确认依据和计量方法</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45"/>
        <w:keepNext w:val="0"/>
        <w:keepLines w:val="0"/>
        <w:widowControl w:val="0"/>
        <w:shd w:val="clear" w:color="auto" w:fill="auto"/>
        <w:tabs>
          <w:tab w:pos="928" w:val="left"/>
        </w:tabs>
        <w:bidi w:val="0"/>
        <w:spacing w:before="0" w:after="0" w:line="472" w:lineRule="exact"/>
        <w:ind w:left="0" w:right="0" w:firstLine="440"/>
        <w:jc w:val="both"/>
      </w:pPr>
      <w:bookmarkStart w:id="839" w:name="bookmark839"/>
      <w:r>
        <w:rPr>
          <w:color w:val="000000"/>
          <w:spacing w:val="0"/>
          <w:w w:val="100"/>
          <w:position w:val="0"/>
        </w:rPr>
        <w:t>（</w:t>
      </w:r>
      <w:bookmarkEnd w:id="839"/>
      <w:r>
        <w:rPr>
          <w:color w:val="000000"/>
          <w:spacing w:val="0"/>
          <w:w w:val="100"/>
          <w:position w:val="0"/>
        </w:rPr>
        <w:t>1）</w:t>
        <w:tab/>
      </w:r>
      <w:r>
        <w:rPr>
          <w:color w:val="000000"/>
          <w:spacing w:val="0"/>
          <w:w w:val="100"/>
          <w:position w:val="0"/>
        </w:rPr>
        <w:t>所转移金融资产的账面价值；</w:t>
      </w:r>
    </w:p>
    <w:p>
      <w:pPr>
        <w:pStyle w:val="Style45"/>
        <w:keepNext w:val="0"/>
        <w:keepLines w:val="0"/>
        <w:widowControl w:val="0"/>
        <w:shd w:val="clear" w:color="auto" w:fill="auto"/>
        <w:tabs>
          <w:tab w:pos="1021" w:val="left"/>
        </w:tabs>
        <w:bidi w:val="0"/>
        <w:spacing w:before="0" w:after="0" w:line="472" w:lineRule="exact"/>
        <w:ind w:left="0" w:right="0" w:firstLine="440"/>
        <w:jc w:val="both"/>
      </w:pPr>
      <w:bookmarkStart w:id="840" w:name="bookmark840"/>
      <w:r>
        <w:rPr>
          <w:color w:val="000000"/>
          <w:spacing w:val="0"/>
          <w:w w:val="100"/>
          <w:position w:val="0"/>
        </w:rPr>
        <w:t>（</w:t>
      </w:r>
      <w:bookmarkEnd w:id="840"/>
      <w:r>
        <w:rPr>
          <w:color w:val="000000"/>
          <w:spacing w:val="0"/>
          <w:w w:val="100"/>
          <w:position w:val="0"/>
        </w:rPr>
        <w:t>2）</w:t>
        <w:tab/>
      </w:r>
      <w:r>
        <w:rPr>
          <w:color w:val="000000"/>
          <w:spacing w:val="0"/>
          <w:w w:val="100"/>
          <w:position w:val="0"/>
        </w:rPr>
        <w:t>因转移而收到的对价，与原直接计入所有者权益的公允价值变动累计额（涉及转移的金融资产 为可供出售金融资产的情形）之和。</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45"/>
        <w:keepNext w:val="0"/>
        <w:keepLines w:val="0"/>
        <w:widowControl w:val="0"/>
        <w:shd w:val="clear" w:color="auto" w:fill="auto"/>
        <w:tabs>
          <w:tab w:pos="928" w:val="left"/>
        </w:tabs>
        <w:bidi w:val="0"/>
        <w:spacing w:before="0" w:after="0" w:line="472" w:lineRule="exact"/>
        <w:ind w:left="0" w:right="0" w:firstLine="440"/>
        <w:jc w:val="both"/>
      </w:pPr>
      <w:bookmarkStart w:id="841" w:name="bookmark841"/>
      <w:r>
        <w:rPr>
          <w:color w:val="000000"/>
          <w:spacing w:val="0"/>
          <w:w w:val="100"/>
          <w:position w:val="0"/>
        </w:rPr>
        <w:t>（</w:t>
      </w:r>
      <w:bookmarkEnd w:id="841"/>
      <w:r>
        <w:rPr>
          <w:color w:val="000000"/>
          <w:spacing w:val="0"/>
          <w:w w:val="100"/>
          <w:position w:val="0"/>
        </w:rPr>
        <w:t>1）</w:t>
        <w:tab/>
      </w:r>
      <w:r>
        <w:rPr>
          <w:color w:val="000000"/>
          <w:spacing w:val="0"/>
          <w:w w:val="100"/>
          <w:position w:val="0"/>
        </w:rPr>
        <w:t>终止确认部分的账面价值；</w:t>
      </w:r>
    </w:p>
    <w:p>
      <w:pPr>
        <w:pStyle w:val="Style45"/>
        <w:keepNext w:val="0"/>
        <w:keepLines w:val="0"/>
        <w:widowControl w:val="0"/>
        <w:shd w:val="clear" w:color="auto" w:fill="auto"/>
        <w:tabs>
          <w:tab w:pos="1021" w:val="left"/>
        </w:tabs>
        <w:bidi w:val="0"/>
        <w:spacing w:before="0" w:after="0" w:line="472" w:lineRule="exact"/>
        <w:ind w:left="0" w:right="0" w:firstLine="440"/>
        <w:jc w:val="both"/>
      </w:pPr>
      <w:bookmarkStart w:id="842" w:name="bookmark842"/>
      <w:r>
        <w:rPr>
          <w:color w:val="000000"/>
          <w:spacing w:val="0"/>
          <w:w w:val="100"/>
          <w:position w:val="0"/>
        </w:rPr>
        <w:t>（</w:t>
      </w:r>
      <w:bookmarkEnd w:id="842"/>
      <w:r>
        <w:rPr>
          <w:color w:val="000000"/>
          <w:spacing w:val="0"/>
          <w:w w:val="100"/>
          <w:position w:val="0"/>
        </w:rPr>
        <w:t>2）</w:t>
        <w:tab/>
      </w:r>
      <w:r>
        <w:rPr>
          <w:color w:val="000000"/>
          <w:spacing w:val="0"/>
          <w:w w:val="100"/>
          <w:position w:val="0"/>
        </w:rPr>
        <w:t>终止确认部分的对价，与原直接计入所有者权益的公允价值变动累计额中对应终止确认部分的 金额（涉及转移的金融资产为可供出售金融资产的情形）之和。</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45"/>
        <w:keepNext w:val="0"/>
        <w:keepLines w:val="0"/>
        <w:widowControl w:val="0"/>
        <w:shd w:val="clear" w:color="auto" w:fill="auto"/>
        <w:tabs>
          <w:tab w:pos="855" w:val="left"/>
        </w:tabs>
        <w:bidi w:val="0"/>
        <w:spacing w:before="0" w:after="0" w:line="472" w:lineRule="exact"/>
        <w:ind w:left="0" w:right="0" w:firstLine="440"/>
        <w:jc w:val="both"/>
      </w:pPr>
      <w:bookmarkStart w:id="843" w:name="bookmark843"/>
      <w:r>
        <w:rPr>
          <w:b/>
          <w:bCs/>
          <w:color w:val="000000"/>
          <w:spacing w:val="0"/>
          <w:w w:val="100"/>
          <w:position w:val="0"/>
        </w:rPr>
        <w:t>4</w:t>
      </w:r>
      <w:bookmarkEnd w:id="843"/>
      <w:r>
        <w:rPr>
          <w:b/>
          <w:bCs/>
          <w:color w:val="000000"/>
          <w:spacing w:val="0"/>
          <w:w w:val="100"/>
          <w:position w:val="0"/>
        </w:rPr>
        <w:t>、</w:t>
        <w:tab/>
        <w:t>金融负债终止确认条件</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对现存金融负债全部或部分合同条款作出实质性修改的，则终止确认现存金融负债或其一部分，同时 </w:t>
      </w:r>
      <w:r>
        <w:rPr>
          <w:color w:val="000000"/>
          <w:spacing w:val="0"/>
          <w:w w:val="100"/>
          <w:position w:val="0"/>
        </w:rPr>
        <w:t>将修改条款后的金融负债确认为一项新金融负债。</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5"/>
        <w:keepNext w:val="0"/>
        <w:keepLines w:val="0"/>
        <w:widowControl w:val="0"/>
        <w:shd w:val="clear" w:color="auto" w:fill="auto"/>
        <w:tabs>
          <w:tab w:pos="813" w:val="left"/>
        </w:tabs>
        <w:bidi w:val="0"/>
        <w:spacing w:before="0" w:after="0" w:line="469" w:lineRule="exact"/>
        <w:ind w:left="0" w:right="0" w:firstLine="440"/>
        <w:jc w:val="both"/>
      </w:pPr>
      <w:bookmarkStart w:id="844" w:name="bookmark844"/>
      <w:r>
        <w:rPr>
          <w:b/>
          <w:bCs/>
          <w:color w:val="000000"/>
          <w:spacing w:val="0"/>
          <w:w w:val="100"/>
          <w:position w:val="0"/>
        </w:rPr>
        <w:t>5</w:t>
      </w:r>
      <w:bookmarkEnd w:id="844"/>
      <w:r>
        <w:rPr>
          <w:b/>
          <w:bCs/>
          <w:color w:val="000000"/>
          <w:spacing w:val="0"/>
          <w:w w:val="100"/>
          <w:position w:val="0"/>
        </w:rPr>
        <w:t>、</w:t>
        <w:tab/>
        <w:t>金融资产和金融负债的公允价值的确定方法</w:t>
      </w:r>
    </w:p>
    <w:p>
      <w:pPr>
        <w:pStyle w:val="Style45"/>
        <w:keepNext w:val="0"/>
        <w:keepLines w:val="0"/>
        <w:widowControl w:val="0"/>
        <w:shd w:val="clear" w:color="auto" w:fill="auto"/>
        <w:bidi w:val="0"/>
        <w:spacing w:before="0" w:after="0" w:line="469" w:lineRule="exact"/>
        <w:ind w:left="0" w:right="0" w:firstLine="440"/>
        <w:jc w:val="both"/>
      </w:pPr>
      <w:bookmarkStart w:id="845" w:name="bookmark845"/>
      <w:r>
        <w:rPr>
          <w:color w:val="000000"/>
          <w:spacing w:val="0"/>
          <w:w w:val="100"/>
          <w:position w:val="0"/>
        </w:rPr>
        <w:t>存</w:t>
      </w:r>
      <w:bookmarkEnd w:id="845"/>
      <w:r>
        <w:rPr>
          <w:color w:val="000000"/>
          <w:spacing w:val="0"/>
          <w:w w:val="100"/>
          <w:position w:val="0"/>
        </w:rPr>
        <w:t>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45"/>
        <w:keepNext w:val="0"/>
        <w:keepLines w:val="0"/>
        <w:widowControl w:val="0"/>
        <w:shd w:val="clear" w:color="auto" w:fill="auto"/>
        <w:tabs>
          <w:tab w:pos="818" w:val="left"/>
        </w:tabs>
        <w:bidi w:val="0"/>
        <w:spacing w:before="0" w:after="0" w:line="469" w:lineRule="exact"/>
        <w:ind w:left="0" w:right="0" w:firstLine="440"/>
        <w:jc w:val="both"/>
      </w:pPr>
      <w:bookmarkStart w:id="846" w:name="bookmark846"/>
      <w:r>
        <w:rPr>
          <w:b/>
          <w:bCs/>
          <w:color w:val="000000"/>
          <w:spacing w:val="0"/>
          <w:w w:val="100"/>
          <w:position w:val="0"/>
        </w:rPr>
        <w:t>6</w:t>
      </w:r>
      <w:bookmarkEnd w:id="846"/>
      <w:r>
        <w:rPr>
          <w:b/>
          <w:bCs/>
          <w:color w:val="000000"/>
          <w:spacing w:val="0"/>
          <w:w w:val="100"/>
          <w:position w:val="0"/>
        </w:rPr>
        <w:t>、</w:t>
        <w:tab/>
        <w:t>金融资产（不含应收款项）减值的测试方法及会计处理方法</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45"/>
        <w:keepNext w:val="0"/>
        <w:keepLines w:val="0"/>
        <w:widowControl w:val="0"/>
        <w:shd w:val="clear" w:color="auto" w:fill="auto"/>
        <w:tabs>
          <w:tab w:pos="928" w:val="left"/>
        </w:tabs>
        <w:bidi w:val="0"/>
        <w:spacing w:before="0" w:after="0" w:line="469"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1）</w:t>
        <w:tab/>
      </w:r>
      <w:r>
        <w:rPr>
          <w:color w:val="000000"/>
          <w:spacing w:val="0"/>
          <w:w w:val="100"/>
          <w:position w:val="0"/>
        </w:rPr>
        <w:t>可供出售金融资产的减值准备：</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可供出售权益工具投资发生的减值损失，不通过损益转回。</w:t>
      </w:r>
    </w:p>
    <w:p>
      <w:pPr>
        <w:pStyle w:val="Style45"/>
        <w:keepNext w:val="0"/>
        <w:keepLines w:val="0"/>
        <w:widowControl w:val="0"/>
        <w:shd w:val="clear" w:color="auto" w:fill="auto"/>
        <w:tabs>
          <w:tab w:pos="928" w:val="left"/>
        </w:tabs>
        <w:bidi w:val="0"/>
        <w:spacing w:before="0" w:after="0" w:line="469"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2）</w:t>
        <w:tab/>
      </w:r>
      <w:r>
        <w:rPr>
          <w:color w:val="000000"/>
          <w:spacing w:val="0"/>
          <w:w w:val="100"/>
          <w:position w:val="0"/>
        </w:rPr>
        <w:t>持有至到期投资的减值准备：</w:t>
      </w:r>
    </w:p>
    <w:p>
      <w:pPr>
        <w:pStyle w:val="Style45"/>
        <w:keepNext w:val="0"/>
        <w:keepLines w:val="0"/>
        <w:widowControl w:val="0"/>
        <w:shd w:val="clear" w:color="auto" w:fill="auto"/>
        <w:bidi w:val="0"/>
        <w:spacing w:before="0" w:after="0" w:line="469" w:lineRule="exact"/>
        <w:ind w:left="0" w:right="0" w:firstLine="440"/>
        <w:jc w:val="both"/>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06" w:right="1039" w:bottom="1455" w:left="1079" w:header="0" w:footer="3" w:gutter="0"/>
          <w:cols w:space="720"/>
          <w:noEndnote/>
          <w:rtlGutter w:val="0"/>
          <w:docGrid w:linePitch="360"/>
        </w:sectPr>
      </w:pPr>
      <w:r>
        <w:rPr>
          <w:color w:val="000000"/>
          <w:spacing w:val="0"/>
          <w:w w:val="100"/>
          <w:position w:val="0"/>
        </w:rPr>
        <w:t>持有至到期投资减值损失的计量比照应收款项减值损失计量方法处理。</w:t>
      </w:r>
    </w:p>
    <w:p>
      <w:pPr>
        <w:pStyle w:val="Style34"/>
        <w:keepNext/>
        <w:keepLines/>
        <w:widowControl w:val="0"/>
        <w:shd w:val="clear" w:color="auto" w:fill="auto"/>
        <w:bidi w:val="0"/>
        <w:spacing w:before="1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55"/>
      <w:bookmarkEnd w:id="856"/>
      <w:bookmarkEnd w:id="858"/>
    </w:p>
    <w:p>
      <w:pPr>
        <w:pStyle w:val="Style81"/>
        <w:keepNext/>
        <w:keepLines/>
        <w:widowControl w:val="0"/>
        <w:shd w:val="clear" w:color="auto" w:fill="auto"/>
        <w:bidi w:val="0"/>
        <w:spacing w:before="0" w:after="32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59"/>
      <w:bookmarkEnd w:id="860"/>
      <w:bookmarkEnd w:id="862"/>
    </w:p>
    <w:tbl>
      <w:tblPr>
        <w:tblOverlap w:val="never"/>
        <w:jc w:val="center"/>
        <w:tblLayout w:type="fixed"/>
      </w:tblPr>
      <w:tblGrid>
        <w:gridCol w:w="4805"/>
        <w:gridCol w:w="480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单项金额重大的具体标准为：应收款项余额</w:t>
            </w:r>
            <w:r>
              <w:rPr>
                <w:color w:val="000000"/>
                <w:spacing w:val="0"/>
                <w:w w:val="100"/>
                <w:position w:val="0"/>
                <w:sz w:val="17"/>
                <w:szCs w:val="17"/>
              </w:rPr>
              <w:t>500</w:t>
            </w:r>
            <w:r>
              <w:rPr>
                <w:color w:val="000000"/>
                <w:spacing w:val="0"/>
                <w:w w:val="100"/>
                <w:position w:val="0"/>
                <w:sz w:val="17"/>
                <w:szCs w:val="17"/>
              </w:rPr>
              <w:t>万元以上的 款项；其他应收款余额</w:t>
            </w:r>
            <w:r>
              <w:rPr>
                <w:color w:val="000000"/>
                <w:spacing w:val="0"/>
                <w:w w:val="100"/>
                <w:position w:val="0"/>
                <w:sz w:val="17"/>
                <w:szCs w:val="17"/>
              </w:rPr>
              <w:t>300</w:t>
            </w:r>
            <w:r>
              <w:rPr>
                <w:color w:val="000000"/>
                <w:spacing w:val="0"/>
                <w:w w:val="100"/>
                <w:position w:val="0"/>
                <w:sz w:val="17"/>
                <w:szCs w:val="17"/>
              </w:rPr>
              <w:t>万元以上的款项。</w:t>
            </w:r>
          </w:p>
        </w:tc>
      </w:tr>
      <w:tr>
        <w:trPr>
          <w:trHeight w:val="13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319" w:line="1" w:lineRule="exact"/>
      </w:pPr>
    </w:p>
    <w:p>
      <w:pPr>
        <w:pStyle w:val="Style81"/>
        <w:keepNext/>
        <w:keepLines/>
        <w:widowControl w:val="0"/>
        <w:shd w:val="clear" w:color="auto" w:fill="auto"/>
        <w:bidi w:val="0"/>
        <w:spacing w:before="0" w:after="32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63"/>
      <w:bookmarkEnd w:id="864"/>
      <w:bookmarkEnd w:id="866"/>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账龄分析法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其他方法</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其他方法</w:t>
            </w:r>
          </w:p>
        </w:tc>
      </w:tr>
    </w:tbl>
    <w:p>
      <w:pPr>
        <w:widowControl w:val="0"/>
        <w:spacing w:after="99" w:line="1" w:lineRule="exact"/>
      </w:pP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年以内（含</w:t>
            </w:r>
            <w:r>
              <w:rPr>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bl>
    <w:p>
      <w:pPr>
        <w:widowControl w:val="0"/>
        <w:spacing w:after="99" w:line="1" w:lineRule="exact"/>
      </w:pP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color w:val="000000"/>
                <w:spacing w:val="0"/>
                <w:w w:val="100"/>
                <w:position w:val="0"/>
                <w:sz w:val="17"/>
                <w:szCs w:val="17"/>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color w:val="000000"/>
                <w:spacing w:val="0"/>
                <w:w w:val="100"/>
                <w:position w:val="0"/>
                <w:sz w:val="17"/>
                <w:szCs w:val="17"/>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shd w:val="clear" w:color="auto" w:fill="auto"/>
        <w:bidi w:val="0"/>
        <w:spacing w:before="0" w:after="32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67"/>
      <w:bookmarkEnd w:id="868"/>
      <w:bookmarkEnd w:id="870"/>
    </w:p>
    <w:tbl>
      <w:tblPr>
        <w:tblOverlap w:val="never"/>
        <w:jc w:val="center"/>
        <w:tblLayout w:type="fixed"/>
      </w:tblPr>
      <w:tblGrid>
        <w:gridCol w:w="4805"/>
        <w:gridCol w:w="480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公司对于单项金额不重大但需要单独进行减值测试的应收款 项。</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根据预计未来现金流量现值低于其账面价值的差额计提坏账 准备。</w:t>
            </w:r>
          </w:p>
        </w:tc>
      </w:tr>
    </w:tbl>
    <w:p>
      <w:pPr>
        <w:pStyle w:val="Style34"/>
        <w:keepNext/>
        <w:keepLines/>
        <w:widowControl w:val="0"/>
        <w:shd w:val="clear" w:color="auto" w:fill="auto"/>
        <w:tabs>
          <w:tab w:pos="909" w:val="left"/>
        </w:tabs>
        <w:bidi w:val="0"/>
        <w:spacing w:before="0" w:after="0" w:line="470" w:lineRule="exact"/>
        <w:ind w:left="0" w:right="0" w:firstLine="440"/>
        <w:jc w:val="both"/>
      </w:pPr>
      <w:bookmarkStart w:id="871" w:name="bookmark871"/>
      <w:bookmarkStart w:id="872" w:name="bookmark872"/>
      <w:bookmarkStart w:id="873" w:name="bookmark873"/>
      <w:bookmarkStart w:id="874" w:name="bookmark874"/>
      <w:r>
        <w:rPr>
          <w:color w:val="000000"/>
          <w:spacing w:val="0"/>
          <w:w w:val="100"/>
          <w:position w:val="0"/>
        </w:rPr>
        <w:t>1</w:t>
      </w:r>
      <w:bookmarkEnd w:id="873"/>
      <w:r>
        <w:rPr>
          <w:color w:val="000000"/>
          <w:spacing w:val="0"/>
          <w:w w:val="100"/>
          <w:position w:val="0"/>
        </w:rPr>
        <w:t>2、</w:t>
        <w:tab/>
        <w:t>存货</w:t>
      </w:r>
      <w:bookmarkEnd w:id="871"/>
      <w:bookmarkEnd w:id="872"/>
      <w:bookmarkEnd w:id="874"/>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是</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互联网游戏业</w:t>
      </w:r>
    </w:p>
    <w:p>
      <w:pPr>
        <w:pStyle w:val="Style34"/>
        <w:keepNext/>
        <w:keepLines/>
        <w:widowControl w:val="0"/>
        <w:shd w:val="clear" w:color="auto" w:fill="auto"/>
        <w:tabs>
          <w:tab w:pos="909" w:val="left"/>
        </w:tabs>
        <w:bidi w:val="0"/>
        <w:spacing w:before="0" w:after="0" w:line="470" w:lineRule="exact"/>
        <w:ind w:left="0" w:right="0" w:firstLine="440"/>
        <w:jc w:val="both"/>
      </w:pPr>
      <w:bookmarkStart w:id="875" w:name="bookmark875"/>
      <w:bookmarkStart w:id="876" w:name="bookmark876"/>
      <w:bookmarkStart w:id="877" w:name="bookmark877"/>
      <w:bookmarkStart w:id="878" w:name="bookmark878"/>
      <w:r>
        <w:rPr>
          <w:color w:val="000000"/>
          <w:spacing w:val="0"/>
          <w:w w:val="100"/>
          <w:position w:val="0"/>
        </w:rPr>
        <w:t>1</w:t>
      </w:r>
      <w:bookmarkEnd w:id="877"/>
      <w:r>
        <w:rPr>
          <w:color w:val="000000"/>
          <w:spacing w:val="0"/>
          <w:w w:val="100"/>
          <w:position w:val="0"/>
        </w:rPr>
        <w:t>3、</w:t>
        <w:tab/>
        <w:t>划分为持有待售资产</w:t>
      </w:r>
      <w:bookmarkEnd w:id="875"/>
      <w:bookmarkEnd w:id="876"/>
      <w:bookmarkEnd w:id="878"/>
    </w:p>
    <w:p>
      <w:pPr>
        <w:pStyle w:val="Style34"/>
        <w:keepNext/>
        <w:keepLines/>
        <w:widowControl w:val="0"/>
        <w:shd w:val="clear" w:color="auto" w:fill="auto"/>
        <w:tabs>
          <w:tab w:pos="909" w:val="left"/>
        </w:tabs>
        <w:bidi w:val="0"/>
        <w:spacing w:before="0" w:after="0" w:line="470" w:lineRule="exact"/>
        <w:ind w:left="0" w:right="0" w:firstLine="440"/>
        <w:jc w:val="both"/>
      </w:pPr>
      <w:bookmarkStart w:id="879" w:name="bookmark879"/>
      <w:bookmarkStart w:id="880" w:name="bookmark880"/>
      <w:bookmarkStart w:id="881" w:name="bookmark881"/>
      <w:bookmarkStart w:id="882" w:name="bookmark882"/>
      <w:r>
        <w:rPr>
          <w:color w:val="000000"/>
          <w:spacing w:val="0"/>
          <w:w w:val="100"/>
          <w:position w:val="0"/>
        </w:rPr>
        <w:t>1</w:t>
      </w:r>
      <w:bookmarkEnd w:id="881"/>
      <w:r>
        <w:rPr>
          <w:color w:val="000000"/>
          <w:spacing w:val="0"/>
          <w:w w:val="100"/>
          <w:position w:val="0"/>
        </w:rPr>
        <w:t>4、</w:t>
        <w:tab/>
        <w:t>长期股权投资</w:t>
      </w:r>
      <w:bookmarkEnd w:id="879"/>
      <w:bookmarkEnd w:id="880"/>
      <w:bookmarkEnd w:id="882"/>
    </w:p>
    <w:p>
      <w:pPr>
        <w:pStyle w:val="Style34"/>
        <w:keepNext/>
        <w:keepLines/>
        <w:widowControl w:val="0"/>
        <w:shd w:val="clear" w:color="auto" w:fill="auto"/>
        <w:tabs>
          <w:tab w:pos="820" w:val="left"/>
        </w:tabs>
        <w:bidi w:val="0"/>
        <w:spacing w:before="0" w:after="0" w:line="470" w:lineRule="exact"/>
        <w:ind w:left="0" w:right="0" w:firstLine="440"/>
        <w:jc w:val="both"/>
      </w:pPr>
      <w:bookmarkStart w:id="879" w:name="bookmark879"/>
      <w:bookmarkStart w:id="880" w:name="bookmark880"/>
      <w:bookmarkStart w:id="883" w:name="bookmark883"/>
      <w:r>
        <w:rPr>
          <w:color w:val="000000"/>
          <w:spacing w:val="0"/>
          <w:w w:val="100"/>
          <w:position w:val="0"/>
        </w:rPr>
        <w:t>1</w:t>
      </w:r>
      <w:bookmarkEnd w:id="883"/>
      <w:r>
        <w:rPr>
          <w:color w:val="000000"/>
          <w:spacing w:val="0"/>
          <w:w w:val="100"/>
          <w:position w:val="0"/>
        </w:rPr>
        <w:t>、</w:t>
        <w:tab/>
        <w:t>共同控制、重大影响的判断标准</w:t>
      </w:r>
      <w:bookmarkEnd w:id="879"/>
      <w:bookmarkEnd w:id="880"/>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45"/>
        <w:keepNext w:val="0"/>
        <w:keepLines w:val="0"/>
        <w:widowControl w:val="0"/>
        <w:shd w:val="clear" w:color="auto" w:fill="auto"/>
        <w:tabs>
          <w:tab w:pos="820" w:val="left"/>
        </w:tabs>
        <w:bidi w:val="0"/>
        <w:spacing w:before="0" w:after="0" w:line="470" w:lineRule="exact"/>
        <w:ind w:left="0" w:right="0" w:firstLine="440"/>
        <w:jc w:val="both"/>
      </w:pPr>
      <w:bookmarkStart w:id="884" w:name="bookmark884"/>
      <w:r>
        <w:rPr>
          <w:b/>
          <w:bCs/>
          <w:color w:val="000000"/>
          <w:spacing w:val="0"/>
          <w:w w:val="100"/>
          <w:position w:val="0"/>
        </w:rPr>
        <w:t>2</w:t>
      </w:r>
      <w:bookmarkEnd w:id="884"/>
      <w:r>
        <w:rPr>
          <w:b/>
          <w:bCs/>
          <w:color w:val="000000"/>
          <w:spacing w:val="0"/>
          <w:w w:val="100"/>
          <w:position w:val="0"/>
        </w:rPr>
        <w:t>、</w:t>
        <w:tab/>
        <w:t>初始投资成本的确定</w:t>
      </w:r>
    </w:p>
    <w:p>
      <w:pPr>
        <w:pStyle w:val="Style45"/>
        <w:keepNext w:val="0"/>
        <w:keepLines w:val="0"/>
        <w:widowControl w:val="0"/>
        <w:shd w:val="clear" w:color="auto" w:fill="auto"/>
        <w:tabs>
          <w:tab w:pos="928" w:val="left"/>
        </w:tabs>
        <w:bidi w:val="0"/>
        <w:spacing w:before="0" w:after="0" w:line="446" w:lineRule="exact"/>
        <w:ind w:left="0" w:right="0" w:firstLine="440"/>
        <w:jc w:val="both"/>
      </w:pPr>
      <w:bookmarkStart w:id="885" w:name="bookmark885"/>
      <w:r>
        <w:rPr>
          <w:color w:val="000000"/>
          <w:spacing w:val="0"/>
          <w:w w:val="100"/>
          <w:position w:val="0"/>
        </w:rPr>
        <w:t>（</w:t>
      </w:r>
      <w:bookmarkEnd w:id="885"/>
      <w:r>
        <w:rPr>
          <w:color w:val="000000"/>
          <w:spacing w:val="0"/>
          <w:w w:val="100"/>
          <w:position w:val="0"/>
        </w:rPr>
        <w:t>1）</w:t>
        <w:tab/>
      </w:r>
      <w:r>
        <w:rPr>
          <w:color w:val="000000"/>
          <w:spacing w:val="0"/>
          <w:w w:val="100"/>
          <w:position w:val="0"/>
        </w:rPr>
        <w:t>企业合并形成的长期股权投资</w:t>
      </w:r>
    </w:p>
    <w:p>
      <w:pPr>
        <w:pStyle w:val="Style45"/>
        <w:keepNext w:val="0"/>
        <w:keepLines w:val="0"/>
        <w:widowControl w:val="0"/>
        <w:shd w:val="clear" w:color="auto" w:fill="auto"/>
        <w:bidi w:val="0"/>
        <w:spacing w:before="0" w:after="0" w:line="446"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45"/>
        <w:keepNext w:val="0"/>
        <w:keepLines w:val="0"/>
        <w:widowControl w:val="0"/>
        <w:shd w:val="clear" w:color="auto" w:fill="auto"/>
        <w:bidi w:val="0"/>
        <w:spacing w:before="0" w:after="0" w:line="466" w:lineRule="exact"/>
        <w:ind w:left="0" w:right="0" w:firstLine="0"/>
        <w:jc w:val="both"/>
      </w:pPr>
      <w:r>
        <w:rPr>
          <w:color w:val="000000"/>
          <w:spacing w:val="0"/>
          <w:w w:val="100"/>
          <w:position w:val="0"/>
        </w:rPr>
        <w:t>益。</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45"/>
        <w:keepNext w:val="0"/>
        <w:keepLines w:val="0"/>
        <w:widowControl w:val="0"/>
        <w:shd w:val="clear" w:color="auto" w:fill="auto"/>
        <w:tabs>
          <w:tab w:pos="928" w:val="left"/>
        </w:tabs>
        <w:bidi w:val="0"/>
        <w:spacing w:before="0" w:after="0" w:line="466" w:lineRule="exact"/>
        <w:ind w:left="0" w:right="0" w:firstLine="440"/>
        <w:jc w:val="both"/>
      </w:pPr>
      <w:bookmarkStart w:id="886" w:name="bookmark886"/>
      <w:r>
        <w:rPr>
          <w:color w:val="000000"/>
          <w:spacing w:val="0"/>
          <w:w w:val="100"/>
          <w:position w:val="0"/>
        </w:rPr>
        <w:t>（</w:t>
      </w:r>
      <w:bookmarkEnd w:id="886"/>
      <w:r>
        <w:rPr>
          <w:color w:val="000000"/>
          <w:spacing w:val="0"/>
          <w:w w:val="100"/>
          <w:position w:val="0"/>
        </w:rPr>
        <w:t>2）</w:t>
        <w:tab/>
      </w:r>
      <w:r>
        <w:rPr>
          <w:color w:val="000000"/>
          <w:spacing w:val="0"/>
          <w:w w:val="100"/>
          <w:position w:val="0"/>
        </w:rPr>
        <w:t>其他方式取得的长期股权投资</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w:t>
      </w:r>
      <w:r>
        <w:rPr>
          <w:color w:val="000000"/>
          <w:spacing w:val="0"/>
          <w:w w:val="100"/>
          <w:position w:val="0"/>
        </w:rPr>
        <w:t>值和应支付的相关税费作为换入长期股权投资的初始投资成本。</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通过债务重组取得的长期股权投资，其初始投资成本按照公允价值为基础确定。</w:t>
      </w:r>
    </w:p>
    <w:p>
      <w:pPr>
        <w:pStyle w:val="Style45"/>
        <w:keepNext w:val="0"/>
        <w:keepLines w:val="0"/>
        <w:widowControl w:val="0"/>
        <w:shd w:val="clear" w:color="auto" w:fill="auto"/>
        <w:bidi w:val="0"/>
        <w:spacing w:before="0" w:after="0" w:line="469" w:lineRule="exact"/>
        <w:ind w:left="0" w:right="0" w:firstLine="440"/>
        <w:jc w:val="both"/>
      </w:pPr>
      <w:bookmarkStart w:id="887" w:name="bookmark887"/>
      <w:r>
        <w:rPr>
          <w:b/>
          <w:bCs/>
          <w:color w:val="000000"/>
          <w:spacing w:val="0"/>
          <w:w w:val="100"/>
          <w:position w:val="0"/>
        </w:rPr>
        <w:t>3</w:t>
      </w:r>
      <w:bookmarkEnd w:id="887"/>
      <w:r>
        <w:rPr>
          <w:b/>
          <w:bCs/>
          <w:color w:val="000000"/>
          <w:spacing w:val="0"/>
          <w:w w:val="100"/>
          <w:position w:val="0"/>
        </w:rPr>
        <w:t>、后续计量及损益确认方法</w:t>
      </w:r>
    </w:p>
    <w:p>
      <w:pPr>
        <w:pStyle w:val="Style45"/>
        <w:keepNext w:val="0"/>
        <w:keepLines w:val="0"/>
        <w:widowControl w:val="0"/>
        <w:shd w:val="clear" w:color="auto" w:fill="auto"/>
        <w:tabs>
          <w:tab w:pos="897" w:val="left"/>
        </w:tabs>
        <w:bidi w:val="0"/>
        <w:spacing w:before="0" w:after="40" w:line="469" w:lineRule="exact"/>
        <w:ind w:left="0" w:right="0" w:firstLine="440"/>
        <w:jc w:val="both"/>
      </w:pPr>
      <w:bookmarkStart w:id="888" w:name="bookmark888"/>
      <w:r>
        <w:rPr>
          <w:color w:val="000000"/>
          <w:spacing w:val="0"/>
          <w:w w:val="100"/>
          <w:position w:val="0"/>
        </w:rPr>
        <w:t>（</w:t>
      </w:r>
      <w:bookmarkEnd w:id="888"/>
      <w:r>
        <w:rPr>
          <w:color w:val="000000"/>
          <w:spacing w:val="0"/>
          <w:w w:val="100"/>
          <w:position w:val="0"/>
        </w:rPr>
        <w:t>1）</w:t>
        <w:tab/>
      </w:r>
      <w:r>
        <w:rPr>
          <w:color w:val="000000"/>
          <w:spacing w:val="0"/>
          <w:w w:val="100"/>
          <w:position w:val="0"/>
        </w:rPr>
        <w:t>成本法核算的长期股权投资</w:t>
      </w:r>
    </w:p>
    <w:p>
      <w:pPr>
        <w:pStyle w:val="Style4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八</w:t>
      </w:r>
    </w:p>
    <w:p>
      <w:pPr>
        <w:pStyle w:val="Style45"/>
        <w:keepNext w:val="0"/>
        <w:keepLines w:val="0"/>
        <w:widowControl w:val="0"/>
        <w:shd w:val="clear" w:color="auto" w:fill="auto"/>
        <w:bidi w:val="0"/>
        <w:spacing w:before="0" w:after="0" w:line="469" w:lineRule="exact"/>
        <w:ind w:left="0" w:right="0" w:firstLine="0"/>
        <w:jc w:val="left"/>
      </w:pPr>
      <w:r>
        <w:rPr>
          <w:color w:val="000000"/>
          <w:spacing w:val="0"/>
          <w:w w:val="100"/>
          <w:position w:val="0"/>
        </w:rPr>
        <w:t>益。</w:t>
      </w:r>
    </w:p>
    <w:p>
      <w:pPr>
        <w:pStyle w:val="Style45"/>
        <w:keepNext w:val="0"/>
        <w:keepLines w:val="0"/>
        <w:widowControl w:val="0"/>
        <w:shd w:val="clear" w:color="auto" w:fill="auto"/>
        <w:tabs>
          <w:tab w:pos="897" w:val="left"/>
        </w:tabs>
        <w:bidi w:val="0"/>
        <w:spacing w:before="0" w:after="0" w:line="469" w:lineRule="exact"/>
        <w:ind w:left="0" w:right="0" w:firstLine="440"/>
        <w:jc w:val="both"/>
      </w:pPr>
      <w:bookmarkStart w:id="889" w:name="bookmark889"/>
      <w:r>
        <w:rPr>
          <w:color w:val="000000"/>
          <w:spacing w:val="0"/>
          <w:w w:val="100"/>
          <w:position w:val="0"/>
        </w:rPr>
        <w:t>（</w:t>
      </w:r>
      <w:bookmarkEnd w:id="889"/>
      <w:r>
        <w:rPr>
          <w:color w:val="000000"/>
          <w:spacing w:val="0"/>
          <w:w w:val="100"/>
          <w:position w:val="0"/>
        </w:rPr>
        <w:t>2）</w:t>
        <w:tab/>
      </w:r>
      <w:r>
        <w:rPr>
          <w:color w:val="000000"/>
          <w:spacing w:val="0"/>
          <w:w w:val="100"/>
          <w:position w:val="0"/>
        </w:rPr>
        <w:t>权益法核算的长期股权投资</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附注“三、（五）同一控制下和非同一控制下企业合并的会计处理方法”和“三、（六）合并财务报表的 编制方法”中披露的相关政策进行会计处理。</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45"/>
        <w:keepNext w:val="0"/>
        <w:keepLines w:val="0"/>
        <w:widowControl w:val="0"/>
        <w:shd w:val="clear" w:color="auto" w:fill="auto"/>
        <w:tabs>
          <w:tab w:pos="897" w:val="left"/>
        </w:tabs>
        <w:bidi w:val="0"/>
        <w:spacing w:before="0" w:after="0" w:line="469" w:lineRule="exact"/>
        <w:ind w:left="0" w:right="0" w:firstLine="440"/>
        <w:jc w:val="left"/>
      </w:pPr>
      <w:bookmarkStart w:id="890" w:name="bookmark890"/>
      <w:r>
        <w:rPr>
          <w:color w:val="000000"/>
          <w:spacing w:val="0"/>
          <w:w w:val="100"/>
          <w:position w:val="0"/>
        </w:rPr>
        <w:t>（</w:t>
      </w:r>
      <w:bookmarkEnd w:id="890"/>
      <w:r>
        <w:rPr>
          <w:color w:val="000000"/>
          <w:spacing w:val="0"/>
          <w:w w:val="100"/>
          <w:position w:val="0"/>
        </w:rPr>
        <w:t>3）</w:t>
        <w:tab/>
      </w:r>
      <w:r>
        <w:rPr>
          <w:color w:val="000000"/>
          <w:spacing w:val="0"/>
          <w:w w:val="100"/>
          <w:position w:val="0"/>
        </w:rPr>
        <w:t>长期股权投资的处置</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处置长期股权投资，其账面价值与实际取得价款的差额，计入当期损益。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4"/>
        <w:keepNext/>
        <w:keepLines/>
        <w:widowControl w:val="0"/>
        <w:shd w:val="clear" w:color="auto" w:fill="auto"/>
        <w:tabs>
          <w:tab w:pos="867" w:val="left"/>
        </w:tabs>
        <w:bidi w:val="0"/>
        <w:spacing w:before="0" w:after="0" w:line="469" w:lineRule="exact"/>
        <w:ind w:left="0" w:right="0" w:firstLine="440"/>
        <w:jc w:val="both"/>
      </w:pPr>
      <w:bookmarkStart w:id="891" w:name="bookmark891"/>
      <w:bookmarkStart w:id="892" w:name="bookmark892"/>
      <w:bookmarkStart w:id="893" w:name="bookmark893"/>
      <w:bookmarkStart w:id="894" w:name="bookmark894"/>
      <w:r>
        <w:rPr>
          <w:color w:val="000000"/>
          <w:spacing w:val="0"/>
          <w:w w:val="100"/>
          <w:position w:val="0"/>
        </w:rPr>
        <w:t>1</w:t>
      </w:r>
      <w:bookmarkEnd w:id="893"/>
      <w:r>
        <w:rPr>
          <w:color w:val="000000"/>
          <w:spacing w:val="0"/>
          <w:w w:val="100"/>
          <w:position w:val="0"/>
        </w:rPr>
        <w:t>5、</w:t>
        <w:tab/>
        <w:t>投资性房地产</w:t>
      </w:r>
      <w:bookmarkEnd w:id="891"/>
      <w:bookmarkEnd w:id="892"/>
      <w:bookmarkEnd w:id="894"/>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投资性房地产计量模式</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不适用</w:t>
      </w:r>
    </w:p>
    <w:p>
      <w:pPr>
        <w:pStyle w:val="Style34"/>
        <w:keepNext/>
        <w:keepLines/>
        <w:widowControl w:val="0"/>
        <w:shd w:val="clear" w:color="auto" w:fill="auto"/>
        <w:tabs>
          <w:tab w:pos="867" w:val="left"/>
        </w:tabs>
        <w:bidi w:val="0"/>
        <w:spacing w:before="0" w:after="0" w:line="469" w:lineRule="exact"/>
        <w:ind w:left="0" w:right="0" w:firstLine="440"/>
        <w:jc w:val="both"/>
      </w:pPr>
      <w:bookmarkStart w:id="895" w:name="bookmark895"/>
      <w:bookmarkStart w:id="896" w:name="bookmark896"/>
      <w:bookmarkStart w:id="897" w:name="bookmark897"/>
      <w:bookmarkStart w:id="898" w:name="bookmark898"/>
      <w:r>
        <w:rPr>
          <w:color w:val="000000"/>
          <w:spacing w:val="0"/>
          <w:w w:val="100"/>
          <w:position w:val="0"/>
        </w:rPr>
        <w:t>1</w:t>
      </w:r>
      <w:bookmarkEnd w:id="897"/>
      <w:r>
        <w:rPr>
          <w:color w:val="000000"/>
          <w:spacing w:val="0"/>
          <w:w w:val="100"/>
          <w:position w:val="0"/>
        </w:rPr>
        <w:t>6、</w:t>
        <w:tab/>
        <w:t>固定资产</w:t>
      </w:r>
      <w:bookmarkEnd w:id="895"/>
      <w:bookmarkEnd w:id="896"/>
      <w:bookmarkEnd w:id="898"/>
    </w:p>
    <w:p>
      <w:pPr>
        <w:pStyle w:val="Style81"/>
        <w:keepNext/>
        <w:keepLines/>
        <w:widowControl w:val="0"/>
        <w:shd w:val="clear" w:color="auto" w:fill="auto"/>
        <w:tabs>
          <w:tab w:pos="891" w:val="left"/>
        </w:tabs>
        <w:bidi w:val="0"/>
        <w:spacing w:before="0" w:after="0" w:line="469" w:lineRule="exact"/>
        <w:ind w:left="0" w:right="0" w:firstLine="440"/>
        <w:jc w:val="both"/>
      </w:pPr>
      <w:bookmarkStart w:id="899" w:name="bookmark899"/>
      <w:bookmarkStart w:id="900" w:name="bookmark900"/>
      <w:bookmarkStart w:id="901" w:name="bookmark901"/>
      <w:bookmarkStart w:id="902" w:name="bookmark902"/>
      <w:r>
        <w:rPr>
          <w:color w:val="000000"/>
          <w:spacing w:val="0"/>
          <w:w w:val="100"/>
          <w:position w:val="0"/>
        </w:rPr>
        <w:t>（</w:t>
      </w:r>
      <w:bookmarkEnd w:id="901"/>
      <w:r>
        <w:rPr>
          <w:color w:val="000000"/>
          <w:spacing w:val="0"/>
          <w:w w:val="100"/>
          <w:position w:val="0"/>
        </w:rPr>
        <w:t>1）</w:t>
        <w:tab/>
        <w:t>确认条件</w:t>
      </w:r>
      <w:bookmarkEnd w:id="899"/>
      <w:bookmarkEnd w:id="900"/>
      <w:bookmarkEnd w:id="902"/>
    </w:p>
    <w:p>
      <w:pPr>
        <w:pStyle w:val="Style4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 xml:space="preserve">（2） </w:t>
      </w:r>
      <w:r>
        <w:rPr>
          <w:color w:val="000000"/>
          <w:spacing w:val="0"/>
          <w:w w:val="100"/>
          <w:position w:val="0"/>
        </w:rPr>
        <w:t>该固定资产的成本能够可靠地计量。</w:t>
      </w:r>
    </w:p>
    <w:p>
      <w:pPr>
        <w:pStyle w:val="Style81"/>
        <w:keepNext/>
        <w:keepLines/>
        <w:widowControl w:val="0"/>
        <w:shd w:val="clear" w:color="auto" w:fill="auto"/>
        <w:tabs>
          <w:tab w:pos="891" w:val="left"/>
        </w:tabs>
        <w:bidi w:val="0"/>
        <w:spacing w:before="0" w:after="100" w:line="469" w:lineRule="exact"/>
        <w:ind w:left="0" w:right="0" w:firstLine="440"/>
        <w:jc w:val="both"/>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03"/>
      <w:bookmarkEnd w:id="904"/>
      <w:bookmarkEnd w:id="906"/>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31.67%-19.00%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31.67%-19.00%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办公家具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48.00%-19.00%</w:t>
            </w:r>
          </w:p>
        </w:tc>
      </w:tr>
    </w:tbl>
    <w:p>
      <w:pPr>
        <w:pStyle w:val="Style34"/>
        <w:keepNext/>
        <w:keepLines/>
        <w:widowControl w:val="0"/>
        <w:shd w:val="clear" w:color="auto" w:fill="auto"/>
        <w:tabs>
          <w:tab w:pos="909" w:val="left"/>
        </w:tabs>
        <w:bidi w:val="0"/>
        <w:spacing w:before="0" w:after="0" w:line="470" w:lineRule="exact"/>
        <w:ind w:left="0" w:right="0" w:firstLine="440"/>
        <w:jc w:val="left"/>
      </w:pPr>
      <w:bookmarkStart w:id="907" w:name="bookmark907"/>
      <w:bookmarkStart w:id="908" w:name="bookmark908"/>
      <w:bookmarkStart w:id="909" w:name="bookmark909"/>
      <w:bookmarkStart w:id="910" w:name="bookmark910"/>
      <w:r>
        <w:rPr>
          <w:color w:val="000000"/>
          <w:spacing w:val="0"/>
          <w:w w:val="100"/>
          <w:position w:val="0"/>
        </w:rPr>
        <w:t>1</w:t>
      </w:r>
      <w:bookmarkEnd w:id="909"/>
      <w:r>
        <w:rPr>
          <w:color w:val="000000"/>
          <w:spacing w:val="0"/>
          <w:w w:val="100"/>
          <w:position w:val="0"/>
        </w:rPr>
        <w:t>7、</w:t>
        <w:tab/>
        <w:t>在建工程</w:t>
      </w:r>
      <w:bookmarkEnd w:id="907"/>
      <w:bookmarkEnd w:id="908"/>
      <w:bookmarkEnd w:id="910"/>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是</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互联网游戏业</w:t>
      </w:r>
    </w:p>
    <w:p>
      <w:pPr>
        <w:pStyle w:val="Style34"/>
        <w:keepNext/>
        <w:keepLines/>
        <w:widowControl w:val="0"/>
        <w:shd w:val="clear" w:color="auto" w:fill="auto"/>
        <w:tabs>
          <w:tab w:pos="909" w:val="left"/>
        </w:tabs>
        <w:bidi w:val="0"/>
        <w:spacing w:before="0" w:after="0" w:line="470" w:lineRule="exact"/>
        <w:ind w:left="0" w:right="0" w:firstLine="440"/>
        <w:jc w:val="both"/>
      </w:pPr>
      <w:bookmarkStart w:id="911" w:name="bookmark911"/>
      <w:bookmarkStart w:id="912" w:name="bookmark912"/>
      <w:bookmarkStart w:id="913" w:name="bookmark913"/>
      <w:bookmarkStart w:id="914" w:name="bookmark914"/>
      <w:r>
        <w:rPr>
          <w:color w:val="000000"/>
          <w:spacing w:val="0"/>
          <w:w w:val="100"/>
          <w:position w:val="0"/>
        </w:rPr>
        <w:t>1</w:t>
      </w:r>
      <w:bookmarkEnd w:id="913"/>
      <w:r>
        <w:rPr>
          <w:color w:val="000000"/>
          <w:spacing w:val="0"/>
          <w:w w:val="100"/>
          <w:position w:val="0"/>
        </w:rPr>
        <w:t>8、</w:t>
        <w:tab/>
        <w:t>借款费用</w:t>
      </w:r>
      <w:bookmarkEnd w:id="911"/>
      <w:bookmarkEnd w:id="912"/>
      <w:bookmarkEnd w:id="914"/>
    </w:p>
    <w:p>
      <w:pPr>
        <w:pStyle w:val="Style34"/>
        <w:keepNext/>
        <w:keepLines/>
        <w:widowControl w:val="0"/>
        <w:shd w:val="clear" w:color="auto" w:fill="auto"/>
        <w:tabs>
          <w:tab w:pos="833" w:val="left"/>
        </w:tabs>
        <w:bidi w:val="0"/>
        <w:spacing w:before="0" w:after="0" w:line="470" w:lineRule="exact"/>
        <w:ind w:left="0" w:right="0" w:firstLine="440"/>
        <w:jc w:val="both"/>
      </w:pPr>
      <w:bookmarkStart w:id="915" w:name="bookmark915"/>
      <w:bookmarkStart w:id="916" w:name="bookmark916"/>
      <w:bookmarkStart w:id="917" w:name="bookmark917"/>
      <w:bookmarkStart w:id="918" w:name="bookmark918"/>
      <w:r>
        <w:rPr>
          <w:color w:val="000000"/>
          <w:spacing w:val="0"/>
          <w:w w:val="100"/>
          <w:position w:val="0"/>
        </w:rPr>
        <w:t>1</w:t>
      </w:r>
      <w:bookmarkEnd w:id="917"/>
      <w:r>
        <w:rPr>
          <w:color w:val="000000"/>
          <w:spacing w:val="0"/>
          <w:w w:val="100"/>
          <w:position w:val="0"/>
        </w:rPr>
        <w:t>、</w:t>
        <w:tab/>
        <w:t>借款费用资本化的确认原则</w:t>
      </w:r>
      <w:bookmarkEnd w:id="915"/>
      <w:bookmarkEnd w:id="916"/>
      <w:bookmarkEnd w:id="918"/>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借款费用同时满足下列条件时开始资本化：</w:t>
      </w:r>
    </w:p>
    <w:p>
      <w:pPr>
        <w:pStyle w:val="Style45"/>
        <w:keepNext w:val="0"/>
        <w:keepLines w:val="0"/>
        <w:widowControl w:val="0"/>
        <w:shd w:val="clear" w:color="auto" w:fill="auto"/>
        <w:tabs>
          <w:tab w:pos="1016" w:val="left"/>
        </w:tabs>
        <w:bidi w:val="0"/>
        <w:spacing w:before="0" w:after="0" w:line="470" w:lineRule="exact"/>
        <w:ind w:left="0" w:right="0" w:firstLine="440"/>
        <w:jc w:val="both"/>
      </w:pPr>
      <w:bookmarkStart w:id="919" w:name="bookmark919"/>
      <w:r>
        <w:rPr>
          <w:color w:val="000000"/>
          <w:spacing w:val="0"/>
          <w:w w:val="100"/>
          <w:position w:val="0"/>
        </w:rPr>
        <w:t>（</w:t>
      </w:r>
      <w:bookmarkEnd w:id="919"/>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45"/>
        <w:keepNext w:val="0"/>
        <w:keepLines w:val="0"/>
        <w:widowControl w:val="0"/>
        <w:shd w:val="clear" w:color="auto" w:fill="auto"/>
        <w:tabs>
          <w:tab w:pos="928" w:val="left"/>
        </w:tabs>
        <w:bidi w:val="0"/>
        <w:spacing w:before="0" w:after="0" w:line="470" w:lineRule="exact"/>
        <w:ind w:left="0" w:right="0" w:firstLine="440"/>
        <w:jc w:val="left"/>
      </w:pPr>
      <w:bookmarkStart w:id="920" w:name="bookmark920"/>
      <w:r>
        <w:rPr>
          <w:color w:val="000000"/>
          <w:spacing w:val="0"/>
          <w:w w:val="100"/>
          <w:position w:val="0"/>
        </w:rPr>
        <w:t>（</w:t>
      </w:r>
      <w:bookmarkEnd w:id="920"/>
      <w:r>
        <w:rPr>
          <w:color w:val="000000"/>
          <w:spacing w:val="0"/>
          <w:w w:val="100"/>
          <w:position w:val="0"/>
        </w:rPr>
        <w:t>2）</w:t>
        <w:tab/>
      </w:r>
      <w:r>
        <w:rPr>
          <w:color w:val="000000"/>
          <w:spacing w:val="0"/>
          <w:w w:val="100"/>
          <w:position w:val="0"/>
        </w:rPr>
        <w:t>借款费用已经发生；</w:t>
      </w:r>
    </w:p>
    <w:p>
      <w:pPr>
        <w:pStyle w:val="Style45"/>
        <w:keepNext w:val="0"/>
        <w:keepLines w:val="0"/>
        <w:widowControl w:val="0"/>
        <w:shd w:val="clear" w:color="auto" w:fill="auto"/>
        <w:tabs>
          <w:tab w:pos="928" w:val="left"/>
        </w:tabs>
        <w:bidi w:val="0"/>
        <w:spacing w:before="0" w:after="0" w:line="470" w:lineRule="exact"/>
        <w:ind w:left="0" w:right="0" w:firstLine="440"/>
        <w:jc w:val="left"/>
      </w:pPr>
      <w:bookmarkStart w:id="921" w:name="bookmark921"/>
      <w:r>
        <w:rPr>
          <w:color w:val="000000"/>
          <w:spacing w:val="0"/>
          <w:w w:val="100"/>
          <w:position w:val="0"/>
        </w:rPr>
        <w:t>（</w:t>
      </w:r>
      <w:bookmarkEnd w:id="921"/>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45"/>
        <w:keepNext w:val="0"/>
        <w:keepLines w:val="0"/>
        <w:widowControl w:val="0"/>
        <w:shd w:val="clear" w:color="auto" w:fill="auto"/>
        <w:tabs>
          <w:tab w:pos="833" w:val="left"/>
        </w:tabs>
        <w:bidi w:val="0"/>
        <w:spacing w:before="0" w:after="0" w:line="470" w:lineRule="exact"/>
        <w:ind w:left="0" w:right="0" w:firstLine="440"/>
        <w:jc w:val="left"/>
      </w:pPr>
      <w:bookmarkStart w:id="922" w:name="bookmark922"/>
      <w:r>
        <w:rPr>
          <w:b/>
          <w:bCs/>
          <w:color w:val="000000"/>
          <w:spacing w:val="0"/>
          <w:w w:val="100"/>
          <w:position w:val="0"/>
        </w:rPr>
        <w:t>2</w:t>
      </w:r>
      <w:bookmarkEnd w:id="922"/>
      <w:r>
        <w:rPr>
          <w:b/>
          <w:bCs/>
          <w:color w:val="000000"/>
          <w:spacing w:val="0"/>
          <w:w w:val="100"/>
          <w:position w:val="0"/>
        </w:rPr>
        <w:t>、</w:t>
        <w:tab/>
        <w:t>借款费用资本化期间</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45"/>
        <w:keepNext w:val="0"/>
        <w:keepLines w:val="0"/>
        <w:widowControl w:val="0"/>
        <w:shd w:val="clear" w:color="auto" w:fill="auto"/>
        <w:tabs>
          <w:tab w:pos="813" w:val="left"/>
        </w:tabs>
        <w:bidi w:val="0"/>
        <w:spacing w:before="0" w:after="0" w:line="469" w:lineRule="exact"/>
        <w:ind w:left="0" w:right="0" w:firstLine="440"/>
        <w:jc w:val="both"/>
      </w:pPr>
      <w:bookmarkStart w:id="923" w:name="bookmark923"/>
      <w:r>
        <w:rPr>
          <w:b/>
          <w:bCs/>
          <w:color w:val="000000"/>
          <w:spacing w:val="0"/>
          <w:w w:val="100"/>
          <w:position w:val="0"/>
        </w:rPr>
        <w:t>3</w:t>
      </w:r>
      <w:bookmarkEnd w:id="923"/>
      <w:r>
        <w:rPr>
          <w:b/>
          <w:bCs/>
          <w:color w:val="000000"/>
          <w:spacing w:val="0"/>
          <w:w w:val="100"/>
          <w:position w:val="0"/>
        </w:rPr>
        <w:t>、</w:t>
        <w:tab/>
        <w:t>暂停资本化期间</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5"/>
        <w:keepNext w:val="0"/>
        <w:keepLines w:val="0"/>
        <w:widowControl w:val="0"/>
        <w:shd w:val="clear" w:color="auto" w:fill="auto"/>
        <w:tabs>
          <w:tab w:pos="822" w:val="left"/>
        </w:tabs>
        <w:bidi w:val="0"/>
        <w:spacing w:before="0" w:after="0" w:line="469" w:lineRule="exact"/>
        <w:ind w:left="0" w:right="0" w:firstLine="440"/>
        <w:jc w:val="both"/>
      </w:pPr>
      <w:bookmarkStart w:id="924" w:name="bookmark924"/>
      <w:r>
        <w:rPr>
          <w:b/>
          <w:bCs/>
          <w:color w:val="000000"/>
          <w:spacing w:val="0"/>
          <w:w w:val="100"/>
          <w:position w:val="0"/>
        </w:rPr>
        <w:t>4</w:t>
      </w:r>
      <w:bookmarkEnd w:id="924"/>
      <w:r>
        <w:rPr>
          <w:b/>
          <w:bCs/>
          <w:color w:val="000000"/>
          <w:spacing w:val="0"/>
          <w:w w:val="100"/>
          <w:position w:val="0"/>
        </w:rPr>
        <w:t>、</w:t>
        <w:tab/>
        <w:t>借款费用资本化率、资本化金额的计算方法</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4"/>
        <w:keepNext/>
        <w:keepLines/>
        <w:widowControl w:val="0"/>
        <w:shd w:val="clear" w:color="auto" w:fill="auto"/>
        <w:tabs>
          <w:tab w:pos="909" w:val="left"/>
        </w:tabs>
        <w:bidi w:val="0"/>
        <w:spacing w:before="0" w:after="0" w:line="469" w:lineRule="exact"/>
        <w:ind w:left="0" w:right="0" w:firstLine="440"/>
        <w:jc w:val="both"/>
      </w:pPr>
      <w:bookmarkStart w:id="925" w:name="bookmark925"/>
      <w:bookmarkStart w:id="926" w:name="bookmark926"/>
      <w:bookmarkStart w:id="927" w:name="bookmark927"/>
      <w:bookmarkStart w:id="928" w:name="bookmark928"/>
      <w:r>
        <w:rPr>
          <w:color w:val="000000"/>
          <w:spacing w:val="0"/>
          <w:w w:val="100"/>
          <w:position w:val="0"/>
        </w:rPr>
        <w:t>1</w:t>
      </w:r>
      <w:bookmarkEnd w:id="927"/>
      <w:r>
        <w:rPr>
          <w:color w:val="000000"/>
          <w:spacing w:val="0"/>
          <w:w w:val="100"/>
          <w:position w:val="0"/>
        </w:rPr>
        <w:t>9、</w:t>
        <w:tab/>
        <w:t>生物资产</w:t>
      </w:r>
      <w:bookmarkEnd w:id="925"/>
      <w:bookmarkEnd w:id="926"/>
      <w:bookmarkEnd w:id="928"/>
    </w:p>
    <w:p>
      <w:pPr>
        <w:pStyle w:val="Style34"/>
        <w:keepNext/>
        <w:keepLines/>
        <w:widowControl w:val="0"/>
        <w:shd w:val="clear" w:color="auto" w:fill="auto"/>
        <w:tabs>
          <w:tab w:pos="923" w:val="left"/>
        </w:tabs>
        <w:bidi w:val="0"/>
        <w:spacing w:before="0" w:after="0" w:line="469" w:lineRule="exact"/>
        <w:ind w:left="0" w:right="0" w:firstLine="440"/>
        <w:jc w:val="both"/>
      </w:pPr>
      <w:bookmarkStart w:id="929" w:name="bookmark929"/>
      <w:bookmarkStart w:id="930" w:name="bookmark930"/>
      <w:bookmarkStart w:id="931" w:name="bookmark931"/>
      <w:bookmarkStart w:id="932" w:name="bookmark932"/>
      <w:r>
        <w:rPr>
          <w:color w:val="000000"/>
          <w:spacing w:val="0"/>
          <w:w w:val="100"/>
          <w:position w:val="0"/>
        </w:rPr>
        <w:t>2</w:t>
      </w:r>
      <w:bookmarkEnd w:id="931"/>
      <w:r>
        <w:rPr>
          <w:color w:val="000000"/>
          <w:spacing w:val="0"/>
          <w:w w:val="100"/>
          <w:position w:val="0"/>
        </w:rPr>
        <w:t>0、</w:t>
        <w:tab/>
        <w:t>油气资产</w:t>
      </w:r>
      <w:bookmarkEnd w:id="929"/>
      <w:bookmarkEnd w:id="930"/>
      <w:bookmarkEnd w:id="932"/>
    </w:p>
    <w:p>
      <w:pPr>
        <w:pStyle w:val="Style34"/>
        <w:keepNext/>
        <w:keepLines/>
        <w:widowControl w:val="0"/>
        <w:shd w:val="clear" w:color="auto" w:fill="auto"/>
        <w:tabs>
          <w:tab w:pos="923" w:val="left"/>
        </w:tabs>
        <w:bidi w:val="0"/>
        <w:spacing w:before="0" w:after="0" w:line="469" w:lineRule="exact"/>
        <w:ind w:left="0" w:right="0" w:firstLine="440"/>
        <w:jc w:val="both"/>
      </w:pPr>
      <w:bookmarkStart w:id="933" w:name="bookmark933"/>
      <w:bookmarkStart w:id="934" w:name="bookmark934"/>
      <w:bookmarkStart w:id="935" w:name="bookmark935"/>
      <w:bookmarkStart w:id="936" w:name="bookmark936"/>
      <w:r>
        <w:rPr>
          <w:color w:val="000000"/>
          <w:spacing w:val="0"/>
          <w:w w:val="100"/>
          <w:position w:val="0"/>
        </w:rPr>
        <w:t>2</w:t>
      </w:r>
      <w:bookmarkEnd w:id="935"/>
      <w:r>
        <w:rPr>
          <w:color w:val="000000"/>
          <w:spacing w:val="0"/>
          <w:w w:val="100"/>
          <w:position w:val="0"/>
        </w:rPr>
        <w:t>1、</w:t>
        <w:tab/>
        <w:t>无形资产</w:t>
      </w:r>
      <w:bookmarkEnd w:id="933"/>
      <w:bookmarkEnd w:id="934"/>
      <w:bookmarkEnd w:id="936"/>
    </w:p>
    <w:p>
      <w:pPr>
        <w:pStyle w:val="Style81"/>
        <w:keepNext/>
        <w:keepLines/>
        <w:widowControl w:val="0"/>
        <w:shd w:val="clear" w:color="auto" w:fill="auto"/>
        <w:bidi w:val="0"/>
        <w:spacing w:before="0" w:after="0" w:line="469" w:lineRule="exact"/>
        <w:ind w:left="0" w:right="0" w:firstLine="44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color w:val="000000"/>
          <w:spacing w:val="0"/>
          <w:w w:val="100"/>
          <w:position w:val="0"/>
        </w:rPr>
        <w:t>1）计价方法、使用寿命、减值测试</w:t>
      </w:r>
      <w:bookmarkEnd w:id="937"/>
      <w:bookmarkEnd w:id="938"/>
      <w:bookmarkEnd w:id="940"/>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公司是否需要遵守特殊行业的披露要求</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是</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互联网游戏业</w:t>
      </w:r>
    </w:p>
    <w:p>
      <w:pPr>
        <w:pStyle w:val="Style45"/>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1、无形资产的计价方法</w:t>
      </w:r>
    </w:p>
    <w:p>
      <w:pPr>
        <w:pStyle w:val="Style45"/>
        <w:keepNext w:val="0"/>
        <w:keepLines w:val="0"/>
        <w:widowControl w:val="0"/>
        <w:shd w:val="clear" w:color="auto" w:fill="auto"/>
        <w:bidi w:val="0"/>
        <w:spacing w:before="0" w:after="0" w:line="469" w:lineRule="exact"/>
        <w:ind w:left="0" w:right="0" w:firstLine="440"/>
        <w:jc w:val="both"/>
      </w:pPr>
      <w:bookmarkStart w:id="941" w:name="bookmark941"/>
      <w:r>
        <w:rPr>
          <w:color w:val="000000"/>
          <w:spacing w:val="0"/>
          <w:w w:val="100"/>
          <w:position w:val="0"/>
        </w:rPr>
        <w:t>（</w:t>
      </w:r>
      <w:bookmarkEnd w:id="941"/>
      <w:r>
        <w:rPr>
          <w:color w:val="000000"/>
          <w:spacing w:val="0"/>
          <w:w w:val="100"/>
          <w:position w:val="0"/>
        </w:rPr>
        <w:t>1）</w:t>
      </w:r>
      <w:r>
        <w:rPr>
          <w:color w:val="000000"/>
          <w:spacing w:val="0"/>
          <w:w w:val="100"/>
          <w:position w:val="0"/>
        </w:rPr>
        <w:t>公司取得无形资产时按成本进行初始计量；</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45"/>
        <w:keepNext w:val="0"/>
        <w:keepLines w:val="0"/>
        <w:widowControl w:val="0"/>
        <w:numPr>
          <w:ilvl w:val="0"/>
          <w:numId w:val="33"/>
        </w:numPr>
        <w:shd w:val="clear" w:color="auto" w:fill="auto"/>
        <w:bidi w:val="0"/>
        <w:spacing w:before="0" w:after="240" w:line="240" w:lineRule="auto"/>
        <w:ind w:left="0" w:right="0" w:firstLine="440"/>
        <w:jc w:val="left"/>
      </w:pPr>
      <w:bookmarkStart w:id="942" w:name="bookmark942"/>
      <w:bookmarkEnd w:id="942"/>
      <w:r>
        <w:rPr>
          <w:color w:val="000000"/>
          <w:spacing w:val="0"/>
          <w:w w:val="100"/>
          <w:position w:val="0"/>
        </w:rPr>
        <w:t>后续计量</w:t>
      </w: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在取得无形资产时分析判断其使用寿命。</w:t>
      </w: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对于使用寿命有限的无形资产，在为企业带来经济利益的期限内按直线法摊销；无法预见无形资产为</w:t>
      </w:r>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企业带来经济利益期限的，视为使用寿命不确定的无形资产，不予摊销。</w:t>
      </w:r>
    </w:p>
    <w:p>
      <w:pPr>
        <w:pStyle w:val="Style4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3010"/>
        <w:gridCol w:w="1877"/>
        <w:gridCol w:w="2803"/>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bl>
    <w:p>
      <w:pPr>
        <w:pStyle w:val="Style4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每年度终了，对使用寿命有限的无形资产的使用寿命及摊销方法进行复核。经复核，本年期末无形资 产的使用寿命及摊销方法与以前估计未有不同。</w:t>
      </w:r>
    </w:p>
    <w:p>
      <w:pPr>
        <w:pStyle w:val="Style81"/>
        <w:keepNext/>
        <w:keepLines/>
        <w:widowControl w:val="0"/>
        <w:numPr>
          <w:ilvl w:val="0"/>
          <w:numId w:val="35"/>
        </w:numPr>
        <w:shd w:val="clear" w:color="auto" w:fill="auto"/>
        <w:bidi w:val="0"/>
        <w:spacing w:before="0" w:after="0" w:line="472" w:lineRule="exact"/>
        <w:ind w:left="0" w:right="0" w:firstLine="220"/>
        <w:jc w:val="both"/>
      </w:pPr>
      <w:bookmarkStart w:id="943" w:name="bookmark943"/>
      <w:bookmarkStart w:id="944" w:name="bookmark944"/>
      <w:bookmarkStart w:id="945" w:name="bookmark945"/>
      <w:bookmarkStart w:id="946" w:name="bookmark946"/>
      <w:bookmarkEnd w:id="945"/>
      <w:r>
        <w:rPr>
          <w:color w:val="000000"/>
          <w:spacing w:val="0"/>
          <w:w w:val="100"/>
          <w:position w:val="0"/>
        </w:rPr>
        <w:t>内部研究开发支出会计政策</w:t>
      </w:r>
      <w:bookmarkEnd w:id="943"/>
      <w:bookmarkEnd w:id="944"/>
      <w:bookmarkEnd w:id="946"/>
    </w:p>
    <w:p>
      <w:pPr>
        <w:pStyle w:val="Style45"/>
        <w:keepNext w:val="0"/>
        <w:keepLines w:val="0"/>
        <w:widowControl w:val="0"/>
        <w:shd w:val="clear" w:color="auto" w:fill="auto"/>
        <w:bidi w:val="0"/>
        <w:spacing w:before="0" w:after="0" w:line="472" w:lineRule="exact"/>
        <w:ind w:left="0" w:right="0" w:firstLine="220"/>
        <w:jc w:val="both"/>
      </w:pPr>
      <w:r>
        <w:rPr>
          <w:color w:val="000000"/>
          <w:spacing w:val="0"/>
          <w:w w:val="100"/>
          <w:position w:val="0"/>
        </w:rPr>
        <w:t>划分研究阶段和开发阶段的具体标准</w:t>
      </w:r>
    </w:p>
    <w:p>
      <w:pPr>
        <w:pStyle w:val="Style45"/>
        <w:keepNext w:val="0"/>
        <w:keepLines w:val="0"/>
        <w:widowControl w:val="0"/>
        <w:shd w:val="clear" w:color="auto" w:fill="auto"/>
        <w:bidi w:val="0"/>
        <w:spacing w:before="0" w:after="0" w:line="472" w:lineRule="exact"/>
        <w:ind w:left="0" w:right="0" w:firstLine="220"/>
        <w:jc w:val="both"/>
      </w:pPr>
      <w:r>
        <w:rPr>
          <w:color w:val="000000"/>
          <w:spacing w:val="0"/>
          <w:w w:val="100"/>
          <w:position w:val="0"/>
        </w:rPr>
        <w:t>公司内部研究开发项目的支出分为研究阶段支出和开发阶段支出。</w:t>
      </w:r>
    </w:p>
    <w:p>
      <w:pPr>
        <w:pStyle w:val="Style45"/>
        <w:keepNext w:val="0"/>
        <w:keepLines w:val="0"/>
        <w:widowControl w:val="0"/>
        <w:shd w:val="clear" w:color="auto" w:fill="auto"/>
        <w:bidi w:val="0"/>
        <w:spacing w:before="0" w:after="0" w:line="472" w:lineRule="exact"/>
        <w:ind w:left="0" w:right="0" w:firstLine="220"/>
        <w:jc w:val="both"/>
      </w:pPr>
      <w:r>
        <w:rPr>
          <w:color w:val="000000"/>
          <w:spacing w:val="0"/>
          <w:w w:val="100"/>
          <w:position w:val="0"/>
        </w:rPr>
        <w:t>研究阶段：为获取并理解新的科学或技术知识等而进行的独创性的有计划调查、研究活动的阶段。</w:t>
      </w:r>
    </w:p>
    <w:p>
      <w:pPr>
        <w:pStyle w:val="Style45"/>
        <w:keepNext w:val="0"/>
        <w:keepLines w:val="0"/>
        <w:widowControl w:val="0"/>
        <w:shd w:val="clear" w:color="auto" w:fill="auto"/>
        <w:bidi w:val="0"/>
        <w:spacing w:before="0" w:after="0" w:line="472" w:lineRule="exact"/>
        <w:ind w:left="0" w:right="0" w:firstLine="220"/>
        <w:jc w:val="both"/>
      </w:pPr>
      <w:r>
        <w:rPr>
          <w:color w:val="000000"/>
          <w:spacing w:val="0"/>
          <w:w w:val="100"/>
          <w:position w:val="0"/>
        </w:rPr>
        <w:t>开发阶段：在进行商业性生产或使用前，将研究成果或其他知识应用于某项计划或设计，以生产出新的 或具有实质性改进的材料、装置、产品等活动的阶段。</w:t>
      </w:r>
    </w:p>
    <w:p>
      <w:pPr>
        <w:pStyle w:val="Style45"/>
        <w:keepNext w:val="0"/>
        <w:keepLines w:val="0"/>
        <w:widowControl w:val="0"/>
        <w:shd w:val="clear" w:color="auto" w:fill="auto"/>
        <w:bidi w:val="0"/>
        <w:spacing w:before="0" w:after="0" w:line="472" w:lineRule="exact"/>
        <w:ind w:left="0" w:right="0" w:firstLine="220"/>
        <w:jc w:val="both"/>
      </w:pPr>
      <w:r>
        <w:rPr>
          <w:color w:val="000000"/>
          <w:spacing w:val="0"/>
          <w:w w:val="100"/>
          <w:position w:val="0"/>
        </w:rPr>
        <w:t>开发阶段支出资本化的具体条件</w:t>
      </w:r>
    </w:p>
    <w:p>
      <w:pPr>
        <w:pStyle w:val="Style45"/>
        <w:keepNext w:val="0"/>
        <w:keepLines w:val="0"/>
        <w:widowControl w:val="0"/>
        <w:shd w:val="clear" w:color="auto" w:fill="auto"/>
        <w:bidi w:val="0"/>
        <w:spacing w:before="0" w:after="0" w:line="472" w:lineRule="exact"/>
        <w:ind w:left="0" w:right="0" w:firstLine="220"/>
        <w:jc w:val="both"/>
      </w:pPr>
      <w:r>
        <w:rPr>
          <w:color w:val="000000"/>
          <w:spacing w:val="0"/>
          <w:w w:val="100"/>
          <w:position w:val="0"/>
        </w:rPr>
        <w:t>内部研究开发项目开发阶段的支出，同时满足下列条件时确认为无形资产：</w:t>
      </w:r>
    </w:p>
    <w:p>
      <w:pPr>
        <w:pStyle w:val="Style45"/>
        <w:keepNext w:val="0"/>
        <w:keepLines w:val="0"/>
        <w:widowControl w:val="0"/>
        <w:numPr>
          <w:ilvl w:val="0"/>
          <w:numId w:val="37"/>
        </w:numPr>
        <w:shd w:val="clear" w:color="auto" w:fill="auto"/>
        <w:tabs>
          <w:tab w:pos="708" w:val="left"/>
        </w:tabs>
        <w:bidi w:val="0"/>
        <w:spacing w:before="0" w:after="0" w:line="472" w:lineRule="exact"/>
        <w:ind w:left="0" w:right="0" w:firstLine="220"/>
        <w:jc w:val="both"/>
      </w:pPr>
      <w:bookmarkStart w:id="947" w:name="bookmark947"/>
      <w:bookmarkEnd w:id="947"/>
      <w:r>
        <w:rPr>
          <w:color w:val="000000"/>
          <w:spacing w:val="0"/>
          <w:w w:val="100"/>
          <w:position w:val="0"/>
        </w:rPr>
        <w:t>完成该无形资产以使其能够使用或出售在技术上具有可行性；</w:t>
      </w:r>
    </w:p>
    <w:p>
      <w:pPr>
        <w:pStyle w:val="Style45"/>
        <w:keepNext w:val="0"/>
        <w:keepLines w:val="0"/>
        <w:widowControl w:val="0"/>
        <w:numPr>
          <w:ilvl w:val="0"/>
          <w:numId w:val="37"/>
        </w:numPr>
        <w:shd w:val="clear" w:color="auto" w:fill="auto"/>
        <w:tabs>
          <w:tab w:pos="708" w:val="left"/>
        </w:tabs>
        <w:bidi w:val="0"/>
        <w:spacing w:before="0" w:after="0" w:line="472" w:lineRule="exact"/>
        <w:ind w:left="0" w:right="0" w:firstLine="220"/>
        <w:jc w:val="both"/>
      </w:pPr>
      <w:bookmarkStart w:id="948" w:name="bookmark948"/>
      <w:bookmarkEnd w:id="948"/>
      <w:r>
        <w:rPr>
          <w:color w:val="000000"/>
          <w:spacing w:val="0"/>
          <w:w w:val="100"/>
          <w:position w:val="0"/>
        </w:rPr>
        <w:t>具有完成该无形资产并使用或出售的意图；</w:t>
      </w:r>
    </w:p>
    <w:p>
      <w:pPr>
        <w:pStyle w:val="Style45"/>
        <w:keepNext w:val="0"/>
        <w:keepLines w:val="0"/>
        <w:widowControl w:val="0"/>
        <w:numPr>
          <w:ilvl w:val="0"/>
          <w:numId w:val="37"/>
        </w:numPr>
        <w:shd w:val="clear" w:color="auto" w:fill="auto"/>
        <w:tabs>
          <w:tab w:pos="790" w:val="left"/>
        </w:tabs>
        <w:bidi w:val="0"/>
        <w:spacing w:before="0" w:after="0" w:line="472" w:lineRule="exact"/>
        <w:ind w:left="0" w:right="0" w:firstLine="220"/>
        <w:jc w:val="both"/>
      </w:pPr>
      <w:bookmarkStart w:id="949" w:name="bookmark949"/>
      <w:bookmarkEnd w:id="949"/>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45"/>
        <w:keepNext w:val="0"/>
        <w:keepLines w:val="0"/>
        <w:widowControl w:val="0"/>
        <w:numPr>
          <w:ilvl w:val="0"/>
          <w:numId w:val="37"/>
        </w:numPr>
        <w:shd w:val="clear" w:color="auto" w:fill="auto"/>
        <w:tabs>
          <w:tab w:pos="795" w:val="left"/>
        </w:tabs>
        <w:bidi w:val="0"/>
        <w:spacing w:before="0" w:after="0" w:line="472" w:lineRule="exact"/>
        <w:ind w:left="0" w:right="0" w:firstLine="220"/>
        <w:jc w:val="both"/>
      </w:pPr>
      <w:bookmarkStart w:id="950" w:name="bookmark950"/>
      <w:bookmarkEnd w:id="950"/>
      <w:r>
        <w:rPr>
          <w:color w:val="000000"/>
          <w:spacing w:val="0"/>
          <w:w w:val="100"/>
          <w:position w:val="0"/>
        </w:rPr>
        <w:t>有足够的技术、财务资源和其他资源支持，以完成该无形资产的开发，并有能力使用或出售该无 形资产；</w:t>
      </w:r>
    </w:p>
    <w:p>
      <w:pPr>
        <w:pStyle w:val="Style45"/>
        <w:keepNext w:val="0"/>
        <w:keepLines w:val="0"/>
        <w:widowControl w:val="0"/>
        <w:numPr>
          <w:ilvl w:val="0"/>
          <w:numId w:val="37"/>
        </w:numPr>
        <w:shd w:val="clear" w:color="auto" w:fill="auto"/>
        <w:tabs>
          <w:tab w:pos="708" w:val="left"/>
        </w:tabs>
        <w:bidi w:val="0"/>
        <w:spacing w:before="0" w:after="0" w:line="472" w:lineRule="exact"/>
        <w:ind w:left="0" w:right="0" w:firstLine="220"/>
        <w:jc w:val="both"/>
      </w:pPr>
      <w:bookmarkStart w:id="951" w:name="bookmark951"/>
      <w:bookmarkEnd w:id="951"/>
      <w:r>
        <w:rPr>
          <w:color w:val="000000"/>
          <w:spacing w:val="0"/>
          <w:w w:val="100"/>
          <w:position w:val="0"/>
        </w:rPr>
        <w:t>归属于该无形资产开发阶段的支出能够可靠地计量。</w:t>
      </w:r>
    </w:p>
    <w:p>
      <w:pPr>
        <w:pStyle w:val="Style45"/>
        <w:keepNext w:val="0"/>
        <w:keepLines w:val="0"/>
        <w:widowControl w:val="0"/>
        <w:shd w:val="clear" w:color="auto" w:fill="auto"/>
        <w:bidi w:val="0"/>
        <w:spacing w:before="0" w:after="240" w:line="472" w:lineRule="exact"/>
        <w:ind w:left="0" w:right="0" w:firstLine="220"/>
        <w:jc w:val="both"/>
      </w:pPr>
      <w:r>
        <w:rPr>
          <w:color w:val="000000"/>
          <w:spacing w:val="0"/>
          <w:w w:val="100"/>
          <w:position w:val="0"/>
        </w:rPr>
        <w:t>开发阶段的支出，若不满足上列条件的，于发生时计入当期损益。研究阶段的支出，在发生时计入当期 损益。</w:t>
      </w:r>
    </w:p>
    <w:p>
      <w:pPr>
        <w:pStyle w:val="Style34"/>
        <w:keepNext/>
        <w:keepLines/>
        <w:widowControl w:val="0"/>
        <w:shd w:val="clear" w:color="auto" w:fill="auto"/>
        <w:tabs>
          <w:tab w:pos="659" w:val="left"/>
        </w:tabs>
        <w:bidi w:val="0"/>
        <w:spacing w:before="0" w:after="0" w:line="467" w:lineRule="exact"/>
        <w:ind w:left="0" w:right="0" w:firstLine="22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52"/>
      <w:bookmarkEnd w:id="953"/>
      <w:bookmarkEnd w:id="955"/>
    </w:p>
    <w:p>
      <w:pPr>
        <w:pStyle w:val="Style45"/>
        <w:keepNext w:val="0"/>
        <w:keepLines w:val="0"/>
        <w:widowControl w:val="0"/>
        <w:shd w:val="clear" w:color="auto" w:fill="auto"/>
        <w:bidi w:val="0"/>
        <w:spacing w:before="0" w:after="0" w:line="467" w:lineRule="exact"/>
        <w:ind w:left="0" w:right="0" w:firstLine="220"/>
        <w:jc w:val="both"/>
      </w:pPr>
      <w:r>
        <w:rPr>
          <w:color w:val="000000"/>
          <w:spacing w:val="0"/>
          <w:w w:val="100"/>
          <w:position w:val="0"/>
        </w:rPr>
        <w:t>长期股权投资、采用成本模式计量的投资性房地产、固定资产、在建工程、使用寿命有限的无形资产等 长期资产，于资产负债表日存在减值迹象的，进行减值测试。减值测试结果表明资产的可收回金额低于其 账面价值的，按其差额计提减值准备并计入减值损失。可收回金额为资产的公允价值减去处置费用后的净 额与资产预计未来现金流量的现值两者之间的较高者。资产减值准备按单项资产为基础计算并确认，如果 难以对单项资产的可收回金额进行估计的，以该资产所属的资产组确定资产组的可收回金额。资产组是能 够独立产生现金流入的最小资产组合。</w:t>
      </w:r>
    </w:p>
    <w:p>
      <w:pPr>
        <w:pStyle w:val="Style45"/>
        <w:keepNext w:val="0"/>
        <w:keepLines w:val="0"/>
        <w:widowControl w:val="0"/>
        <w:shd w:val="clear" w:color="auto" w:fill="auto"/>
        <w:bidi w:val="0"/>
        <w:spacing w:before="0" w:after="0" w:line="467" w:lineRule="exact"/>
        <w:ind w:left="0" w:right="0" w:firstLine="220"/>
        <w:jc w:val="both"/>
      </w:pPr>
      <w:r>
        <w:rPr>
          <w:color w:val="000000"/>
          <w:spacing w:val="0"/>
          <w:w w:val="100"/>
          <w:position w:val="0"/>
        </w:rPr>
        <w:t>商誉至少在每年年度终了进行减值测试。</w:t>
      </w:r>
    </w:p>
    <w:p>
      <w:pPr>
        <w:pStyle w:val="Style45"/>
        <w:keepNext w:val="0"/>
        <w:keepLines w:val="0"/>
        <w:widowControl w:val="0"/>
        <w:shd w:val="clear" w:color="auto" w:fill="auto"/>
        <w:bidi w:val="0"/>
        <w:spacing w:before="0" w:after="0" w:line="467" w:lineRule="exact"/>
        <w:ind w:left="0" w:right="0" w:firstLine="220"/>
        <w:jc w:val="both"/>
      </w:pPr>
      <w:r>
        <w:rPr>
          <w:color w:val="000000"/>
          <w:spacing w:val="0"/>
          <w:w w:val="100"/>
          <w:position w:val="0"/>
        </w:rPr>
        <w:t>本公司进行商誉减值测试，对于因企业合并形成的商誉的账面价值，自购买日起按照合理的方法分摊至 相关的资产组；难以分摊至相关的资产组的，将其分摊至相关的资产组组合。在将商誉的账面价值分摊至 相关的资产组或者资产组组合时，按照各资产组或者资产组组合的公允价值占相关资产组或者资产组组合 公允价值总额的比例进行分摊。公允价值难以可靠计量的，按照各资产组或者资产组组合的账面价值占相 关资产组或者资产组组合账面价值总额的比例进行分摊。</w:t>
      </w:r>
    </w:p>
    <w:p>
      <w:pPr>
        <w:pStyle w:val="Style45"/>
        <w:keepNext w:val="0"/>
        <w:keepLines w:val="0"/>
        <w:widowControl w:val="0"/>
        <w:shd w:val="clear" w:color="auto" w:fill="auto"/>
        <w:bidi w:val="0"/>
        <w:spacing w:before="0" w:after="460" w:line="467" w:lineRule="exact"/>
        <w:ind w:left="0" w:right="0" w:firstLine="220"/>
        <w:jc w:val="both"/>
      </w:pPr>
      <w:r>
        <w:rPr>
          <w:color w:val="000000"/>
          <w:spacing w:val="0"/>
          <w:w w:val="100"/>
          <w:position w:val="0"/>
        </w:rPr>
        <w:t>在对包含商誉的相关资产组或者资产组组合进行减值测试时，如与商誉相关的资产组或者资产组组合存 在减值迹象的，先对不包含商誉的资产组或者资产组组合进行减值测试，计算可收回金额，并与相关账面 价值相比较，确认相应的减值损失。再对包含商誉的资产组或者资产组组合进行减值测试，比较这些相关 资产组或者资产组组合的账面价值（包括所分摊的商誉的账面价值部分）与其可收回金额，如相关资产组 或者资产组组合的可收回金额低于其账面价值的，确认商誉的减值损失。上述资产减值损失一经确认， 在以后会计期间不予转回。</w:t>
      </w:r>
    </w:p>
    <w:p>
      <w:pPr>
        <w:pStyle w:val="Style34"/>
        <w:keepNext/>
        <w:keepLines/>
        <w:widowControl w:val="0"/>
        <w:shd w:val="clear" w:color="auto" w:fill="auto"/>
        <w:tabs>
          <w:tab w:pos="659" w:val="left"/>
        </w:tabs>
        <w:bidi w:val="0"/>
        <w:spacing w:before="0" w:after="0" w:line="466" w:lineRule="exact"/>
        <w:ind w:left="0" w:right="0" w:firstLine="22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56"/>
      <w:bookmarkEnd w:id="957"/>
      <w:bookmarkEnd w:id="959"/>
    </w:p>
    <w:p>
      <w:pPr>
        <w:pStyle w:val="Style45"/>
        <w:keepNext w:val="0"/>
        <w:keepLines w:val="0"/>
        <w:widowControl w:val="0"/>
        <w:shd w:val="clear" w:color="auto" w:fill="auto"/>
        <w:bidi w:val="0"/>
        <w:spacing w:before="0" w:after="0" w:line="466" w:lineRule="exact"/>
        <w:ind w:left="0" w:right="0" w:firstLine="220"/>
        <w:jc w:val="both"/>
      </w:pPr>
      <w:r>
        <w:rPr>
          <w:color w:val="000000"/>
          <w:spacing w:val="0"/>
          <w:w w:val="100"/>
          <w:position w:val="0"/>
        </w:rPr>
        <w:t>长期待摊费用为已经发生但应由本期和以后各期负担的分摊期限在一年以上的各项费用。本公司长期待 摊费用包括授权金。</w:t>
      </w:r>
    </w:p>
    <w:p>
      <w:pPr>
        <w:pStyle w:val="Style45"/>
        <w:keepNext w:val="0"/>
        <w:keepLines w:val="0"/>
        <w:widowControl w:val="0"/>
        <w:shd w:val="clear" w:color="auto" w:fill="auto"/>
        <w:bidi w:val="0"/>
        <w:spacing w:before="0" w:after="1160" w:line="466" w:lineRule="exact"/>
        <w:ind w:left="0" w:right="0" w:firstLine="220"/>
        <w:jc w:val="both"/>
      </w:pPr>
      <w:r>
        <w:rPr>
          <w:color w:val="000000"/>
          <w:spacing w:val="0"/>
          <w:w w:val="100"/>
          <w:position w:val="0"/>
        </w:rPr>
        <w:t>授权金为公司获得游戏运营权支付的款项，按照合同规定的游戏运营期限平均摊销计入主营业务成本。 当合同规定的期限届满前提前终止运营的，将尚未摊销的授权金余值一次摊销全部计入主营业务成本核</w:t>
      </w:r>
    </w:p>
    <w:p>
      <w:pPr>
        <w:pStyle w:val="Style34"/>
        <w:keepNext/>
        <w:keepLines/>
        <w:widowControl w:val="0"/>
        <w:shd w:val="clear" w:color="auto" w:fill="auto"/>
        <w:bidi w:val="0"/>
        <w:spacing w:before="0" w:after="220" w:line="240" w:lineRule="auto"/>
        <w:ind w:left="0" w:right="0" w:firstLine="22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60"/>
      <w:bookmarkEnd w:id="961"/>
      <w:bookmarkEnd w:id="963"/>
    </w:p>
    <w:p>
      <w:pPr>
        <w:pStyle w:val="Style81"/>
        <w:keepNext/>
        <w:keepLines/>
        <w:widowControl w:val="0"/>
        <w:shd w:val="clear" w:color="auto" w:fill="auto"/>
        <w:bidi w:val="0"/>
        <w:spacing w:before="0" w:after="220" w:line="240" w:lineRule="auto"/>
        <w:ind w:left="0" w:right="0" w:firstLine="220"/>
        <w:jc w:val="both"/>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64"/>
      <w:bookmarkEnd w:id="965"/>
      <w:bookmarkEnd w:id="967"/>
    </w:p>
    <w:p>
      <w:pPr>
        <w:pStyle w:val="Style4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本公司在职工为本公司提供服务的会计期间，将实际发生的短期薪酬确认为负债，并计入当期损益或相 </w:t>
      </w:r>
      <w:r>
        <w:rPr>
          <w:color w:val="000000"/>
          <w:spacing w:val="0"/>
          <w:w w:val="100"/>
          <w:position w:val="0"/>
        </w:rPr>
        <w:t>关资产成本。</w:t>
      </w:r>
    </w:p>
    <w:p>
      <w:pPr>
        <w:pStyle w:val="Style45"/>
        <w:keepNext w:val="0"/>
        <w:keepLines w:val="0"/>
        <w:widowControl w:val="0"/>
        <w:shd w:val="clear" w:color="auto" w:fill="auto"/>
        <w:bidi w:val="0"/>
        <w:spacing w:before="0" w:after="0" w:line="468" w:lineRule="exact"/>
        <w:ind w:left="0" w:right="0" w:firstLine="220"/>
        <w:jc w:val="both"/>
      </w:pPr>
      <w:r>
        <w:rPr>
          <w:color w:val="000000"/>
          <w:spacing w:val="0"/>
          <w:w w:val="100"/>
          <w:position w:val="0"/>
        </w:rPr>
        <w:t>本公司为职工缴纳的社会保险费和住房公积金，以及按规定提取的工会经费和职工教育经费，在职工为 本公司提供服务的会计期间，根据规定的计提基础和计提比例计算确定相应的职工薪酬金额。</w:t>
      </w:r>
    </w:p>
    <w:p>
      <w:pPr>
        <w:pStyle w:val="Style45"/>
        <w:keepNext w:val="0"/>
        <w:keepLines w:val="0"/>
        <w:widowControl w:val="0"/>
        <w:shd w:val="clear" w:color="auto" w:fill="auto"/>
        <w:bidi w:val="0"/>
        <w:spacing w:before="0" w:after="0" w:line="468" w:lineRule="exact"/>
        <w:ind w:left="0" w:right="0" w:firstLine="220"/>
        <w:jc w:val="both"/>
      </w:pPr>
      <w:r>
        <w:rPr>
          <w:color w:val="000000"/>
          <w:spacing w:val="0"/>
          <w:w w:val="100"/>
          <w:position w:val="0"/>
        </w:rPr>
        <w:t>职工福利费为非货币性福利的，如能够可靠计量的，按照公允价值计量。</w:t>
      </w:r>
    </w:p>
    <w:p>
      <w:pPr>
        <w:pStyle w:val="Style81"/>
        <w:keepNext/>
        <w:keepLines/>
        <w:widowControl w:val="0"/>
        <w:shd w:val="clear" w:color="auto" w:fill="auto"/>
        <w:tabs>
          <w:tab w:pos="713" w:val="left"/>
        </w:tabs>
        <w:bidi w:val="0"/>
        <w:spacing w:before="0" w:after="0" w:line="468" w:lineRule="exact"/>
        <w:ind w:left="0" w:right="0" w:firstLine="220"/>
        <w:jc w:val="both"/>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8"/>
      <w:bookmarkEnd w:id="969"/>
      <w:bookmarkEnd w:id="971"/>
    </w:p>
    <w:p>
      <w:pPr>
        <w:pStyle w:val="Style45"/>
        <w:keepNext w:val="0"/>
        <w:keepLines w:val="0"/>
        <w:widowControl w:val="0"/>
        <w:shd w:val="clear" w:color="auto" w:fill="auto"/>
        <w:bidi w:val="0"/>
        <w:spacing w:before="0" w:after="0" w:line="468" w:lineRule="exact"/>
        <w:ind w:left="0" w:right="0" w:firstLine="220"/>
        <w:jc w:val="both"/>
      </w:pPr>
      <w:r>
        <w:rPr>
          <w:color w:val="000000"/>
          <w:spacing w:val="0"/>
          <w:w w:val="100"/>
          <w:position w:val="0"/>
        </w:rPr>
        <w:t>设定提存计划。</w:t>
      </w:r>
    </w:p>
    <w:p>
      <w:pPr>
        <w:pStyle w:val="Style45"/>
        <w:keepNext w:val="0"/>
        <w:keepLines w:val="0"/>
        <w:widowControl w:val="0"/>
        <w:shd w:val="clear" w:color="auto" w:fill="auto"/>
        <w:bidi w:val="0"/>
        <w:spacing w:before="0" w:after="0" w:line="468" w:lineRule="exact"/>
        <w:ind w:left="0" w:right="0" w:firstLine="220"/>
        <w:jc w:val="both"/>
      </w:pPr>
      <w:r>
        <w:rPr>
          <w:color w:val="000000"/>
          <w:spacing w:val="0"/>
          <w:w w:val="100"/>
          <w:position w:val="0"/>
        </w:rPr>
        <w:t>本公司按当地政府的相关规定为职工缴纳基本养老保险和失业保险，在职工为本公司提供服务的会计期 间，按以当地规定的缴纳基数和比例计算应缴纳金额，确认为负债，并计入当期损益或相关资产成本。</w:t>
      </w:r>
    </w:p>
    <w:p>
      <w:pPr>
        <w:pStyle w:val="Style45"/>
        <w:keepNext w:val="0"/>
        <w:keepLines w:val="0"/>
        <w:widowControl w:val="0"/>
        <w:shd w:val="clear" w:color="auto" w:fill="auto"/>
        <w:bidi w:val="0"/>
        <w:spacing w:before="0" w:after="460" w:line="468" w:lineRule="exact"/>
        <w:ind w:left="0" w:right="0" w:firstLine="22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应付职工薪酬</w:t>
      </w:r>
    </w:p>
    <w:p>
      <w:pPr>
        <w:pStyle w:val="Style81"/>
        <w:keepNext/>
        <w:keepLines/>
        <w:widowControl w:val="0"/>
        <w:shd w:val="clear" w:color="auto" w:fill="auto"/>
        <w:tabs>
          <w:tab w:pos="713" w:val="left"/>
        </w:tabs>
        <w:bidi w:val="0"/>
        <w:spacing w:before="0" w:after="0" w:line="466" w:lineRule="exact"/>
        <w:ind w:left="0" w:right="0" w:firstLine="220"/>
        <w:jc w:val="both"/>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72"/>
      <w:bookmarkEnd w:id="973"/>
      <w:bookmarkEnd w:id="975"/>
    </w:p>
    <w:p>
      <w:pPr>
        <w:pStyle w:val="Style45"/>
        <w:keepNext w:val="0"/>
        <w:keepLines w:val="0"/>
        <w:widowControl w:val="0"/>
        <w:shd w:val="clear" w:color="auto" w:fill="auto"/>
        <w:bidi w:val="0"/>
        <w:spacing w:before="0" w:after="460" w:line="466" w:lineRule="exact"/>
        <w:ind w:left="0" w:right="0" w:firstLine="220"/>
        <w:jc w:val="both"/>
      </w:pPr>
      <w:r>
        <w:rPr>
          <w:color w:val="000000"/>
          <w:spacing w:val="0"/>
          <w:w w:val="100"/>
          <w:position w:val="0"/>
        </w:rPr>
        <w:t>本公司在不能单方面撤回因解除劳动关系计划或裁减建议所提供的辞退福利时，或确认与涉及支付辞退 福利的重组相关的成本或费用时（两者孰早），确认辞退福利产生的职工薪酬负债，并计入当期损益。</w:t>
      </w:r>
    </w:p>
    <w:p>
      <w:pPr>
        <w:pStyle w:val="Style81"/>
        <w:keepNext/>
        <w:keepLines/>
        <w:widowControl w:val="0"/>
        <w:shd w:val="clear" w:color="auto" w:fill="auto"/>
        <w:tabs>
          <w:tab w:pos="713" w:val="left"/>
        </w:tabs>
        <w:bidi w:val="0"/>
        <w:spacing w:before="0" w:after="260" w:line="438" w:lineRule="exact"/>
        <w:ind w:left="0" w:right="0" w:firstLine="220"/>
        <w:jc w:val="both"/>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6"/>
      <w:bookmarkEnd w:id="977"/>
      <w:bookmarkEnd w:id="979"/>
    </w:p>
    <w:p>
      <w:pPr>
        <w:pStyle w:val="Style29"/>
        <w:keepNext w:val="0"/>
        <w:keepLines w:val="0"/>
        <w:widowControl w:val="0"/>
        <w:shd w:val="clear" w:color="auto" w:fill="auto"/>
        <w:bidi w:val="0"/>
        <w:spacing w:before="0" w:after="720" w:line="240" w:lineRule="auto"/>
        <w:ind w:left="0" w:right="0" w:firstLine="220"/>
        <w:jc w:val="both"/>
      </w:pPr>
      <w:r>
        <w:rPr>
          <w:color w:val="000000"/>
          <w:spacing w:val="0"/>
          <w:w w:val="100"/>
          <w:position w:val="0"/>
        </w:rPr>
        <w:t>不适用。</w:t>
      </w:r>
    </w:p>
    <w:p>
      <w:pPr>
        <w:pStyle w:val="Style34"/>
        <w:keepNext/>
        <w:keepLines/>
        <w:widowControl w:val="0"/>
        <w:shd w:val="clear" w:color="auto" w:fill="auto"/>
        <w:bidi w:val="0"/>
        <w:spacing w:before="0" w:after="0" w:line="240" w:lineRule="auto"/>
        <w:ind w:left="0" w:right="0" w:firstLine="22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80"/>
      <w:bookmarkEnd w:id="981"/>
      <w:bookmarkEnd w:id="983"/>
    </w:p>
    <w:p>
      <w:pPr>
        <w:pStyle w:val="Style34"/>
        <w:keepNext/>
        <w:keepLines/>
        <w:widowControl w:val="0"/>
        <w:shd w:val="clear" w:color="auto" w:fill="auto"/>
        <w:bidi w:val="0"/>
        <w:spacing w:before="0" w:after="0" w:line="411" w:lineRule="exact"/>
        <w:ind w:left="0" w:right="0" w:firstLine="440"/>
        <w:jc w:val="both"/>
      </w:pPr>
      <w:bookmarkStart w:id="980" w:name="bookmark980"/>
      <w:bookmarkStart w:id="981" w:name="bookmark981"/>
      <w:r>
        <w:rPr>
          <w:color w:val="000000"/>
          <w:spacing w:val="0"/>
          <w:w w:val="100"/>
          <w:position w:val="0"/>
        </w:rPr>
        <w:t>预计负债的确认标准</w:t>
      </w:r>
      <w:bookmarkEnd w:id="980"/>
      <w:bookmarkEnd w:id="981"/>
    </w:p>
    <w:p>
      <w:pPr>
        <w:pStyle w:val="Style4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45"/>
        <w:keepNext w:val="0"/>
        <w:keepLines w:val="0"/>
        <w:widowControl w:val="0"/>
        <w:shd w:val="clear" w:color="auto" w:fill="auto"/>
        <w:tabs>
          <w:tab w:pos="928" w:val="left"/>
        </w:tabs>
        <w:bidi w:val="0"/>
        <w:spacing w:before="0" w:after="0" w:line="411" w:lineRule="exact"/>
        <w:ind w:left="0" w:right="0" w:firstLine="44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45"/>
        <w:keepNext w:val="0"/>
        <w:keepLines w:val="0"/>
        <w:widowControl w:val="0"/>
        <w:shd w:val="clear" w:color="auto" w:fill="auto"/>
        <w:tabs>
          <w:tab w:pos="928" w:val="left"/>
        </w:tabs>
        <w:bidi w:val="0"/>
        <w:spacing w:before="0" w:after="0" w:line="411"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45"/>
        <w:keepNext w:val="0"/>
        <w:keepLines w:val="0"/>
        <w:widowControl w:val="0"/>
        <w:shd w:val="clear" w:color="auto" w:fill="auto"/>
        <w:tabs>
          <w:tab w:pos="928" w:val="left"/>
        </w:tabs>
        <w:bidi w:val="0"/>
        <w:spacing w:before="0" w:after="0" w:line="411" w:lineRule="exact"/>
        <w:ind w:left="0" w:right="0" w:firstLine="44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4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各类预计负债的计量方法</w:t>
      </w:r>
    </w:p>
    <w:p>
      <w:pPr>
        <w:pStyle w:val="Style4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本公司预计负债按履行相关现时义务所需的支出的最佳估计数进行初始计量。</w:t>
      </w:r>
    </w:p>
    <w:p>
      <w:pPr>
        <w:pStyle w:val="Style4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4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最佳估计数分别以下情况处理：</w:t>
      </w:r>
    </w:p>
    <w:p>
      <w:pPr>
        <w:pStyle w:val="Style45"/>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4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45"/>
        <w:keepNext w:val="0"/>
        <w:keepLines w:val="0"/>
        <w:widowControl w:val="0"/>
        <w:shd w:val="clear" w:color="auto" w:fill="auto"/>
        <w:bidi w:val="0"/>
        <w:spacing w:before="0" w:after="260" w:line="410" w:lineRule="exact"/>
        <w:ind w:left="0" w:right="0" w:firstLine="46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4"/>
        <w:keepNext/>
        <w:keepLines/>
        <w:widowControl w:val="0"/>
        <w:shd w:val="clear" w:color="auto" w:fill="auto"/>
        <w:tabs>
          <w:tab w:pos="664" w:val="left"/>
        </w:tabs>
        <w:bidi w:val="0"/>
        <w:spacing w:before="0" w:after="0" w:line="480" w:lineRule="auto"/>
        <w:ind w:left="0" w:right="0" w:firstLine="22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87"/>
      <w:bookmarkEnd w:id="988"/>
      <w:bookmarkEnd w:id="990"/>
    </w:p>
    <w:p>
      <w:pPr>
        <w:pStyle w:val="Style4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本公司的股份支付是为了获取职工提供服务而授予权益工具或者承担以权益工具为基础确定的负债 的交易。本公司的股份支付为以权益结算的股份支付。</w:t>
      </w:r>
    </w:p>
    <w:p>
      <w:pPr>
        <w:pStyle w:val="Style45"/>
        <w:keepNext w:val="0"/>
        <w:keepLines w:val="0"/>
        <w:widowControl w:val="0"/>
        <w:shd w:val="clear" w:color="auto" w:fill="auto"/>
        <w:bidi w:val="0"/>
        <w:spacing w:before="0" w:after="0" w:line="469" w:lineRule="exact"/>
        <w:ind w:left="0" w:right="0" w:firstLine="220"/>
        <w:jc w:val="both"/>
      </w:pPr>
      <w:r>
        <w:rPr>
          <w:b/>
          <w:bCs/>
          <w:color w:val="000000"/>
          <w:spacing w:val="0"/>
          <w:w w:val="100"/>
          <w:position w:val="0"/>
        </w:rPr>
        <w:t>以权益结算的股份支付及权益工具</w:t>
      </w:r>
    </w:p>
    <w:p>
      <w:pPr>
        <w:pStyle w:val="Style4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一项负债并确认库存股。在等待期内每个资产负债表日，本公司根据最新取得的可行权职工人数变动、是 否达到规定业绩条件等后续信息对可行权权益工具数量作出最佳估计，以此为基础，按照授予日的公允价 值，将当期取得的服务计入相关成本或费用，相应增加资本公积。在可行权日之后不再对已确认的相关成 本或费用和所有者权益总额进行调整。但授予后立即可行权的，在授予日按照公允价值计入相关成本或费 用，相应增加资本公积。</w:t>
      </w:r>
    </w:p>
    <w:p>
      <w:pPr>
        <w:pStyle w:val="Style45"/>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对于最终未能行权的股份支付，不确认成本或费用，除非行权条件是市场条件或非可行权条件，此 时无论是否满足市场条件或非可行权条件，只要满足所有可行权条件中的非市场条件，即视为可行权。</w:t>
      </w:r>
    </w:p>
    <w:p>
      <w:pPr>
        <w:pStyle w:val="Style4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45"/>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4"/>
        <w:keepNext/>
        <w:keepLines/>
        <w:widowControl w:val="0"/>
        <w:shd w:val="clear" w:color="auto" w:fill="auto"/>
        <w:tabs>
          <w:tab w:pos="664" w:val="left"/>
        </w:tabs>
        <w:bidi w:val="0"/>
        <w:spacing w:before="0" w:after="0" w:line="480" w:lineRule="auto"/>
        <w:ind w:left="0" w:right="0" w:firstLine="22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91"/>
      <w:bookmarkEnd w:id="992"/>
      <w:bookmarkEnd w:id="994"/>
    </w:p>
    <w:p>
      <w:pPr>
        <w:pStyle w:val="Style34"/>
        <w:keepNext/>
        <w:keepLines/>
        <w:widowControl w:val="0"/>
        <w:shd w:val="clear" w:color="auto" w:fill="auto"/>
        <w:tabs>
          <w:tab w:pos="664" w:val="left"/>
        </w:tabs>
        <w:bidi w:val="0"/>
        <w:spacing w:before="0" w:after="0" w:line="480" w:lineRule="auto"/>
        <w:ind w:left="0" w:right="0" w:firstLine="22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95"/>
      <w:bookmarkEnd w:id="996"/>
      <w:bookmarkEnd w:id="998"/>
    </w:p>
    <w:p>
      <w:pPr>
        <w:pStyle w:val="Style29"/>
        <w:keepNext w:val="0"/>
        <w:keepLines w:val="0"/>
        <w:widowControl w:val="0"/>
        <w:shd w:val="clear" w:color="auto" w:fill="auto"/>
        <w:bidi w:val="0"/>
        <w:spacing w:before="0" w:after="260" w:line="240" w:lineRule="auto"/>
        <w:ind w:left="0" w:right="0" w:firstLine="22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是</w:t>
      </w:r>
    </w:p>
    <w:p>
      <w:pPr>
        <w:pStyle w:val="Style29"/>
        <w:keepNext w:val="0"/>
        <w:keepLines w:val="0"/>
        <w:widowControl w:val="0"/>
        <w:shd w:val="clear" w:color="auto" w:fill="auto"/>
        <w:bidi w:val="0"/>
        <w:spacing w:before="0" w:after="0" w:line="468" w:lineRule="exact"/>
        <w:ind w:left="0" w:right="0" w:firstLine="220"/>
        <w:jc w:val="left"/>
      </w:pPr>
      <w:r>
        <w:rPr>
          <w:color w:val="000000"/>
          <w:spacing w:val="0"/>
          <w:w w:val="100"/>
          <w:position w:val="0"/>
        </w:rPr>
        <w:t>互联网游戏业</w:t>
      </w:r>
    </w:p>
    <w:p>
      <w:pPr>
        <w:pStyle w:val="Style29"/>
        <w:keepNext w:val="0"/>
        <w:keepLines w:val="0"/>
        <w:widowControl w:val="0"/>
        <w:shd w:val="clear" w:color="auto" w:fill="auto"/>
        <w:bidi w:val="0"/>
        <w:spacing w:before="0" w:after="240" w:line="468" w:lineRule="exact"/>
        <w:ind w:left="0" w:right="0" w:firstLine="22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45"/>
        <w:keepNext w:val="0"/>
        <w:keepLines w:val="0"/>
        <w:widowControl w:val="0"/>
        <w:shd w:val="clear" w:color="auto" w:fill="auto"/>
        <w:tabs>
          <w:tab w:pos="610" w:val="left"/>
        </w:tabs>
        <w:bidi w:val="0"/>
        <w:spacing w:before="0" w:after="0"/>
        <w:ind w:left="0" w:right="0" w:firstLine="220"/>
        <w:jc w:val="left"/>
      </w:pPr>
      <w:bookmarkStart w:id="999" w:name="bookmark999"/>
      <w:r>
        <w:rPr>
          <w:rFonts w:ascii="Times New Roman" w:eastAsia="Times New Roman" w:hAnsi="Times New Roman" w:cs="Times New Roman"/>
          <w:b/>
          <w:bCs/>
          <w:color w:val="000000"/>
          <w:spacing w:val="0"/>
          <w:w w:val="100"/>
          <w:position w:val="0"/>
        </w:rPr>
        <w:t>1</w:t>
      </w:r>
      <w:bookmarkEnd w:id="999"/>
      <w:r>
        <w:rPr>
          <w:b/>
          <w:bCs/>
          <w:color w:val="000000"/>
          <w:spacing w:val="0"/>
          <w:w w:val="100"/>
          <w:position w:val="0"/>
        </w:rPr>
        <w:t>、</w:t>
        <w:tab/>
        <w:t>销售商品收入确认时间的具体判断标准</w:t>
      </w:r>
    </w:p>
    <w:p>
      <w:pPr>
        <w:pStyle w:val="Style45"/>
        <w:keepNext w:val="0"/>
        <w:keepLines w:val="0"/>
        <w:widowControl w:val="0"/>
        <w:shd w:val="clear" w:color="auto" w:fill="auto"/>
        <w:tabs>
          <w:tab w:pos="708" w:val="left"/>
        </w:tabs>
        <w:bidi w:val="0"/>
        <w:spacing w:before="0" w:after="0" w:line="468" w:lineRule="exact"/>
        <w:ind w:left="0" w:right="0" w:firstLine="22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45"/>
        <w:keepNext w:val="0"/>
        <w:keepLines w:val="0"/>
        <w:widowControl w:val="0"/>
        <w:shd w:val="clear" w:color="auto" w:fill="auto"/>
        <w:tabs>
          <w:tab w:pos="708" w:val="left"/>
        </w:tabs>
        <w:bidi w:val="0"/>
        <w:spacing w:before="0" w:after="0" w:line="468" w:lineRule="exact"/>
        <w:ind w:left="0" w:right="0" w:firstLine="22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w:t>
        <w:tab/>
        <w:t>关于本公司销售商品收入相应的业务特点分析和介绍</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公司营业收入主要为游戏收入和互联网产品收入。</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本公司游戏收入按照不同的运营模式进行确认，具体如下：</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在自主运营模式下，本公司独立进行游戏产品的研发和运营，按照道具消耗金额确认收入。</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在转授权运营模式下，根据协议约定，本公司不承担主要运营责任，按照净额法，即合作运营方支付的 分成款项扣除应付研发方分成后的净额确认营业收入。</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在代理运营模式下，根据协议约定，本公司承担主要运营责任，按照总额法，采用基于用户生命周期的 收入确认模型，将用户兑换游戏币的金额按照用户生命周期分摊确认收入。</w:t>
      </w:r>
    </w:p>
    <w:p>
      <w:pPr>
        <w:pStyle w:val="Style45"/>
        <w:keepNext w:val="0"/>
        <w:keepLines w:val="0"/>
        <w:widowControl w:val="0"/>
        <w:shd w:val="clear" w:color="auto" w:fill="auto"/>
        <w:bidi w:val="0"/>
        <w:spacing w:before="0" w:after="240" w:line="468" w:lineRule="exact"/>
        <w:ind w:left="0" w:right="0" w:firstLine="220"/>
        <w:jc w:val="left"/>
      </w:pPr>
      <w:r>
        <w:rPr>
          <w:color w:val="000000"/>
          <w:spacing w:val="0"/>
          <w:w w:val="100"/>
          <w:position w:val="0"/>
        </w:rPr>
        <w:t>互联网产品收入中，收取的会员费在整个受益期内分期确认收入。</w:t>
      </w:r>
    </w:p>
    <w:p>
      <w:pPr>
        <w:pStyle w:val="Style45"/>
        <w:keepNext w:val="0"/>
        <w:keepLines w:val="0"/>
        <w:widowControl w:val="0"/>
        <w:shd w:val="clear" w:color="auto" w:fill="auto"/>
        <w:tabs>
          <w:tab w:pos="610" w:val="left"/>
        </w:tabs>
        <w:bidi w:val="0"/>
        <w:spacing w:before="0" w:after="0"/>
        <w:ind w:left="0" w:right="0" w:firstLine="220"/>
        <w:jc w:val="left"/>
      </w:pPr>
      <w:bookmarkStart w:id="1002" w:name="bookmark1002"/>
      <w:r>
        <w:rPr>
          <w:rFonts w:ascii="Times New Roman" w:eastAsia="Times New Roman" w:hAnsi="Times New Roman" w:cs="Times New Roman"/>
          <w:b/>
          <w:bCs/>
          <w:color w:val="000000"/>
          <w:spacing w:val="0"/>
          <w:w w:val="100"/>
          <w:position w:val="0"/>
        </w:rPr>
        <w:t>2</w:t>
      </w:r>
      <w:bookmarkEnd w:id="1002"/>
      <w:r>
        <w:rPr>
          <w:b/>
          <w:bCs/>
          <w:color w:val="000000"/>
          <w:spacing w:val="0"/>
          <w:w w:val="100"/>
          <w:position w:val="0"/>
        </w:rPr>
        <w:t>、</w:t>
        <w:tab/>
        <w:t>确认让渡资产使用权收入的依据</w:t>
      </w:r>
    </w:p>
    <w:p>
      <w:pPr>
        <w:pStyle w:val="Style45"/>
        <w:keepNext w:val="0"/>
        <w:keepLines w:val="0"/>
        <w:widowControl w:val="0"/>
        <w:shd w:val="clear" w:color="auto" w:fill="auto"/>
        <w:bidi w:val="0"/>
        <w:spacing w:before="0" w:after="0" w:line="468" w:lineRule="exact"/>
        <w:ind w:left="0" w:right="0" w:firstLine="220"/>
        <w:jc w:val="left"/>
      </w:pPr>
      <w:r>
        <w:rPr>
          <w:color w:val="000000"/>
          <w:spacing w:val="0"/>
          <w:w w:val="100"/>
          <w:position w:val="0"/>
        </w:rPr>
        <w:t>与交易相关的经济利益很可能流入企业，收入的金额能够可靠地计量时。分别下列情况确定让渡资产使 用权收入金额：</w:t>
      </w:r>
    </w:p>
    <w:p>
      <w:pPr>
        <w:pStyle w:val="Style45"/>
        <w:keepNext w:val="0"/>
        <w:keepLines w:val="0"/>
        <w:widowControl w:val="0"/>
        <w:shd w:val="clear" w:color="auto" w:fill="auto"/>
        <w:tabs>
          <w:tab w:pos="708" w:val="left"/>
        </w:tabs>
        <w:bidi w:val="0"/>
        <w:spacing w:before="0" w:after="0" w:line="468" w:lineRule="exact"/>
        <w:ind w:left="0" w:right="0" w:firstLine="22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45"/>
        <w:keepNext w:val="0"/>
        <w:keepLines w:val="0"/>
        <w:widowControl w:val="0"/>
        <w:shd w:val="clear" w:color="auto" w:fill="auto"/>
        <w:tabs>
          <w:tab w:pos="708" w:val="left"/>
        </w:tabs>
        <w:bidi w:val="0"/>
        <w:spacing w:before="0" w:after="240" w:line="468" w:lineRule="exact"/>
        <w:ind w:left="0" w:right="0" w:firstLine="22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4"/>
        <w:keepNext/>
        <w:keepLines/>
        <w:widowControl w:val="0"/>
        <w:shd w:val="clear" w:color="auto" w:fill="auto"/>
        <w:tabs>
          <w:tab w:pos="703" w:val="left"/>
        </w:tabs>
        <w:bidi w:val="0"/>
        <w:spacing w:before="0" w:after="0" w:line="480" w:lineRule="auto"/>
        <w:ind w:left="0" w:right="0" w:firstLine="22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005"/>
      <w:bookmarkEnd w:id="1006"/>
      <w:bookmarkEnd w:id="1008"/>
    </w:p>
    <w:p>
      <w:pPr>
        <w:pStyle w:val="Style81"/>
        <w:keepNext/>
        <w:keepLines/>
        <w:widowControl w:val="0"/>
        <w:shd w:val="clear" w:color="auto" w:fill="auto"/>
        <w:tabs>
          <w:tab w:pos="713" w:val="left"/>
        </w:tabs>
        <w:bidi w:val="0"/>
        <w:spacing w:before="0" w:after="0" w:line="468" w:lineRule="exact"/>
        <w:ind w:left="0" w:right="0" w:firstLine="220"/>
        <w:jc w:val="both"/>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09"/>
      <w:bookmarkEnd w:id="1010"/>
      <w:bookmarkEnd w:id="1012"/>
    </w:p>
    <w:p>
      <w:pPr>
        <w:pStyle w:val="Style45"/>
        <w:keepNext w:val="0"/>
        <w:keepLines w:val="0"/>
        <w:widowControl w:val="0"/>
        <w:shd w:val="clear" w:color="auto" w:fill="auto"/>
        <w:bidi w:val="0"/>
        <w:spacing w:before="0" w:after="0" w:line="468" w:lineRule="exact"/>
        <w:ind w:left="0" w:right="0" w:firstLine="220"/>
        <w:jc w:val="both"/>
      </w:pPr>
      <w:r>
        <w:rPr>
          <w:color w:val="000000"/>
          <w:spacing w:val="0"/>
          <w:w w:val="100"/>
          <w:position w:val="0"/>
        </w:rPr>
        <w:t>与资产相关的政府补助，确认为递延收益，按照所建造或购买的资产使用年限分期计入营业外收入；</w:t>
      </w:r>
    </w:p>
    <w:p>
      <w:pPr>
        <w:pStyle w:val="Style81"/>
        <w:keepNext/>
        <w:keepLines/>
        <w:widowControl w:val="0"/>
        <w:shd w:val="clear" w:color="auto" w:fill="auto"/>
        <w:tabs>
          <w:tab w:pos="713" w:val="left"/>
        </w:tabs>
        <w:bidi w:val="0"/>
        <w:spacing w:before="0" w:after="0" w:line="468" w:lineRule="exact"/>
        <w:ind w:left="0" w:right="0" w:firstLine="220"/>
        <w:jc w:val="both"/>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13"/>
      <w:bookmarkEnd w:id="1014"/>
      <w:bookmarkEnd w:id="1016"/>
    </w:p>
    <w:p>
      <w:pPr>
        <w:pStyle w:val="Style45"/>
        <w:keepNext w:val="0"/>
        <w:keepLines w:val="0"/>
        <w:widowControl w:val="0"/>
        <w:shd w:val="clear" w:color="auto" w:fill="auto"/>
        <w:bidi w:val="0"/>
        <w:spacing w:before="0" w:after="240" w:line="468" w:lineRule="exact"/>
        <w:ind w:left="0" w:right="0" w:firstLine="220"/>
        <w:jc w:val="both"/>
      </w:pPr>
      <w:r>
        <w:rPr>
          <w:color w:val="000000"/>
          <w:spacing w:val="0"/>
          <w:w w:val="100"/>
          <w:position w:val="0"/>
        </w:rPr>
        <w:t>与收益相关的政府补助，用于补偿本公司以后期间的相关费用或损失的，取得时确认为递延收益，在确 认相关费用的期间计入当期营业外收入；用于补偿本公司已发生的相关费用或损失的，取得时直接计入当 期营业外收入。</w:t>
      </w:r>
    </w:p>
    <w:p>
      <w:pPr>
        <w:pStyle w:val="Style34"/>
        <w:keepNext/>
        <w:keepLines/>
        <w:widowControl w:val="0"/>
        <w:shd w:val="clear" w:color="auto" w:fill="auto"/>
        <w:tabs>
          <w:tab w:pos="703" w:val="left"/>
        </w:tabs>
        <w:bidi w:val="0"/>
        <w:spacing w:before="0" w:after="0" w:line="480" w:lineRule="auto"/>
        <w:ind w:left="0" w:right="0" w:firstLine="22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7"/>
      <w:bookmarkEnd w:id="1018"/>
      <w:bookmarkEnd w:id="1020"/>
    </w:p>
    <w:p>
      <w:pPr>
        <w:pStyle w:val="Style4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对于可抵扣暂时性差异确认递延所得税资产，以未来期间很可能取得的用来抵扣可抵扣暂时性差异的 </w:t>
      </w:r>
      <w:r>
        <w:rPr>
          <w:color w:val="000000"/>
          <w:spacing w:val="0"/>
          <w:w w:val="100"/>
          <w:position w:val="0"/>
        </w:rPr>
        <w:t>应纳税所得额为限。对于能够结转以后年度的可抵扣亏损和税款抵减，以很可能获得用来抵扣可抵扣亏损 和税款抵减的未来应纳税所得额为限，确认相应的递延所得税资产。</w:t>
      </w:r>
    </w:p>
    <w:p>
      <w:pPr>
        <w:pStyle w:val="Style45"/>
        <w:keepNext w:val="0"/>
        <w:keepLines w:val="0"/>
        <w:widowControl w:val="0"/>
        <w:shd w:val="clear" w:color="auto" w:fill="auto"/>
        <w:bidi w:val="0"/>
        <w:spacing w:before="0" w:after="0" w:line="469" w:lineRule="exact"/>
        <w:ind w:left="0" w:right="0" w:firstLine="300"/>
        <w:jc w:val="both"/>
      </w:pPr>
      <w:r>
        <w:rPr>
          <w:color w:val="000000"/>
          <w:spacing w:val="0"/>
          <w:w w:val="100"/>
          <w:position w:val="0"/>
        </w:rPr>
        <w:t>对于应纳税暂时性差异，除特殊情况外，确认递延所得税负债。</w:t>
      </w:r>
    </w:p>
    <w:p>
      <w:pPr>
        <w:pStyle w:val="Style45"/>
        <w:keepNext w:val="0"/>
        <w:keepLines w:val="0"/>
        <w:widowControl w:val="0"/>
        <w:shd w:val="clear" w:color="auto" w:fill="auto"/>
        <w:bidi w:val="0"/>
        <w:spacing w:before="0" w:after="0" w:line="469" w:lineRule="exact"/>
        <w:ind w:left="0" w:right="0" w:firstLine="300"/>
        <w:jc w:val="both"/>
      </w:pPr>
      <w:r>
        <w:rPr>
          <w:color w:val="000000"/>
          <w:spacing w:val="0"/>
          <w:w w:val="100"/>
          <w:position w:val="0"/>
        </w:rPr>
        <w:t>不确认递延所得税资产或递延所得税负债的特殊情况包括：商誉的初始确认；除企业合并以外的发生时 既不影响会计利润也不影响应纳税所得额（或可抵扣亏损）的其他交易或事项。</w:t>
      </w:r>
    </w:p>
    <w:p>
      <w:pPr>
        <w:pStyle w:val="Style45"/>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45"/>
        <w:keepNext w:val="0"/>
        <w:keepLines w:val="0"/>
        <w:widowControl w:val="0"/>
        <w:shd w:val="clear" w:color="auto" w:fill="auto"/>
        <w:bidi w:val="0"/>
        <w:spacing w:before="0" w:after="240" w:line="469" w:lineRule="exact"/>
        <w:ind w:left="0" w:right="0" w:firstLine="38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4"/>
        <w:keepNext/>
        <w:keepLines/>
        <w:widowControl w:val="0"/>
        <w:shd w:val="clear" w:color="auto" w:fill="auto"/>
        <w:bidi w:val="0"/>
        <w:spacing w:before="0" w:after="0" w:line="480" w:lineRule="auto"/>
        <w:ind w:left="0" w:right="0" w:firstLine="220"/>
        <w:jc w:val="both"/>
      </w:pPr>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21"/>
      <w:bookmarkEnd w:id="1022"/>
      <w:bookmarkEnd w:id="1023"/>
    </w:p>
    <w:p>
      <w:pPr>
        <w:pStyle w:val="Style81"/>
        <w:keepNext/>
        <w:keepLines/>
        <w:widowControl w:val="0"/>
        <w:shd w:val="clear" w:color="auto" w:fill="auto"/>
        <w:bidi w:val="0"/>
        <w:spacing w:before="0" w:after="0" w:line="469" w:lineRule="exact"/>
        <w:ind w:left="0" w:right="0" w:firstLine="22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4"/>
      <w:bookmarkEnd w:id="1025"/>
      <w:bookmarkEnd w:id="1027"/>
    </w:p>
    <w:p>
      <w:pPr>
        <w:pStyle w:val="Style45"/>
        <w:keepNext w:val="0"/>
        <w:keepLines w:val="0"/>
        <w:widowControl w:val="0"/>
        <w:shd w:val="clear" w:color="auto" w:fill="auto"/>
        <w:tabs>
          <w:tab w:pos="774" w:val="left"/>
        </w:tabs>
        <w:bidi w:val="0"/>
        <w:spacing w:before="0" w:after="0" w:line="469" w:lineRule="exact"/>
        <w:ind w:left="0" w:right="0" w:firstLine="22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45"/>
        <w:keepNext w:val="0"/>
        <w:keepLines w:val="0"/>
        <w:widowControl w:val="0"/>
        <w:shd w:val="clear" w:color="auto" w:fill="auto"/>
        <w:bidi w:val="0"/>
        <w:spacing w:before="0" w:after="0" w:line="469" w:lineRule="exact"/>
        <w:ind w:left="0" w:right="0" w:firstLine="220"/>
        <w:jc w:val="both"/>
      </w:pPr>
      <w:bookmarkStart w:id="1029" w:name="bookmark1029"/>
      <w:r>
        <w:rPr>
          <w:color w:val="000000"/>
          <w:spacing w:val="0"/>
          <w:w w:val="100"/>
          <w:position w:val="0"/>
        </w:rPr>
        <w:t>资</w:t>
      </w:r>
      <w:bookmarkEnd w:id="1029"/>
      <w:r>
        <w:rPr>
          <w:color w:val="000000"/>
          <w:spacing w:val="0"/>
          <w:w w:val="100"/>
          <w:position w:val="0"/>
        </w:rPr>
        <w:t>产出租方承担了应由公司承担的与租赁相关的费用时，公司将该部分费用从租金总额中扣除，按扣除 后的租金费用在租赁期内分摊，计入当期费用。</w:t>
      </w:r>
    </w:p>
    <w:p>
      <w:pPr>
        <w:pStyle w:val="Style45"/>
        <w:keepNext w:val="0"/>
        <w:keepLines w:val="0"/>
        <w:widowControl w:val="0"/>
        <w:shd w:val="clear" w:color="auto" w:fill="auto"/>
        <w:tabs>
          <w:tab w:pos="783" w:val="left"/>
        </w:tabs>
        <w:bidi w:val="0"/>
        <w:spacing w:before="0" w:after="0" w:line="469" w:lineRule="exact"/>
        <w:ind w:left="0" w:right="0" w:firstLine="22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45"/>
        <w:keepNext w:val="0"/>
        <w:keepLines w:val="0"/>
        <w:widowControl w:val="0"/>
        <w:shd w:val="clear" w:color="auto" w:fill="auto"/>
        <w:bidi w:val="0"/>
        <w:spacing w:before="0" w:after="0" w:line="469" w:lineRule="exact"/>
        <w:ind w:left="0" w:right="0" w:firstLine="220"/>
        <w:jc w:val="both"/>
      </w:pPr>
      <w:r>
        <w:rPr>
          <w:color w:val="000000"/>
          <w:spacing w:val="0"/>
          <w:w w:val="100"/>
          <w:position w:val="0"/>
        </w:rPr>
        <w:t>公司承担了应由承租方承担的与租赁相关的费用时，公司将该部分费用从租金收入总额中扣除，按扣除 后的租金费用在租赁期内分配。</w:t>
      </w:r>
    </w:p>
    <w:p>
      <w:pPr>
        <w:pStyle w:val="Style81"/>
        <w:keepNext/>
        <w:keepLines/>
        <w:widowControl w:val="0"/>
        <w:shd w:val="clear" w:color="auto" w:fill="auto"/>
        <w:bidi w:val="0"/>
        <w:spacing w:before="0" w:after="0" w:line="469" w:lineRule="exact"/>
        <w:ind w:left="0" w:right="0" w:firstLine="220"/>
        <w:jc w:val="both"/>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31"/>
      <w:bookmarkEnd w:id="1032"/>
      <w:bookmarkEnd w:id="1034"/>
    </w:p>
    <w:p>
      <w:pPr>
        <w:pStyle w:val="Style45"/>
        <w:keepNext w:val="0"/>
        <w:keepLines w:val="0"/>
        <w:widowControl w:val="0"/>
        <w:shd w:val="clear" w:color="auto" w:fill="auto"/>
        <w:tabs>
          <w:tab w:pos="783" w:val="left"/>
        </w:tabs>
        <w:bidi w:val="0"/>
        <w:spacing w:before="0" w:after="0" w:line="469" w:lineRule="exact"/>
        <w:ind w:left="0" w:right="0" w:firstLine="22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45"/>
        <w:keepNext w:val="0"/>
        <w:keepLines w:val="0"/>
        <w:widowControl w:val="0"/>
        <w:shd w:val="clear" w:color="auto" w:fill="auto"/>
        <w:bidi w:val="0"/>
        <w:spacing w:before="0" w:after="120" w:line="469" w:lineRule="exact"/>
        <w:ind w:left="0" w:right="0" w:firstLine="22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r>
        <w:br w:type="page"/>
      </w:r>
    </w:p>
    <w:p>
      <w:pPr>
        <w:pStyle w:val="Style34"/>
        <w:keepNext/>
        <w:keepLines/>
        <w:widowControl w:val="0"/>
        <w:shd w:val="clear" w:color="auto" w:fill="auto"/>
        <w:tabs>
          <w:tab w:pos="703" w:val="left"/>
        </w:tabs>
        <w:bidi w:val="0"/>
        <w:spacing w:before="0" w:after="220" w:line="240" w:lineRule="auto"/>
        <w:ind w:left="0" w:right="0" w:firstLine="22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37"/>
      <w:bookmarkEnd w:id="1038"/>
      <w:bookmarkEnd w:id="1040"/>
    </w:p>
    <w:p>
      <w:pPr>
        <w:pStyle w:val="Style34"/>
        <w:keepNext/>
        <w:keepLines/>
        <w:widowControl w:val="0"/>
        <w:shd w:val="clear" w:color="auto" w:fill="auto"/>
        <w:tabs>
          <w:tab w:pos="703" w:val="left"/>
        </w:tabs>
        <w:bidi w:val="0"/>
        <w:spacing w:before="0" w:after="220" w:line="240" w:lineRule="auto"/>
        <w:ind w:left="0" w:right="0" w:firstLine="22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41"/>
      <w:bookmarkEnd w:id="1042"/>
      <w:bookmarkEnd w:id="1044"/>
    </w:p>
    <w:p>
      <w:pPr>
        <w:pStyle w:val="Style81"/>
        <w:keepNext/>
        <w:keepLines/>
        <w:widowControl w:val="0"/>
        <w:numPr>
          <w:ilvl w:val="0"/>
          <w:numId w:val="39"/>
        </w:numPr>
        <w:shd w:val="clear" w:color="auto" w:fill="auto"/>
        <w:bidi w:val="0"/>
        <w:spacing w:before="0" w:after="160" w:line="240" w:lineRule="auto"/>
        <w:ind w:left="0" w:right="0" w:firstLine="22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重要会计政策变更</w:t>
      </w:r>
      <w:bookmarkEnd w:id="1045"/>
      <w:bookmarkEnd w:id="1046"/>
      <w:bookmarkEnd w:id="1048"/>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3211"/>
        <w:gridCol w:w="3192"/>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将利润表中的"营业税金及附加”项 目调整为”税金及附加”项目。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公司第二届董事会第五十四次会议决议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将自</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日起企业经营 活动发生的房产税、土地使用税、车船 使用税、印花税从"管理费用”项目重分 类至”税金及附加”项目，</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 xml:space="preserve">1 </w:t>
            </w:r>
            <w:r>
              <w:rPr>
                <w:color w:val="000000"/>
                <w:spacing w:val="0"/>
                <w:w w:val="100"/>
                <w:position w:val="0"/>
                <w:sz w:val="17"/>
                <w:szCs w:val="17"/>
              </w:rPr>
              <w:t>日之前发生的税费不予调整。比较数据 不予调整。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公司第二届董事会第五十四次会议决议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调增税金及附加本年金额</w:t>
            </w:r>
            <w:r>
              <w:rPr>
                <w:color w:val="000000"/>
                <w:spacing w:val="0"/>
                <w:w w:val="100"/>
                <w:position w:val="0"/>
                <w:sz w:val="17"/>
                <w:szCs w:val="17"/>
              </w:rPr>
              <w:t xml:space="preserve">1,159,105.77 </w:t>
            </w:r>
            <w:r>
              <w:rPr>
                <w:color w:val="000000"/>
                <w:spacing w:val="0"/>
                <w:w w:val="100"/>
                <w:position w:val="0"/>
                <w:sz w:val="17"/>
                <w:szCs w:val="17"/>
              </w:rPr>
              <w:t xml:space="preserve">元，调减管理费用本年金额 </w:t>
            </w:r>
            <w:r>
              <w:rPr>
                <w:color w:val="000000"/>
                <w:spacing w:val="0"/>
                <w:w w:val="100"/>
                <w:position w:val="0"/>
                <w:sz w:val="17"/>
                <w:szCs w:val="17"/>
              </w:rPr>
              <w:t xml:space="preserve">1,159,105.77 </w:t>
            </w:r>
            <w:r>
              <w:rPr>
                <w:color w:val="000000"/>
                <w:spacing w:val="0"/>
                <w:w w:val="100"/>
                <w:position w:val="0"/>
                <w:sz w:val="17"/>
                <w:szCs w:val="17"/>
              </w:rPr>
              <w:t>元。</w:t>
            </w:r>
          </w:p>
        </w:tc>
      </w:tr>
      <w:tr>
        <w:trPr>
          <w:trHeight w:val="19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(3)</w:t>
            </w:r>
            <w:r>
              <w:rPr>
                <w:color w:val="000000"/>
                <w:spacing w:val="0"/>
                <w:w w:val="100"/>
                <w:position w:val="0"/>
                <w:sz w:val="17"/>
                <w:szCs w:val="17"/>
              </w:rPr>
              <w:t>将"应交税费”科目下的”应交增值 税”、”未交增值税”、”待抵扣进项税额”、 ”待认证进项税额”、</w:t>
            </w:r>
            <w:r>
              <w:rPr>
                <w:color w:val="000000"/>
                <w:spacing w:val="0"/>
                <w:w w:val="100"/>
                <w:position w:val="0"/>
                <w:sz w:val="17"/>
                <w:szCs w:val="17"/>
              </w:rPr>
              <w:t>”</w:t>
            </w:r>
            <w:r>
              <w:rPr>
                <w:color w:val="000000"/>
                <w:spacing w:val="0"/>
                <w:w w:val="100"/>
                <w:position w:val="0"/>
                <w:sz w:val="17"/>
                <w:szCs w:val="17"/>
              </w:rPr>
              <w:t>增值税留抵税额” 等明细科目的借方余额从"应交税费”项 目重分类至"其他流动资产”(或”其他非 流动资产”)项目。比较数据不予调整。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公司第二届董事会第五十四次会议决议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调增其他流动资产期末余额</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13,425,558.45</w:t>
            </w:r>
            <w:r>
              <w:rPr>
                <w:color w:val="000000"/>
                <w:spacing w:val="0"/>
                <w:w w:val="100"/>
                <w:position w:val="0"/>
                <w:sz w:val="17"/>
                <w:szCs w:val="17"/>
              </w:rPr>
              <w:t xml:space="preserve">元，调增应交税费期末余 额 </w:t>
            </w:r>
            <w:r>
              <w:rPr>
                <w:color w:val="000000"/>
                <w:spacing w:val="0"/>
                <w:w w:val="100"/>
                <w:position w:val="0"/>
                <w:sz w:val="17"/>
                <w:szCs w:val="17"/>
              </w:rPr>
              <w:t xml:space="preserve">13,425,558.45 </w:t>
            </w:r>
            <w:r>
              <w:rPr>
                <w:color w:val="000000"/>
                <w:spacing w:val="0"/>
                <w:w w:val="100"/>
                <w:position w:val="0"/>
                <w:sz w:val="17"/>
                <w:szCs w:val="17"/>
              </w:rPr>
              <w:t>元。</w:t>
            </w:r>
          </w:p>
        </w:tc>
      </w:tr>
    </w:tbl>
    <w:p>
      <w:pPr>
        <w:widowControl w:val="0"/>
        <w:spacing w:after="319" w:line="1" w:lineRule="exact"/>
      </w:pPr>
    </w:p>
    <w:p>
      <w:pPr>
        <w:pStyle w:val="Style81"/>
        <w:keepNext/>
        <w:keepLines/>
        <w:widowControl w:val="0"/>
        <w:numPr>
          <w:ilvl w:val="0"/>
          <w:numId w:val="39"/>
        </w:numPr>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重要会计估计变更</w:t>
      </w:r>
      <w:bookmarkEnd w:id="1049"/>
      <w:bookmarkEnd w:id="1050"/>
      <w:bookmarkEnd w:id="1052"/>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3</w:t>
      </w:r>
      <w:bookmarkEnd w:id="1055"/>
      <w:r>
        <w:rPr>
          <w:color w:val="000000"/>
          <w:spacing w:val="0"/>
          <w:w w:val="100"/>
          <w:position w:val="0"/>
        </w:rPr>
        <w:t>4、其他</w:t>
      </w:r>
      <w:bookmarkEnd w:id="1053"/>
      <w:bookmarkEnd w:id="1054"/>
      <w:bookmarkEnd w:id="1056"/>
    </w:p>
    <w:p>
      <w:pPr>
        <w:pStyle w:val="Style24"/>
        <w:keepNext/>
        <w:keepLines/>
        <w:widowControl w:val="0"/>
        <w:shd w:val="clear" w:color="auto" w:fill="auto"/>
        <w:bidi w:val="0"/>
        <w:spacing w:before="0" w:after="380" w:line="240" w:lineRule="auto"/>
        <w:ind w:left="0" w:right="0" w:firstLine="0"/>
        <w:jc w:val="left"/>
        <w:rPr>
          <w:sz w:val="20"/>
          <w:szCs w:val="20"/>
        </w:rPr>
      </w:pPr>
      <w:bookmarkStart w:id="1057" w:name="bookmark1057"/>
      <w:bookmarkStart w:id="1058" w:name="bookmark1058"/>
      <w:bookmarkStart w:id="1059" w:name="bookmark1059"/>
      <w:bookmarkStart w:id="1060" w:name="bookmark1060"/>
      <w:r>
        <w:rPr>
          <w:color w:val="000000"/>
          <w:spacing w:val="0"/>
          <w:w w:val="100"/>
          <w:position w:val="0"/>
          <w:sz w:val="20"/>
          <w:szCs w:val="20"/>
        </w:rPr>
        <w:t>六</w:t>
      </w:r>
      <w:bookmarkEnd w:id="1059"/>
      <w:r>
        <w:rPr>
          <w:color w:val="000000"/>
          <w:spacing w:val="0"/>
          <w:w w:val="100"/>
          <w:position w:val="0"/>
          <w:sz w:val="20"/>
          <w:szCs w:val="20"/>
        </w:rPr>
        <w:t>、税项</w:t>
      </w:r>
      <w:bookmarkEnd w:id="1057"/>
      <w:bookmarkEnd w:id="1058"/>
      <w:bookmarkEnd w:id="1060"/>
    </w:p>
    <w:p>
      <w:pPr>
        <w:pStyle w:val="Style34"/>
        <w:keepNext/>
        <w:keepLines/>
        <w:widowControl w:val="0"/>
        <w:shd w:val="clear" w:color="auto" w:fill="auto"/>
        <w:bidi w:val="0"/>
        <w:spacing w:before="0" w:after="320" w:line="240" w:lineRule="auto"/>
        <w:ind w:left="0" w:right="0" w:firstLine="0"/>
        <w:jc w:val="left"/>
      </w:pPr>
      <w:bookmarkStart w:id="1061" w:name="bookmark1061"/>
      <w:bookmarkStart w:id="1062" w:name="bookmark1062"/>
      <w:bookmarkStart w:id="1063" w:name="bookmark1063"/>
      <w:r>
        <w:rPr>
          <w:color w:val="000000"/>
          <w:spacing w:val="0"/>
          <w:w w:val="100"/>
          <w:position w:val="0"/>
        </w:rPr>
        <w:t>1、主要税种及税率</w:t>
      </w:r>
      <w:bookmarkEnd w:id="1061"/>
      <w:bookmarkEnd w:id="1062"/>
      <w:bookmarkEnd w:id="1063"/>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按照税法规定的计算的应税收入为基础 计算销项税额，在扣除当期允许抵扣的 进项税额后，差额部分为应缴增值税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37" w:val="left"/>
                <w:tab w:pos="888" w:val="left"/>
              </w:tabs>
              <w:bidi w:val="0"/>
              <w:spacing w:before="0" w:after="0" w:line="240" w:lineRule="auto"/>
              <w:ind w:left="0" w:right="0" w:firstLine="0"/>
              <w:jc w:val="left"/>
              <w:rPr>
                <w:sz w:val="17"/>
                <w:szCs w:val="17"/>
              </w:rPr>
            </w:pPr>
            <w:r>
              <w:rPr>
                <w:color w:val="000000"/>
                <w:spacing w:val="0"/>
                <w:w w:val="100"/>
                <w:position w:val="0"/>
                <w:sz w:val="17"/>
                <w:szCs w:val="17"/>
              </w:rPr>
              <w:t>15%</w:t>
            </w:r>
            <w:r>
              <w:rPr>
                <w:color w:val="000000"/>
                <w:spacing w:val="0"/>
                <w:w w:val="100"/>
                <w:position w:val="0"/>
                <w:sz w:val="17"/>
                <w:szCs w:val="17"/>
              </w:rPr>
              <w:t>、</w:t>
              <w:tab/>
            </w:r>
            <w:r>
              <w:rPr>
                <w:color w:val="000000"/>
                <w:spacing w:val="0"/>
                <w:w w:val="100"/>
                <w:position w:val="0"/>
                <w:sz w:val="17"/>
                <w:szCs w:val="17"/>
              </w:rPr>
              <w:t>25%</w:t>
            </w:r>
            <w:r>
              <w:rPr>
                <w:color w:val="000000"/>
                <w:spacing w:val="0"/>
                <w:w w:val="100"/>
                <w:position w:val="0"/>
                <w:sz w:val="17"/>
                <w:szCs w:val="17"/>
              </w:rPr>
              <w:t>、</w:t>
              <w:tab/>
            </w:r>
            <w:r>
              <w:rPr>
                <w:color w:val="000000"/>
                <w:spacing w:val="0"/>
                <w:w w:val="100"/>
                <w:position w:val="0"/>
                <w:sz w:val="17"/>
                <w:szCs w:val="17"/>
              </w:rPr>
              <w:t>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w:t>
            </w:r>
            <w:r>
              <w:rPr>
                <w:color w:val="000000"/>
                <w:spacing w:val="0"/>
                <w:w w:val="100"/>
                <w:position w:val="0"/>
                <w:sz w:val="17"/>
                <w:szCs w:val="17"/>
              </w:rPr>
              <w:t>2%</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文化建设事业费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北京昆仑万维科技股份有限公司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北京昆仑在线网络科技有限公司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北京昆仑乐享网络技术有限公司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西藏昆诺赢展创业投资有限责任公司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昆仑日本株式会社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税率随企业利润不同而变动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昆仑韩国株式会社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88" w:val="left"/>
              </w:tabs>
              <w:bidi w:val="0"/>
              <w:spacing w:before="0" w:after="0" w:line="240" w:lineRule="auto"/>
              <w:ind w:left="0" w:right="0" w:firstLine="0"/>
              <w:jc w:val="left"/>
              <w:rPr>
                <w:sz w:val="17"/>
                <w:szCs w:val="17"/>
              </w:rPr>
            </w:pPr>
            <w:r>
              <w:rPr>
                <w:color w:val="000000"/>
                <w:spacing w:val="0"/>
                <w:w w:val="100"/>
                <w:position w:val="0"/>
                <w:sz w:val="17"/>
                <w:szCs w:val="17"/>
              </w:rPr>
              <w:t>10%</w:t>
            </w:r>
            <w:r>
              <w:rPr>
                <w:color w:val="000000"/>
                <w:spacing w:val="0"/>
                <w:w w:val="100"/>
                <w:position w:val="0"/>
                <w:sz w:val="17"/>
                <w:szCs w:val="17"/>
              </w:rPr>
              <w:t xml:space="preserve">、 </w:t>
            </w:r>
            <w:r>
              <w:rPr>
                <w:color w:val="000000"/>
                <w:spacing w:val="0"/>
                <w:w w:val="100"/>
                <w:position w:val="0"/>
                <w:sz w:val="17"/>
                <w:szCs w:val="17"/>
              </w:rPr>
              <w:t>20%</w:t>
            </w:r>
            <w:r>
              <w:rPr>
                <w:color w:val="000000"/>
                <w:spacing w:val="0"/>
                <w:w w:val="100"/>
                <w:position w:val="0"/>
                <w:sz w:val="17"/>
                <w:szCs w:val="17"/>
              </w:rPr>
              <w:t>、</w:t>
              <w:tab/>
            </w:r>
            <w:r>
              <w:rPr>
                <w:color w:val="000000"/>
                <w:spacing w:val="0"/>
                <w:w w:val="100"/>
                <w:position w:val="0"/>
                <w:sz w:val="17"/>
                <w:szCs w:val="17"/>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香港昆仑万维股份有限公司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 GLOBAL INTERNATIONAL SDN. 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r>
              <w:rPr>
                <w:color w:val="000000"/>
                <w:spacing w:val="0"/>
                <w:w w:val="100"/>
                <w:position w:val="0"/>
                <w:sz w:val="17"/>
                <w:szCs w:val="17"/>
              </w:rPr>
              <w:t xml:space="preserve">、 </w:t>
            </w:r>
            <w:r>
              <w:rPr>
                <w:color w:val="000000"/>
                <w:spacing w:val="0"/>
                <w:w w:val="100"/>
                <w:position w:val="0"/>
                <w:sz w:val="17"/>
                <w:szCs w:val="17"/>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网潮（香港）科技股份有限公司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游景蓝图（香港）科技股份有限公司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 EUROPE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KUNLUN US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台湾昆仑万维有限公司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KLGrindrHoldings,Inc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15%-35%</w:t>
            </w:r>
          </w:p>
        </w:tc>
      </w:tr>
    </w:tbl>
    <w:p>
      <w:pPr>
        <w:widowControl w:val="0"/>
        <w:spacing w:after="79" w:line="1" w:lineRule="exact"/>
      </w:pPr>
    </w:p>
    <w:p>
      <w:pPr>
        <w:pStyle w:val="Style34"/>
        <w:keepNext/>
        <w:keepLines/>
        <w:widowControl w:val="0"/>
        <w:shd w:val="clear" w:color="auto" w:fill="auto"/>
        <w:bidi w:val="0"/>
        <w:spacing w:before="0" w:after="220" w:line="473" w:lineRule="exact"/>
        <w:ind w:left="0" w:right="0" w:firstLine="0"/>
        <w:jc w:val="both"/>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64"/>
      <w:bookmarkEnd w:id="1065"/>
      <w:bookmarkEnd w:id="1066"/>
    </w:p>
    <w:p>
      <w:pPr>
        <w:pStyle w:val="Style34"/>
        <w:keepNext/>
        <w:keepLines/>
        <w:widowControl w:val="0"/>
        <w:shd w:val="clear" w:color="auto" w:fill="auto"/>
        <w:tabs>
          <w:tab w:pos="791" w:val="left"/>
        </w:tabs>
        <w:bidi w:val="0"/>
        <w:spacing w:before="0" w:after="0" w:line="473" w:lineRule="exact"/>
        <w:ind w:left="0" w:right="0" w:firstLine="440"/>
        <w:jc w:val="both"/>
      </w:pPr>
      <w:bookmarkStart w:id="1064" w:name="bookmark1064"/>
      <w:bookmarkStart w:id="1065" w:name="bookmark1065"/>
      <w:bookmarkStart w:id="1067" w:name="bookmark1067"/>
      <w:r>
        <w:rPr>
          <w:color w:val="000000"/>
          <w:spacing w:val="0"/>
          <w:w w:val="100"/>
          <w:position w:val="0"/>
        </w:rPr>
        <w:t>1</w:t>
      </w:r>
      <w:bookmarkEnd w:id="1067"/>
      <w:r>
        <w:rPr>
          <w:color w:val="000000"/>
          <w:spacing w:val="0"/>
          <w:w w:val="100"/>
          <w:position w:val="0"/>
        </w:rPr>
        <w:t>、</w:t>
        <w:tab/>
        <w:t>母公司税收优惠政策</w:t>
      </w:r>
      <w:bookmarkEnd w:id="1064"/>
      <w:bookmarkEnd w:id="1065"/>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根据（财税〔</w:t>
      </w:r>
      <w:r>
        <w:rPr>
          <w:color w:val="000000"/>
          <w:spacing w:val="0"/>
          <w:w w:val="100"/>
          <w:position w:val="0"/>
        </w:rPr>
        <w:t>2013） 37</w:t>
      </w:r>
      <w:r>
        <w:rPr>
          <w:color w:val="000000"/>
          <w:spacing w:val="0"/>
          <w:w w:val="100"/>
          <w:position w:val="0"/>
        </w:rPr>
        <w:t>号）号文件《财政部、国家税务总局关于在全国开展交通运输业和部分现代服 务业营业税改征增值税试点税收政策的通知》的规定，公司对于在</w:t>
      </w:r>
      <w:r>
        <w:rPr>
          <w:color w:val="000000"/>
          <w:spacing w:val="0"/>
          <w:w w:val="100"/>
          <w:position w:val="0"/>
        </w:rPr>
        <w:t>2016</w:t>
      </w:r>
      <w:r>
        <w:rPr>
          <w:color w:val="000000"/>
          <w:spacing w:val="0"/>
          <w:w w:val="100"/>
          <w:position w:val="0"/>
        </w:rPr>
        <w:t>年度从事的技术转让，技术开发业 务收入在办理完毕相应的备案手续后免征增值税。</w:t>
      </w:r>
    </w:p>
    <w:p>
      <w:pPr>
        <w:pStyle w:val="Style45"/>
        <w:keepNext w:val="0"/>
        <w:keepLines w:val="0"/>
        <w:widowControl w:val="0"/>
        <w:shd w:val="clear" w:color="auto" w:fill="auto"/>
        <w:tabs>
          <w:tab w:pos="806" w:val="left"/>
        </w:tabs>
        <w:bidi w:val="0"/>
        <w:spacing w:before="0" w:after="0" w:line="473" w:lineRule="exact"/>
        <w:ind w:left="0" w:right="0" w:firstLine="440"/>
        <w:jc w:val="both"/>
      </w:pPr>
      <w:bookmarkStart w:id="1068" w:name="bookmark1068"/>
      <w:r>
        <w:rPr>
          <w:b/>
          <w:bCs/>
          <w:color w:val="000000"/>
          <w:spacing w:val="0"/>
          <w:w w:val="100"/>
          <w:position w:val="0"/>
        </w:rPr>
        <w:t>2</w:t>
      </w:r>
      <w:bookmarkEnd w:id="1068"/>
      <w:r>
        <w:rPr>
          <w:b/>
          <w:bCs/>
          <w:color w:val="000000"/>
          <w:spacing w:val="0"/>
          <w:w w:val="100"/>
          <w:position w:val="0"/>
        </w:rPr>
        <w:t>、</w:t>
        <w:tab/>
        <w:t>子公司北京昆仑在线网络科技有限公司税收优惠政策</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日北京市科学技术委员会、北京市财政局、北京市国家税务局、北京市地方税务局 联合颁发的编号为</w:t>
      </w:r>
      <w:r>
        <w:rPr>
          <w:color w:val="000000"/>
          <w:spacing w:val="0"/>
          <w:w w:val="100"/>
          <w:position w:val="0"/>
        </w:rPr>
        <w:t>GF201411000916</w:t>
      </w:r>
      <w:r>
        <w:rPr>
          <w:color w:val="000000"/>
          <w:spacing w:val="0"/>
          <w:w w:val="100"/>
          <w:position w:val="0"/>
        </w:rPr>
        <w:t>号高新技术企业证书（有效期为</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 根据中华人民共和国企业所得税税法第二十八条的规定及主管税务机关的认定，公司在高新技术企业证书 有效期内按</w:t>
      </w:r>
      <w:r>
        <w:rPr>
          <w:color w:val="000000"/>
          <w:spacing w:val="0"/>
          <w:w w:val="100"/>
          <w:position w:val="0"/>
        </w:rPr>
        <w:t>15%</w:t>
      </w:r>
      <w:r>
        <w:rPr>
          <w:color w:val="000000"/>
          <w:spacing w:val="0"/>
          <w:w w:val="100"/>
          <w:position w:val="0"/>
        </w:rPr>
        <w:t>的所得税税率缴纳当年的企业所得税。</w:t>
      </w:r>
    </w:p>
    <w:p>
      <w:pPr>
        <w:pStyle w:val="Style45"/>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根据（财税〔</w:t>
      </w:r>
      <w:r>
        <w:rPr>
          <w:color w:val="000000"/>
          <w:spacing w:val="0"/>
          <w:w w:val="100"/>
          <w:position w:val="0"/>
        </w:rPr>
        <w:t>2013） 37</w:t>
      </w:r>
      <w:r>
        <w:rPr>
          <w:color w:val="000000"/>
          <w:spacing w:val="0"/>
          <w:w w:val="100"/>
          <w:position w:val="0"/>
        </w:rPr>
        <w:t>号）号文件《财政部、国家税务总局关于在全国开展交通运输业和部分现代服 务业营业税改征增值税试点税收政策的通知》的规定，公司对于在</w:t>
      </w:r>
      <w:r>
        <w:rPr>
          <w:color w:val="000000"/>
          <w:spacing w:val="0"/>
          <w:w w:val="100"/>
          <w:position w:val="0"/>
        </w:rPr>
        <w:t>2016</w:t>
      </w:r>
      <w:r>
        <w:rPr>
          <w:color w:val="000000"/>
          <w:spacing w:val="0"/>
          <w:w w:val="100"/>
          <w:position w:val="0"/>
        </w:rPr>
        <w:t>年度从事的技术转让，技术开发业 务收入在办理完毕相应的备案手续后免征增值税。</w:t>
      </w:r>
    </w:p>
    <w:p>
      <w:pPr>
        <w:pStyle w:val="Style45"/>
        <w:keepNext w:val="0"/>
        <w:keepLines w:val="0"/>
        <w:widowControl w:val="0"/>
        <w:shd w:val="clear" w:color="auto" w:fill="auto"/>
        <w:bidi w:val="0"/>
        <w:spacing w:before="0" w:after="220" w:line="240" w:lineRule="auto"/>
        <w:ind w:left="0" w:right="0" w:firstLine="440"/>
        <w:jc w:val="both"/>
      </w:pPr>
      <w:bookmarkStart w:id="1069" w:name="bookmark1069"/>
      <w:r>
        <w:rPr>
          <w:b/>
          <w:bCs/>
          <w:color w:val="000000"/>
          <w:spacing w:val="0"/>
          <w:w w:val="100"/>
          <w:position w:val="0"/>
        </w:rPr>
        <w:t>3</w:t>
      </w:r>
      <w:bookmarkEnd w:id="1069"/>
      <w:r>
        <w:rPr>
          <w:b/>
          <w:bCs/>
          <w:color w:val="000000"/>
          <w:spacing w:val="0"/>
          <w:w w:val="100"/>
          <w:position w:val="0"/>
        </w:rPr>
        <w:t>、子公司广州昆仑在线信息科技有限公司税收优惠政策</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根据（财税〔</w:t>
      </w:r>
      <w:r>
        <w:rPr>
          <w:color w:val="000000"/>
          <w:spacing w:val="0"/>
          <w:w w:val="100"/>
          <w:position w:val="0"/>
        </w:rPr>
        <w:t>2013） 37</w:t>
      </w:r>
      <w:r>
        <w:rPr>
          <w:color w:val="000000"/>
          <w:spacing w:val="0"/>
          <w:w w:val="100"/>
          <w:position w:val="0"/>
        </w:rPr>
        <w:t>号）号文件《财政部、国家税务总局关于在全国开展交通运输业和部分现代服 务业营业税改征增值税试点税收政策的通知》的规定，公司对于在</w:t>
      </w:r>
      <w:r>
        <w:rPr>
          <w:color w:val="000000"/>
          <w:spacing w:val="0"/>
          <w:w w:val="100"/>
          <w:position w:val="0"/>
        </w:rPr>
        <w:t>2016</w:t>
      </w:r>
      <w:r>
        <w:rPr>
          <w:color w:val="000000"/>
          <w:spacing w:val="0"/>
          <w:w w:val="100"/>
          <w:position w:val="0"/>
        </w:rPr>
        <w:t>年度从事的技术转让，技术开发业 务收入在办理完毕相应的备案手续后免征增值税。</w:t>
      </w:r>
    </w:p>
    <w:p>
      <w:pPr>
        <w:pStyle w:val="Style45"/>
        <w:keepNext w:val="0"/>
        <w:keepLines w:val="0"/>
        <w:widowControl w:val="0"/>
        <w:shd w:val="clear" w:color="auto" w:fill="auto"/>
        <w:tabs>
          <w:tab w:pos="813" w:val="left"/>
        </w:tabs>
        <w:bidi w:val="0"/>
        <w:spacing w:before="0" w:after="0" w:line="470" w:lineRule="exact"/>
        <w:ind w:left="0" w:right="0" w:firstLine="440"/>
        <w:jc w:val="both"/>
      </w:pPr>
      <w:bookmarkStart w:id="1070" w:name="bookmark1070"/>
      <w:r>
        <w:rPr>
          <w:b/>
          <w:bCs/>
          <w:color w:val="000000"/>
          <w:spacing w:val="0"/>
          <w:w w:val="100"/>
          <w:position w:val="0"/>
        </w:rPr>
        <w:t>4</w:t>
      </w:r>
      <w:bookmarkEnd w:id="1070"/>
      <w:r>
        <w:rPr>
          <w:b/>
          <w:bCs/>
          <w:color w:val="000000"/>
          <w:spacing w:val="0"/>
          <w:w w:val="100"/>
          <w:position w:val="0"/>
        </w:rPr>
        <w:t>、</w:t>
        <w:tab/>
        <w:t>子公司北京昆仑乐享网络技术有限公司税收优惠政策</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根据（财税〔</w:t>
      </w:r>
      <w:r>
        <w:rPr>
          <w:color w:val="000000"/>
          <w:spacing w:val="0"/>
          <w:w w:val="100"/>
          <w:position w:val="0"/>
        </w:rPr>
        <w:t>2013） 37</w:t>
      </w:r>
      <w:r>
        <w:rPr>
          <w:color w:val="000000"/>
          <w:spacing w:val="0"/>
          <w:w w:val="100"/>
          <w:position w:val="0"/>
        </w:rPr>
        <w:t>号）号文件《财政部、国家税务总局关于在全国开展交通运输业和部分现代服 务业营业税改征增值税试点税收政策的通知》的规定，公司对于在</w:t>
      </w:r>
      <w:r>
        <w:rPr>
          <w:color w:val="000000"/>
          <w:spacing w:val="0"/>
          <w:w w:val="100"/>
          <w:position w:val="0"/>
        </w:rPr>
        <w:t>2016</w:t>
      </w:r>
      <w:r>
        <w:rPr>
          <w:color w:val="000000"/>
          <w:spacing w:val="0"/>
          <w:w w:val="100"/>
          <w:position w:val="0"/>
        </w:rPr>
        <w:t>年度从事的技术转让，技术开发业 务收入在办理完毕相应的备案手续后免征增值税。</w:t>
      </w:r>
    </w:p>
    <w:p>
      <w:pPr>
        <w:pStyle w:val="Style45"/>
        <w:keepNext w:val="0"/>
        <w:keepLines w:val="0"/>
        <w:widowControl w:val="0"/>
        <w:shd w:val="clear" w:color="auto" w:fill="auto"/>
        <w:tabs>
          <w:tab w:pos="813" w:val="left"/>
        </w:tabs>
        <w:bidi w:val="0"/>
        <w:spacing w:before="0" w:after="0" w:line="470" w:lineRule="exact"/>
        <w:ind w:left="0" w:right="0" w:firstLine="440"/>
        <w:jc w:val="both"/>
      </w:pPr>
      <w:bookmarkStart w:id="1071" w:name="bookmark1071"/>
      <w:r>
        <w:rPr>
          <w:b/>
          <w:bCs/>
          <w:color w:val="000000"/>
          <w:spacing w:val="0"/>
          <w:w w:val="100"/>
          <w:position w:val="0"/>
        </w:rPr>
        <w:t>5</w:t>
      </w:r>
      <w:bookmarkEnd w:id="1071"/>
      <w:r>
        <w:rPr>
          <w:b/>
          <w:bCs/>
          <w:color w:val="000000"/>
          <w:spacing w:val="0"/>
          <w:w w:val="100"/>
          <w:position w:val="0"/>
        </w:rPr>
        <w:t>、</w:t>
        <w:tab/>
        <w:t>子公司西藏昆诺赢展创业投资有限责任公司</w:t>
      </w:r>
    </w:p>
    <w:p>
      <w:pPr>
        <w:pStyle w:val="Style4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根据（财税</w:t>
      </w:r>
      <w:r>
        <w:rPr>
          <w:color w:val="000000"/>
          <w:spacing w:val="0"/>
          <w:w w:val="100"/>
          <w:position w:val="0"/>
        </w:rPr>
        <w:t>（2011） 58</w:t>
      </w:r>
      <w:r>
        <w:rPr>
          <w:color w:val="000000"/>
          <w:spacing w:val="0"/>
          <w:w w:val="100"/>
          <w:position w:val="0"/>
        </w:rPr>
        <w:t>号）文件《财政部、海关总署、国家税务总局关于深入实施西部大开发战略有 关税收政策问题的通知》国家关于西部大开发税收优惠政策，并按照〈西藏自治区人民政府关于印发《西 藏自治区企业所得税政策实施办法》的通知〉（藏政发</w:t>
      </w:r>
      <w:r>
        <w:rPr>
          <w:color w:val="000000"/>
          <w:spacing w:val="0"/>
          <w:w w:val="100"/>
          <w:position w:val="0"/>
        </w:rPr>
        <w:t>[2014]51</w:t>
      </w:r>
      <w:r>
        <w:rPr>
          <w:color w:val="000000"/>
          <w:spacing w:val="0"/>
          <w:w w:val="100"/>
          <w:position w:val="0"/>
        </w:rPr>
        <w:t>号）的规定，企业“自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日，西藏自治区的企业统一执行西部大开发战略中企业所得税</w:t>
      </w:r>
      <w:r>
        <w:rPr>
          <w:color w:val="000000"/>
          <w:spacing w:val="0"/>
          <w:w w:val="100"/>
          <w:position w:val="0"/>
        </w:rPr>
        <w:t>15%</w:t>
      </w:r>
      <w:r>
        <w:rPr>
          <w:color w:val="000000"/>
          <w:spacing w:val="0"/>
          <w:w w:val="100"/>
          <w:position w:val="0"/>
        </w:rPr>
        <w:t>的税率”、“自</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起至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日止，暂免征收我区企业应缴纳的企业所得税中属于地方分享的部分”，即西藏子公司 按照实际</w:t>
      </w:r>
      <w:r>
        <w:rPr>
          <w:color w:val="000000"/>
          <w:spacing w:val="0"/>
          <w:w w:val="100"/>
          <w:position w:val="0"/>
        </w:rPr>
        <w:t>9%</w:t>
      </w:r>
      <w:r>
        <w:rPr>
          <w:color w:val="000000"/>
          <w:spacing w:val="0"/>
          <w:w w:val="100"/>
          <w:position w:val="0"/>
        </w:rPr>
        <w:t>的企业所得税税率缴纳企业所得税。</w:t>
      </w:r>
    </w:p>
    <w:p>
      <w:pPr>
        <w:pStyle w:val="Style34"/>
        <w:keepNext/>
        <w:keepLines/>
        <w:widowControl w:val="0"/>
        <w:shd w:val="clear" w:color="auto" w:fill="auto"/>
        <w:bidi w:val="0"/>
        <w:spacing w:before="0" w:after="140" w:line="470" w:lineRule="exact"/>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3</w:t>
      </w:r>
      <w:bookmarkEnd w:id="1074"/>
      <w:r>
        <w:rPr>
          <w:color w:val="000000"/>
          <w:spacing w:val="0"/>
          <w:w w:val="100"/>
          <w:position w:val="0"/>
        </w:rPr>
        <w:t>、其他</w:t>
      </w:r>
      <w:bookmarkEnd w:id="1072"/>
      <w:bookmarkEnd w:id="1073"/>
      <w:bookmarkEnd w:id="1075"/>
    </w:p>
    <w:p>
      <w:pPr>
        <w:pStyle w:val="Style45"/>
        <w:keepNext w:val="0"/>
        <w:keepLines w:val="0"/>
        <w:widowControl w:val="0"/>
        <w:shd w:val="clear" w:color="auto" w:fill="auto"/>
        <w:bidi w:val="0"/>
        <w:spacing w:before="0" w:after="140" w:line="470"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140" w:line="470" w:lineRule="exact"/>
        <w:ind w:left="0" w:right="0" w:firstLine="0"/>
        <w:jc w:val="left"/>
        <w:rPr>
          <w:sz w:val="20"/>
          <w:szCs w:val="20"/>
        </w:rPr>
      </w:pPr>
      <w:bookmarkStart w:id="1076" w:name="bookmark1076"/>
      <w:bookmarkStart w:id="1077" w:name="bookmark1077"/>
      <w:bookmarkStart w:id="1078" w:name="bookmark1078"/>
      <w:bookmarkStart w:id="1079" w:name="bookmark1079"/>
      <w:r>
        <w:rPr>
          <w:color w:val="000000"/>
          <w:spacing w:val="0"/>
          <w:w w:val="100"/>
          <w:position w:val="0"/>
          <w:sz w:val="20"/>
          <w:szCs w:val="20"/>
        </w:rPr>
        <w:t>七</w:t>
      </w:r>
      <w:bookmarkEnd w:id="1078"/>
      <w:r>
        <w:rPr>
          <w:color w:val="000000"/>
          <w:spacing w:val="0"/>
          <w:w w:val="100"/>
          <w:position w:val="0"/>
          <w:sz w:val="20"/>
          <w:szCs w:val="20"/>
        </w:rPr>
        <w:t>、合并财务报表项目注释</w:t>
      </w:r>
      <w:bookmarkEnd w:id="1076"/>
      <w:bookmarkEnd w:id="1077"/>
      <w:bookmarkEnd w:id="1079"/>
    </w:p>
    <w:p>
      <w:pPr>
        <w:pStyle w:val="Style34"/>
        <w:keepNext/>
        <w:keepLines/>
        <w:widowControl w:val="0"/>
        <w:shd w:val="clear" w:color="auto" w:fill="auto"/>
        <w:bidi w:val="0"/>
        <w:spacing w:before="0" w:line="470" w:lineRule="exact"/>
        <w:ind w:left="0" w:right="0" w:firstLine="0"/>
        <w:jc w:val="left"/>
      </w:pPr>
      <w:bookmarkStart w:id="1080" w:name="bookmark1080"/>
      <w:bookmarkStart w:id="1081" w:name="bookmark1081"/>
      <w:bookmarkStart w:id="1082" w:name="bookmark1082"/>
      <w:r>
        <w:rPr>
          <w:color w:val="000000"/>
          <w:spacing w:val="0"/>
          <w:w w:val="100"/>
          <w:position w:val="0"/>
        </w:rPr>
        <w:t>1、货币资金</w:t>
      </w:r>
      <w:bookmarkEnd w:id="1080"/>
      <w:bookmarkEnd w:id="1081"/>
      <w:bookmarkEnd w:id="108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127,910.62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296,996.35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rPr>
              <w:t>1,056,969,889.80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994,514,982.29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19,287,737.98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rPr>
              <w:t>1,076,385,538.40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1,047,811,978.64</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264,300,646.81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387,172,897.06</w:t>
            </w:r>
          </w:p>
        </w:tc>
      </w:tr>
    </w:tbl>
    <w:p>
      <w:pPr>
        <w:widowControl w:val="0"/>
        <w:spacing w:after="3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701"/>
        <w:gridCol w:w="2059"/>
        <w:gridCol w:w="2069"/>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01"/>
        <w:gridCol w:w="2059"/>
        <w:gridCol w:w="2069"/>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放在境外且资金汇回受到限制的款项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19,287,718.53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53,000,000.00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19,287,718.53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53,000,000.00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日，其他货币资金中人民币</w:t>
      </w:r>
      <w:r>
        <w:rPr>
          <w:color w:val="000000"/>
          <w:spacing w:val="0"/>
          <w:w w:val="100"/>
          <w:position w:val="0"/>
        </w:rPr>
        <w:t>19,287,718.53</w:t>
      </w:r>
      <w:r>
        <w:rPr>
          <w:color w:val="000000"/>
          <w:spacing w:val="0"/>
          <w:w w:val="100"/>
          <w:position w:val="0"/>
        </w:rPr>
        <w:t>元为子公司</w:t>
      </w:r>
      <w:r>
        <w:rPr>
          <w:color w:val="000000"/>
          <w:spacing w:val="0"/>
          <w:w w:val="100"/>
          <w:position w:val="0"/>
        </w:rPr>
        <w:t>Grindr LLC</w:t>
      </w:r>
      <w:r>
        <w:rPr>
          <w:color w:val="000000"/>
          <w:spacing w:val="0"/>
          <w:w w:val="100"/>
          <w:position w:val="0"/>
        </w:rPr>
        <w:t>租房保证金。</w:t>
      </w:r>
    </w:p>
    <w:p>
      <w:pPr>
        <w:widowControl w:val="0"/>
        <w:spacing w:after="699" w:line="1" w:lineRule="exact"/>
      </w:pPr>
    </w:p>
    <w:p>
      <w:pPr>
        <w:pStyle w:val="Style34"/>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083"/>
      <w:bookmarkEnd w:id="1084"/>
      <w:bookmarkEnd w:id="108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34"/>
        <w:keepNext/>
        <w:keepLines/>
        <w:widowControl w:val="0"/>
        <w:shd w:val="clear" w:color="auto" w:fill="auto"/>
        <w:tabs>
          <w:tab w:pos="368" w:val="left"/>
        </w:tabs>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3</w:t>
      </w:r>
      <w:bookmarkEnd w:id="1088"/>
      <w:r>
        <w:rPr>
          <w:color w:val="000000"/>
          <w:spacing w:val="0"/>
          <w:w w:val="100"/>
          <w:position w:val="0"/>
        </w:rPr>
        <w:t>、</w:t>
        <w:tab/>
        <w:t>衍生金融资产</w:t>
      </w:r>
      <w:bookmarkEnd w:id="1086"/>
      <w:bookmarkEnd w:id="1087"/>
      <w:bookmarkEnd w:id="1089"/>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4</w:t>
      </w:r>
      <w:bookmarkEnd w:id="1092"/>
      <w:r>
        <w:rPr>
          <w:color w:val="000000"/>
          <w:spacing w:val="0"/>
          <w:w w:val="100"/>
          <w:position w:val="0"/>
        </w:rPr>
        <w:t>、</w:t>
        <w:tab/>
        <w:t>应收票据</w:t>
      </w:r>
      <w:bookmarkEnd w:id="1090"/>
      <w:bookmarkEnd w:id="1091"/>
      <w:bookmarkEnd w:id="1093"/>
    </w:p>
    <w:p>
      <w:pPr>
        <w:pStyle w:val="Style81"/>
        <w:keepNext/>
        <w:keepLines/>
        <w:widowControl w:val="0"/>
        <w:numPr>
          <w:ilvl w:val="0"/>
          <w:numId w:val="41"/>
        </w:numPr>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应收票据分类列示</w:t>
      </w:r>
      <w:bookmarkEnd w:id="1094"/>
      <w:bookmarkEnd w:id="1095"/>
      <w:bookmarkEnd w:id="10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81"/>
        <w:keepNext/>
        <w:keepLines/>
        <w:widowControl w:val="0"/>
        <w:numPr>
          <w:ilvl w:val="0"/>
          <w:numId w:val="41"/>
        </w:numPr>
        <w:shd w:val="clear" w:color="auto" w:fill="auto"/>
        <w:bidi w:val="0"/>
        <w:spacing w:before="0" w:after="380" w:line="240" w:lineRule="auto"/>
        <w:ind w:left="0" w:right="0" w:firstLine="14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期末公司已质押的应收票据</w:t>
      </w:r>
      <w:bookmarkEnd w:id="1098"/>
      <w:bookmarkEnd w:id="1099"/>
      <w:bookmarkEnd w:id="11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81"/>
        <w:keepNext/>
        <w:keepLines/>
        <w:widowControl w:val="0"/>
        <w:numPr>
          <w:ilvl w:val="0"/>
          <w:numId w:val="41"/>
        </w:numPr>
        <w:shd w:val="clear" w:color="auto" w:fill="auto"/>
        <w:bidi w:val="0"/>
        <w:spacing w:before="0" w:after="380" w:line="240" w:lineRule="auto"/>
        <w:ind w:left="0" w:right="0" w:firstLine="14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期末公司已背书或贴现且在资产负债表日尚未到期的应收票据</w:t>
      </w:r>
      <w:bookmarkEnd w:id="1102"/>
      <w:bookmarkEnd w:id="1103"/>
      <w:bookmarkEnd w:id="11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pStyle w:val="Style26"/>
        <w:keepNext w:val="0"/>
        <w:keepLines w:val="0"/>
        <w:widowControl w:val="0"/>
        <w:shd w:val="clear" w:color="auto" w:fill="auto"/>
        <w:bidi w:val="0"/>
        <w:spacing w:before="0" w:after="0" w:line="240" w:lineRule="auto"/>
        <w:ind w:left="96" w:right="0" w:firstLine="0"/>
        <w:jc w:val="left"/>
      </w:pPr>
      <w:bookmarkStart w:id="1106" w:name="bookmark1106"/>
      <w:r>
        <w:rPr>
          <w:b/>
          <w:bCs/>
          <w:color w:val="000000"/>
          <w:spacing w:val="0"/>
          <w:w w:val="100"/>
          <w:position w:val="0"/>
        </w:rPr>
        <w:t>(4)期末公司因出票人未履约而将其转应收账款的票据</w:t>
      </w:r>
      <w:bookmarkEnd w:id="1106"/>
    </w:p>
    <w:p>
      <w:pPr>
        <w:widowControl w:val="0"/>
        <w:spacing w:after="3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5</w:t>
      </w:r>
      <w:bookmarkEnd w:id="1109"/>
      <w:r>
        <w:rPr>
          <w:color w:val="000000"/>
          <w:spacing w:val="0"/>
          <w:w w:val="100"/>
          <w:position w:val="0"/>
        </w:rPr>
        <w:t>、应收账款</w:t>
      </w:r>
      <w:bookmarkEnd w:id="1107"/>
      <w:bookmarkEnd w:id="1108"/>
      <w:bookmarkEnd w:id="1110"/>
    </w:p>
    <w:p>
      <w:pPr>
        <w:pStyle w:val="Style81"/>
        <w:keepNext/>
        <w:keepLines/>
        <w:widowControl w:val="0"/>
        <w:numPr>
          <w:ilvl w:val="0"/>
          <w:numId w:val="43"/>
        </w:numPr>
        <w:shd w:val="clear" w:color="auto" w:fill="auto"/>
        <w:bidi w:val="0"/>
        <w:spacing w:before="0" w:after="212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应收账款分类披露</w:t>
      </w:r>
      <w:bookmarkEnd w:id="1111"/>
      <w:bookmarkEnd w:id="1112"/>
      <w:bookmarkEnd w:id="111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157"/>
        <w:gridCol w:w="1262"/>
        <w:gridCol w:w="763"/>
        <w:gridCol w:w="806"/>
        <w:gridCol w:w="715"/>
        <w:gridCol w:w="792"/>
        <w:gridCol w:w="653"/>
        <w:gridCol w:w="816"/>
        <w:gridCol w:w="1138"/>
        <w:gridCol w:w="552"/>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计提 比例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按信用风险 特征组合计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624,454,788.5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44,483,4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579,971,</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307,17</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4,018.</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18,661,323.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288,512,6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95.57</w:t>
            </w:r>
          </w:p>
        </w:tc>
      </w:tr>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单项金额不 重大但单独 计提坏账准 备的应收账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1,600,00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626,054,788.5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46,083,4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579,971,</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332.03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307,17</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4,018.</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18,661,323.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288,512,6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95.57</w:t>
            </w:r>
          </w:p>
        </w:tc>
      </w:tr>
    </w:tbl>
    <w:p>
      <w:pPr>
        <w:widowControl w:val="0"/>
        <w:spacing w:after="159" w:line="1" w:lineRule="exact"/>
      </w:pP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期末单项金额重大并单项计提坏账准备的应收账款:</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组合中，按账龄分析法计提坏账准备的应收账款：</w:t>
      </w:r>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14"/>
        <w:gridCol w:w="2390"/>
        <w:gridCol w:w="2390"/>
        <w:gridCol w:w="241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年以内分项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563,213,401.80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28,160,670.55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45,545,148.47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4,554,514.86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4,909,958.93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981,991.78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r>
    </w:tbl>
    <w:p>
      <w:pPr>
        <w:widowControl w:val="0"/>
        <w:spacing w:line="1" w:lineRule="exact"/>
      </w:pPr>
      <w:r>
        <w:br w:type="page"/>
      </w:r>
    </w:p>
    <w:tbl>
      <w:tblPr>
        <w:tblOverlap w:val="never"/>
        <w:jc w:val="center"/>
        <w:tblLayout w:type="fixed"/>
      </w:tblPr>
      <w:tblGrid>
        <w:gridCol w:w="2414"/>
        <w:gridCol w:w="2390"/>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10,786,279.39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10,786,279.37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624,454,788.59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44,483,456.56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确定该组合依据的说明：无</w:t>
      </w:r>
    </w:p>
    <w:p>
      <w:pPr>
        <w:pStyle w:val="Style4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val="0"/>
        <w:keepLines w:val="0"/>
        <w:widowControl w:val="0"/>
        <w:shd w:val="clear" w:color="auto" w:fill="auto"/>
        <w:bidi w:val="0"/>
        <w:spacing w:before="0" w:after="440" w:line="350" w:lineRule="exact"/>
        <w:ind w:left="0" w:right="0" w:firstLine="0"/>
        <w:jc w:val="left"/>
      </w:pPr>
      <w:r>
        <w:rPr>
          <w:color w:val="000000"/>
          <w:spacing w:val="0"/>
          <w:w w:val="100"/>
          <w:position w:val="0"/>
        </w:rPr>
        <w:t>组合中，采用其他方法计提坏账准备的应收账款：</w:t>
      </w:r>
    </w:p>
    <w:p>
      <w:pPr>
        <w:pStyle w:val="Style4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期末单项金额不重大但单独计提坏账准备的应收账款</w:t>
      </w:r>
    </w:p>
    <w:tbl>
      <w:tblPr>
        <w:tblOverlap w:val="never"/>
        <w:jc w:val="center"/>
        <w:tblLayout w:type="fixed"/>
      </w:tblPr>
      <w:tblGrid>
        <w:gridCol w:w="2256"/>
        <w:gridCol w:w="1440"/>
        <w:gridCol w:w="1416"/>
        <w:gridCol w:w="1190"/>
        <w:gridCol w:w="1488"/>
      </w:tblGrid>
      <w:tr>
        <w:trPr>
          <w:trHeight w:val="3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应收账款（按单位）</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北京多游网络科技有限公司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无法收回</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639" w:line="1" w:lineRule="exact"/>
      </w:pPr>
    </w:p>
    <w:p>
      <w:pPr>
        <w:pStyle w:val="Style81"/>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color w:val="000000"/>
          <w:spacing w:val="0"/>
          <w:w w:val="100"/>
          <w:position w:val="0"/>
        </w:rPr>
        <w:t>2）本期计提、收回或转回的坏账准备情况</w:t>
      </w:r>
      <w:bookmarkEnd w:id="1115"/>
      <w:bookmarkEnd w:id="1116"/>
      <w:bookmarkEnd w:id="1118"/>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本期计提坏账准备金额</w:t>
      </w:r>
      <w:r>
        <w:rPr>
          <w:color w:val="000000"/>
          <w:spacing w:val="0"/>
          <w:w w:val="100"/>
          <w:position w:val="0"/>
        </w:rPr>
        <w:t>27,422,133.14</w:t>
      </w:r>
      <w:r>
        <w:rPr>
          <w:color w:val="000000"/>
          <w:spacing w:val="0"/>
          <w:w w:val="100"/>
          <w:position w:val="0"/>
        </w:rPr>
        <w:t>元；本期收回或转回坏账准备金额</w:t>
      </w:r>
      <w:r>
        <w:rPr>
          <w:color w:val="000000"/>
          <w:spacing w:val="0"/>
          <w:w w:val="100"/>
          <w:position w:val="0"/>
        </w:rPr>
        <w:t>0.00</w:t>
      </w:r>
      <w:r>
        <w:rPr>
          <w:color w:val="000000"/>
          <w:spacing w:val="0"/>
          <w:w w:val="100"/>
          <w:position w:val="0"/>
        </w:rPr>
        <w:t>元。</w:t>
      </w:r>
    </w:p>
    <w:p>
      <w:pPr>
        <w:pStyle w:val="Style4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color w:val="000000"/>
          <w:spacing w:val="0"/>
          <w:w w:val="100"/>
          <w:position w:val="0"/>
        </w:rPr>
        <w:t>3）本期实际核销的应收账款情况</w:t>
      </w:r>
      <w:bookmarkEnd w:id="1119"/>
      <w:bookmarkEnd w:id="1120"/>
      <w:bookmarkEnd w:id="112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应收账款核销说明:</w:t>
      </w:r>
    </w:p>
    <w:p>
      <w:pPr>
        <w:widowControl w:val="0"/>
        <w:spacing w:after="379" w:line="1" w:lineRule="exact"/>
      </w:pPr>
    </w:p>
    <w:p>
      <w:pPr>
        <w:pStyle w:val="Style81"/>
        <w:keepNext/>
        <w:keepLines/>
        <w:widowControl w:val="0"/>
        <w:shd w:val="clear" w:color="auto" w:fill="auto"/>
        <w:bidi w:val="0"/>
        <w:spacing w:before="0" w:after="440" w:line="240" w:lineRule="auto"/>
        <w:ind w:left="0" w:right="0" w:firstLine="0"/>
        <w:jc w:val="left"/>
        <w:rPr>
          <w:sz w:val="17"/>
          <w:szCs w:val="17"/>
        </w:rPr>
      </w:pPr>
      <w:bookmarkStart w:id="1123" w:name="bookmark1123"/>
      <w:bookmarkStart w:id="1124" w:name="bookmark1124"/>
      <w:bookmarkStart w:id="1125" w:name="bookmark1125"/>
      <w:r>
        <w:rPr>
          <w:color w:val="000000"/>
          <w:spacing w:val="0"/>
          <w:w w:val="100"/>
          <w:position w:val="0"/>
          <w:sz w:val="17"/>
          <w:szCs w:val="17"/>
        </w:rPr>
        <w:t>（4）</w:t>
      </w:r>
      <w:r>
        <w:rPr>
          <w:color w:val="000000"/>
          <w:spacing w:val="0"/>
          <w:w w:val="100"/>
          <w:position w:val="0"/>
          <w:sz w:val="17"/>
          <w:szCs w:val="17"/>
        </w:rPr>
        <w:t>按欠款方归集的期末余额前五名的应收账款情况</w:t>
      </w:r>
      <w:bookmarkEnd w:id="1123"/>
      <w:bookmarkEnd w:id="1124"/>
      <w:bookmarkEnd w:id="112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互联网游戏业</w:t>
      </w:r>
    </w:p>
    <w:tbl>
      <w:tblPr>
        <w:tblOverlap w:val="never"/>
        <w:jc w:val="center"/>
        <w:tblLayout w:type="fixed"/>
      </w:tblPr>
      <w:tblGrid>
        <w:gridCol w:w="2606"/>
        <w:gridCol w:w="1344"/>
        <w:gridCol w:w="2554"/>
        <w:gridCol w:w="1301"/>
      </w:tblGrid>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占应收账款合计数的比例（%）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陈建军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150,630,284.32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7,531,514.22</w:t>
            </w:r>
          </w:p>
        </w:tc>
      </w:tr>
    </w:tbl>
    <w:p>
      <w:pPr>
        <w:widowControl w:val="0"/>
        <w:spacing w:line="1" w:lineRule="exact"/>
      </w:pPr>
      <w:r>
        <w:br w:type="page"/>
      </w:r>
    </w:p>
    <w:tbl>
      <w:tblPr>
        <w:tblOverlap w:val="never"/>
        <w:jc w:val="center"/>
        <w:tblLayout w:type="fixed"/>
      </w:tblPr>
      <w:tblGrid>
        <w:gridCol w:w="2606"/>
        <w:gridCol w:w="1344"/>
        <w:gridCol w:w="2554"/>
        <w:gridCol w:w="1301"/>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摩利数位行销股份有限公司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73,845,004.80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5,608,507.21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apple store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43,717,943.97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2,185,897.20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google play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29,401,505.81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1,470,075.29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keeneyes future holding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27,152,309.17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1,357,615.46</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324,747,048.07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18,153,609.38</w:t>
            </w:r>
          </w:p>
        </w:tc>
      </w:tr>
    </w:tbl>
    <w:p>
      <w:pPr>
        <w:widowControl w:val="0"/>
        <w:spacing w:after="419" w:line="1" w:lineRule="exact"/>
      </w:pPr>
    </w:p>
    <w:p>
      <w:pPr>
        <w:pStyle w:val="Style81"/>
        <w:keepNext/>
        <w:keepLines/>
        <w:widowControl w:val="0"/>
        <w:shd w:val="clear" w:color="auto" w:fill="auto"/>
        <w:tabs>
          <w:tab w:pos="493" w:val="left"/>
        </w:tabs>
        <w:bidi w:val="0"/>
        <w:spacing w:before="0" w:after="24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26"/>
      <w:bookmarkEnd w:id="1127"/>
      <w:bookmarkEnd w:id="1129"/>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81"/>
        <w:keepNext/>
        <w:keepLines/>
        <w:widowControl w:val="0"/>
        <w:shd w:val="clear" w:color="auto" w:fill="auto"/>
        <w:tabs>
          <w:tab w:pos="493" w:val="left"/>
        </w:tabs>
        <w:bidi w:val="0"/>
        <w:spacing w:before="0" w:after="24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30"/>
      <w:bookmarkEnd w:id="1131"/>
      <w:bookmarkEnd w:id="1133"/>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6</w:t>
      </w:r>
      <w:bookmarkEnd w:id="1136"/>
      <w:r>
        <w:rPr>
          <w:color w:val="000000"/>
          <w:spacing w:val="0"/>
          <w:w w:val="100"/>
          <w:position w:val="0"/>
        </w:rPr>
        <w:t>、预付款项</w:t>
      </w:r>
      <w:bookmarkEnd w:id="1134"/>
      <w:bookmarkEnd w:id="1135"/>
      <w:bookmarkEnd w:id="1137"/>
    </w:p>
    <w:p>
      <w:pPr>
        <w:pStyle w:val="Style81"/>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8"/>
      <w:bookmarkEnd w:id="1139"/>
      <w:bookmarkEnd w:id="1141"/>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915"/>
        <w:gridCol w:w="1910"/>
        <w:gridCol w:w="1915"/>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101,473,639.76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190,181,018.15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95,824,673.38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11,957,608.15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7,974,069.48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8,549,699.36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1,424,949.67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773,685.51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0.37%</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206,697,332.29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211,462,011.17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账龄超过</w:t>
      </w:r>
      <w:r>
        <w:rPr>
          <w:color w:val="000000"/>
          <w:spacing w:val="0"/>
          <w:w w:val="100"/>
          <w:position w:val="0"/>
          <w:sz w:val="17"/>
          <w:szCs w:val="17"/>
        </w:rPr>
        <w:t>1</w:t>
      </w:r>
      <w:r>
        <w:rPr>
          <w:color w:val="000000"/>
          <w:spacing w:val="0"/>
          <w:w w:val="100"/>
          <w:position w:val="0"/>
          <w:sz w:val="17"/>
          <w:szCs w:val="17"/>
        </w:rPr>
        <w:t>年且金额重要的预付款项未及时结算原因的说明:</w:t>
      </w:r>
    </w:p>
    <w:p>
      <w:pPr>
        <w:pStyle w:val="Style29"/>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账龄超过一年且金额重大的预付款项为</w:t>
      </w:r>
      <w:r>
        <w:rPr>
          <w:color w:val="000000"/>
          <w:spacing w:val="0"/>
          <w:w w:val="100"/>
          <w:position w:val="0"/>
          <w:sz w:val="17"/>
          <w:szCs w:val="17"/>
        </w:rPr>
        <w:t>92,800,753.13</w:t>
      </w:r>
      <w:r>
        <w:rPr>
          <w:color w:val="000000"/>
          <w:spacing w:val="0"/>
          <w:w w:val="100"/>
          <w:position w:val="0"/>
        </w:rPr>
        <w:t>元，主要为预付游戏分成款项，该预付款项需根据当期实际发生 的应付游戏分成进行冲减，该款项为尚未冲减结算部分。</w:t>
      </w:r>
    </w:p>
    <w:p>
      <w:pPr>
        <w:pStyle w:val="Style81"/>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2"/>
      <w:bookmarkEnd w:id="1143"/>
      <w:bookmarkEnd w:id="1145"/>
    </w:p>
    <w:tbl>
      <w:tblPr>
        <w:tblOverlap w:val="never"/>
        <w:jc w:val="center"/>
        <w:tblLayout w:type="fixed"/>
      </w:tblPr>
      <w:tblGrid>
        <w:gridCol w:w="3096"/>
        <w:gridCol w:w="2323"/>
        <w:gridCol w:w="2371"/>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占预付款项期末余额 合计数的比例（%）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苏州蜗牛数字科技股份有限公司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60,045,336.62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29.05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香港网易互动娱乐有限公司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52,511,346.79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25.40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上海心引网络科技有限公司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19,400,000.00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9.39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klab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18,555,181.12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8.98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lilith mobile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12,913,391.31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6.25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163,425,255.84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79.07</w:t>
            </w:r>
          </w:p>
        </w:tc>
      </w:tr>
    </w:tbl>
    <w:p>
      <w:pPr>
        <w:spacing w:lineRule="exact" w:line="1"/>
        <w:rPr>
          <w:sz w:val="2"/>
          <w:szCs w:val="2"/>
        </w:rPr>
      </w:pPr>
      <w:r>
        <w:br w:type="page"/>
      </w:r>
    </w:p>
    <w:p>
      <w:pPr>
        <w:widowControl w:val="0"/>
        <w:spacing w:line="1" w:lineRule="exact"/>
      </w:pPr>
      <w:r>
        <mc:AlternateContent>
          <mc:Choice Requires="wps">
            <w:drawing>
              <wp:anchor distT="0" distB="1614170" distL="0" distR="0" simplePos="0" relativeHeight="125829426" behindDoc="0" locked="0" layoutInCell="1" allowOverlap="1">
                <wp:simplePos x="0" y="0"/>
                <wp:positionH relativeFrom="page">
                  <wp:posOffset>1073785</wp:posOffset>
                </wp:positionH>
                <wp:positionV relativeFrom="paragraph">
                  <wp:posOffset>0</wp:posOffset>
                </wp:positionV>
                <wp:extent cx="709930" cy="146050"/>
                <wp:wrapTopAndBottom/>
                <wp:docPr id="212" name="Shape 212"/>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txbxContent>
                      </wps:txbx>
                      <wps:bodyPr wrap="none" lIns="0" tIns="0" rIns="0" bIns="0">
                        <a:noAutoFit/>
                      </wps:bodyPr>
                    </wps:wsp>
                  </a:graphicData>
                </a:graphic>
              </wp:anchor>
            </w:drawing>
          </mc:Choice>
          <mc:Fallback>
            <w:pict>
              <v:shape id="_x0000_s1238" type="#_x0000_t202" style="position:absolute;margin-left:84.549999999999997pt;margin-top:0;width:55.899999999999999pt;height:11.5pt;z-index:-125829327;mso-wrap-distance-left:0;mso-wrap-distance-right:0;mso-wrap-distance-bottom:127.1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txbxContent>
                </v:textbox>
                <w10:wrap type="topAndBottom" anchorx="page"/>
              </v:shape>
            </w:pict>
          </mc:Fallback>
        </mc:AlternateContent>
      </w:r>
      <w:r>
        <mc:AlternateContent>
          <mc:Choice Requires="wps">
            <w:drawing>
              <wp:anchor distT="374650" distB="1214755" distL="0" distR="0" simplePos="0" relativeHeight="125829428" behindDoc="0" locked="0" layoutInCell="1" allowOverlap="1">
                <wp:simplePos x="0" y="0"/>
                <wp:positionH relativeFrom="page">
                  <wp:posOffset>729615</wp:posOffset>
                </wp:positionH>
                <wp:positionV relativeFrom="paragraph">
                  <wp:posOffset>374650</wp:posOffset>
                </wp:positionV>
                <wp:extent cx="762000" cy="170815"/>
                <wp:wrapTopAndBottom/>
                <wp:docPr id="214" name="Shape 214"/>
                <a:graphic xmlns:a="http://schemas.openxmlformats.org/drawingml/2006/main">
                  <a:graphicData uri="http://schemas.microsoft.com/office/word/2010/wordprocessingShape">
                    <wps:wsp>
                      <wps:cNvSpPr txBox="1"/>
                      <wps:spPr>
                        <a:xfrm>
                          <a:ext cx="762000" cy="17081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849"/>
                            <w:bookmarkEnd w:id="850"/>
                            <w:bookmarkEnd w:id="851"/>
                          </w:p>
                        </w:txbxContent>
                      </wps:txbx>
                      <wps:bodyPr wrap="none" lIns="0" tIns="0" rIns="0" bIns="0">
                        <a:noAutoFit/>
                      </wps:bodyPr>
                    </wps:wsp>
                  </a:graphicData>
                </a:graphic>
              </wp:anchor>
            </w:drawing>
          </mc:Choice>
          <mc:Fallback>
            <w:pict>
              <v:shape id="_x0000_s1240" type="#_x0000_t202" style="position:absolute;margin-left:57.450000000000003pt;margin-top:29.5pt;width:60.pt;height:13.450000000000001pt;z-index:-125829325;mso-wrap-distance-left:0;mso-wrap-distance-top:29.5pt;mso-wrap-distance-right:0;mso-wrap-distance-bottom:95.650000000000006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849"/>
                      <w:bookmarkEnd w:id="850"/>
                      <w:bookmarkEnd w:id="851"/>
                    </w:p>
                  </w:txbxContent>
                </v:textbox>
                <w10:wrap type="topAndBottom" anchorx="page"/>
              </v:shape>
            </w:pict>
          </mc:Fallback>
        </mc:AlternateContent>
      </w:r>
      <w:r>
        <mc:AlternateContent>
          <mc:Choice Requires="wps">
            <w:drawing>
              <wp:anchor distT="765175" distB="818515" distL="0" distR="0" simplePos="0" relativeHeight="125829430" behindDoc="0" locked="0" layoutInCell="1" allowOverlap="1">
                <wp:simplePos x="0" y="0"/>
                <wp:positionH relativeFrom="page">
                  <wp:posOffset>799465</wp:posOffset>
                </wp:positionH>
                <wp:positionV relativeFrom="paragraph">
                  <wp:posOffset>765175</wp:posOffset>
                </wp:positionV>
                <wp:extent cx="1094105" cy="176530"/>
                <wp:wrapTopAndBottom/>
                <wp:docPr id="216" name="Shape 216"/>
                <a:graphic xmlns:a="http://schemas.openxmlformats.org/drawingml/2006/main">
                  <a:graphicData uri="http://schemas.microsoft.com/office/word/2010/wordprocessingShape">
                    <wps:wsp>
                      <wps:cNvSpPr txBox="1"/>
                      <wps:spPr>
                        <a:xfrm>
                          <a:ext cx="1094105" cy="176530"/>
                        </a:xfrm>
                        <a:prstGeom prst="rect"/>
                        <a:noFill/>
                      </wps:spPr>
                      <wps:txbx>
                        <w:txbxContent>
                          <w:p>
                            <w:pPr>
                              <w:pStyle w:val="Style81"/>
                              <w:keepNext/>
                              <w:keepLines/>
                              <w:widowControl w:val="0"/>
                              <w:shd w:val="clear" w:color="auto" w:fill="auto"/>
                              <w:bidi w:val="0"/>
                              <w:spacing w:before="0" w:after="0" w:line="240" w:lineRule="auto"/>
                              <w:ind w:left="0" w:right="0" w:firstLine="0"/>
                              <w:jc w:val="left"/>
                            </w:pPr>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852"/>
                            <w:bookmarkEnd w:id="853"/>
                            <w:bookmarkEnd w:id="854"/>
                          </w:p>
                        </w:txbxContent>
                      </wps:txbx>
                      <wps:bodyPr wrap="none" lIns="0" tIns="0" rIns="0" bIns="0">
                        <a:noAutoFit/>
                      </wps:bodyPr>
                    </wps:wsp>
                  </a:graphicData>
                </a:graphic>
              </wp:anchor>
            </w:drawing>
          </mc:Choice>
          <mc:Fallback>
            <w:pict>
              <v:shape id="_x0000_s1242" type="#_x0000_t202" style="position:absolute;margin-left:62.950000000000003pt;margin-top:60.25pt;width:86.150000000000006pt;height:13.9pt;z-index:-125829323;mso-wrap-distance-left:0;mso-wrap-distance-top:60.25pt;mso-wrap-distance-right:0;mso-wrap-distance-bottom:64.450000000000003pt;mso-position-horizontal-relative:page" filled="f" stroked="f">
                <v:textbox inset="0,0,0,0">
                  <w:txbxContent>
                    <w:p>
                      <w:pPr>
                        <w:pStyle w:val="Style81"/>
                        <w:keepNext/>
                        <w:keepLines/>
                        <w:widowControl w:val="0"/>
                        <w:shd w:val="clear" w:color="auto" w:fill="auto"/>
                        <w:bidi w:val="0"/>
                        <w:spacing w:before="0" w:after="0" w:line="240" w:lineRule="auto"/>
                        <w:ind w:left="0" w:right="0" w:firstLine="0"/>
                        <w:jc w:val="left"/>
                      </w:pPr>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852"/>
                      <w:bookmarkEnd w:id="853"/>
                      <w:bookmarkEnd w:id="854"/>
                    </w:p>
                  </w:txbxContent>
                </v:textbox>
                <w10:wrap type="topAndBottom" anchorx="page"/>
              </v:shape>
            </w:pict>
          </mc:Fallback>
        </mc:AlternateContent>
      </w:r>
      <w:r>
        <mc:AlternateContent>
          <mc:Choice Requires="wps">
            <w:drawing>
              <wp:anchor distT="1167130" distB="440690" distL="0" distR="0" simplePos="0" relativeHeight="125829432" behindDoc="0" locked="0" layoutInCell="1" allowOverlap="1">
                <wp:simplePos x="0" y="0"/>
                <wp:positionH relativeFrom="page">
                  <wp:posOffset>6341110</wp:posOffset>
                </wp:positionH>
                <wp:positionV relativeFrom="paragraph">
                  <wp:posOffset>1167130</wp:posOffset>
                </wp:positionV>
                <wp:extent cx="536575" cy="152400"/>
                <wp:wrapTopAndBottom/>
                <wp:docPr id="218" name="Shape 218"/>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244" type="#_x0000_t202" style="position:absolute;margin-left:499.30000000000001pt;margin-top:91.900000000000006pt;width:42.25pt;height:12.pt;z-index:-125829321;mso-wrap-distance-left:0;mso-wrap-distance-top:91.900000000000006pt;mso-wrap-distance-right:0;mso-wrap-distance-bottom:34.70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423670" distB="190500" distL="0" distR="0" simplePos="0" relativeHeight="125829434" behindDoc="0" locked="0" layoutInCell="1" allowOverlap="1">
                <wp:simplePos x="0" y="0"/>
                <wp:positionH relativeFrom="page">
                  <wp:posOffset>1628775</wp:posOffset>
                </wp:positionH>
                <wp:positionV relativeFrom="paragraph">
                  <wp:posOffset>1423670</wp:posOffset>
                </wp:positionV>
                <wp:extent cx="252730" cy="146050"/>
                <wp:wrapTopAndBottom/>
                <wp:docPr id="220" name="Shape 220"/>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46" type="#_x0000_t202" style="position:absolute;margin-left:128.25pt;margin-top:112.10000000000001pt;width:19.900000000000002pt;height:11.5pt;z-index:-125829319;mso-wrap-distance-left:0;mso-wrap-distance-top:112.10000000000001pt;mso-wrap-distance-right:0;mso-wrap-distance-bottom:1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420495" distB="190500" distL="0" distR="0" simplePos="0" relativeHeight="125829436" behindDoc="0" locked="0" layoutInCell="1" allowOverlap="1">
                <wp:simplePos x="0" y="0"/>
                <wp:positionH relativeFrom="page">
                  <wp:posOffset>3540125</wp:posOffset>
                </wp:positionH>
                <wp:positionV relativeFrom="paragraph">
                  <wp:posOffset>1420495</wp:posOffset>
                </wp:positionV>
                <wp:extent cx="484505" cy="149225"/>
                <wp:wrapTopAndBottom/>
                <wp:docPr id="222" name="Shape 22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48" type="#_x0000_t202" style="position:absolute;margin-left:278.75pt;margin-top:111.85000000000001pt;width:38.149999999999999pt;height:11.75pt;z-index:-125829317;mso-wrap-distance-left:0;mso-wrap-distance-top:111.85000000000001pt;mso-wrap-distance-right:0;mso-wrap-distance-bottom:15.pt;mso-position-horizontal-relative:page" filled="f" stroked="f">
                <v:textbox inset="0,0,0,0">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420495" distB="190500" distL="0" distR="0" simplePos="0" relativeHeight="125829438" behindDoc="0" locked="0" layoutInCell="1" allowOverlap="1">
                <wp:simplePos x="0" y="0"/>
                <wp:positionH relativeFrom="page">
                  <wp:posOffset>5567045</wp:posOffset>
                </wp:positionH>
                <wp:positionV relativeFrom="paragraph">
                  <wp:posOffset>1420495</wp:posOffset>
                </wp:positionV>
                <wp:extent cx="481330" cy="149225"/>
                <wp:wrapTopAndBottom/>
                <wp:docPr id="224" name="Shape 22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250" type="#_x0000_t202" style="position:absolute;margin-left:438.35000000000002pt;margin-top:111.85000000000001pt;width:37.899999999999999pt;height:11.75pt;z-index:-125829315;mso-wrap-distance-left:0;mso-wrap-distance-top:111.85000000000001pt;mso-wrap-distance-right:0;mso-wrap-distance-bottom:1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81"/>
        <w:keepNext/>
        <w:keepLines/>
        <w:widowControl w:val="0"/>
        <w:shd w:val="clear" w:color="auto" w:fill="auto"/>
        <w:bidi w:val="0"/>
        <w:spacing w:before="0" w:after="360" w:line="240" w:lineRule="auto"/>
        <w:ind w:left="0" w:right="0" w:firstLine="14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46"/>
      <w:bookmarkEnd w:id="1147"/>
      <w:bookmarkEnd w:id="1148"/>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其他说明：无</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8</w:t>
      </w:r>
      <w:r>
        <w:rPr>
          <w:color w:val="000000"/>
          <w:spacing w:val="0"/>
          <w:w w:val="100"/>
          <w:position w:val="0"/>
        </w:rPr>
        <w:t>、应收股利</w:t>
      </w:r>
      <w:bookmarkEnd w:id="1149"/>
      <w:bookmarkEnd w:id="1150"/>
      <w:bookmarkEnd w:id="1151"/>
    </w:p>
    <w:p>
      <w:pPr>
        <w:pStyle w:val="Style81"/>
        <w:keepNext/>
        <w:keepLines/>
        <w:widowControl w:val="0"/>
        <w:numPr>
          <w:ilvl w:val="0"/>
          <w:numId w:val="45"/>
        </w:numPr>
        <w:shd w:val="clear" w:color="auto" w:fill="auto"/>
        <w:bidi w:val="0"/>
        <w:spacing w:before="0" w:after="360" w:line="240" w:lineRule="auto"/>
        <w:ind w:left="0" w:right="0" w:firstLine="14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应收股利</w:t>
      </w:r>
      <w:bookmarkEnd w:id="1152"/>
      <w:bookmarkEnd w:id="1153"/>
      <w:bookmarkEnd w:id="11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40" behindDoc="0" locked="0" layoutInCell="1" allowOverlap="1">
                <wp:simplePos x="0" y="0"/>
                <wp:positionH relativeFrom="page">
                  <wp:posOffset>1247775</wp:posOffset>
                </wp:positionH>
                <wp:positionV relativeFrom="paragraph">
                  <wp:posOffset>38100</wp:posOffset>
                </wp:positionV>
                <wp:extent cx="1021080" cy="158750"/>
                <wp:wrapTopAndBottom/>
                <wp:docPr id="226" name="Shape 226"/>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252" type="#_x0000_t202" style="position:absolute;margin-left:98.25pt;margin-top:3.pt;width:80.400000000000006pt;height:12.5pt;z-index:-125829313;mso-wrap-distance-left:0;mso-wrap-distance-top:3.pt;mso-wrap-distance-right:0;mso-position-horizontal-relative:page" filled="f" stroked="f">
                <v:textbox inset="0,0,0,0">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442" behindDoc="0" locked="0" layoutInCell="1" allowOverlap="1">
                <wp:simplePos x="0" y="0"/>
                <wp:positionH relativeFrom="page">
                  <wp:posOffset>3540125</wp:posOffset>
                </wp:positionH>
                <wp:positionV relativeFrom="paragraph">
                  <wp:posOffset>38100</wp:posOffset>
                </wp:positionV>
                <wp:extent cx="484505" cy="149225"/>
                <wp:wrapTopAndBottom/>
                <wp:docPr id="228" name="Shape 22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54" type="#_x0000_t202" style="position:absolute;margin-left:278.75pt;margin-top:3.pt;width:38.149999999999999pt;height:11.75pt;z-index:-125829311;mso-wrap-distance-left:0;mso-wrap-distance-top:3.pt;mso-wrap-distance-right:0;mso-wrap-distance-bottom:0.7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444" behindDoc="0" locked="0" layoutInCell="1" allowOverlap="1">
                <wp:simplePos x="0" y="0"/>
                <wp:positionH relativeFrom="page">
                  <wp:posOffset>5567045</wp:posOffset>
                </wp:positionH>
                <wp:positionV relativeFrom="paragraph">
                  <wp:posOffset>38100</wp:posOffset>
                </wp:positionV>
                <wp:extent cx="481330" cy="149225"/>
                <wp:wrapTopAndBottom/>
                <wp:docPr id="230" name="Shape 230"/>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256" type="#_x0000_t202" style="position:absolute;margin-left:438.35000000000002pt;margin-top:3.pt;width:37.899999999999999pt;height:11.75pt;z-index:-125829309;mso-wrap-distance-left:0;mso-wrap-distance-top:3.pt;mso-wrap-distance-right:0;mso-wrap-distance-bottom:0.7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81"/>
        <w:keepNext/>
        <w:keepLines/>
        <w:widowControl w:val="0"/>
        <w:numPr>
          <w:ilvl w:val="0"/>
          <w:numId w:val="45"/>
        </w:numPr>
        <w:shd w:val="clear" w:color="auto" w:fill="auto"/>
        <w:bidi w:val="0"/>
        <w:spacing w:before="0" w:after="360" w:line="240" w:lineRule="auto"/>
        <w:ind w:left="0" w:right="0" w:firstLine="14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56"/>
      <w:bookmarkEnd w:id="1157"/>
      <w:bookmarkEnd w:id="115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其他说明：无</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9</w:t>
      </w:r>
      <w:bookmarkEnd w:id="1162"/>
      <w:r>
        <w:rPr>
          <w:color w:val="000000"/>
          <w:spacing w:val="0"/>
          <w:w w:val="100"/>
          <w:position w:val="0"/>
        </w:rPr>
        <w:t>、其他应收款</w:t>
      </w:r>
      <w:bookmarkEnd w:id="1160"/>
      <w:bookmarkEnd w:id="1161"/>
      <w:bookmarkEnd w:id="1163"/>
    </w:p>
    <w:p>
      <w:pPr>
        <w:pStyle w:val="Style81"/>
        <w:keepNext/>
        <w:keepLines/>
        <w:widowControl w:val="0"/>
        <w:numPr>
          <w:ilvl w:val="0"/>
          <w:numId w:val="47"/>
        </w:numPr>
        <w:shd w:val="clear" w:color="auto" w:fill="auto"/>
        <w:bidi w:val="0"/>
        <w:spacing w:before="0" w:after="360" w:line="240" w:lineRule="auto"/>
        <w:ind w:left="0" w:right="0" w:firstLine="1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其他应收款分类披露</w:t>
      </w:r>
      <w:bookmarkEnd w:id="1164"/>
      <w:bookmarkEnd w:id="1165"/>
      <w:bookmarkEnd w:id="116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56"/>
        <w:gridCol w:w="763"/>
        <w:gridCol w:w="763"/>
        <w:gridCol w:w="758"/>
        <w:gridCol w:w="763"/>
        <w:gridCol w:w="792"/>
        <w:gridCol w:w="653"/>
        <w:gridCol w:w="763"/>
        <w:gridCol w:w="811"/>
        <w:gridCol w:w="931"/>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单项金额重大并单 独计提坏账准备的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20,000,</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20,000,</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56"/>
        <w:gridCol w:w="763"/>
        <w:gridCol w:w="763"/>
        <w:gridCol w:w="758"/>
        <w:gridCol w:w="763"/>
        <w:gridCol w:w="792"/>
        <w:gridCol w:w="653"/>
        <w:gridCol w:w="763"/>
        <w:gridCol w:w="811"/>
        <w:gridCol w:w="931"/>
        <w:gridCol w:w="950"/>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161,818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8,525,3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153,293,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251,28</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7,581.</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10,758,3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240,529,2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60.53</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181,818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28,525,</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153,293,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251,28</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7,581.</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10,758,3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240,529,2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60.53</w:t>
            </w:r>
          </w:p>
        </w:tc>
      </w:tr>
    </w:tbl>
    <w:p>
      <w:pPr>
        <w:pStyle w:val="Style45"/>
        <w:keepNext w:val="0"/>
        <w:keepLines w:val="0"/>
        <w:widowControl w:val="0"/>
        <w:shd w:val="clear" w:color="auto" w:fill="auto"/>
        <w:bidi w:val="0"/>
        <w:spacing w:before="0" w:after="0" w:line="499"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80" w:line="499" w:lineRule="exact"/>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0" w:line="57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14"/>
        <w:gridCol w:w="2390"/>
        <w:gridCol w:w="2390"/>
        <w:gridCol w:w="2410"/>
      </w:tblGrid>
      <w:tr>
        <w:trPr>
          <w:trHeight w:val="58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566"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年以内分项</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138,986,790.03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6,949,339.55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5,853,155.80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1,170,631.16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405,346.28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405,346.28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r>
        <w:trPr>
          <w:trHeight w:val="5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145,245,292.11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8,525,316.99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确定该组合依据的说明：无</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组合中，采用余额百分比法计提坏账准备的其他应收款:</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组合中，采用其他方法计提坏账准备的其他应收款：</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002"/>
        <w:gridCol w:w="1982"/>
        <w:gridCol w:w="2083"/>
        <w:gridCol w:w="1714"/>
      </w:tblGrid>
      <w:tr>
        <w:trPr>
          <w:trHeight w:val="37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16,573,279.53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16,573,279.53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1"/>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color w:val="000000"/>
          <w:spacing w:val="0"/>
          <w:w w:val="100"/>
          <w:position w:val="0"/>
        </w:rPr>
        <w:t>2）本期计提、收回或转回的坏账准备情况</w:t>
      </w:r>
      <w:bookmarkEnd w:id="1168"/>
      <w:bookmarkEnd w:id="1169"/>
      <w:bookmarkEnd w:id="1171"/>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本期计提坏账准备金额</w:t>
      </w:r>
      <w:r>
        <w:rPr>
          <w:color w:val="000000"/>
          <w:spacing w:val="0"/>
          <w:w w:val="100"/>
          <w:position w:val="0"/>
        </w:rPr>
        <w:t>17,766,995.65</w:t>
      </w:r>
      <w:r>
        <w:rPr>
          <w:color w:val="000000"/>
          <w:spacing w:val="0"/>
          <w:w w:val="100"/>
          <w:position w:val="0"/>
        </w:rPr>
        <w:t>元；本期收回或转回坏账准备金额</w:t>
      </w:r>
      <w:r>
        <w:rPr>
          <w:color w:val="000000"/>
          <w:spacing w:val="0"/>
          <w:w w:val="100"/>
          <w:position w:val="0"/>
        </w:rPr>
        <w:t>0.00</w:t>
      </w:r>
      <w:r>
        <w:rPr>
          <w:color w:val="000000"/>
          <w:spacing w:val="0"/>
          <w:w w:val="100"/>
          <w:position w:val="0"/>
        </w:rPr>
        <w:t>元。</w:t>
      </w:r>
    </w:p>
    <w:p>
      <w:pPr>
        <w:pStyle w:val="Style4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color w:val="000000"/>
          <w:spacing w:val="0"/>
          <w:w w:val="100"/>
          <w:position w:val="0"/>
        </w:rPr>
        <w:t>3）本期实际核销的其他应收款情况</w:t>
      </w:r>
      <w:bookmarkEnd w:id="1172"/>
      <w:bookmarkEnd w:id="1173"/>
      <w:bookmarkEnd w:id="117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81"/>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76"/>
      <w:bookmarkEnd w:id="1177"/>
      <w:bookmarkEnd w:id="117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87,795,045.33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196,020,992.09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532,714.76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10,103,571.61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2,337,599.00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119,296.98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12,620,617.15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46,789,222.94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5,141,819.95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855,118.12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38,513,709.48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186,912.14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1,589,533.96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181,818,571.64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251,287,581.87</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color w:val="000000"/>
          <w:spacing w:val="0"/>
          <w:w w:val="100"/>
          <w:position w:val="0"/>
        </w:rPr>
        <w:t>5）按欠款方归集的期末余额前五名的其他应收款情况</w:t>
      </w:r>
      <w:bookmarkEnd w:id="1180"/>
      <w:bookmarkEnd w:id="1181"/>
      <w:bookmarkEnd w:id="1183"/>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13"/>
        <w:gridCol w:w="1598"/>
        <w:gridCol w:w="1594"/>
        <w:gridCol w:w="1594"/>
        <w:gridCol w:w="1594"/>
        <w:gridCol w:w="1613"/>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Lendinvest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87,794,045.33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4,389,702.27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Charm topinc</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38,513,709.48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1,925,685.47</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Everyone happy entertainment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10,103,571.61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505,178.58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广州市叉叉信息科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北京中蓝恒丰投资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4,012,158.00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2.21%</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145,423,484.42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79.98%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7,820,566.32</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color w:val="000000"/>
          <w:spacing w:val="0"/>
          <w:w w:val="100"/>
          <w:position w:val="0"/>
        </w:rPr>
        <w:t>6）涉及政府补助的应收款项</w:t>
      </w:r>
      <w:bookmarkEnd w:id="1184"/>
      <w:bookmarkEnd w:id="1185"/>
      <w:bookmarkEnd w:id="118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widowControl w:val="0"/>
        <w:spacing w:after="319" w:line="1" w:lineRule="exact"/>
      </w:pPr>
    </w:p>
    <w:p>
      <w:pPr>
        <w:pStyle w:val="Style81"/>
        <w:keepNext/>
        <w:keepLines/>
        <w:widowControl w:val="0"/>
        <w:shd w:val="clear" w:color="auto" w:fill="auto"/>
        <w:tabs>
          <w:tab w:pos="493"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color w:val="000000"/>
          <w:spacing w:val="0"/>
          <w:w w:val="100"/>
          <w:position w:val="0"/>
        </w:rPr>
        <w:t>7）</w:t>
        <w:tab/>
        <w:t>因金融资产转移而终止确认的其他应收款</w:t>
      </w:r>
      <w:bookmarkEnd w:id="1188"/>
      <w:bookmarkEnd w:id="1189"/>
      <w:bookmarkEnd w:id="1191"/>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1"/>
        <w:keepNext/>
        <w:keepLines/>
        <w:widowControl w:val="0"/>
        <w:shd w:val="clear" w:color="auto" w:fill="auto"/>
        <w:tabs>
          <w:tab w:pos="493" w:val="left"/>
        </w:tabs>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color w:val="000000"/>
          <w:spacing w:val="0"/>
          <w:w w:val="100"/>
          <w:position w:val="0"/>
        </w:rPr>
        <w:t>8）</w:t>
        <w:tab/>
        <w:t>转移其他应收款且继续涉入形成的资产、负债金额</w:t>
      </w:r>
      <w:bookmarkEnd w:id="1192"/>
      <w:bookmarkEnd w:id="1193"/>
      <w:bookmarkEnd w:id="1195"/>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1</w:t>
      </w:r>
      <w:bookmarkEnd w:id="1198"/>
      <w:r>
        <w:rPr>
          <w:color w:val="000000"/>
          <w:spacing w:val="0"/>
          <w:w w:val="100"/>
          <w:position w:val="0"/>
        </w:rPr>
        <w:t>0、存货</w:t>
      </w:r>
      <w:bookmarkEnd w:id="1196"/>
      <w:bookmarkEnd w:id="1197"/>
      <w:bookmarkEnd w:id="119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81"/>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color w:val="000000"/>
          <w:spacing w:val="0"/>
          <w:w w:val="100"/>
          <w:position w:val="0"/>
        </w:rPr>
        <w:t>1）存货分类</w:t>
      </w:r>
      <w:bookmarkEnd w:id="1200"/>
      <w:bookmarkEnd w:id="1201"/>
      <w:bookmarkEnd w:id="120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59" w:line="1" w:lineRule="exact"/>
      </w:pP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公司是否需遵守《深圳证券交易所行业信息披露指引第</w:t>
      </w:r>
      <w:r>
        <w:rPr>
          <w:color w:val="000000"/>
          <w:spacing w:val="0"/>
          <w:w w:val="100"/>
          <w:position w:val="0"/>
        </w:rPr>
        <w:t>4</w:t>
      </w:r>
      <w:r>
        <w:rPr>
          <w:color w:val="000000"/>
          <w:spacing w:val="0"/>
          <w:w w:val="100"/>
          <w:position w:val="0"/>
        </w:rPr>
        <w:t xml:space="preserve">号一上市公司从事种业、种植业务》的披露要求 </w:t>
      </w:r>
      <w:r>
        <w:rPr>
          <w:color w:val="000000"/>
          <w:spacing w:val="0"/>
          <w:w w:val="100"/>
          <w:position w:val="0"/>
        </w:rPr>
        <w:t>否</w:t>
      </w:r>
    </w:p>
    <w:p>
      <w:pPr>
        <w:pStyle w:val="Style4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公司是否需遵守《深圳证券交易所创业板行业信息披露指引第</w:t>
      </w:r>
      <w:r>
        <w:rPr>
          <w:color w:val="000000"/>
          <w:spacing w:val="0"/>
          <w:w w:val="100"/>
          <w:position w:val="0"/>
        </w:rPr>
        <w:t>1</w:t>
      </w:r>
      <w:r>
        <w:rPr>
          <w:color w:val="000000"/>
          <w:spacing w:val="0"/>
          <w:w w:val="100"/>
          <w:position w:val="0"/>
        </w:rPr>
        <w:t>号一一上市公司从事广播电影电视业务》 的披露要求</w:t>
      </w:r>
    </w:p>
    <w:p>
      <w:pPr>
        <w:pStyle w:val="Style4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否</w:t>
      </w:r>
    </w:p>
    <w:p>
      <w:pPr>
        <w:pStyle w:val="Style4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公司是否需遵守《深圳证券交易所创业板行业信息披露指引第</w:t>
      </w:r>
      <w:r>
        <w:rPr>
          <w:color w:val="000000"/>
          <w:spacing w:val="0"/>
          <w:w w:val="100"/>
          <w:position w:val="0"/>
        </w:rPr>
        <w:t>5</w:t>
      </w:r>
      <w:r>
        <w:rPr>
          <w:color w:val="000000"/>
          <w:spacing w:val="0"/>
          <w:w w:val="100"/>
          <w:position w:val="0"/>
        </w:rPr>
        <w:t>号一一上市公司从事互联网游戏业务》的 披露要求</w:t>
      </w:r>
    </w:p>
    <w:p>
      <w:pPr>
        <w:pStyle w:val="Style45"/>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否</w:t>
      </w:r>
    </w:p>
    <w:p>
      <w:pPr>
        <w:pStyle w:val="Style81"/>
        <w:keepNext/>
        <w:keepLines/>
        <w:widowControl w:val="0"/>
        <w:shd w:val="clear" w:color="auto" w:fill="auto"/>
        <w:bidi w:val="0"/>
        <w:spacing w:before="0" w:after="380" w:line="317" w:lineRule="exact"/>
        <w:ind w:left="0" w:right="0" w:firstLine="0"/>
        <w:jc w:val="both"/>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04"/>
      <w:bookmarkEnd w:id="1205"/>
      <w:bookmarkEnd w:id="120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81"/>
        <w:keepNext/>
        <w:keepLines/>
        <w:widowControl w:val="0"/>
        <w:shd w:val="clear" w:color="auto" w:fill="auto"/>
        <w:tabs>
          <w:tab w:pos="493" w:val="left"/>
        </w:tabs>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08"/>
      <w:bookmarkEnd w:id="1209"/>
      <w:bookmarkEnd w:id="1211"/>
    </w:p>
    <w:p>
      <w:pPr>
        <w:pStyle w:val="Style81"/>
        <w:keepNext/>
        <w:keepLines/>
        <w:widowControl w:val="0"/>
        <w:shd w:val="clear" w:color="auto" w:fill="auto"/>
        <w:tabs>
          <w:tab w:pos="493"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12"/>
      <w:bookmarkEnd w:id="1213"/>
      <w:bookmarkEnd w:id="121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216"/>
      <w:bookmarkEnd w:id="1217"/>
      <w:bookmarkEnd w:id="121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20"/>
      <w:bookmarkEnd w:id="1221"/>
      <w:bookmarkEnd w:id="122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24"/>
      <w:bookmarkEnd w:id="1225"/>
      <w:bookmarkEnd w:id="122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13,045,016.78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6,486,430.36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50,000,000.00</w:t>
            </w:r>
          </w:p>
        </w:tc>
      </w:tr>
    </w:tbl>
    <w:p>
      <w:pPr>
        <w:widowControl w:val="0"/>
        <w:spacing w:line="1" w:lineRule="exact"/>
      </w:pPr>
      <w:r>
        <w:br w:type="page"/>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32,381,668.83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15,000,000.00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45,426,685.61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71,486,430.36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28"/>
      <w:bookmarkEnd w:id="1229"/>
      <w:bookmarkEnd w:id="1231"/>
    </w:p>
    <w:p>
      <w:pPr>
        <w:pStyle w:val="Style81"/>
        <w:keepNext/>
        <w:keepLines/>
        <w:widowControl w:val="0"/>
        <w:numPr>
          <w:ilvl w:val="0"/>
          <w:numId w:val="49"/>
        </w:numPr>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可供出售金融资产情况</w:t>
      </w:r>
      <w:bookmarkEnd w:id="1232"/>
      <w:bookmarkEnd w:id="1233"/>
      <w:bookmarkEnd w:id="123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21"/>
        <w:gridCol w:w="1546"/>
        <w:gridCol w:w="566"/>
        <w:gridCol w:w="1560"/>
        <w:gridCol w:w="1699"/>
        <w:gridCol w:w="566"/>
        <w:gridCol w:w="1646"/>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1,855,783,846.56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1,855,783,846.56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1,128,458,691.17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1,128,458,691.17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36,227,655.00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36,227,655.00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1,819,556,191.56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1,819,556,191.56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1,128,458,691.17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1,128,458,691.17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1,855,783,846.56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1,855,783,846.56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1,128,458,691.17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1,128,458,691.17</w:t>
            </w:r>
          </w:p>
        </w:tc>
      </w:tr>
    </w:tbl>
    <w:p>
      <w:pPr>
        <w:widowControl w:val="0"/>
        <w:spacing w:after="319" w:line="1" w:lineRule="exact"/>
      </w:pPr>
    </w:p>
    <w:p>
      <w:pPr>
        <w:pStyle w:val="Style81"/>
        <w:keepNext/>
        <w:keepLines/>
        <w:widowControl w:val="0"/>
        <w:numPr>
          <w:ilvl w:val="0"/>
          <w:numId w:val="49"/>
        </w:numPr>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期末按公允价值计量的可供出售金融资产</w:t>
      </w:r>
      <w:bookmarkEnd w:id="1236"/>
      <w:bookmarkEnd w:id="1237"/>
      <w:bookmarkEnd w:id="123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283"/>
        <w:gridCol w:w="2976"/>
        <w:gridCol w:w="1560"/>
        <w:gridCol w:w="171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权益工具的成本/债务工具的摊余成本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48,301,822.56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48,301,822.56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36,227,655.00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36,227,655.00</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累计计入其他综合收益的公允价值变动 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-12,074,167.56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-12,074,167.56</w:t>
            </w:r>
          </w:p>
        </w:tc>
      </w:tr>
    </w:tbl>
    <w:p>
      <w:pPr>
        <w:widowControl w:val="0"/>
        <w:spacing w:after="319" w:line="1" w:lineRule="exact"/>
      </w:pPr>
    </w:p>
    <w:p>
      <w:pPr>
        <w:pStyle w:val="Style81"/>
        <w:keepNext/>
        <w:keepLines/>
        <w:widowControl w:val="0"/>
        <w:numPr>
          <w:ilvl w:val="0"/>
          <w:numId w:val="49"/>
        </w:numPr>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期末按成本计量的可供出售金融资产</w:t>
      </w:r>
      <w:bookmarkEnd w:id="1240"/>
      <w:bookmarkEnd w:id="1241"/>
      <w:bookmarkEnd w:id="124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883"/>
        <w:gridCol w:w="1834"/>
        <w:gridCol w:w="1416"/>
        <w:gridCol w:w="994"/>
        <w:gridCol w:w="1416"/>
        <w:gridCol w:w="422"/>
        <w:gridCol w:w="571"/>
        <w:gridCol w:w="422"/>
        <w:gridCol w:w="562"/>
        <w:gridCol w:w="715"/>
        <w:gridCol w:w="3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5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北京龙渊 天启投资 管理中心</w:t>
            </w:r>
          </w:p>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4,654,175.02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191,900.00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4,462,275.02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83"/>
        <w:gridCol w:w="1834"/>
        <w:gridCol w:w="1416"/>
        <w:gridCol w:w="994"/>
        <w:gridCol w:w="1416"/>
        <w:gridCol w:w="422"/>
        <w:gridCol w:w="571"/>
        <w:gridCol w:w="422"/>
        <w:gridCol w:w="562"/>
        <w:gridCol w:w="715"/>
        <w:gridCol w:w="3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5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天津真格 天峰投资 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艾普拉斯 投资顾问</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74,808,747.24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74,808,747.24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9.95%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在线途游</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35,040,000.00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3.61%</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宁波辰海 灵璧股权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64,000,000.00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27.75%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北京厘米 库信息科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3.85%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快看世界 （北京）</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17,589,474.00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17,589,474.00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杭州雷讯 网络技术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广州汇量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15,010,424.14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15,010,424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Kunlun AI</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19,585,200.00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19,585,200.00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83"/>
        <w:gridCol w:w="1834"/>
        <w:gridCol w:w="1416"/>
        <w:gridCol w:w="994"/>
        <w:gridCol w:w="1416"/>
        <w:gridCol w:w="422"/>
        <w:gridCol w:w="571"/>
        <w:gridCol w:w="422"/>
        <w:gridCol w:w="562"/>
        <w:gridCol w:w="715"/>
        <w:gridCol w:w="3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5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有米科技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15,143,676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856,323.93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珠海富海 铧创信息 技术创业 投资基金</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20,000,000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灵趣（北 京）网络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2,250,000.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北京企额 宝资产管 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上海峰瑞 投资中心</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（有限合</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qufenqi</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479,173,833.63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1,914,342.78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481,088,17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qudian</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486,307,188.54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486,307,188.54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19.21%</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北京快乐 时代科技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19.21%</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北京蜜莱 坞网络科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15,417,557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52,582,442.11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10.23%</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Source</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Code Fund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25,982,567.11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1,272,982.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24,709,584.66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83"/>
        <w:gridCol w:w="1834"/>
        <w:gridCol w:w="1416"/>
        <w:gridCol w:w="994"/>
        <w:gridCol w:w="1416"/>
        <w:gridCol w:w="422"/>
        <w:gridCol w:w="571"/>
        <w:gridCol w:w="422"/>
        <w:gridCol w:w="562"/>
        <w:gridCol w:w="715"/>
        <w:gridCol w:w="3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5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 L.P.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daesung</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ct investme nt partners hip </w:t>
            </w:r>
            <w:r>
              <w:rPr>
                <w:color w:val="000000"/>
                <w:spacing w:val="0"/>
                <w:w w:val="100"/>
                <w:position w:val="0"/>
                <w:sz w:val="17"/>
                <w:szCs w:val="17"/>
              </w:rPr>
              <w:t>（大成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12,332,910.60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392,081.73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11,940,828.87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10.30%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dada</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nexus</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116,900,271.53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4,504,397.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112,395,873.58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source code ssj linkage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107,150,137.62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89,248,213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17,901,923.79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24.31%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brv aster</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fund</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I,l.p.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12,184,614.72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3,482,483.92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15,667,098.64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yimi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97,430,379.09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97,430,379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everalbu</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m,inc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9,092,634.11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7,108,113.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1,984,520.19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 xml:space="preserve">mitou hong kong limited（ </w:t>
            </w:r>
            <w:r>
              <w:rPr>
                <w:color w:val="000000"/>
                <w:spacing w:val="0"/>
                <w:w w:val="100"/>
                <w:position w:val="0"/>
                <w:sz w:val="17"/>
                <w:szCs w:val="17"/>
              </w:rPr>
              <w:t>米投科技</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93,000,000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YANGQIAN</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GUAN</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92,535,000.00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92,535,000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curaclou d group 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16,435,160.59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16,435,160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83"/>
        <w:gridCol w:w="1834"/>
        <w:gridCol w:w="1416"/>
        <w:gridCol w:w="994"/>
        <w:gridCol w:w="1416"/>
        <w:gridCol w:w="422"/>
        <w:gridCol w:w="571"/>
        <w:gridCol w:w="422"/>
        <w:gridCol w:w="562"/>
        <w:gridCol w:w="715"/>
        <w:gridCol w:w="3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5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propel(x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3,247,859.43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3,247,859.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woobo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5,250,880.00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5,250,880.00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株式会社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knetp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38,593,434.54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413,026.46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39,006,461.00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source code fund</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II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31,815,523.00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680,978.00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31,134,545.00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北京福瑞 车美信息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68,813,400.00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68,813,400.00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16.49%</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source code fund i annex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18,777,057.48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84,416.09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18,692,641.39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move loot</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47,267,687.29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47,267,687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yinker</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198,935,895.08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198,935,895.08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舟谱数据</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技术南京</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杭州捕翼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重庆奥菲 科网络科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杭州如涵 控股股份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50,028,888.52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50,028,888.52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成都趣睡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83"/>
        <w:gridCol w:w="1834"/>
        <w:gridCol w:w="1416"/>
        <w:gridCol w:w="994"/>
        <w:gridCol w:w="1416"/>
        <w:gridCol w:w="422"/>
        <w:gridCol w:w="571"/>
        <w:gridCol w:w="422"/>
        <w:gridCol w:w="562"/>
        <w:gridCol w:w="715"/>
        <w:gridCol w:w="3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5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东方富海</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（上海） 创业投资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6,565,606.00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6,565,606.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北京蚁视 科北京蚁 视科技有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4,000,000.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南京睿悦 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6,000,000.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gx music</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133,362,000.00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133,362,000.00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1,128,458,691.17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1,709,972,111.2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1,018,874,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1,819,556,191.5</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44"/>
      <w:bookmarkEnd w:id="1245"/>
      <w:bookmarkEnd w:id="12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48"/>
      <w:bookmarkEnd w:id="1249"/>
      <w:bookmarkEnd w:id="12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持续下跌时间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未计提减值原因</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4"/>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52"/>
      <w:bookmarkEnd w:id="1253"/>
      <w:bookmarkEnd w:id="1255"/>
    </w:p>
    <w:p>
      <w:pPr>
        <w:pStyle w:val="Style81"/>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56"/>
      <w:bookmarkEnd w:id="1257"/>
      <w:bookmarkEnd w:id="125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60"/>
      <w:bookmarkEnd w:id="1261"/>
      <w:bookmarkEnd w:id="126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both"/>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64"/>
      <w:bookmarkEnd w:id="1265"/>
      <w:bookmarkEnd w:id="1267"/>
    </w:p>
    <w:p>
      <w:pPr>
        <w:pStyle w:val="Style34"/>
        <w:keepNext/>
        <w:keepLines/>
        <w:widowControl w:val="0"/>
        <w:shd w:val="clear" w:color="auto" w:fill="auto"/>
        <w:bidi w:val="0"/>
        <w:spacing w:before="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68"/>
      <w:bookmarkEnd w:id="1269"/>
      <w:bookmarkEnd w:id="1271"/>
    </w:p>
    <w:p>
      <w:pPr>
        <w:pStyle w:val="Style81"/>
        <w:keepNext/>
        <w:keepLines/>
        <w:widowControl w:val="0"/>
        <w:shd w:val="clear" w:color="auto" w:fill="auto"/>
        <w:bidi w:val="0"/>
        <w:spacing w:before="0" w:after="360" w:line="240" w:lineRule="auto"/>
        <w:ind w:left="0" w:right="0" w:firstLine="0"/>
        <w:jc w:val="both"/>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2"/>
      <w:bookmarkEnd w:id="1273"/>
      <w:bookmarkEnd w:id="127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81"/>
        <w:keepNext/>
        <w:keepLines/>
        <w:widowControl w:val="0"/>
        <w:shd w:val="clear" w:color="auto" w:fill="auto"/>
        <w:tabs>
          <w:tab w:pos="493" w:val="left"/>
        </w:tabs>
        <w:bidi w:val="0"/>
        <w:spacing w:before="0" w:after="36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6"/>
      <w:bookmarkEnd w:id="1277"/>
      <w:bookmarkEnd w:id="1279"/>
    </w:p>
    <w:p>
      <w:pPr>
        <w:pStyle w:val="Style81"/>
        <w:keepNext/>
        <w:keepLines/>
        <w:widowControl w:val="0"/>
        <w:shd w:val="clear" w:color="auto" w:fill="auto"/>
        <w:tabs>
          <w:tab w:pos="493" w:val="left"/>
        </w:tabs>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0"/>
      <w:bookmarkEnd w:id="1281"/>
      <w:bookmarkEnd w:id="1283"/>
    </w:p>
    <w:p>
      <w:pPr>
        <w:pStyle w:val="Style34"/>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4"/>
      <w:bookmarkEnd w:id="1285"/>
      <w:bookmarkEnd w:id="128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816"/>
        <w:gridCol w:w="797"/>
        <w:gridCol w:w="797"/>
        <w:gridCol w:w="802"/>
        <w:gridCol w:w="797"/>
        <w:gridCol w:w="797"/>
        <w:gridCol w:w="797"/>
        <w:gridCol w:w="802"/>
        <w:gridCol w:w="797"/>
        <w:gridCol w:w="797"/>
        <w:gridCol w:w="797"/>
        <w:gridCol w:w="816"/>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北京信达 天下科技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12,838,9</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-240,902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12,598,0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92.48</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深圳玩贝 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1,370,57</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1,370,57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16"/>
        <w:gridCol w:w="797"/>
        <w:gridCol w:w="797"/>
        <w:gridCol w:w="802"/>
        <w:gridCol w:w="797"/>
        <w:gridCol w:w="797"/>
        <w:gridCol w:w="797"/>
        <w:gridCol w:w="802"/>
        <w:gridCol w:w="797"/>
        <w:gridCol w:w="797"/>
        <w:gridCol w:w="797"/>
        <w:gridCol w:w="816"/>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广州酷麦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10,000,0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-805,479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9,194,52</w:t>
            </w:r>
          </w:p>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lendinve</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st</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199,013,</w:t>
            </w:r>
          </w:p>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199,821,</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808,796.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北京艺动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6,000,00</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-459,716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5,540,28</w:t>
            </w:r>
          </w:p>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3.75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Kunhoo</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Software</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1,284,46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6,561.01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-2,274,1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3,601,69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1,285,79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4,075.66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知春畅想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-809,914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14, 190,0</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85.88</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艾普拉斯 投资顾问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74,911,3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74,808,7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yinker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129,891,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128,833,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inc</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346.39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335.96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mitou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hong</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93,788,3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93,788,3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kong</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limited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free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charm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investme</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69,741,2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69,741,2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nt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holding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Co.,Inc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581,554,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568,364,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1,327,31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981.10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6,561.01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172.31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02.27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7,058.53</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581,554,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568,364,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1,327,31</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981.10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6,561.01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172.31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02.27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7,058.53</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88"/>
      <w:bookmarkEnd w:id="1289"/>
      <w:bookmarkEnd w:id="1291"/>
    </w:p>
    <w:p>
      <w:pPr>
        <w:pStyle w:val="Style81"/>
        <w:keepNext/>
        <w:keepLines/>
        <w:widowControl w:val="0"/>
        <w:shd w:val="clear" w:color="auto" w:fill="auto"/>
        <w:tabs>
          <w:tab w:pos="493" w:val="left"/>
        </w:tabs>
        <w:bidi w:val="0"/>
        <w:spacing w:before="0" w:after="360" w:line="240" w:lineRule="auto"/>
        <w:ind w:left="0" w:right="0" w:firstLine="0"/>
        <w:jc w:val="both"/>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92"/>
      <w:bookmarkEnd w:id="1293"/>
      <w:bookmarkEnd w:id="1295"/>
    </w:p>
    <w:p>
      <w:pPr>
        <w:pStyle w:val="Style4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81"/>
        <w:keepNext/>
        <w:keepLines/>
        <w:widowControl w:val="0"/>
        <w:shd w:val="clear" w:color="auto" w:fill="auto"/>
        <w:tabs>
          <w:tab w:pos="493" w:val="left"/>
        </w:tabs>
        <w:bidi w:val="0"/>
        <w:spacing w:before="0" w:after="360" w:line="240" w:lineRule="auto"/>
        <w:ind w:left="0" w:right="0" w:firstLine="0"/>
        <w:jc w:val="both"/>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6"/>
      <w:bookmarkEnd w:id="1297"/>
      <w:bookmarkEnd w:id="1299"/>
    </w:p>
    <w:p>
      <w:pPr>
        <w:pStyle w:val="Style4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81"/>
        <w:keepNext/>
        <w:keepLines/>
        <w:widowControl w:val="0"/>
        <w:shd w:val="clear" w:color="auto" w:fill="auto"/>
        <w:tabs>
          <w:tab w:pos="493" w:val="left"/>
        </w:tabs>
        <w:bidi w:val="0"/>
        <w:spacing w:before="0" w:after="400" w:line="240" w:lineRule="auto"/>
        <w:ind w:left="0" w:right="0" w:firstLine="0"/>
        <w:jc w:val="both"/>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0"/>
      <w:bookmarkEnd w:id="1301"/>
      <w:bookmarkEnd w:id="130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04"/>
      <w:bookmarkEnd w:id="1305"/>
      <w:bookmarkEnd w:id="1307"/>
    </w:p>
    <w:p>
      <w:pPr>
        <w:pStyle w:val="Style81"/>
        <w:keepNext/>
        <w:keepLines/>
        <w:widowControl w:val="0"/>
        <w:shd w:val="clear" w:color="auto" w:fill="auto"/>
        <w:bidi w:val="0"/>
        <w:spacing w:before="0" w:after="360" w:line="240" w:lineRule="auto"/>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8"/>
      <w:bookmarkEnd w:id="1309"/>
      <w:bookmarkEnd w:id="1311"/>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计算机及办公设 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服务器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办公家具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交通工具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11,402,235.81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44,872,023.20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5,133,868.47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9,394,515.53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1,678,900.00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72,481,543.01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7"/>
                <w:szCs w:val="17"/>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5,158,665.82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638,980.33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7,260,408.95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242,611.83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13,300,666.93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2,619,300.56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638,980.33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7,026,114.47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242,611.83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10,527,007.19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60"/>
              <w:jc w:val="left"/>
              <w:rPr>
                <w:sz w:val="17"/>
                <w:szCs w:val="17"/>
              </w:rPr>
            </w:pPr>
            <w:r>
              <w:rPr>
                <w:color w:val="000000"/>
                <w:spacing w:val="0"/>
                <w:w w:val="100"/>
                <w:position w:val="0"/>
                <w:sz w:val="17"/>
                <w:szCs w:val="17"/>
              </w:rPr>
              <w:t>（2）</w:t>
            </w:r>
            <w:r>
              <w:rPr>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60"/>
              <w:jc w:val="left"/>
              <w:rPr>
                <w:sz w:val="17"/>
                <w:szCs w:val="17"/>
              </w:rPr>
            </w:pPr>
            <w:r>
              <w:rPr>
                <w:color w:val="000000"/>
                <w:spacing w:val="0"/>
                <w:w w:val="100"/>
                <w:position w:val="0"/>
                <w:sz w:val="17"/>
                <w:szCs w:val="17"/>
              </w:rPr>
              <w:t>（3）</w:t>
            </w:r>
            <w:r>
              <w:rPr>
                <w:color w:val="000000"/>
                <w:spacing w:val="0"/>
                <w:w w:val="100"/>
                <w:position w:val="0"/>
                <w:sz w:val="17"/>
                <w:szCs w:val="17"/>
              </w:rPr>
              <w:t>企业合 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2,539,365.26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234,294.48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2,773,659.74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7"/>
                <w:szCs w:val="17"/>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318,292.31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3,518,855.49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4,693,254.61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left"/>
              <w:rPr>
                <w:sz w:val="17"/>
                <w:szCs w:val="17"/>
              </w:rPr>
            </w:pPr>
            <w:r>
              <w:rPr>
                <w:color w:val="000000"/>
                <w:spacing w:val="0"/>
                <w:w w:val="100"/>
                <w:position w:val="0"/>
                <w:sz w:val="17"/>
                <w:szCs w:val="17"/>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318,292.31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3,518,855.49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4,693,254.61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16,242,609.32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41,992,148.04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12,338,170.61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8,837,127.36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1,678,900.00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81,088,955.33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7,719,269.53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33,225,990.69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3,850,592.07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1,642,299.32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352,195.93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46,790,347.54</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7"/>
                <w:szCs w:val="17"/>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3,574,660.06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6,234,334.74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1,371,599.59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913,750.25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12,174,085.72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1,993,968.87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6,234,334.74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914,769.82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913,750.25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10,136,564.76</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1,580,691.19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456,829.77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2,037,520.96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7"/>
                <w:szCs w:val="17"/>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281,720.56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3,189,608.27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523,250.17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431,937.01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4,050,685.81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281,720.56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3,189,608.27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523,250.17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4,050,685.81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11,012,209.03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36,270,717.16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5,166,084.85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2,032,799.40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431,937.01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54,913,747.45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172,327.90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215,472.61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419,769.90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7"/>
                <w:szCs w:val="17"/>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7"/>
                <w:szCs w:val="17"/>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7,453.15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154,970.80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7,172,085.76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194,393.34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7,453.15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154,970.80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1,283,276.40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31,969.39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1,326,704.07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194,393.34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164,874.75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60,501.81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225,376.56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7"/>
                <w:szCs w:val="17"/>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5,065,525.54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5,660,929.07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7,172,085.76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6,804,327.96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1,246,962.99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25,949,831.32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7"/>
                <w:szCs w:val="17"/>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3,510,638.38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11,430,559.90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1,283,276.40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7,720,246.82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1,326,704.07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25,271,425.57</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2"/>
      <w:bookmarkEnd w:id="1313"/>
      <w:bookmarkEnd w:id="131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16"/>
      <w:bookmarkEnd w:id="1317"/>
      <w:bookmarkEnd w:id="131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p>
      <w:pPr>
        <w:pStyle w:val="Style81"/>
        <w:keepNext/>
        <w:keepLines/>
        <w:widowControl w:val="0"/>
        <w:shd w:val="clear" w:color="auto" w:fill="auto"/>
        <w:bidi w:val="0"/>
        <w:spacing w:before="0" w:after="380" w:line="240" w:lineRule="auto"/>
        <w:ind w:left="0" w:right="0" w:firstLine="14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24"/>
      <w:bookmarkEnd w:id="1325"/>
      <w:bookmarkEnd w:id="132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28"/>
      <w:bookmarkEnd w:id="1329"/>
      <w:bookmarkEnd w:id="1331"/>
    </w:p>
    <w:p>
      <w:pPr>
        <w:pStyle w:val="Style81"/>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2"/>
      <w:bookmarkEnd w:id="1333"/>
      <w:bookmarkEnd w:id="133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5"/>
      <w:bookmarkEnd w:id="1336"/>
      <w:bookmarkEnd w:id="133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38"/>
      <w:bookmarkEnd w:id="1339"/>
      <w:bookmarkEnd w:id="134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42"/>
      <w:bookmarkEnd w:id="1343"/>
      <w:bookmarkEnd w:id="134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46"/>
      <w:bookmarkEnd w:id="1347"/>
      <w:bookmarkEnd w:id="1349"/>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50"/>
      <w:bookmarkEnd w:id="1351"/>
      <w:bookmarkEnd w:id="1353"/>
    </w:p>
    <w:p>
      <w:pPr>
        <w:pStyle w:val="Style81"/>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采用成本计量模式的生产性生物资产</w:t>
      </w:r>
      <w:bookmarkEnd w:id="1354"/>
      <w:bookmarkEnd w:id="1355"/>
      <w:bookmarkEnd w:id="1357"/>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1"/>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采用公允价值计量模式的生产性生物资产</w:t>
      </w:r>
      <w:bookmarkEnd w:id="1358"/>
      <w:bookmarkEnd w:id="1359"/>
      <w:bookmarkEnd w:id="1361"/>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2</w:t>
      </w:r>
      <w:bookmarkEnd w:id="1364"/>
      <w:r>
        <w:rPr>
          <w:color w:val="000000"/>
          <w:spacing w:val="0"/>
          <w:w w:val="100"/>
          <w:position w:val="0"/>
        </w:rPr>
        <w:t>4、</w:t>
        <w:tab/>
        <w:t>油气资产</w:t>
      </w:r>
      <w:bookmarkEnd w:id="1362"/>
      <w:bookmarkEnd w:id="1363"/>
      <w:bookmarkEnd w:id="1365"/>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66"/>
      <w:bookmarkEnd w:id="1367"/>
      <w:bookmarkEnd w:id="1369"/>
    </w:p>
    <w:p>
      <w:pPr>
        <w:pStyle w:val="Style81"/>
        <w:keepNext/>
        <w:keepLines/>
        <w:widowControl w:val="0"/>
        <w:shd w:val="clear" w:color="auto" w:fill="auto"/>
        <w:bidi w:val="0"/>
        <w:spacing w:before="0" w:after="22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0"/>
      <w:bookmarkEnd w:id="1371"/>
      <w:bookmarkEnd w:id="1372"/>
    </w:p>
    <w:p>
      <w:pPr>
        <w:pStyle w:val="Style29"/>
        <w:keepNext w:val="0"/>
        <w:keepLines w:val="0"/>
        <w:widowControl w:val="0"/>
        <w:shd w:val="clear" w:color="auto" w:fill="auto"/>
        <w:bidi w:val="0"/>
        <w:spacing w:before="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85"/>
        <w:gridCol w:w="638"/>
        <w:gridCol w:w="1133"/>
        <w:gridCol w:w="566"/>
        <w:gridCol w:w="1277"/>
        <w:gridCol w:w="1277"/>
        <w:gridCol w:w="1277"/>
        <w:gridCol w:w="1272"/>
        <w:gridCol w:w="1296"/>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非专 利技 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电脑软件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color w:val="000000"/>
                <w:spacing w:val="0"/>
                <w:w w:val="100"/>
                <w:position w:val="0"/>
                <w:sz w:val="17"/>
                <w:szCs w:val="17"/>
              </w:rPr>
              <w:t>1</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17,552,313.93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9,596,201.39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35,148,515.32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2</w:t>
            </w:r>
            <w:r>
              <w:rPr>
                <w:color w:val="000000"/>
                <w:spacing w:val="0"/>
                <w:w w:val="100"/>
                <w:position w:val="0"/>
                <w:sz w:val="17"/>
                <w:szCs w:val="17"/>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473,026.40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2,142,013.84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79,348.83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28,690,900.00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31,385,289.07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color w:val="000000"/>
                <w:spacing w:val="0"/>
                <w:w w:val="100"/>
                <w:position w:val="0"/>
                <w:sz w:val="17"/>
                <w:szCs w:val="17"/>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52,603.22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2,142,013.84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79,348.83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2,273,965.89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color w:val="000000"/>
                <w:spacing w:val="0"/>
                <w:w w:val="100"/>
                <w:position w:val="0"/>
                <w:sz w:val="17"/>
                <w:szCs w:val="17"/>
              </w:rPr>
              <w:t>(2)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580"/>
              <w:jc w:val="left"/>
              <w:rPr>
                <w:sz w:val="17"/>
                <w:szCs w:val="17"/>
              </w:rPr>
            </w:pPr>
            <w:r>
              <w:rPr>
                <w:color w:val="000000"/>
                <w:spacing w:val="0"/>
                <w:w w:val="100"/>
                <w:position w:val="0"/>
                <w:sz w:val="17"/>
                <w:szCs w:val="17"/>
              </w:rPr>
              <w:t xml:space="preserve">(3) </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420,423.18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28,690,900.00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29,111,323.18</w:t>
            </w: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w:t>
            </w:r>
            <w:r>
              <w:rPr>
                <w:color w:val="000000"/>
                <w:spacing w:val="0"/>
                <w:w w:val="100"/>
                <w:position w:val="0"/>
                <w:sz w:val="17"/>
                <w:szCs w:val="17"/>
              </w:rPr>
              <w:t>.本期减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56,927.87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8,424,390.00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8,481,317.87</w:t>
            </w:r>
          </w:p>
        </w:tc>
      </w:tr>
    </w:tbl>
    <w:p>
      <w:pPr>
        <w:widowControl w:val="0"/>
        <w:spacing w:line="1" w:lineRule="exact"/>
      </w:pPr>
      <w:r>
        <w:br w:type="page"/>
      </w:r>
    </w:p>
    <w:tbl>
      <w:tblPr>
        <w:tblOverlap w:val="never"/>
        <w:jc w:val="center"/>
        <w:tblLayout w:type="fixed"/>
      </w:tblPr>
      <w:tblGrid>
        <w:gridCol w:w="1085"/>
        <w:gridCol w:w="638"/>
        <w:gridCol w:w="1133"/>
        <w:gridCol w:w="566"/>
        <w:gridCol w:w="1277"/>
        <w:gridCol w:w="1277"/>
        <w:gridCol w:w="1277"/>
        <w:gridCol w:w="1272"/>
        <w:gridCol w:w="1296"/>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color w:val="000000"/>
                <w:spacing w:val="0"/>
                <w:w w:val="100"/>
                <w:position w:val="0"/>
                <w:sz w:val="17"/>
                <w:szCs w:val="17"/>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56,927.87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56,927.87</w:t>
            </w: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4.</w:t>
            </w:r>
            <w:r>
              <w:rPr>
                <w:color w:val="000000"/>
                <w:spacing w:val="0"/>
                <w:w w:val="100"/>
                <w:position w:val="0"/>
                <w:sz w:val="17"/>
                <w:szCs w:val="17"/>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416,098.53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19,694,327.77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1,251,160.22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28,690,900.00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58,052,486.52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1</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8,509,440.95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9,368,349.19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22,677,790.14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rPr>
                <w:sz w:val="17"/>
                <w:szCs w:val="17"/>
              </w:rPr>
            </w:pPr>
            <w:r>
              <w:rPr>
                <w:color w:val="000000"/>
                <w:spacing w:val="0"/>
                <w:w w:val="100"/>
                <w:position w:val="0"/>
                <w:sz w:val="17"/>
                <w:szCs w:val="17"/>
              </w:rPr>
              <w:t>2</w:t>
            </w:r>
            <w:r>
              <w:rPr>
                <w:color w:val="000000"/>
                <w:spacing w:val="0"/>
                <w:w w:val="100"/>
                <w:position w:val="0"/>
                <w:sz w:val="17"/>
                <w:szCs w:val="17"/>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102,007.12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3,334,112.94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307,201.03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7,495,138.59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color w:val="000000"/>
                <w:spacing w:val="0"/>
                <w:w w:val="100"/>
                <w:position w:val="0"/>
                <w:sz w:val="17"/>
                <w:szCs w:val="17"/>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23,690.14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3,334,112.94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307,201.03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7,416,821.61</w:t>
            </w: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78,316.98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78,316.98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3</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42,751.82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8,424,390.00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8,467,141.82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color w:val="000000"/>
                <w:spacing w:val="0"/>
                <w:w w:val="100"/>
                <w:position w:val="0"/>
                <w:sz w:val="17"/>
                <w:szCs w:val="17"/>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42,751.82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42,751.82</w:t>
            </w: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59,255.30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4.</w:t>
            </w:r>
            <w:r>
              <w:rPr>
                <w:color w:val="000000"/>
                <w:spacing w:val="0"/>
                <w:w w:val="100"/>
                <w:position w:val="0"/>
                <w:sz w:val="17"/>
                <w:szCs w:val="17"/>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11,843,553.89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1,251,160.22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21,705,786.91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1</w:t>
            </w: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rPr>
                <w:sz w:val="17"/>
                <w:szCs w:val="17"/>
              </w:rPr>
            </w:pPr>
            <w:r>
              <w:rPr>
                <w:color w:val="000000"/>
                <w:spacing w:val="0"/>
                <w:w w:val="100"/>
                <w:position w:val="0"/>
                <w:sz w:val="17"/>
                <w:szCs w:val="17"/>
              </w:rPr>
              <w:t>2</w:t>
            </w:r>
            <w:r>
              <w:rPr>
                <w:color w:val="000000"/>
                <w:spacing w:val="0"/>
                <w:w w:val="100"/>
                <w:position w:val="0"/>
                <w:sz w:val="17"/>
                <w:szCs w:val="17"/>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2,151,817.50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color w:val="000000"/>
                <w:spacing w:val="0"/>
                <w:w w:val="100"/>
                <w:position w:val="0"/>
                <w:sz w:val="17"/>
                <w:szCs w:val="17"/>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2,151,817.50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3</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（1）</w:t>
            </w:r>
            <w:r>
              <w:rPr>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4.</w:t>
            </w:r>
            <w:r>
              <w:rPr>
                <w:color w:val="000000"/>
                <w:spacing w:val="0"/>
                <w:w w:val="100"/>
                <w:position w:val="0"/>
                <w:sz w:val="17"/>
                <w:szCs w:val="17"/>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2,151,817.50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85"/>
        <w:gridCol w:w="638"/>
        <w:gridCol w:w="1133"/>
        <w:gridCol w:w="566"/>
        <w:gridCol w:w="1277"/>
        <w:gridCol w:w="1277"/>
        <w:gridCol w:w="1277"/>
        <w:gridCol w:w="1272"/>
        <w:gridCol w:w="1296"/>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1</w:t>
            </w: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356,843.23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7,850,773.88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26,539,082.50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36,346,699.61</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rPr>
                <w:sz w:val="17"/>
                <w:szCs w:val="17"/>
              </w:rPr>
            </w:pPr>
            <w:r>
              <w:rPr>
                <w:color w:val="000000"/>
                <w:spacing w:val="0"/>
                <w:w w:val="100"/>
                <w:position w:val="0"/>
                <w:sz w:val="17"/>
                <w:szCs w:val="17"/>
              </w:rPr>
              <w:t>2</w:t>
            </w:r>
            <w:r>
              <w:rPr>
                <w:color w:val="000000"/>
                <w:spacing w:val="0"/>
                <w:w w:val="100"/>
                <w:position w:val="0"/>
                <w:sz w:val="17"/>
                <w:szCs w:val="17"/>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9,042,872.98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227,852.20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12,470,725.18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81"/>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3"/>
      <w:bookmarkEnd w:id="1374"/>
      <w:bookmarkEnd w:id="137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76"/>
      <w:bookmarkEnd w:id="1377"/>
      <w:bookmarkEnd w:id="137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80"/>
      <w:bookmarkEnd w:id="1381"/>
      <w:bookmarkEnd w:id="1382"/>
    </w:p>
    <w:p>
      <w:pPr>
        <w:pStyle w:val="Style81"/>
        <w:keepNext/>
        <w:keepLines/>
        <w:widowControl w:val="0"/>
        <w:shd w:val="clear" w:color="auto" w:fill="auto"/>
        <w:bidi w:val="0"/>
        <w:spacing w:before="0" w:after="380" w:line="240" w:lineRule="auto"/>
        <w:ind w:left="0" w:right="0" w:firstLine="0"/>
        <w:jc w:val="both"/>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83"/>
      <w:bookmarkEnd w:id="1384"/>
      <w:bookmarkEnd w:id="1385"/>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387"/>
        <w:gridCol w:w="1368"/>
        <w:gridCol w:w="1368"/>
        <w:gridCol w:w="1368"/>
        <w:gridCol w:w="1363"/>
        <w:gridCol w:w="1368"/>
        <w:gridCol w:w="1382"/>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578,535,838.14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578,535,838.14</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578,535,838.14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578,535,838.14</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both"/>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86"/>
      <w:bookmarkEnd w:id="1387"/>
      <w:bookmarkEnd w:id="138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pStyle w:val="Style45"/>
        <w:keepNext w:val="0"/>
        <w:keepLines w:val="0"/>
        <w:widowControl w:val="0"/>
        <w:shd w:val="clear" w:color="auto" w:fill="auto"/>
        <w:bidi w:val="0"/>
        <w:spacing w:before="0" w:after="0" w:line="467" w:lineRule="exact"/>
        <w:ind w:left="0" w:right="0" w:firstLine="0"/>
        <w:jc w:val="both"/>
      </w:pPr>
      <w:r>
        <w:rPr>
          <w:color w:val="000000"/>
          <w:spacing w:val="0"/>
          <w:w w:val="100"/>
          <w:position w:val="0"/>
        </w:rPr>
        <w:t>说明商誉减值测试过程、参数及商誉减值损失的确认方法：</w:t>
      </w:r>
    </w:p>
    <w:p>
      <w:pPr>
        <w:pStyle w:val="Style45"/>
        <w:keepNext w:val="0"/>
        <w:keepLines w:val="0"/>
        <w:widowControl w:val="0"/>
        <w:shd w:val="clear" w:color="auto" w:fill="auto"/>
        <w:bidi w:val="0"/>
        <w:spacing w:before="0" w:after="0" w:line="467" w:lineRule="exact"/>
        <w:ind w:left="0" w:right="0" w:firstLine="0"/>
        <w:jc w:val="both"/>
      </w:pPr>
      <w:r>
        <w:rPr>
          <w:color w:val="000000"/>
          <w:spacing w:val="0"/>
          <w:w w:val="100"/>
          <w:position w:val="0"/>
        </w:rPr>
        <w:t>以上资产组的可回收金额按照资产组的预计未来现金流量的现值确定，预计未来现金流量基于管理层批准 之五年期财务预算，折现率为</w:t>
      </w:r>
      <w:r>
        <w:rPr>
          <w:rFonts w:ascii="Times New Roman" w:eastAsia="Times New Roman" w:hAnsi="Times New Roman" w:cs="Times New Roman"/>
          <w:color w:val="000000"/>
          <w:spacing w:val="0"/>
          <w:w w:val="100"/>
          <w:position w:val="0"/>
        </w:rPr>
        <w:t>14.18%</w:t>
      </w:r>
      <w:r>
        <w:rPr>
          <w:color w:val="000000"/>
          <w:spacing w:val="0"/>
          <w:w w:val="100"/>
          <w:position w:val="0"/>
        </w:rPr>
        <w:t>，该资产组于五年后的预计的现金流量按每年</w:t>
      </w:r>
      <w:r>
        <w:rPr>
          <w:rFonts w:ascii="Times New Roman" w:eastAsia="Times New Roman" w:hAnsi="Times New Roman" w:cs="Times New Roman"/>
          <w:color w:val="000000"/>
          <w:spacing w:val="0"/>
          <w:w w:val="100"/>
          <w:position w:val="0"/>
        </w:rPr>
        <w:t>10%</w:t>
      </w:r>
      <w:r>
        <w:rPr>
          <w:color w:val="000000"/>
          <w:spacing w:val="0"/>
          <w:w w:val="100"/>
          <w:position w:val="0"/>
        </w:rPr>
        <w:t>的固定增长率计算。 评估时采用的其他关键假设还包含与预计收入和预计毛利相关的预计现金流入流出，上述假设基于该等资 产组以前年度的经营业绩和管理层对市场发展的预期。于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年，管理层根据各资产组预计的现金流量， </w:t>
      </w:r>
      <w:r>
        <w:rPr>
          <w:color w:val="000000"/>
          <w:spacing w:val="0"/>
          <w:w w:val="100"/>
          <w:position w:val="0"/>
        </w:rPr>
        <w:t>对资产组</w:t>
      </w:r>
      <w:r>
        <w:rPr>
          <w:rFonts w:ascii="Times New Roman" w:eastAsia="Times New Roman" w:hAnsi="Times New Roman" w:cs="Times New Roman"/>
          <w:color w:val="000000"/>
          <w:spacing w:val="0"/>
          <w:w w:val="100"/>
          <w:position w:val="0"/>
        </w:rPr>
        <w:t>Grindr LLC</w:t>
      </w:r>
      <w:r>
        <w:rPr>
          <w:color w:val="000000"/>
          <w:spacing w:val="0"/>
          <w:w w:val="100"/>
          <w:position w:val="0"/>
        </w:rPr>
        <w:t>无需计提商誉减值准备。</w:t>
      </w:r>
    </w:p>
    <w:p>
      <w:pPr>
        <w:pStyle w:val="Style45"/>
        <w:keepNext w:val="0"/>
        <w:keepLines w:val="0"/>
        <w:widowControl w:val="0"/>
        <w:shd w:val="clear" w:color="auto" w:fill="auto"/>
        <w:bidi w:val="0"/>
        <w:spacing w:before="0" w:after="0" w:line="468" w:lineRule="exact"/>
        <w:ind w:left="0" w:right="0" w:firstLine="0"/>
        <w:jc w:val="both"/>
      </w:pPr>
      <w:r>
        <w:rPr>
          <w:color w:val="000000"/>
          <w:spacing w:val="0"/>
          <w:w w:val="100"/>
          <w:position w:val="0"/>
        </w:rPr>
        <w:t>其他说明</w:t>
      </w:r>
    </w:p>
    <w:p>
      <w:pPr>
        <w:pStyle w:val="Style45"/>
        <w:keepNext w:val="0"/>
        <w:keepLines w:val="0"/>
        <w:widowControl w:val="0"/>
        <w:shd w:val="clear" w:color="auto" w:fill="auto"/>
        <w:bidi w:val="0"/>
        <w:spacing w:before="0" w:after="540" w:line="468" w:lineRule="exact"/>
        <w:ind w:left="0" w:right="0" w:firstLine="0"/>
        <w:jc w:val="both"/>
      </w:pP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月收购</w:t>
      </w:r>
      <w:r>
        <w:rPr>
          <w:color w:val="000000"/>
          <w:spacing w:val="0"/>
          <w:w w:val="100"/>
          <w:position w:val="0"/>
        </w:rPr>
        <w:t xml:space="preserve">Grindr LLC </w:t>
      </w:r>
      <w:r>
        <w:rPr>
          <w:color w:val="000000"/>
          <w:spacing w:val="0"/>
          <w:w w:val="100"/>
          <w:position w:val="0"/>
        </w:rPr>
        <w:t>.公司</w:t>
      </w:r>
      <w:r>
        <w:rPr>
          <w:color w:val="000000"/>
          <w:spacing w:val="0"/>
          <w:w w:val="100"/>
          <w:position w:val="0"/>
        </w:rPr>
        <w:t>61.53%</w:t>
      </w:r>
      <w:r>
        <w:rPr>
          <w:color w:val="000000"/>
          <w:spacing w:val="0"/>
          <w:w w:val="100"/>
          <w:position w:val="0"/>
        </w:rPr>
        <w:t>的股权，根据购买日</w:t>
      </w:r>
      <w:r>
        <w:rPr>
          <w:color w:val="000000"/>
          <w:spacing w:val="0"/>
          <w:w w:val="100"/>
          <w:position w:val="0"/>
        </w:rPr>
        <w:t>Grindr LLC</w:t>
      </w:r>
      <w:r>
        <w:rPr>
          <w:color w:val="000000"/>
          <w:spacing w:val="0"/>
          <w:w w:val="100"/>
          <w:position w:val="0"/>
        </w:rPr>
        <w:t>的总体估值</w:t>
      </w:r>
      <w:r>
        <w:rPr>
          <w:color w:val="000000"/>
          <w:spacing w:val="0"/>
          <w:w w:val="100"/>
          <w:position w:val="0"/>
        </w:rPr>
        <w:t>15,500</w:t>
      </w:r>
      <w:r>
        <w:rPr>
          <w:color w:val="000000"/>
          <w:spacing w:val="0"/>
          <w:w w:val="100"/>
          <w:position w:val="0"/>
        </w:rPr>
        <w:t>万美 元计算，本公司共支付购买对价</w:t>
      </w:r>
      <w:r>
        <w:rPr>
          <w:color w:val="000000"/>
          <w:spacing w:val="0"/>
          <w:w w:val="100"/>
          <w:position w:val="0"/>
        </w:rPr>
        <w:t>93,176,307.0</w:t>
      </w:r>
      <w:r>
        <w:rPr>
          <w:color w:val="000000"/>
          <w:spacing w:val="0"/>
          <w:w w:val="100"/>
          <w:position w:val="0"/>
        </w:rPr>
        <w:t>0</w:t>
      </w:r>
      <w:r>
        <w:rPr>
          <w:color w:val="000000"/>
          <w:spacing w:val="0"/>
          <w:w w:val="100"/>
          <w:position w:val="0"/>
        </w:rPr>
        <w:t>美金，折合人民币</w:t>
      </w:r>
      <w:r>
        <w:rPr>
          <w:color w:val="000000"/>
          <w:spacing w:val="0"/>
          <w:w w:val="100"/>
          <w:position w:val="0"/>
        </w:rPr>
        <w:t>601,816,449.28</w:t>
      </w:r>
      <w:r>
        <w:rPr>
          <w:color w:val="000000"/>
          <w:spacing w:val="0"/>
          <w:w w:val="100"/>
          <w:position w:val="0"/>
        </w:rPr>
        <w:t>元，购买对价超过</w:t>
      </w:r>
      <w:r>
        <w:rPr>
          <w:color w:val="000000"/>
          <w:spacing w:val="0"/>
          <w:w w:val="100"/>
          <w:position w:val="0"/>
        </w:rPr>
        <w:t>Grindr LLC.</w:t>
      </w:r>
      <w:r>
        <w:rPr>
          <w:color w:val="000000"/>
          <w:spacing w:val="0"/>
          <w:w w:val="100"/>
          <w:position w:val="0"/>
        </w:rPr>
        <w:t>可辨认资产、负债公允价值的差额为人民币</w:t>
      </w:r>
      <w:r>
        <w:rPr>
          <w:color w:val="000000"/>
          <w:spacing w:val="0"/>
          <w:w w:val="100"/>
          <w:position w:val="0"/>
        </w:rPr>
        <w:t>578,535,838.14</w:t>
      </w:r>
      <w:r>
        <w:rPr>
          <w:color w:val="000000"/>
          <w:spacing w:val="0"/>
          <w:w w:val="100"/>
          <w:position w:val="0"/>
        </w:rPr>
        <w:t>元，确认为与</w:t>
      </w:r>
      <w:r>
        <w:rPr>
          <w:color w:val="000000"/>
          <w:spacing w:val="0"/>
          <w:w w:val="100"/>
          <w:position w:val="0"/>
        </w:rPr>
        <w:t>Grindr LLC</w:t>
      </w:r>
      <w:r>
        <w:rPr>
          <w:color w:val="000000"/>
          <w:spacing w:val="0"/>
          <w:w w:val="100"/>
          <w:position w:val="0"/>
        </w:rPr>
        <w:t>.相关的商誉。</w:t>
      </w:r>
    </w:p>
    <w:p>
      <w:pPr>
        <w:pStyle w:val="Style34"/>
        <w:keepNext/>
        <w:keepLines/>
        <w:widowControl w:val="0"/>
        <w:shd w:val="clear" w:color="auto" w:fill="auto"/>
        <w:bidi w:val="0"/>
        <w:spacing w:before="0" w:line="468" w:lineRule="exact"/>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89"/>
      <w:bookmarkEnd w:id="1390"/>
      <w:bookmarkEnd w:id="139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8"/>
        <w:gridCol w:w="1594"/>
        <w:gridCol w:w="1594"/>
        <w:gridCol w:w="1594"/>
        <w:gridCol w:w="161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办公室装修费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2,706,922.75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18,333,265.88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4,830,264.93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16,209,923.70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135,476,391.56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21,019,726.11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83,557,714.12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21,115,202.58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51,823,200.97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138,183,314.31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39,352,991.99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88,387,979.05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21,115,202.58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68,033,124.67</w:t>
            </w:r>
          </w:p>
        </w:tc>
      </w:tr>
    </w:tbl>
    <w:p>
      <w:pPr>
        <w:widowControl w:val="0"/>
        <w:spacing w:after="79" w:line="1" w:lineRule="exact"/>
      </w:pPr>
    </w:p>
    <w:p>
      <w:pPr>
        <w:pStyle w:val="Style4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7"/>
          <w:szCs w:val="17"/>
        </w:rPr>
        <w:t>其他说明：</w:t>
      </w:r>
      <w:r>
        <w:rPr>
          <w:color w:val="000000"/>
          <w:spacing w:val="0"/>
          <w:w w:val="100"/>
          <w:position w:val="0"/>
        </w:rPr>
        <w:t>其他减少金额为本年对游戏授权金计提的减值准备。</w:t>
      </w:r>
    </w:p>
    <w:p>
      <w:pPr>
        <w:pStyle w:val="Style34"/>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3"/>
      <w:bookmarkEnd w:id="1394"/>
      <w:bookmarkEnd w:id="1396"/>
    </w:p>
    <w:p>
      <w:pPr>
        <w:pStyle w:val="Style81"/>
        <w:keepNext/>
        <w:keepLines/>
        <w:widowControl w:val="0"/>
        <w:shd w:val="clear" w:color="auto" w:fill="auto"/>
        <w:bidi w:val="0"/>
        <w:spacing w:before="0" w:after="360" w:line="240" w:lineRule="auto"/>
        <w:ind w:left="0" w:right="0" w:firstLine="14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7"/>
      <w:bookmarkEnd w:id="1398"/>
      <w:bookmarkEnd w:id="139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34"/>
        <w:gridCol w:w="1915"/>
        <w:gridCol w:w="1915"/>
        <w:gridCol w:w="1910"/>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19,891,455.04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3,899,704.25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6,280,549.73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785,068.72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2,952,774.36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738,193.59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22,844,229.40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4,637,897.84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6,280,549.73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785,068.72</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14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0"/>
      <w:bookmarkEnd w:id="1401"/>
      <w:bookmarkEnd w:id="140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r>
    </w:tbl>
    <w:p>
      <w:pPr>
        <w:widowControl w:val="0"/>
        <w:spacing w:after="359" w:line="1" w:lineRule="exact"/>
      </w:pPr>
    </w:p>
    <w:p>
      <w:pPr>
        <w:pStyle w:val="Style81"/>
        <w:keepNext/>
        <w:keepLines/>
        <w:widowControl w:val="0"/>
        <w:numPr>
          <w:ilvl w:val="0"/>
          <w:numId w:val="51"/>
        </w:numPr>
        <w:shd w:val="clear" w:color="auto" w:fill="auto"/>
        <w:bidi w:val="0"/>
        <w:spacing w:before="0" w:after="360" w:line="240" w:lineRule="auto"/>
        <w:ind w:left="0" w:right="0" w:firstLine="14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以抵销后净额列示的递延所得税资产或负债</w:t>
      </w:r>
      <w:bookmarkEnd w:id="1403"/>
      <w:bookmarkEnd w:id="1404"/>
      <w:bookmarkEnd w:id="14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15"/>
        <w:gridCol w:w="1915"/>
        <w:gridCol w:w="1910"/>
        <w:gridCol w:w="1934"/>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递延所得税资产和负债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抵销后递延所得税资产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递延所得税资产和负债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抵销后递延所得税资产</w:t>
            </w:r>
          </w:p>
        </w:tc>
      </w:tr>
    </w:tbl>
    <w:p>
      <w:pPr>
        <w:widowControl w:val="0"/>
        <w:spacing w:line="1" w:lineRule="exact"/>
      </w:pPr>
      <w:r>
        <w:br w:type="page"/>
      </w:r>
    </w:p>
    <w:tbl>
      <w:tblPr>
        <w:tblOverlap w:val="never"/>
        <w:jc w:val="center"/>
        <w:tblLayout w:type="fixed"/>
      </w:tblPr>
      <w:tblGrid>
        <w:gridCol w:w="1934"/>
        <w:gridCol w:w="1915"/>
        <w:gridCol w:w="1915"/>
        <w:gridCol w:w="1910"/>
        <w:gridCol w:w="1934"/>
      </w:tblGrid>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或负债期初余额</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4,637,897.84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785,068.72</w:t>
            </w:r>
          </w:p>
        </w:tc>
      </w:tr>
    </w:tbl>
    <w:p>
      <w:pPr>
        <w:widowControl w:val="0"/>
        <w:spacing w:after="319" w:line="1" w:lineRule="exact"/>
      </w:pPr>
    </w:p>
    <w:p>
      <w:pPr>
        <w:pStyle w:val="Style81"/>
        <w:keepNext/>
        <w:keepLines/>
        <w:widowControl w:val="0"/>
        <w:numPr>
          <w:ilvl w:val="0"/>
          <w:numId w:val="51"/>
        </w:numPr>
        <w:shd w:val="clear" w:color="auto" w:fill="auto"/>
        <w:bidi w:val="0"/>
        <w:spacing w:before="0" w:after="142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未确认递延所得税资产明细</w:t>
      </w:r>
      <w:bookmarkEnd w:id="1407"/>
      <w:bookmarkEnd w:id="1408"/>
      <w:bookmarkEnd w:id="141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21,158,059.34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729,690.39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14,551,311.63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5,139,113.23</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35,709,370.97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5,868,803.62</w:t>
            </w:r>
          </w:p>
        </w:tc>
      </w:tr>
    </w:tbl>
    <w:p>
      <w:pPr>
        <w:widowControl w:val="0"/>
        <w:spacing w:after="319" w:line="1" w:lineRule="exact"/>
      </w:pPr>
    </w:p>
    <w:p>
      <w:pPr>
        <w:pStyle w:val="Style81"/>
        <w:keepNext/>
        <w:keepLines/>
        <w:widowControl w:val="0"/>
        <w:numPr>
          <w:ilvl w:val="0"/>
          <w:numId w:val="51"/>
        </w:numPr>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未确认递延所得税资产的可抵扣亏损将于以下年度到期</w:t>
      </w:r>
      <w:bookmarkEnd w:id="1411"/>
      <w:bookmarkEnd w:id="1412"/>
      <w:bookmarkEnd w:id="141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10"/>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897,781.44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4,241,331.79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897,781.44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9,412,198.40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10,309,979.84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5,139,113.23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15"/>
      <w:bookmarkEnd w:id="1416"/>
      <w:bookmarkEnd w:id="141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297,186,449.50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61,600,000.00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预付游戏授权金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50,485,591.84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80,357,731.60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347,672,041.34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141,957,731.60</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179" w:line="1" w:lineRule="exact"/>
      </w:pP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1</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月，公司全资子公司西藏昆诺赢展创业投资有限责任公司与北京徒子文化有限公司签订增</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资协议，根据协议公司对其增加投资</w:t>
      </w:r>
      <w:r>
        <w:rPr>
          <w:color w:val="000000"/>
          <w:spacing w:val="0"/>
          <w:w w:val="100"/>
          <w:position w:val="0"/>
        </w:rPr>
        <w:t>7,000,000.00</w:t>
      </w:r>
      <w:r>
        <w:rPr>
          <w:color w:val="000000"/>
          <w:spacing w:val="0"/>
          <w:w w:val="100"/>
          <w:position w:val="0"/>
        </w:rPr>
        <w:t>元，取得被投资方</w:t>
      </w:r>
      <w:r>
        <w:rPr>
          <w:color w:val="000000"/>
          <w:spacing w:val="0"/>
          <w:w w:val="100"/>
          <w:position w:val="0"/>
        </w:rPr>
        <w:t>10%</w:t>
      </w:r>
      <w:r>
        <w:rPr>
          <w:color w:val="000000"/>
          <w:spacing w:val="0"/>
          <w:w w:val="100"/>
          <w:position w:val="0"/>
        </w:rPr>
        <w:t>的股权。同时从原股东购买</w:t>
      </w:r>
      <w:r>
        <w:rPr>
          <w:color w:val="000000"/>
          <w:spacing w:val="0"/>
          <w:w w:val="100"/>
          <w:position w:val="0"/>
        </w:rPr>
        <w:t>10%</w:t>
      </w:r>
      <w:r>
        <w:rPr>
          <w:color w:val="000000"/>
          <w:spacing w:val="0"/>
          <w:w w:val="100"/>
          <w:position w:val="0"/>
        </w:rPr>
        <w:t xml:space="preserve">的 </w:t>
      </w:r>
      <w:r>
        <w:rPr>
          <w:color w:val="000000"/>
          <w:spacing w:val="0"/>
          <w:w w:val="100"/>
          <w:position w:val="0"/>
        </w:rPr>
        <w:t>股权，购买价格</w:t>
      </w:r>
      <w:r>
        <w:rPr>
          <w:color w:val="000000"/>
          <w:spacing w:val="0"/>
          <w:w w:val="100"/>
          <w:position w:val="0"/>
        </w:rPr>
        <w:t>7,000,000.00</w:t>
      </w:r>
      <w:r>
        <w:rPr>
          <w:color w:val="000000"/>
          <w:spacing w:val="0"/>
          <w:w w:val="100"/>
          <w:position w:val="0"/>
        </w:rPr>
        <w:t>元。截止资产负债表日，公司已实际支付投资款</w:t>
      </w:r>
      <w:r>
        <w:rPr>
          <w:color w:val="000000"/>
          <w:spacing w:val="0"/>
          <w:w w:val="100"/>
          <w:position w:val="0"/>
        </w:rPr>
        <w:t>2,800,000.00</w:t>
      </w:r>
      <w:r>
        <w:rPr>
          <w:color w:val="000000"/>
          <w:spacing w:val="0"/>
          <w:w w:val="100"/>
          <w:position w:val="0"/>
        </w:rPr>
        <w:t>元，尚未完成 股权交割手续。</w:t>
      </w:r>
    </w:p>
    <w:p>
      <w:pPr>
        <w:pStyle w:val="Style45"/>
        <w:keepNext w:val="0"/>
        <w:keepLines w:val="0"/>
        <w:widowControl w:val="0"/>
        <w:shd w:val="clear" w:color="auto" w:fill="auto"/>
        <w:tabs>
          <w:tab w:pos="753" w:val="left"/>
        </w:tabs>
        <w:bidi w:val="0"/>
        <w:spacing w:before="0" w:after="0" w:line="472" w:lineRule="exact"/>
        <w:ind w:left="0" w:right="0" w:firstLine="440"/>
        <w:jc w:val="both"/>
      </w:pPr>
      <w:bookmarkStart w:id="1419" w:name="bookmark1419"/>
      <w:r>
        <w:rPr>
          <w:color w:val="000000"/>
          <w:spacing w:val="0"/>
          <w:w w:val="100"/>
          <w:position w:val="0"/>
        </w:rPr>
        <w:t>2</w:t>
      </w:r>
      <w:bookmarkEnd w:id="1419"/>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月，公司全资子公司西藏昆诺赢展创业投资有限责任公司与北京闲徕互娱网络科技有限 公司签订股权收购协议，收购其</w:t>
      </w:r>
      <w:r>
        <w:rPr>
          <w:color w:val="000000"/>
          <w:spacing w:val="0"/>
          <w:w w:val="100"/>
          <w:position w:val="0"/>
        </w:rPr>
        <w:t>51%</w:t>
      </w:r>
      <w:r>
        <w:rPr>
          <w:color w:val="000000"/>
          <w:spacing w:val="0"/>
          <w:w w:val="100"/>
          <w:position w:val="0"/>
        </w:rPr>
        <w:t>的股权，收购价款</w:t>
      </w:r>
      <w:r>
        <w:rPr>
          <w:color w:val="000000"/>
          <w:spacing w:val="0"/>
          <w:w w:val="100"/>
          <w:position w:val="0"/>
        </w:rPr>
        <w:t>1,020,000,000.00</w:t>
      </w:r>
      <w:r>
        <w:rPr>
          <w:color w:val="000000"/>
          <w:spacing w:val="0"/>
          <w:w w:val="100"/>
          <w:position w:val="0"/>
        </w:rPr>
        <w:t>元，截止资产负债表日，预付投 资款</w:t>
      </w:r>
      <w:r>
        <w:rPr>
          <w:color w:val="000000"/>
          <w:spacing w:val="0"/>
          <w:w w:val="100"/>
          <w:position w:val="0"/>
        </w:rPr>
        <w:t>2</w:t>
      </w:r>
      <w:r>
        <w:rPr>
          <w:color w:val="000000"/>
          <w:spacing w:val="0"/>
          <w:w w:val="100"/>
          <w:position w:val="0"/>
        </w:rPr>
        <w:t>亿元，尚未完成股权交割手续。</w:t>
      </w:r>
    </w:p>
    <w:p>
      <w:pPr>
        <w:pStyle w:val="Style45"/>
        <w:keepNext w:val="0"/>
        <w:keepLines w:val="0"/>
        <w:widowControl w:val="0"/>
        <w:shd w:val="clear" w:color="auto" w:fill="auto"/>
        <w:tabs>
          <w:tab w:pos="758" w:val="left"/>
        </w:tabs>
        <w:bidi w:val="0"/>
        <w:spacing w:before="0" w:after="0" w:line="472" w:lineRule="exact"/>
        <w:ind w:left="0" w:right="0" w:firstLine="440"/>
        <w:jc w:val="both"/>
      </w:pPr>
      <w:bookmarkStart w:id="1420" w:name="bookmark1420"/>
      <w:r>
        <w:rPr>
          <w:color w:val="000000"/>
          <w:spacing w:val="0"/>
          <w:w w:val="100"/>
          <w:position w:val="0"/>
        </w:rPr>
        <w:t>3</w:t>
      </w:r>
      <w:bookmarkEnd w:id="1420"/>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月，公司全资子公司宁波昆仑点金股权投资有限公司与成都杰蛙科技有限公司签订增资协 议，对其增加投资</w:t>
      </w:r>
      <w:r>
        <w:rPr>
          <w:color w:val="000000"/>
          <w:spacing w:val="0"/>
          <w:w w:val="100"/>
          <w:position w:val="0"/>
        </w:rPr>
        <w:t>150</w:t>
      </w:r>
      <w:r>
        <w:rPr>
          <w:color w:val="000000"/>
          <w:spacing w:val="0"/>
          <w:w w:val="100"/>
          <w:position w:val="0"/>
        </w:rPr>
        <w:t>万元，取得</w:t>
      </w:r>
      <w:r>
        <w:rPr>
          <w:color w:val="000000"/>
          <w:spacing w:val="0"/>
          <w:w w:val="100"/>
          <w:position w:val="0"/>
        </w:rPr>
        <w:t>9%</w:t>
      </w:r>
      <w:r>
        <w:rPr>
          <w:color w:val="000000"/>
          <w:spacing w:val="0"/>
          <w:w w:val="100"/>
          <w:position w:val="0"/>
        </w:rPr>
        <w:t>的股权。截止资产负债表日，实际出资</w:t>
      </w:r>
      <w:r>
        <w:rPr>
          <w:color w:val="000000"/>
          <w:spacing w:val="0"/>
          <w:w w:val="100"/>
          <w:position w:val="0"/>
        </w:rPr>
        <w:t>975,000.00</w:t>
      </w:r>
      <w:r>
        <w:rPr>
          <w:color w:val="000000"/>
          <w:spacing w:val="0"/>
          <w:w w:val="100"/>
          <w:position w:val="0"/>
        </w:rPr>
        <w:t>元，尚未完成股权 交割手续。</w:t>
      </w:r>
    </w:p>
    <w:p>
      <w:pPr>
        <w:pStyle w:val="Style45"/>
        <w:keepNext w:val="0"/>
        <w:keepLines w:val="0"/>
        <w:widowControl w:val="0"/>
        <w:shd w:val="clear" w:color="auto" w:fill="auto"/>
        <w:tabs>
          <w:tab w:pos="753" w:val="left"/>
        </w:tabs>
        <w:bidi w:val="0"/>
        <w:spacing w:before="0" w:after="220" w:line="469" w:lineRule="exact"/>
        <w:ind w:left="0" w:right="0" w:firstLine="440"/>
        <w:jc w:val="both"/>
      </w:pPr>
      <w:bookmarkStart w:id="1421" w:name="bookmark1421"/>
      <w:r>
        <w:rPr>
          <w:color w:val="000000"/>
          <w:spacing w:val="0"/>
          <w:w w:val="100"/>
          <w:position w:val="0"/>
        </w:rPr>
        <w:t>4</w:t>
      </w:r>
      <w:bookmarkEnd w:id="142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日本公司及其他投资人与被投资单位及其创始股东签订协议，本公司及其他投资人将 持有</w:t>
      </w:r>
      <w:r>
        <w:rPr>
          <w:color w:val="000000"/>
          <w:spacing w:val="0"/>
          <w:w w:val="100"/>
          <w:position w:val="0"/>
        </w:rPr>
        <w:t>yimi inc.</w:t>
      </w:r>
      <w:r>
        <w:rPr>
          <w:color w:val="000000"/>
          <w:spacing w:val="0"/>
          <w:w w:val="100"/>
          <w:position w:val="0"/>
        </w:rPr>
        <w:t>的股权进行转让，由创始股东焦岳受让公司持有的</w:t>
      </w:r>
      <w:r>
        <w:rPr>
          <w:color w:val="000000"/>
          <w:spacing w:val="0"/>
          <w:w w:val="100"/>
          <w:position w:val="0"/>
        </w:rPr>
        <w:t>yimi inc.</w:t>
      </w:r>
      <w:r>
        <w:rPr>
          <w:color w:val="000000"/>
          <w:spacing w:val="0"/>
          <w:w w:val="100"/>
          <w:position w:val="0"/>
        </w:rPr>
        <w:t>股权，股权转让对价由焦岳 处置其持有的深圳百果园实业发展有限公司（以下简称“百果园”）的股权获得的现金进行支付，根据约 定焦岳应于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前分批将百果园的股份处置完毕。公司对</w:t>
      </w:r>
      <w:r>
        <w:rPr>
          <w:color w:val="000000"/>
          <w:spacing w:val="0"/>
          <w:w w:val="100"/>
          <w:position w:val="0"/>
        </w:rPr>
        <w:t>yimi inc.</w:t>
      </w:r>
      <w:r>
        <w:rPr>
          <w:color w:val="000000"/>
          <w:spacing w:val="0"/>
          <w:w w:val="100"/>
          <w:position w:val="0"/>
        </w:rPr>
        <w:t>的投资款为</w:t>
      </w:r>
      <w:r>
        <w:rPr>
          <w:color w:val="000000"/>
          <w:spacing w:val="0"/>
          <w:w w:val="100"/>
          <w:position w:val="0"/>
        </w:rPr>
        <w:t>93,411,449.5</w:t>
      </w:r>
      <w:r>
        <w:rPr>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after="140" w:line="472" w:lineRule="exact"/>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22"/>
      <w:bookmarkEnd w:id="1423"/>
      <w:bookmarkEnd w:id="1425"/>
    </w:p>
    <w:p>
      <w:pPr>
        <w:pStyle w:val="Style81"/>
        <w:keepNext/>
        <w:keepLines/>
        <w:widowControl w:val="0"/>
        <w:shd w:val="clear" w:color="auto" w:fill="auto"/>
        <w:bidi w:val="0"/>
        <w:spacing w:before="0" w:after="360" w:line="472" w:lineRule="exact"/>
        <w:ind w:left="0" w:right="0" w:firstLine="0"/>
        <w:jc w:val="both"/>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26"/>
      <w:bookmarkEnd w:id="1427"/>
      <w:bookmarkEnd w:id="142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207,823,862.19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792,902,879.96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40,000,000.00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982,902,879.96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247,823,862.19</w:t>
            </w:r>
          </w:p>
        </w:tc>
      </w:tr>
    </w:tbl>
    <w:p>
      <w:pPr>
        <w:pStyle w:val="Style26"/>
        <w:keepNext w:val="0"/>
        <w:keepLines w:val="0"/>
        <w:widowControl w:val="0"/>
        <w:shd w:val="clear" w:color="auto" w:fill="auto"/>
        <w:bidi w:val="0"/>
        <w:spacing w:before="0" w:after="0" w:line="240" w:lineRule="auto"/>
        <w:ind w:left="5" w:right="0" w:firstLine="0"/>
        <w:jc w:val="left"/>
        <w:rPr>
          <w:sz w:val="17"/>
          <w:szCs w:val="17"/>
        </w:rPr>
      </w:pPr>
      <w:r>
        <w:rPr>
          <w:color w:val="000000"/>
          <w:spacing w:val="0"/>
          <w:w w:val="100"/>
          <w:position w:val="0"/>
          <w:sz w:val="17"/>
          <w:szCs w:val="17"/>
        </w:rPr>
        <w:t>短期借款分类的说明:</w:t>
      </w:r>
    </w:p>
    <w:p>
      <w:pPr>
        <w:pStyle w:val="Style45"/>
        <w:keepNext w:val="0"/>
        <w:keepLines w:val="0"/>
        <w:widowControl w:val="0"/>
        <w:shd w:val="clear" w:color="auto" w:fill="auto"/>
        <w:tabs>
          <w:tab w:pos="982" w:val="left"/>
        </w:tabs>
        <w:bidi w:val="0"/>
        <w:spacing w:before="0" w:after="0" w:line="469" w:lineRule="exact"/>
        <w:ind w:left="0" w:right="0" w:firstLine="440"/>
        <w:jc w:val="both"/>
      </w:pPr>
      <w:r>
        <w:rPr>
          <w:color w:val="000000"/>
          <w:spacing w:val="0"/>
          <w:w w:val="100"/>
          <w:position w:val="0"/>
        </w:rPr>
        <w:t>注</w:t>
      </w:r>
      <w:r>
        <w:rPr>
          <w:color w:val="000000"/>
          <w:spacing w:val="0"/>
          <w:w w:val="100"/>
          <w:position w:val="0"/>
        </w:rPr>
        <w:t>1 ：</w:t>
        <w:tab/>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日北京昆仑乐享网络技术有限公司与北京银行股份有限公司阜成支行基于</w:t>
      </w:r>
      <w:r>
        <w:rPr>
          <w:color w:val="000000"/>
          <w:spacing w:val="0"/>
          <w:w w:val="100"/>
          <w:position w:val="0"/>
        </w:rPr>
        <w:t>0287138</w:t>
      </w:r>
    </w:p>
    <w:p>
      <w:pPr>
        <w:pStyle w:val="Style45"/>
        <w:keepNext w:val="0"/>
        <w:keepLines w:val="0"/>
        <w:widowControl w:val="0"/>
        <w:shd w:val="clear" w:color="auto" w:fill="auto"/>
        <w:bidi w:val="0"/>
        <w:spacing w:before="0" w:after="0" w:line="469" w:lineRule="exact"/>
        <w:ind w:left="0" w:right="0" w:firstLine="0"/>
        <w:jc w:val="both"/>
      </w:pPr>
      <w:r>
        <w:rPr>
          <w:color w:val="000000"/>
          <w:spacing w:val="0"/>
          <w:w w:val="100"/>
          <w:position w:val="0"/>
        </w:rPr>
        <w:t>号的《综合授信合同》签订了</w:t>
      </w:r>
      <w:r>
        <w:rPr>
          <w:color w:val="000000"/>
          <w:spacing w:val="0"/>
          <w:w w:val="100"/>
          <w:position w:val="0"/>
        </w:rPr>
        <w:t>0287138</w:t>
      </w:r>
      <w:r>
        <w:rPr>
          <w:color w:val="000000"/>
          <w:spacing w:val="0"/>
          <w:w w:val="100"/>
          <w:position w:val="0"/>
        </w:rPr>
        <w:t>号借款合同，借款金额为</w:t>
      </w:r>
      <w:r>
        <w:rPr>
          <w:color w:val="000000"/>
          <w:spacing w:val="0"/>
          <w:w w:val="100"/>
          <w:position w:val="0"/>
        </w:rPr>
        <w:t>1000</w:t>
      </w:r>
      <w:r>
        <w:rPr>
          <w:color w:val="000000"/>
          <w:spacing w:val="0"/>
          <w:w w:val="100"/>
          <w:position w:val="0"/>
        </w:rPr>
        <w:t>万元，借款期限自</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 xml:space="preserve">2017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日，执行年利率</w:t>
      </w:r>
      <w:r>
        <w:rPr>
          <w:color w:val="000000"/>
          <w:spacing w:val="0"/>
          <w:w w:val="100"/>
          <w:position w:val="0"/>
        </w:rPr>
        <w:t>4.785%</w:t>
      </w:r>
      <w:r>
        <w:rPr>
          <w:color w:val="000000"/>
          <w:spacing w:val="0"/>
          <w:w w:val="100"/>
          <w:position w:val="0"/>
        </w:rPr>
        <w:t>。同时签订了编号为</w:t>
      </w:r>
      <w:r>
        <w:rPr>
          <w:color w:val="000000"/>
          <w:spacing w:val="0"/>
          <w:w w:val="100"/>
          <w:position w:val="0"/>
        </w:rPr>
        <w:t>0287138-00</w:t>
      </w:r>
      <w:r>
        <w:rPr>
          <w:color w:val="000000"/>
          <w:spacing w:val="0"/>
          <w:w w:val="100"/>
          <w:position w:val="0"/>
        </w:rPr>
        <w:t>1</w:t>
      </w:r>
      <w:r>
        <w:rPr>
          <w:color w:val="000000"/>
          <w:spacing w:val="0"/>
          <w:w w:val="100"/>
          <w:position w:val="0"/>
        </w:rPr>
        <w:t>号《最高额保证合同》，北京昆仑万维科 技股份有限公司作为保证人。</w:t>
      </w:r>
    </w:p>
    <w:p>
      <w:pPr>
        <w:pStyle w:val="Style45"/>
        <w:keepNext w:val="0"/>
        <w:keepLines w:val="0"/>
        <w:widowControl w:val="0"/>
        <w:shd w:val="clear" w:color="auto" w:fill="auto"/>
        <w:tabs>
          <w:tab w:pos="987" w:val="left"/>
        </w:tabs>
        <w:bidi w:val="0"/>
        <w:spacing w:before="0" w:after="0" w:line="469" w:lineRule="exact"/>
        <w:ind w:left="0" w:right="0" w:firstLine="440"/>
        <w:jc w:val="both"/>
      </w:pPr>
      <w:r>
        <w:rPr>
          <w:color w:val="000000"/>
          <w:spacing w:val="0"/>
          <w:w w:val="100"/>
          <w:position w:val="0"/>
        </w:rPr>
        <w:t>注</w:t>
      </w:r>
      <w:r>
        <w:rPr>
          <w:color w:val="000000"/>
          <w:spacing w:val="0"/>
          <w:w w:val="100"/>
          <w:position w:val="0"/>
        </w:rPr>
        <w:t>2：</w:t>
        <w:tab/>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日北京昆仑乐享网络技术有限公司与江苏银行股份有限公司北京中关村支行基于</w:t>
      </w:r>
    </w:p>
    <w:p>
      <w:pPr>
        <w:pStyle w:val="Style45"/>
        <w:keepNext w:val="0"/>
        <w:keepLines w:val="0"/>
        <w:widowControl w:val="0"/>
        <w:shd w:val="clear" w:color="auto" w:fill="auto"/>
        <w:bidi w:val="0"/>
        <w:spacing w:before="0" w:after="220" w:line="469" w:lineRule="exact"/>
        <w:ind w:left="0" w:right="0" w:firstLine="0"/>
        <w:jc w:val="both"/>
      </w:pPr>
      <w:r>
        <w:rPr>
          <w:color w:val="000000"/>
          <w:spacing w:val="0"/>
          <w:w w:val="100"/>
          <w:position w:val="0"/>
        </w:rPr>
        <w:t>323016CF003</w:t>
      </w:r>
      <w:r>
        <w:rPr>
          <w:color w:val="000000"/>
          <w:spacing w:val="0"/>
          <w:w w:val="100"/>
          <w:position w:val="0"/>
        </w:rPr>
        <w:t>的《最高额综合授信合同》签订了</w:t>
      </w:r>
      <w:r>
        <w:rPr>
          <w:color w:val="000000"/>
          <w:spacing w:val="0"/>
          <w:w w:val="100"/>
          <w:position w:val="0"/>
        </w:rPr>
        <w:t>323016CF003-002JK</w:t>
      </w:r>
      <w:r>
        <w:rPr>
          <w:color w:val="000000"/>
          <w:spacing w:val="0"/>
          <w:w w:val="100"/>
          <w:position w:val="0"/>
        </w:rPr>
        <w:t xml:space="preserve">号流动资金借款合同，借款金额为 </w:t>
      </w:r>
      <w:r>
        <w:rPr>
          <w:color w:val="000000"/>
          <w:spacing w:val="0"/>
          <w:w w:val="100"/>
          <w:position w:val="0"/>
        </w:rPr>
        <w:t>1,500.00</w:t>
      </w:r>
      <w:r>
        <w:rPr>
          <w:color w:val="000000"/>
          <w:spacing w:val="0"/>
          <w:w w:val="100"/>
          <w:position w:val="0"/>
        </w:rPr>
        <w:t>万元，借款期限自</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日，执行年利率</w:t>
      </w:r>
      <w:r>
        <w:rPr>
          <w:color w:val="000000"/>
          <w:spacing w:val="0"/>
          <w:w w:val="100"/>
          <w:position w:val="0"/>
        </w:rPr>
        <w:t xml:space="preserve">4. </w:t>
      </w:r>
      <w:r>
        <w:rPr>
          <w:color w:val="000000"/>
          <w:spacing w:val="0"/>
          <w:w w:val="100"/>
          <w:position w:val="0"/>
        </w:rPr>
        <w:t>785%</w:t>
      </w:r>
      <w:r>
        <w:rPr>
          <w:color w:val="000000"/>
          <w:spacing w:val="0"/>
          <w:w w:val="100"/>
          <w:position w:val="0"/>
        </w:rPr>
        <w:t xml:space="preserve">。同时签订了 </w:t>
      </w:r>
      <w:r>
        <w:rPr>
          <w:color w:val="000000"/>
          <w:spacing w:val="0"/>
          <w:w w:val="100"/>
          <w:position w:val="0"/>
        </w:rPr>
        <w:t>323016CF003-001BZ</w:t>
      </w:r>
      <w:r>
        <w:rPr>
          <w:color w:val="000000"/>
          <w:spacing w:val="0"/>
          <w:w w:val="100"/>
          <w:position w:val="0"/>
        </w:rPr>
        <w:t>号《最高额保证合同》，北京昆仑万维科技股份有限公司作为保证人。</w:t>
      </w:r>
    </w:p>
    <w:p>
      <w:pPr>
        <w:pStyle w:val="Style45"/>
        <w:keepNext w:val="0"/>
        <w:keepLines w:val="0"/>
        <w:widowControl w:val="0"/>
        <w:shd w:val="clear" w:color="auto" w:fill="auto"/>
        <w:tabs>
          <w:tab w:pos="1033"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3：</w:t>
        <w:tab/>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日北京昆仑乐享网络技术有限公司与江苏银行股份有限公司北京中关村支行基于</w:t>
      </w:r>
    </w:p>
    <w:p>
      <w:pPr>
        <w:pStyle w:val="Style45"/>
        <w:keepNext w:val="0"/>
        <w:keepLines w:val="0"/>
        <w:widowControl w:val="0"/>
        <w:shd w:val="clear" w:color="auto" w:fill="auto"/>
        <w:bidi w:val="0"/>
        <w:spacing w:before="0" w:after="0" w:line="470" w:lineRule="exact"/>
        <w:ind w:left="0" w:right="0" w:firstLine="0"/>
        <w:jc w:val="both"/>
      </w:pPr>
      <w:r>
        <w:rPr>
          <w:color w:val="000000"/>
          <w:spacing w:val="0"/>
          <w:w w:val="100"/>
          <w:position w:val="0"/>
        </w:rPr>
        <w:t>323016CF003</w:t>
      </w:r>
      <w:r>
        <w:rPr>
          <w:color w:val="000000"/>
          <w:spacing w:val="0"/>
          <w:w w:val="100"/>
          <w:position w:val="0"/>
        </w:rPr>
        <w:t>号的《最高额综合授信合同》签订了</w:t>
      </w:r>
      <w:r>
        <w:rPr>
          <w:color w:val="000000"/>
          <w:spacing w:val="0"/>
          <w:w w:val="100"/>
          <w:position w:val="0"/>
        </w:rPr>
        <w:t>323016CF003-003JK</w:t>
      </w:r>
      <w:r>
        <w:rPr>
          <w:color w:val="000000"/>
          <w:spacing w:val="0"/>
          <w:w w:val="100"/>
          <w:position w:val="0"/>
        </w:rPr>
        <w:t xml:space="preserve">流动资金借款合同，借款金额为 </w:t>
      </w:r>
      <w:r>
        <w:rPr>
          <w:color w:val="000000"/>
          <w:spacing w:val="0"/>
          <w:w w:val="100"/>
          <w:position w:val="0"/>
        </w:rPr>
        <w:t>13,000.00</w:t>
      </w:r>
      <w:r>
        <w:rPr>
          <w:color w:val="000000"/>
          <w:spacing w:val="0"/>
          <w:w w:val="100"/>
          <w:position w:val="0"/>
        </w:rPr>
        <w:t>万元，借款期限自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日，执行年利率</w:t>
      </w:r>
      <w:r>
        <w:rPr>
          <w:color w:val="000000"/>
          <w:spacing w:val="0"/>
          <w:w w:val="100"/>
          <w:position w:val="0"/>
        </w:rPr>
        <w:t>4.785%</w:t>
      </w:r>
      <w:r>
        <w:rPr>
          <w:color w:val="000000"/>
          <w:spacing w:val="0"/>
          <w:w w:val="100"/>
          <w:position w:val="0"/>
        </w:rPr>
        <w:t xml:space="preserve">。同时签订了 </w:t>
      </w:r>
      <w:r>
        <w:rPr>
          <w:color w:val="000000"/>
          <w:spacing w:val="0"/>
          <w:w w:val="100"/>
          <w:position w:val="0"/>
        </w:rPr>
        <w:t>323016CF003-001BZ</w:t>
      </w:r>
      <w:r>
        <w:rPr>
          <w:color w:val="000000"/>
          <w:spacing w:val="0"/>
          <w:w w:val="100"/>
          <w:position w:val="0"/>
        </w:rPr>
        <w:t>号《最高额保证合同》，北京昆仑万维科技股份有限公司作为保证人。</w:t>
      </w:r>
    </w:p>
    <w:p>
      <w:pPr>
        <w:pStyle w:val="Style45"/>
        <w:keepNext w:val="0"/>
        <w:keepLines w:val="0"/>
        <w:widowControl w:val="0"/>
        <w:shd w:val="clear" w:color="auto" w:fill="auto"/>
        <w:tabs>
          <w:tab w:pos="1033"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4：</w:t>
        <w:tab/>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日北京昆仑乐享网络技术有限公司与江苏银行股份有限公司北京中关村支行基于</w:t>
      </w:r>
    </w:p>
    <w:p>
      <w:pPr>
        <w:pStyle w:val="Style45"/>
        <w:keepNext w:val="0"/>
        <w:keepLines w:val="0"/>
        <w:widowControl w:val="0"/>
        <w:shd w:val="clear" w:color="auto" w:fill="auto"/>
        <w:bidi w:val="0"/>
        <w:spacing w:before="0" w:after="0" w:line="470" w:lineRule="exact"/>
        <w:ind w:left="0" w:right="0" w:firstLine="0"/>
        <w:jc w:val="both"/>
      </w:pPr>
      <w:r>
        <w:rPr>
          <w:color w:val="000000"/>
          <w:spacing w:val="0"/>
          <w:w w:val="100"/>
          <w:position w:val="0"/>
        </w:rPr>
        <w:t>323016CF003</w:t>
      </w:r>
      <w:r>
        <w:rPr>
          <w:color w:val="000000"/>
          <w:spacing w:val="0"/>
          <w:w w:val="100"/>
          <w:position w:val="0"/>
        </w:rPr>
        <w:t>号的《最高额综合授信合同》签订了</w:t>
      </w:r>
      <w:r>
        <w:rPr>
          <w:color w:val="000000"/>
          <w:spacing w:val="0"/>
          <w:w w:val="100"/>
          <w:position w:val="0"/>
        </w:rPr>
        <w:t>323016CF003-004JK</w:t>
      </w:r>
      <w:r>
        <w:rPr>
          <w:color w:val="000000"/>
          <w:spacing w:val="0"/>
          <w:w w:val="100"/>
          <w:position w:val="0"/>
        </w:rPr>
        <w:t xml:space="preserve">流动资金借款合同，借款金额为 </w:t>
      </w:r>
      <w:r>
        <w:rPr>
          <w:color w:val="000000"/>
          <w:spacing w:val="0"/>
          <w:w w:val="100"/>
          <w:position w:val="0"/>
        </w:rPr>
        <w:t>8,500.00</w:t>
      </w:r>
      <w:r>
        <w:rPr>
          <w:color w:val="000000"/>
          <w:spacing w:val="0"/>
          <w:w w:val="100"/>
          <w:position w:val="0"/>
        </w:rPr>
        <w:t>万元，借款期限自</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日，执行年利率</w:t>
      </w:r>
      <w:r>
        <w:rPr>
          <w:color w:val="000000"/>
          <w:spacing w:val="0"/>
          <w:w w:val="100"/>
          <w:position w:val="0"/>
        </w:rPr>
        <w:t>4.785%</w:t>
      </w:r>
      <w:r>
        <w:rPr>
          <w:color w:val="000000"/>
          <w:spacing w:val="0"/>
          <w:w w:val="100"/>
          <w:position w:val="0"/>
        </w:rPr>
        <w:t xml:space="preserve">。同时签订了 </w:t>
      </w:r>
      <w:r>
        <w:rPr>
          <w:color w:val="000000"/>
          <w:spacing w:val="0"/>
          <w:w w:val="100"/>
          <w:position w:val="0"/>
        </w:rPr>
        <w:t>323016CF003-001BZ</w:t>
      </w:r>
      <w:r>
        <w:rPr>
          <w:color w:val="000000"/>
          <w:spacing w:val="0"/>
          <w:w w:val="100"/>
          <w:position w:val="0"/>
        </w:rPr>
        <w:t>号《最高额保证合同》，北京昆仑万维科技股份有限公司作为保证人。</w:t>
      </w:r>
    </w:p>
    <w:p>
      <w:pPr>
        <w:pStyle w:val="Style45"/>
        <w:keepNext w:val="0"/>
        <w:keepLines w:val="0"/>
        <w:widowControl w:val="0"/>
        <w:shd w:val="clear" w:color="auto" w:fill="auto"/>
        <w:tabs>
          <w:tab w:pos="1060"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5 :</w:t>
        <w:tab/>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日昆仑集团有限公司与上海浦东发展银行上海自贸试验区分行签订了</w:t>
      </w:r>
    </w:p>
    <w:p>
      <w:pPr>
        <w:pStyle w:val="Style45"/>
        <w:keepNext w:val="0"/>
        <w:keepLines w:val="0"/>
        <w:widowControl w:val="0"/>
        <w:shd w:val="clear" w:color="auto" w:fill="auto"/>
        <w:bidi w:val="0"/>
        <w:spacing w:before="0" w:after="0" w:line="470" w:lineRule="exact"/>
        <w:ind w:left="0" w:right="0" w:firstLine="0"/>
        <w:jc w:val="both"/>
      </w:pPr>
      <w:r>
        <w:rPr>
          <w:color w:val="000000"/>
          <w:spacing w:val="0"/>
          <w:w w:val="100"/>
          <w:position w:val="0"/>
        </w:rPr>
        <w:t>96882016280046</w:t>
      </w:r>
      <w:r>
        <w:rPr>
          <w:color w:val="000000"/>
          <w:spacing w:val="0"/>
          <w:w w:val="100"/>
          <w:position w:val="0"/>
        </w:rPr>
        <w:t>号流动资金借款合同，借款金额为</w:t>
      </w:r>
      <w:r>
        <w:rPr>
          <w:color w:val="000000"/>
          <w:spacing w:val="0"/>
          <w:w w:val="100"/>
          <w:position w:val="0"/>
        </w:rPr>
        <w:t>510.00</w:t>
      </w:r>
      <w:r>
        <w:rPr>
          <w:color w:val="000000"/>
          <w:spacing w:val="0"/>
          <w:w w:val="100"/>
          <w:position w:val="0"/>
        </w:rPr>
        <w:t>万美元（折合人民币</w:t>
      </w:r>
      <w:r>
        <w:rPr>
          <w:color w:val="000000"/>
          <w:spacing w:val="0"/>
          <w:w w:val="100"/>
          <w:position w:val="0"/>
        </w:rPr>
        <w:t>35,378,700.0</w:t>
      </w:r>
      <w:r>
        <w:rPr>
          <w:color w:val="000000"/>
          <w:spacing w:val="0"/>
          <w:w w:val="100"/>
          <w:position w:val="0"/>
        </w:rPr>
        <w:t>0</w:t>
      </w:r>
      <w:r>
        <w:rPr>
          <w:color w:val="000000"/>
          <w:spacing w:val="0"/>
          <w:w w:val="100"/>
          <w:position w:val="0"/>
        </w:rPr>
        <w:t>元），借款 期限自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日，执行年利率</w:t>
      </w:r>
      <w:r>
        <w:rPr>
          <w:color w:val="000000"/>
          <w:spacing w:val="0"/>
          <w:w w:val="100"/>
          <w:position w:val="0"/>
        </w:rPr>
        <w:t>4.00%</w:t>
      </w:r>
      <w:r>
        <w:rPr>
          <w:color w:val="000000"/>
          <w:spacing w:val="0"/>
          <w:w w:val="100"/>
          <w:position w:val="0"/>
        </w:rPr>
        <w:t>。同时签订了</w:t>
      </w:r>
      <w:r>
        <w:rPr>
          <w:color w:val="000000"/>
          <w:spacing w:val="0"/>
          <w:w w:val="100"/>
          <w:position w:val="0"/>
        </w:rPr>
        <w:t>YB9688201628004601</w:t>
      </w:r>
      <w:r>
        <w:rPr>
          <w:color w:val="000000"/>
          <w:spacing w:val="0"/>
          <w:w w:val="100"/>
          <w:position w:val="0"/>
        </w:rPr>
        <w:t>《保证合同》， 北京昆仑万维科技股份有限公司作为保证人。</w:t>
      </w:r>
    </w:p>
    <w:p>
      <w:pPr>
        <w:pStyle w:val="Style45"/>
        <w:keepNext w:val="0"/>
        <w:keepLines w:val="0"/>
        <w:widowControl w:val="0"/>
        <w:shd w:val="clear" w:color="auto" w:fill="auto"/>
        <w:tabs>
          <w:tab w:pos="1060"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6 :</w:t>
        <w:tab/>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日昆仑集团有限公司与上海浦东发展银行上海自贸试验区分行签订了</w:t>
      </w:r>
    </w:p>
    <w:p>
      <w:pPr>
        <w:pStyle w:val="Style45"/>
        <w:keepNext w:val="0"/>
        <w:keepLines w:val="0"/>
        <w:widowControl w:val="0"/>
        <w:shd w:val="clear" w:color="auto" w:fill="auto"/>
        <w:bidi w:val="0"/>
        <w:spacing w:before="0" w:after="0" w:line="470" w:lineRule="exact"/>
        <w:ind w:left="0" w:right="0" w:firstLine="0"/>
        <w:jc w:val="both"/>
      </w:pPr>
      <w:r>
        <w:rPr>
          <w:color w:val="000000"/>
          <w:spacing w:val="0"/>
          <w:w w:val="100"/>
          <w:position w:val="0"/>
        </w:rPr>
        <w:t>96882016280056</w:t>
      </w:r>
      <w:r>
        <w:rPr>
          <w:color w:val="000000"/>
          <w:spacing w:val="0"/>
          <w:w w:val="100"/>
          <w:position w:val="0"/>
        </w:rPr>
        <w:t>号流动资金借款合同，借款金额为</w:t>
      </w:r>
      <w:r>
        <w:rPr>
          <w:color w:val="000000"/>
          <w:spacing w:val="0"/>
          <w:w w:val="100"/>
          <w:position w:val="0"/>
        </w:rPr>
        <w:t>800.00</w:t>
      </w:r>
      <w:r>
        <w:rPr>
          <w:color w:val="000000"/>
          <w:spacing w:val="0"/>
          <w:w w:val="100"/>
          <w:position w:val="0"/>
        </w:rPr>
        <w:t>万美元（折合人民币</w:t>
      </w:r>
      <w:r>
        <w:rPr>
          <w:color w:val="000000"/>
          <w:spacing w:val="0"/>
          <w:w w:val="100"/>
          <w:position w:val="0"/>
        </w:rPr>
        <w:t>55,496,000.0</w:t>
      </w:r>
      <w:r>
        <w:rPr>
          <w:color w:val="000000"/>
          <w:spacing w:val="0"/>
          <w:w w:val="100"/>
          <w:position w:val="0"/>
        </w:rPr>
        <w:t>0</w:t>
      </w:r>
      <w:r>
        <w:rPr>
          <w:color w:val="000000"/>
          <w:spacing w:val="0"/>
          <w:w w:val="100"/>
          <w:position w:val="0"/>
        </w:rPr>
        <w:t>元），借款 期限自</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日，执行年利率</w:t>
      </w:r>
      <w:r>
        <w:rPr>
          <w:color w:val="000000"/>
          <w:spacing w:val="0"/>
          <w:w w:val="100"/>
          <w:position w:val="0"/>
        </w:rPr>
        <w:t>4.00%</w:t>
      </w:r>
      <w:r>
        <w:rPr>
          <w:color w:val="000000"/>
          <w:spacing w:val="0"/>
          <w:w w:val="100"/>
          <w:position w:val="0"/>
        </w:rPr>
        <w:t>。同时签订了</w:t>
      </w:r>
      <w:r>
        <w:rPr>
          <w:color w:val="000000"/>
          <w:spacing w:val="0"/>
          <w:w w:val="100"/>
          <w:position w:val="0"/>
        </w:rPr>
        <w:t>YB9688201628005601</w:t>
      </w:r>
      <w:r>
        <w:rPr>
          <w:color w:val="000000"/>
          <w:spacing w:val="0"/>
          <w:w w:val="100"/>
          <w:position w:val="0"/>
        </w:rPr>
        <w:t>《保证合 同》，北京昆仑万维科技股份有限公司作为保证人。</w:t>
      </w:r>
    </w:p>
    <w:p>
      <w:pPr>
        <w:pStyle w:val="Style45"/>
        <w:keepNext w:val="0"/>
        <w:keepLines w:val="0"/>
        <w:widowControl w:val="0"/>
        <w:shd w:val="clear" w:color="auto" w:fill="auto"/>
        <w:tabs>
          <w:tab w:pos="1065"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7 :</w:t>
        <w:tab/>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日昆仑集团有限公司与汇丰银行（中国）有限公司北京分行签订了</w:t>
      </w:r>
    </w:p>
    <w:p>
      <w:pPr>
        <w:pStyle w:val="Style45"/>
        <w:keepNext w:val="0"/>
        <w:keepLines w:val="0"/>
        <w:widowControl w:val="0"/>
        <w:shd w:val="clear" w:color="auto" w:fill="auto"/>
        <w:bidi w:val="0"/>
        <w:spacing w:before="0" w:after="0" w:line="470" w:lineRule="exact"/>
        <w:ind w:left="0" w:right="0" w:firstLine="0"/>
        <w:jc w:val="both"/>
      </w:pPr>
      <w:r>
        <w:rPr>
          <w:color w:val="000000"/>
          <w:spacing w:val="0"/>
          <w:w w:val="100"/>
          <w:position w:val="0"/>
        </w:rPr>
        <w:t>CN11006105456-160401-KGL</w:t>
      </w:r>
      <w:r>
        <w:rPr>
          <w:color w:val="000000"/>
          <w:spacing w:val="0"/>
          <w:w w:val="100"/>
          <w:position w:val="0"/>
        </w:rPr>
        <w:t>号的银行授信函，</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日进行了提款申请，借款金额为</w:t>
      </w:r>
      <w:r>
        <w:rPr>
          <w:color w:val="000000"/>
          <w:spacing w:val="0"/>
          <w:w w:val="100"/>
          <w:position w:val="0"/>
        </w:rPr>
        <w:t>750.00</w:t>
      </w:r>
      <w:r>
        <w:rPr>
          <w:color w:val="000000"/>
          <w:spacing w:val="0"/>
          <w:w w:val="100"/>
          <w:position w:val="0"/>
        </w:rPr>
        <w:t>万美元 （折合人民币</w:t>
      </w:r>
      <w:r>
        <w:rPr>
          <w:color w:val="000000"/>
          <w:spacing w:val="0"/>
          <w:w w:val="100"/>
          <w:position w:val="0"/>
        </w:rPr>
        <w:t>52,027,500.0</w:t>
      </w:r>
      <w:r>
        <w:rPr>
          <w:color w:val="000000"/>
          <w:spacing w:val="0"/>
          <w:w w:val="100"/>
          <w:position w:val="0"/>
        </w:rPr>
        <w:t>0</w:t>
      </w:r>
      <w:r>
        <w:rPr>
          <w:color w:val="000000"/>
          <w:spacing w:val="0"/>
          <w:w w:val="100"/>
          <w:position w:val="0"/>
        </w:rPr>
        <w:t>元），借款期限自</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日，后展期至</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29 </w:t>
      </w:r>
      <w:r>
        <w:rPr>
          <w:color w:val="000000"/>
          <w:spacing w:val="0"/>
          <w:w w:val="100"/>
          <w:position w:val="0"/>
        </w:rPr>
        <w:t>日，执行年利率</w:t>
      </w:r>
      <w:r>
        <w:rPr>
          <w:color w:val="000000"/>
          <w:spacing w:val="0"/>
          <w:w w:val="100"/>
          <w:position w:val="0"/>
        </w:rPr>
        <w:t>3.1%</w:t>
      </w:r>
      <w:r>
        <w:rPr>
          <w:color w:val="000000"/>
          <w:spacing w:val="0"/>
          <w:w w:val="100"/>
          <w:position w:val="0"/>
        </w:rPr>
        <w:t>。同时约定北京昆仑万维科技股份有限公司作为保证人提供担保。</w:t>
      </w:r>
    </w:p>
    <w:p>
      <w:pPr>
        <w:pStyle w:val="Style45"/>
        <w:keepNext w:val="0"/>
        <w:keepLines w:val="0"/>
        <w:widowControl w:val="0"/>
        <w:shd w:val="clear" w:color="auto" w:fill="auto"/>
        <w:tabs>
          <w:tab w:pos="1065"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8 :</w:t>
        <w:tab/>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日昆仑集团有限公司与汇丰银行（中国）有限公司北京分行签订了</w:t>
      </w:r>
    </w:p>
    <w:p>
      <w:pPr>
        <w:pStyle w:val="Style45"/>
        <w:keepNext w:val="0"/>
        <w:keepLines w:val="0"/>
        <w:widowControl w:val="0"/>
        <w:shd w:val="clear" w:color="auto" w:fill="auto"/>
        <w:bidi w:val="0"/>
        <w:spacing w:before="0" w:after="0" w:line="470" w:lineRule="exact"/>
        <w:ind w:left="0" w:right="0" w:firstLine="0"/>
        <w:jc w:val="both"/>
      </w:pPr>
      <w:r>
        <w:rPr>
          <w:color w:val="000000"/>
          <w:spacing w:val="0"/>
          <w:w w:val="100"/>
          <w:position w:val="0"/>
        </w:rPr>
        <w:t>CN11006105456-160401-KGL</w:t>
      </w:r>
      <w:r>
        <w:rPr>
          <w:color w:val="000000"/>
          <w:spacing w:val="0"/>
          <w:w w:val="100"/>
          <w:position w:val="0"/>
        </w:rPr>
        <w:t>号的银行授信函，</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日进行了提款申请，借款金额为</w:t>
      </w:r>
      <w:r>
        <w:rPr>
          <w:color w:val="000000"/>
          <w:spacing w:val="0"/>
          <w:w w:val="100"/>
          <w:position w:val="0"/>
        </w:rPr>
        <w:t>450.00</w:t>
      </w:r>
      <w:r>
        <w:rPr>
          <w:color w:val="000000"/>
          <w:spacing w:val="0"/>
          <w:w w:val="100"/>
          <w:position w:val="0"/>
        </w:rPr>
        <w:t>万美元 （折合人民币</w:t>
      </w:r>
      <w:r>
        <w:rPr>
          <w:color w:val="000000"/>
          <w:spacing w:val="0"/>
          <w:w w:val="100"/>
          <w:position w:val="0"/>
        </w:rPr>
        <w:t>31,216,500.0</w:t>
      </w:r>
      <w:r>
        <w:rPr>
          <w:color w:val="000000"/>
          <w:spacing w:val="0"/>
          <w:w w:val="100"/>
          <w:position w:val="0"/>
        </w:rPr>
        <w:t>0</w:t>
      </w:r>
      <w:r>
        <w:rPr>
          <w:color w:val="000000"/>
          <w:spacing w:val="0"/>
          <w:w w:val="100"/>
          <w:position w:val="0"/>
        </w:rPr>
        <w:t>元），借款期限自</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日，执行年利率</w:t>
      </w:r>
      <w:r>
        <w:rPr>
          <w:color w:val="000000"/>
          <w:spacing w:val="0"/>
          <w:w w:val="100"/>
          <w:position w:val="0"/>
        </w:rPr>
        <w:t>2.5%</w:t>
      </w:r>
      <w:r>
        <w:rPr>
          <w:color w:val="000000"/>
          <w:spacing w:val="0"/>
          <w:w w:val="100"/>
          <w:position w:val="0"/>
        </w:rPr>
        <w:t>。同时 约定北京昆仑万维科技股份有限公司作为保证人。</w:t>
      </w:r>
    </w:p>
    <w:p>
      <w:pPr>
        <w:pStyle w:val="Style45"/>
        <w:keepNext w:val="0"/>
        <w:keepLines w:val="0"/>
        <w:widowControl w:val="0"/>
        <w:shd w:val="clear" w:color="auto" w:fill="auto"/>
        <w:tabs>
          <w:tab w:pos="1033" w:val="left"/>
        </w:tabs>
        <w:bidi w:val="0"/>
        <w:spacing w:before="0" w:after="0" w:line="470" w:lineRule="exact"/>
        <w:ind w:left="0" w:right="0" w:firstLine="440"/>
        <w:jc w:val="both"/>
      </w:pPr>
      <w:r>
        <w:rPr>
          <w:color w:val="000000"/>
          <w:spacing w:val="0"/>
          <w:w w:val="100"/>
          <w:position w:val="0"/>
        </w:rPr>
        <w:t>注</w:t>
      </w:r>
      <w:r>
        <w:rPr>
          <w:color w:val="000000"/>
          <w:spacing w:val="0"/>
          <w:w w:val="100"/>
          <w:position w:val="0"/>
        </w:rPr>
        <w:t>9：</w:t>
        <w:tab/>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日昆仑集团有限公司与中信银行股份有限公司上海分行签订了</w:t>
      </w:r>
      <w:r>
        <w:rPr>
          <w:color w:val="000000"/>
          <w:spacing w:val="0"/>
          <w:w w:val="100"/>
          <w:position w:val="0"/>
        </w:rPr>
        <w:t>2016</w:t>
      </w:r>
      <w:r>
        <w:rPr>
          <w:color w:val="000000"/>
          <w:spacing w:val="0"/>
          <w:w w:val="100"/>
          <w:position w:val="0"/>
        </w:rPr>
        <w:t>沪银贷字第</w:t>
      </w:r>
    </w:p>
    <w:p>
      <w:pPr>
        <w:pStyle w:val="Style45"/>
        <w:keepNext w:val="0"/>
        <w:keepLines w:val="0"/>
        <w:widowControl w:val="0"/>
        <w:shd w:val="clear" w:color="auto" w:fill="auto"/>
        <w:bidi w:val="0"/>
        <w:spacing w:before="0" w:after="0" w:line="470" w:lineRule="exact"/>
        <w:ind w:left="0" w:right="0" w:firstLine="0"/>
        <w:jc w:val="left"/>
      </w:pPr>
      <w:r>
        <w:rPr>
          <w:color w:val="000000"/>
          <w:spacing w:val="0"/>
          <w:w w:val="100"/>
          <w:position w:val="0"/>
        </w:rPr>
        <w:t>731621160002</w:t>
      </w:r>
      <w:r>
        <w:rPr>
          <w:color w:val="000000"/>
          <w:spacing w:val="0"/>
          <w:w w:val="100"/>
          <w:position w:val="0"/>
        </w:rPr>
        <w:t>号的外币流动资金贷款合同，借款金额为</w:t>
      </w:r>
      <w:r>
        <w:rPr>
          <w:color w:val="000000"/>
          <w:spacing w:val="0"/>
          <w:w w:val="100"/>
          <w:position w:val="0"/>
        </w:rPr>
        <w:t>2,000.00</w:t>
      </w:r>
      <w:r>
        <w:rPr>
          <w:color w:val="000000"/>
          <w:spacing w:val="0"/>
          <w:w w:val="100"/>
          <w:position w:val="0"/>
        </w:rPr>
        <w:t>万美元（折合人民币</w:t>
      </w:r>
      <w:r>
        <w:rPr>
          <w:color w:val="000000"/>
          <w:spacing w:val="0"/>
          <w:w w:val="100"/>
          <w:position w:val="0"/>
        </w:rPr>
        <w:t xml:space="preserve">138, </w:t>
      </w:r>
      <w:r>
        <w:rPr>
          <w:color w:val="000000"/>
          <w:spacing w:val="0"/>
          <w:w w:val="100"/>
          <w:position w:val="0"/>
        </w:rPr>
        <w:t>784,179.96</w:t>
      </w:r>
      <w:r>
        <w:rPr>
          <w:color w:val="000000"/>
          <w:spacing w:val="0"/>
          <w:w w:val="100"/>
          <w:position w:val="0"/>
        </w:rPr>
        <w:t>元）</w:t>
      </w:r>
      <w:r>
        <w:rPr>
          <w:color w:val="000000"/>
          <w:spacing w:val="0"/>
          <w:w w:val="100"/>
          <w:position w:val="0"/>
        </w:rPr>
        <w:t xml:space="preserve">， </w:t>
      </w:r>
      <w:r>
        <w:rPr>
          <w:color w:val="000000"/>
          <w:spacing w:val="0"/>
          <w:w w:val="100"/>
          <w:position w:val="0"/>
        </w:rPr>
        <w:t>借款期限自</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w:t>
      </w:r>
      <w:r>
        <w:rPr>
          <w:color w:val="000000"/>
          <w:spacing w:val="0"/>
          <w:w w:val="100"/>
          <w:position w:val="0"/>
        </w:rPr>
        <w:t>执行年利率</w:t>
      </w:r>
      <w:r>
        <w:rPr>
          <w:color w:val="000000"/>
          <w:spacing w:val="0"/>
          <w:w w:val="100"/>
          <w:position w:val="0"/>
        </w:rPr>
        <w:t>2.45%</w:t>
      </w:r>
      <w:r>
        <w:rPr>
          <w:color w:val="000000"/>
          <w:spacing w:val="0"/>
          <w:w w:val="100"/>
          <w:position w:val="0"/>
        </w:rPr>
        <w:t xml:space="preserve">。同时签订了 </w:t>
      </w:r>
      <w:r>
        <w:rPr>
          <w:color w:val="000000"/>
          <w:spacing w:val="0"/>
          <w:w w:val="100"/>
          <w:position w:val="0"/>
        </w:rPr>
        <w:t>2016</w:t>
      </w:r>
      <w:r>
        <w:rPr>
          <w:color w:val="000000"/>
          <w:spacing w:val="0"/>
          <w:w w:val="100"/>
          <w:position w:val="0"/>
        </w:rPr>
        <w:t xml:space="preserve">沪银最保字第 </w:t>
      </w:r>
      <w:r>
        <w:rPr>
          <w:color w:val="000000"/>
          <w:spacing w:val="0"/>
          <w:w w:val="100"/>
          <w:position w:val="0"/>
        </w:rPr>
        <w:t>731621163002</w:t>
      </w:r>
      <w:r>
        <w:rPr>
          <w:color w:val="000000"/>
          <w:spacing w:val="0"/>
          <w:w w:val="100"/>
          <w:position w:val="0"/>
        </w:rPr>
        <w:t>号《最高额保证合同》，北京昆仑万维科技股份有限公司作为保证人提供担保。</w:t>
      </w:r>
    </w:p>
    <w:p>
      <w:pPr>
        <w:pStyle w:val="Style81"/>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29"/>
      <w:bookmarkEnd w:id="1430"/>
      <w:bookmarkEnd w:id="143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32"/>
      <w:bookmarkEnd w:id="1433"/>
      <w:bookmarkEnd w:id="1435"/>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36"/>
      <w:bookmarkEnd w:id="1437"/>
      <w:bookmarkEnd w:id="1439"/>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40"/>
      <w:bookmarkEnd w:id="1441"/>
      <w:bookmarkEnd w:id="1443"/>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after="38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44"/>
      <w:bookmarkEnd w:id="1445"/>
      <w:bookmarkEnd w:id="1447"/>
    </w:p>
    <w:p>
      <w:pPr>
        <w:pStyle w:val="Style81"/>
        <w:keepNext/>
        <w:keepLines/>
        <w:widowControl w:val="0"/>
        <w:shd w:val="clear" w:color="auto" w:fill="auto"/>
        <w:bidi w:val="0"/>
        <w:spacing w:before="0" w:after="380" w:line="240" w:lineRule="auto"/>
        <w:ind w:left="0" w:right="0" w:firstLine="0"/>
        <w:jc w:val="both"/>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8"/>
      <w:bookmarkEnd w:id="1449"/>
      <w:bookmarkEnd w:id="145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游戏授权金及分成款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260,362,367.96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238,937,642.55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市场推广款项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47,634,239.78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77,499,008.66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带宽、外包等款项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42,483,499.91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10,646,040.73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350,480,107.65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327,082,691.94</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1"/>
      <w:bookmarkEnd w:id="1452"/>
      <w:bookmarkEnd w:id="145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其他说明：无</w:t>
      </w:r>
      <w:r>
        <w:br w:type="page"/>
      </w:r>
    </w:p>
    <w:p>
      <w:pPr>
        <w:pStyle w:val="Style34"/>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54"/>
      <w:bookmarkEnd w:id="1455"/>
      <w:bookmarkEnd w:id="1457"/>
    </w:p>
    <w:p>
      <w:pPr>
        <w:pStyle w:val="Style81"/>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8"/>
      <w:bookmarkEnd w:id="1459"/>
      <w:bookmarkEnd w:id="146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预收游戏储值币款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205,203,082.70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153,917,562.03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956,265.30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2,694,794.00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45,204,994.63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244,964.74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2,954,486.70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1,332,037.19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254,318,829.33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158,189, </w:t>
            </w:r>
            <w:r>
              <w:rPr>
                <w:color w:val="000000"/>
                <w:spacing w:val="0"/>
                <w:w w:val="100"/>
                <w:position w:val="0"/>
                <w:sz w:val="17"/>
                <w:szCs w:val="17"/>
              </w:rPr>
              <w:t>357.96</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1"/>
      <w:bookmarkEnd w:id="1462"/>
      <w:bookmarkEnd w:id="146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81"/>
        <w:keepNext/>
        <w:keepLines/>
        <w:widowControl w:val="0"/>
        <w:numPr>
          <w:ilvl w:val="0"/>
          <w:numId w:val="53"/>
        </w:numPr>
        <w:shd w:val="clear" w:color="auto" w:fill="auto"/>
        <w:bidi w:val="0"/>
        <w:spacing w:before="0" w:after="380" w:line="240" w:lineRule="auto"/>
        <w:ind w:left="0" w:right="0" w:firstLine="14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期末建造合同形成的已结算未完工项目情况</w:t>
      </w:r>
      <w:bookmarkEnd w:id="1464"/>
      <w:bookmarkEnd w:id="1465"/>
      <w:bookmarkEnd w:id="146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68"/>
      <w:bookmarkEnd w:id="1469"/>
      <w:bookmarkEnd w:id="1471"/>
    </w:p>
    <w:p>
      <w:pPr>
        <w:pStyle w:val="Style81"/>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2"/>
      <w:bookmarkEnd w:id="1473"/>
      <w:bookmarkEnd w:id="147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34"/>
        <w:gridCol w:w="1915"/>
        <w:gridCol w:w="1915"/>
        <w:gridCol w:w="1910"/>
        <w:gridCol w:w="197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19,949,366.42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234,171,541.19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224,158,895.22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29,962,012.39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1,929,019.39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15,535,806.18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15,940,202.84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1,524,622.73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418,193.42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418,193.42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22,296,579.23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249,707,347.37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240,517,291.48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31,486,635.12</w:t>
            </w:r>
          </w:p>
        </w:tc>
      </w:tr>
      <w:tr>
        <w:trPr>
          <w:trHeight w:val="130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475" w:name="bookmark1475"/>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bookmarkEnd w:id="147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34"/>
        <w:gridCol w:w="1915"/>
        <w:gridCol w:w="1915"/>
        <w:gridCol w:w="1910"/>
        <w:gridCol w:w="1934"/>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19,231,631.73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211,184,185.75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202,949,315.99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27,466,501.49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10,912.62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145,184.11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149,938.42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6,158.31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680,324.76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10,460,734.96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10,514,074.05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626,985.67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610,795.00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9,494,577.14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9,556,233.88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549,138.26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28,850.70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461,268.92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451,222.09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38,897.53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40,679.06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504,888.90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506,618.08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38,949.88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26,497.31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7,398,941.27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7,398,731.66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26,706.92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r>
              <w:rPr>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1,955,176.86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121,554.68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1,833,622.18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3,027,318.24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3,025,280.42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2,037.82</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19,949,366.42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234,171,541.19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224,158,895.22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29,962,012.39</w:t>
            </w:r>
          </w:p>
        </w:tc>
      </w:tr>
    </w:tbl>
    <w:p>
      <w:pPr>
        <w:widowControl w:val="0"/>
        <w:spacing w:after="319" w:line="1" w:lineRule="exact"/>
      </w:pPr>
    </w:p>
    <w:p>
      <w:pPr>
        <w:pStyle w:val="Style81"/>
        <w:keepNext/>
        <w:keepLines/>
        <w:widowControl w:val="0"/>
        <w:numPr>
          <w:ilvl w:val="0"/>
          <w:numId w:val="55"/>
        </w:numPr>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设定提存计划列示</w:t>
      </w:r>
      <w:bookmarkEnd w:id="1476"/>
      <w:bookmarkEnd w:id="1477"/>
      <w:bookmarkEnd w:id="147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915"/>
        <w:gridCol w:w="1915"/>
        <w:gridCol w:w="1910"/>
        <w:gridCol w:w="193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1,089,619.16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14,525,001.74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14,550,515.80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1,064,105.10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839,400.23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1,010,804.44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1,389,687.04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460,517.63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1,929,019.38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15,535,806.18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15,940,202.84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1,524,622.73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80"/>
      <w:bookmarkEnd w:id="1481"/>
      <w:bookmarkEnd w:id="148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3,502,861.09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2,638,218.08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21,375,114.88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11,641,657.05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1,419,425.51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1,073,577.57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32,158.71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163,766.62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境外代扣代缴税金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15,378,455.30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28,922,691.70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22,970.52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402.90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1,002,989.37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居民税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7,864.51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住民税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3,742.31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6,184.84</w:t>
            </w:r>
          </w:p>
        </w:tc>
      </w:tr>
    </w:tbl>
    <w:p>
      <w:pPr>
        <w:widowControl w:val="0"/>
        <w:spacing w:line="1" w:lineRule="exact"/>
      </w:pPr>
      <w:r>
        <w:br w:type="page"/>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46,224.74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42,730,948.82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44,509,492.50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84"/>
      <w:bookmarkEnd w:id="1485"/>
      <w:bookmarkEnd w:id="148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1,571,771.30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199,511.24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30,561,771.30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199,511.24</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重要的已逾期未支付的利息情况：无</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88"/>
      <w:bookmarkEnd w:id="1489"/>
      <w:bookmarkEnd w:id="1491"/>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45,502,167.45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8,337,643.75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45,502,167.45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 </w:t>
            </w:r>
            <w:r>
              <w:rPr>
                <w:color w:val="000000"/>
                <w:spacing w:val="0"/>
                <w:w w:val="100"/>
                <w:position w:val="0"/>
                <w:sz w:val="17"/>
                <w:szCs w:val="17"/>
              </w:rPr>
              <w:t>337,643.75</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年未支付的应付股利，应披露未支付原因：无</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2"/>
      <w:bookmarkEnd w:id="1493"/>
      <w:bookmarkEnd w:id="1495"/>
    </w:p>
    <w:p>
      <w:pPr>
        <w:pStyle w:val="Style81"/>
        <w:keepNext/>
        <w:keepLines/>
        <w:widowControl w:val="0"/>
        <w:shd w:val="clear" w:color="auto" w:fill="auto"/>
        <w:bidi w:val="0"/>
        <w:spacing w:before="0" w:after="360" w:line="240" w:lineRule="auto"/>
        <w:ind w:left="0" w:right="0" w:firstLine="14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96"/>
      <w:bookmarkEnd w:id="1497"/>
      <w:bookmarkEnd w:id="149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1,552,603.64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337,431.96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1,037,206.11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726,522.23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67,415,547.49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快递费、保洁费、餐费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1,026,442.36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777,537.15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限制性股票回购义务确认负债（注</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258,951,660.27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265,305,390.00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借款（注</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353,512,837.80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5,453,749.12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2,262,474.39</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17,320,567.09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30,841,794.99</w:t>
            </w:r>
          </w:p>
        </w:tc>
      </w:tr>
    </w:tbl>
    <w:p>
      <w:pPr>
        <w:widowControl w:val="0"/>
        <w:spacing w:line="1" w:lineRule="exact"/>
      </w:pPr>
      <w:r>
        <w:br w:type="page"/>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6,188,679.95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7,277,639.34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645,043,746.34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374,944,337.55</w:t>
            </w:r>
          </w:p>
        </w:tc>
      </w:tr>
    </w:tbl>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公司</w:t>
      </w:r>
      <w:r>
        <w:rPr>
          <w:color w:val="000000"/>
          <w:spacing w:val="0"/>
          <w:w w:val="100"/>
          <w:position w:val="0"/>
        </w:rPr>
        <w:t>2015</w:t>
      </w:r>
      <w:r>
        <w:rPr>
          <w:color w:val="000000"/>
          <w:spacing w:val="0"/>
          <w:w w:val="100"/>
          <w:position w:val="0"/>
        </w:rPr>
        <w:t>年度实施限制性股票激励计划，按每股价格</w:t>
      </w:r>
      <w:r>
        <w:rPr>
          <w:color w:val="000000"/>
          <w:spacing w:val="0"/>
          <w:w w:val="100"/>
          <w:position w:val="0"/>
        </w:rPr>
        <w:t>36.69</w:t>
      </w:r>
      <w:r>
        <w:rPr>
          <w:color w:val="000000"/>
          <w:spacing w:val="0"/>
          <w:w w:val="100"/>
          <w:position w:val="0"/>
        </w:rPr>
        <w:t>元授予</w:t>
      </w:r>
      <w:r>
        <w:rPr>
          <w:color w:val="000000"/>
          <w:spacing w:val="0"/>
          <w:w w:val="100"/>
          <w:position w:val="0"/>
        </w:rPr>
        <w:t>46</w:t>
      </w:r>
      <w:r>
        <w:rPr>
          <w:color w:val="000000"/>
          <w:spacing w:val="0"/>
          <w:w w:val="100"/>
          <w:position w:val="0"/>
        </w:rPr>
        <w:t>名激励对象</w:t>
      </w:r>
      <w:r>
        <w:rPr>
          <w:color w:val="000000"/>
          <w:spacing w:val="0"/>
          <w:w w:val="100"/>
          <w:position w:val="0"/>
        </w:rPr>
        <w:t>723.10</w:t>
      </w:r>
      <w:r>
        <w:rPr>
          <w:color w:val="000000"/>
          <w:spacing w:val="0"/>
          <w:w w:val="100"/>
          <w:position w:val="0"/>
        </w:rPr>
        <w:t>万股 限制性股票，实际认购款共计人民币</w:t>
      </w:r>
      <w:r>
        <w:rPr>
          <w:color w:val="000000"/>
          <w:spacing w:val="0"/>
          <w:w w:val="100"/>
          <w:position w:val="0"/>
        </w:rPr>
        <w:t>265,305,390.00</w:t>
      </w:r>
      <w:r>
        <w:rPr>
          <w:color w:val="000000"/>
          <w:spacing w:val="0"/>
          <w:w w:val="100"/>
          <w:position w:val="0"/>
        </w:rPr>
        <w:t>元，增加库存股</w:t>
      </w:r>
      <w:r>
        <w:rPr>
          <w:color w:val="000000"/>
          <w:spacing w:val="0"/>
          <w:w w:val="100"/>
          <w:position w:val="0"/>
        </w:rPr>
        <w:t>265,305,390.00</w:t>
      </w:r>
      <w:r>
        <w:rPr>
          <w:color w:val="000000"/>
          <w:spacing w:val="0"/>
          <w:w w:val="100"/>
          <w:position w:val="0"/>
        </w:rPr>
        <w:t xml:space="preserve">元，同时确认负债 </w:t>
      </w:r>
      <w:r>
        <w:rPr>
          <w:color w:val="000000"/>
          <w:spacing w:val="0"/>
          <w:w w:val="100"/>
          <w:position w:val="0"/>
        </w:rPr>
        <w:t>265,305,390.00</w:t>
      </w:r>
      <w:r>
        <w:rPr>
          <w:color w:val="000000"/>
          <w:spacing w:val="0"/>
          <w:w w:val="100"/>
          <w:position w:val="0"/>
        </w:rPr>
        <w:t>元。本期因部分激励对象离职，回购授予股份</w:t>
      </w:r>
      <w:r>
        <w:rPr>
          <w:color w:val="000000"/>
          <w:spacing w:val="0"/>
          <w:w w:val="100"/>
          <w:position w:val="0"/>
        </w:rPr>
        <w:t>6,353,729.73</w:t>
      </w:r>
      <w:r>
        <w:rPr>
          <w:color w:val="000000"/>
          <w:spacing w:val="0"/>
          <w:w w:val="100"/>
          <w:position w:val="0"/>
        </w:rPr>
        <w:t>元，同时减少已确认的负债和 库存股</w:t>
      </w:r>
      <w:r>
        <w:rPr>
          <w:color w:val="000000"/>
          <w:spacing w:val="0"/>
          <w:w w:val="100"/>
          <w:position w:val="0"/>
        </w:rPr>
        <w:t>6,353,729.73</w:t>
      </w:r>
      <w:r>
        <w:rPr>
          <w:color w:val="000000"/>
          <w:spacing w:val="0"/>
          <w:w w:val="100"/>
          <w:position w:val="0"/>
        </w:rPr>
        <w:t>元。</w:t>
      </w:r>
    </w:p>
    <w:p>
      <w:pPr>
        <w:pStyle w:val="Style45"/>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其他应付款中借款主要包括，公司向北京快乐时代科技发展有限公司借款</w:t>
      </w:r>
      <w:r>
        <w:rPr>
          <w:color w:val="000000"/>
          <w:spacing w:val="0"/>
          <w:w w:val="100"/>
          <w:position w:val="0"/>
        </w:rPr>
        <w:t>180,000,000.00</w:t>
      </w:r>
      <w:r>
        <w:rPr>
          <w:color w:val="000000"/>
          <w:spacing w:val="0"/>
          <w:w w:val="100"/>
          <w:position w:val="0"/>
        </w:rPr>
        <w:t>元， 无利息；子公司昆仑集团向</w:t>
      </w:r>
      <w:r>
        <w:rPr>
          <w:color w:val="000000"/>
          <w:spacing w:val="0"/>
          <w:w w:val="100"/>
          <w:position w:val="0"/>
        </w:rPr>
        <w:t>siyanli holdings limited</w:t>
      </w:r>
      <w:r>
        <w:rPr>
          <w:color w:val="000000"/>
          <w:spacing w:val="0"/>
          <w:w w:val="100"/>
          <w:position w:val="0"/>
        </w:rPr>
        <w:t>借款</w:t>
      </w:r>
      <w:r>
        <w:rPr>
          <w:color w:val="000000"/>
          <w:spacing w:val="0"/>
          <w:w w:val="100"/>
          <w:position w:val="0"/>
        </w:rPr>
        <w:t>69,463,000.0</w:t>
      </w:r>
      <w:r>
        <w:rPr>
          <w:color w:val="000000"/>
          <w:spacing w:val="0"/>
          <w:w w:val="100"/>
          <w:position w:val="0"/>
        </w:rPr>
        <w:t>。元，借款年利率</w:t>
      </w:r>
      <w:r>
        <w:rPr>
          <w:color w:val="000000"/>
          <w:spacing w:val="0"/>
          <w:w w:val="100"/>
          <w:position w:val="0"/>
        </w:rPr>
        <w:t>10%</w:t>
      </w:r>
      <w:r>
        <w:rPr>
          <w:color w:val="000000"/>
          <w:spacing w:val="0"/>
          <w:w w:val="100"/>
          <w:position w:val="0"/>
        </w:rPr>
        <w:t>，并由周亚 辉提供个人担保；其余</w:t>
      </w:r>
      <w:r>
        <w:rPr>
          <w:color w:val="000000"/>
          <w:spacing w:val="0"/>
          <w:w w:val="100"/>
          <w:position w:val="0"/>
        </w:rPr>
        <w:t>4,049,837.80</w:t>
      </w:r>
      <w:r>
        <w:rPr>
          <w:color w:val="000000"/>
          <w:spacing w:val="0"/>
          <w:w w:val="100"/>
          <w:position w:val="0"/>
        </w:rPr>
        <w:t>元为子公司</w:t>
      </w:r>
      <w:r>
        <w:rPr>
          <w:color w:val="000000"/>
          <w:spacing w:val="0"/>
          <w:w w:val="100"/>
          <w:position w:val="0"/>
        </w:rPr>
        <w:t>GRINDR LLC</w:t>
      </w:r>
      <w:r>
        <w:rPr>
          <w:color w:val="000000"/>
          <w:spacing w:val="0"/>
          <w:w w:val="100"/>
          <w:position w:val="0"/>
        </w:rPr>
        <w:t>信用卡借款。</w:t>
      </w:r>
    </w:p>
    <w:p>
      <w:pPr>
        <w:pStyle w:val="Style81"/>
        <w:keepNext/>
        <w:keepLines/>
        <w:widowControl w:val="0"/>
        <w:shd w:val="clear" w:color="auto" w:fill="auto"/>
        <w:bidi w:val="0"/>
        <w:spacing w:before="0" w:after="400" w:line="467" w:lineRule="exact"/>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9"/>
      <w:bookmarkEnd w:id="1500"/>
      <w:bookmarkEnd w:id="1501"/>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99" w:line="1" w:lineRule="exact"/>
      </w:pPr>
    </w:p>
    <w:p>
      <w:pPr>
        <w:pStyle w:val="Style34"/>
        <w:keepNext/>
        <w:keepLines/>
        <w:widowControl w:val="0"/>
        <w:shd w:val="clear" w:color="auto" w:fill="auto"/>
        <w:bidi w:val="0"/>
        <w:spacing w:before="0" w:after="40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502"/>
      <w:bookmarkEnd w:id="1503"/>
      <w:bookmarkEnd w:id="150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99" w:line="1" w:lineRule="exact"/>
      </w:pPr>
    </w:p>
    <w:p>
      <w:pPr>
        <w:pStyle w:val="Style34"/>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6"/>
      <w:bookmarkEnd w:id="1507"/>
      <w:bookmarkEnd w:id="150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99" w:line="1" w:lineRule="exact"/>
      </w:pPr>
    </w:p>
    <w:p>
      <w:pPr>
        <w:pStyle w:val="Style34"/>
        <w:keepNext/>
        <w:keepLines/>
        <w:widowControl w:val="0"/>
        <w:shd w:val="clear" w:color="auto" w:fill="auto"/>
        <w:bidi w:val="0"/>
        <w:spacing w:before="0" w:after="40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10"/>
      <w:bookmarkEnd w:id="1511"/>
      <w:bookmarkEnd w:id="151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355" w:lineRule="exact"/>
        <w:ind w:left="0" w:right="0" w:firstLine="0"/>
        <w:jc w:val="distribute"/>
        <w:rPr>
          <w:sz w:val="17"/>
          <w:szCs w:val="17"/>
        </w:rPr>
      </w:pPr>
      <w:r>
        <w:rPr>
          <w:color w:val="000000"/>
          <w:spacing w:val="0"/>
          <w:w w:val="100"/>
          <w:position w:val="0"/>
          <w:sz w:val="17"/>
          <w:szCs w:val="17"/>
        </w:rPr>
        <w:t>短期应付债券的增减变动：</w:t>
      </w:r>
    </w:p>
    <w:p>
      <w:pPr>
        <w:pStyle w:val="Style26"/>
        <w:keepNext w:val="0"/>
        <w:keepLines w:val="0"/>
        <w:widowControl w:val="0"/>
        <w:shd w:val="clear" w:color="auto" w:fill="auto"/>
        <w:bidi w:val="0"/>
        <w:spacing w:before="0" w:after="0" w:line="355" w:lineRule="exact"/>
        <w:ind w:left="0" w:right="0" w:firstLine="0"/>
        <w:jc w:val="distribute"/>
        <w:rPr>
          <w:sz w:val="17"/>
          <w:szCs w:val="17"/>
        </w:rPr>
      </w:pPr>
      <w:r>
        <w:rPr>
          <w:color w:val="000000"/>
          <w:spacing w:val="0"/>
          <w:w w:val="100"/>
          <w:position w:val="0"/>
          <w:sz w:val="17"/>
          <w:szCs w:val="17"/>
        </w:rPr>
        <w:t>单位： 元 其他说明：</w:t>
      </w:r>
    </w:p>
    <w:p>
      <w:pPr>
        <w:pStyle w:val="Style34"/>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14"/>
      <w:bookmarkEnd w:id="1515"/>
      <w:bookmarkEnd w:id="1517"/>
    </w:p>
    <w:p>
      <w:pPr>
        <w:pStyle w:val="Style81"/>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8"/>
      <w:bookmarkEnd w:id="1519"/>
      <w:bookmarkEnd w:id="152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4"/>
        <w:keepNext/>
        <w:keepLines/>
        <w:widowControl w:val="0"/>
        <w:shd w:val="clear" w:color="auto" w:fill="auto"/>
        <w:bidi w:val="0"/>
        <w:spacing w:before="0" w:after="38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21"/>
      <w:bookmarkEnd w:id="1522"/>
      <w:bookmarkEnd w:id="1524"/>
    </w:p>
    <w:p>
      <w:pPr>
        <w:pStyle w:val="Style81"/>
        <w:keepNext/>
        <w:keepLines/>
        <w:widowControl w:val="0"/>
        <w:shd w:val="clear" w:color="auto" w:fill="auto"/>
        <w:bidi w:val="0"/>
        <w:spacing w:before="0" w:after="380" w:line="240" w:lineRule="auto"/>
        <w:ind w:left="0" w:right="0" w:firstLine="0"/>
        <w:jc w:val="both"/>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5"/>
      <w:bookmarkEnd w:id="1526"/>
      <w:bookmarkEnd w:id="152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北京昆仑万维科技股份有限公司</w:t>
            </w:r>
            <w:r>
              <w:rPr>
                <w:color w:val="000000"/>
                <w:spacing w:val="0"/>
                <w:w w:val="100"/>
                <w:position w:val="0"/>
                <w:sz w:val="17"/>
                <w:szCs w:val="17"/>
              </w:rPr>
              <w:t>2016</w:t>
            </w:r>
            <w:r>
              <w:rPr>
                <w:color w:val="000000"/>
                <w:spacing w:val="0"/>
                <w:w w:val="100"/>
                <w:position w:val="0"/>
                <w:sz w:val="17"/>
                <w:szCs w:val="17"/>
              </w:rPr>
              <w:t>年 面向合格投资者公开发行公司债券（第 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719,641,668.05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719,641,668.05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81"/>
        <w:keepNext/>
        <w:keepLines/>
        <w:widowControl w:val="0"/>
        <w:shd w:val="clear" w:color="auto" w:fill="auto"/>
        <w:bidi w:val="0"/>
        <w:spacing w:before="0" w:after="380" w:line="240" w:lineRule="auto"/>
        <w:ind w:left="0" w:right="0" w:firstLine="16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8"/>
      <w:bookmarkEnd w:id="1529"/>
      <w:bookmarkEnd w:id="153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898"/>
        <w:gridCol w:w="883"/>
        <w:gridCol w:w="878"/>
        <w:gridCol w:w="883"/>
        <w:gridCol w:w="883"/>
        <w:gridCol w:w="878"/>
        <w:gridCol w:w="883"/>
        <w:gridCol w:w="883"/>
        <w:gridCol w:w="878"/>
        <w:gridCol w:w="878"/>
        <w:gridCol w:w="902"/>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72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r>
              <w:rPr>
                <w:color w:val="000000"/>
                <w:spacing w:val="0"/>
                <w:w w:val="100"/>
                <w:position w:val="0"/>
                <w:sz w:val="17"/>
                <w:szCs w:val="17"/>
              </w:rPr>
              <w:t>万维</w:t>
            </w:r>
            <w:r>
              <w:rPr>
                <w:color w:val="000000"/>
                <w:spacing w:val="0"/>
                <w:w w:val="100"/>
                <w:position w:val="0"/>
                <w:sz w:val="17"/>
                <w:szCs w:val="17"/>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730,000,0</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730,000,0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730,000,0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28,990,00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2,291,668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719,641,6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68.05</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730,000,0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730,000,0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28,990,00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2,291,668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719,641,6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68.05</w:t>
            </w:r>
          </w:p>
        </w:tc>
      </w:tr>
    </w:tbl>
    <w:p>
      <w:pPr>
        <w:pStyle w:val="Style29"/>
        <w:keepNext w:val="0"/>
        <w:keepLines w:val="0"/>
        <w:widowControl w:val="0"/>
        <w:shd w:val="clear" w:color="auto" w:fill="auto"/>
        <w:bidi w:val="0"/>
        <w:spacing w:before="0" w:after="380" w:line="379" w:lineRule="exact"/>
        <w:ind w:left="0" w:right="0" w:firstLine="0"/>
        <w:jc w:val="both"/>
      </w:pPr>
      <w:r>
        <w:rPr>
          <w:color w:val="000000"/>
          <w:spacing w:val="0"/>
          <w:w w:val="100"/>
          <w:position w:val="0"/>
        </w:rPr>
        <w:t>应付债券说明：根据中国证券监督管理委员会证监许可</w:t>
      </w:r>
      <w:r>
        <w:rPr>
          <w:color w:val="000000"/>
          <w:spacing w:val="0"/>
          <w:w w:val="100"/>
          <w:position w:val="0"/>
          <w:sz w:val="17"/>
          <w:szCs w:val="17"/>
        </w:rPr>
        <w:t>[2016]471</w:t>
      </w:r>
      <w:r>
        <w:rPr>
          <w:color w:val="000000"/>
          <w:spacing w:val="0"/>
          <w:w w:val="100"/>
          <w:position w:val="0"/>
        </w:rPr>
        <w:t>号文核准，公司</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25</w:t>
      </w:r>
      <w:r>
        <w:rPr>
          <w:color w:val="000000"/>
          <w:spacing w:val="0"/>
          <w:w w:val="100"/>
          <w:position w:val="0"/>
        </w:rPr>
        <w:t>日面向合格投资者公开发 行</w:t>
      </w:r>
      <w:r>
        <w:rPr>
          <w:color w:val="000000"/>
          <w:spacing w:val="0"/>
          <w:w w:val="100"/>
          <w:position w:val="0"/>
          <w:sz w:val="17"/>
          <w:szCs w:val="17"/>
        </w:rPr>
        <w:t>2016</w:t>
      </w:r>
      <w:r>
        <w:rPr>
          <w:color w:val="000000"/>
          <w:spacing w:val="0"/>
          <w:w w:val="100"/>
          <w:position w:val="0"/>
        </w:rPr>
        <w:t>年公司债券（第一期</w:t>
      </w:r>
      <w:r>
        <w:rPr>
          <w:color w:val="000000"/>
          <w:spacing w:val="0"/>
          <w:w w:val="100"/>
          <w:position w:val="0"/>
          <w:sz w:val="17"/>
          <w:szCs w:val="17"/>
        </w:rPr>
        <w:t>），</w:t>
      </w:r>
      <w:r>
        <w:rPr>
          <w:color w:val="000000"/>
          <w:spacing w:val="0"/>
          <w:w w:val="100"/>
          <w:position w:val="0"/>
        </w:rPr>
        <w:t>实际发行金额</w:t>
      </w:r>
      <w:r>
        <w:rPr>
          <w:color w:val="000000"/>
          <w:spacing w:val="0"/>
          <w:w w:val="100"/>
          <w:position w:val="0"/>
          <w:sz w:val="17"/>
          <w:szCs w:val="17"/>
        </w:rPr>
        <w:t>7.3</w:t>
      </w:r>
      <w:r>
        <w:rPr>
          <w:color w:val="000000"/>
          <w:spacing w:val="0"/>
          <w:w w:val="100"/>
          <w:position w:val="0"/>
          <w:sz w:val="17"/>
          <w:szCs w:val="17"/>
        </w:rPr>
        <w:t>0</w:t>
      </w:r>
      <w:r>
        <w:rPr>
          <w:color w:val="000000"/>
          <w:spacing w:val="0"/>
          <w:w w:val="100"/>
          <w:position w:val="0"/>
        </w:rPr>
        <w:t>亿元。</w:t>
      </w:r>
    </w:p>
    <w:p>
      <w:pPr>
        <w:pStyle w:val="Style81"/>
        <w:keepNext/>
        <w:keepLines/>
        <w:widowControl w:val="0"/>
        <w:shd w:val="clear" w:color="auto" w:fill="auto"/>
        <w:tabs>
          <w:tab w:pos="493" w:val="left"/>
        </w:tabs>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color w:val="000000"/>
          <w:spacing w:val="0"/>
          <w:w w:val="100"/>
          <w:position w:val="0"/>
        </w:rPr>
        <w:t>3）</w:t>
        <w:tab/>
        <w:t>可转换公司债券的转股条件、转股时间说明</w:t>
      </w:r>
      <w:bookmarkEnd w:id="1531"/>
      <w:bookmarkEnd w:id="1532"/>
      <w:bookmarkEnd w:id="1534"/>
    </w:p>
    <w:p>
      <w:pPr>
        <w:pStyle w:val="Style4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81"/>
        <w:keepNext/>
        <w:keepLines/>
        <w:widowControl w:val="0"/>
        <w:shd w:val="clear" w:color="auto" w:fill="auto"/>
        <w:tabs>
          <w:tab w:pos="493" w:val="left"/>
        </w:tabs>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color w:val="000000"/>
          <w:spacing w:val="0"/>
          <w:w w:val="100"/>
          <w:position w:val="0"/>
        </w:rPr>
        <w:t>4）</w:t>
        <w:tab/>
        <w:t>划分为金融负债的其他金融工具说明</w:t>
      </w:r>
      <w:bookmarkEnd w:id="1535"/>
      <w:bookmarkEnd w:id="1536"/>
      <w:bookmarkEnd w:id="1538"/>
    </w:p>
    <w:p>
      <w:pPr>
        <w:pStyle w:val="Style4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期末无发行在外的优先股、永续债等其他金融工具基本情况</w:t>
      </w:r>
    </w:p>
    <w:p>
      <w:pPr>
        <w:pStyle w:val="Style4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期末无发行在外的优先股、永续债等金融工具变动情况</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4"/>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39"/>
      <w:bookmarkEnd w:id="1540"/>
      <w:bookmarkEnd w:id="1542"/>
    </w:p>
    <w:p>
      <w:pPr>
        <w:pStyle w:val="Style81"/>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3"/>
      <w:bookmarkEnd w:id="1544"/>
      <w:bookmarkEnd w:id="154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46"/>
      <w:bookmarkEnd w:id="1547"/>
      <w:bookmarkEnd w:id="1549"/>
    </w:p>
    <w:p>
      <w:pPr>
        <w:pStyle w:val="Style81"/>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50"/>
      <w:bookmarkEnd w:id="1551"/>
      <w:bookmarkEnd w:id="155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53"/>
      <w:bookmarkEnd w:id="1554"/>
      <w:bookmarkEnd w:id="155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56"/>
      <w:bookmarkEnd w:id="1557"/>
      <w:bookmarkEnd w:id="155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60"/>
      <w:bookmarkEnd w:id="1561"/>
      <w:bookmarkEnd w:id="156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4"/>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64"/>
      <w:bookmarkEnd w:id="1565"/>
      <w:bookmarkEnd w:id="1567"/>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8"/>
        <w:gridCol w:w="1594"/>
        <w:gridCol w:w="1594"/>
        <w:gridCol w:w="1594"/>
        <w:gridCol w:w="161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1,208,718.71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1,208,718.71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6,332,729.17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6,332,729.17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预收游戏授权金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23,873,164.94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7,861,635.00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16,011,529.94</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25,081,883.65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6,332,729.17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9,070,353.71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22,344,259.11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涉及政府补助的项目:</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87"/>
        <w:gridCol w:w="1368"/>
        <w:gridCol w:w="1368"/>
        <w:gridCol w:w="1368"/>
        <w:gridCol w:w="1368"/>
        <w:gridCol w:w="1368"/>
        <w:gridCol w:w="138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与资产相关/与 收益相关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科委专项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1,208,718.71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1,208,718.71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1,208,718.71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1,208,718.71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8"/>
      <w:bookmarkEnd w:id="1569"/>
      <w:bookmarkEnd w:id="1571"/>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72"/>
      <w:bookmarkEnd w:id="1573"/>
      <w:bookmarkEnd w:id="157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4"/>
        <w:gridCol w:w="1502"/>
        <w:gridCol w:w="893"/>
        <w:gridCol w:w="1195"/>
        <w:gridCol w:w="1027"/>
        <w:gridCol w:w="1133"/>
        <w:gridCol w:w="1138"/>
        <w:gridCol w:w="1718"/>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1,127,230,993.00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-364,974.00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-364,974.00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1,126,866,019.00</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29"/>
        <w:keepNext w:val="0"/>
        <w:keepLines w:val="0"/>
        <w:widowControl w:val="0"/>
        <w:shd w:val="clear" w:color="auto" w:fill="auto"/>
        <w:bidi w:val="0"/>
        <w:spacing w:before="0" w:after="380" w:line="472" w:lineRule="exact"/>
        <w:ind w:left="0" w:right="0" w:firstLine="38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22</w:t>
      </w:r>
      <w:r>
        <w:rPr>
          <w:color w:val="000000"/>
          <w:spacing w:val="0"/>
          <w:w w:val="100"/>
          <w:position w:val="0"/>
        </w:rPr>
        <w:t>日，公司第二届董事会第二十八次会议和第二届监事会第十四次会议分别审议通过了《关于回购注销 部分限制性股票的议案》。根据《股票期权与限制性股票激励计划（草案）》的规定，公司一名激励对象因离职，已不再符合 激励条件，公司拟对其获授予但尚未解锁的</w:t>
      </w:r>
      <w:r>
        <w:rPr>
          <w:color w:val="000000"/>
          <w:spacing w:val="0"/>
          <w:w w:val="100"/>
          <w:position w:val="0"/>
          <w:sz w:val="17"/>
          <w:szCs w:val="17"/>
        </w:rPr>
        <w:t>78,489.00</w:t>
      </w:r>
      <w:r>
        <w:rPr>
          <w:color w:val="000000"/>
          <w:spacing w:val="0"/>
          <w:w w:val="100"/>
          <w:position w:val="0"/>
        </w:rPr>
        <w:t xml:space="preserve">股限制性股票进行回购注销。回购注销后公司注册资本由 </w:t>
      </w:r>
      <w:r>
        <w:rPr>
          <w:color w:val="000000"/>
          <w:spacing w:val="0"/>
          <w:w w:val="100"/>
          <w:position w:val="0"/>
          <w:sz w:val="17"/>
          <w:szCs w:val="17"/>
        </w:rPr>
        <w:t>1,127,230,993.00</w:t>
      </w:r>
      <w:r>
        <w:rPr>
          <w:color w:val="000000"/>
          <w:spacing w:val="0"/>
          <w:w w:val="100"/>
          <w:position w:val="0"/>
        </w:rPr>
        <w:t>元变为</w:t>
      </w:r>
      <w:r>
        <w:rPr>
          <w:color w:val="000000"/>
          <w:spacing w:val="0"/>
          <w:w w:val="100"/>
          <w:position w:val="0"/>
          <w:sz w:val="17"/>
          <w:szCs w:val="17"/>
        </w:rPr>
        <w:t>1,127,152,504.00</w:t>
      </w:r>
      <w:r>
        <w:rPr>
          <w:color w:val="000000"/>
          <w:spacing w:val="0"/>
          <w:w w:val="100"/>
          <w:position w:val="0"/>
        </w:rPr>
        <w:t>元。此次回购注销于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4</w:t>
      </w:r>
      <w:r>
        <w:rPr>
          <w:color w:val="000000"/>
          <w:spacing w:val="0"/>
          <w:w w:val="100"/>
          <w:position w:val="0"/>
        </w:rPr>
        <w:t>日在中国证券登记结算有限责任公司深圳分公司 完成了相关登记。</w:t>
      </w:r>
    </w:p>
    <w:p>
      <w:pPr>
        <w:pStyle w:val="Style29"/>
        <w:keepNext w:val="0"/>
        <w:keepLines w:val="0"/>
        <w:widowControl w:val="0"/>
        <w:shd w:val="clear" w:color="auto" w:fill="auto"/>
        <w:bidi w:val="0"/>
        <w:spacing w:before="0" w:after="460" w:line="470" w:lineRule="exact"/>
        <w:ind w:left="0" w:right="0" w:firstLine="38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26</w:t>
      </w:r>
      <w:r>
        <w:rPr>
          <w:color w:val="000000"/>
          <w:spacing w:val="0"/>
          <w:w w:val="100"/>
          <w:position w:val="0"/>
        </w:rPr>
        <w:t>日，公司第二届董事会第四十四次会议和第二届监事会第二十一次会议，审议通过了《关于回购注 销部分限制性股票的议案》，决定对四名激励对象部分限制性股票合计</w:t>
      </w:r>
      <w:r>
        <w:rPr>
          <w:color w:val="000000"/>
          <w:spacing w:val="0"/>
          <w:w w:val="100"/>
          <w:position w:val="0"/>
          <w:sz w:val="17"/>
          <w:szCs w:val="17"/>
        </w:rPr>
        <w:t>286,485.00</w:t>
      </w:r>
      <w:r>
        <w:rPr>
          <w:color w:val="000000"/>
          <w:spacing w:val="0"/>
          <w:w w:val="100"/>
          <w:position w:val="0"/>
        </w:rPr>
        <w:t>股进行回购注销。实施回购注销后，公 司注册资本变为</w:t>
      </w:r>
      <w:r>
        <w:rPr>
          <w:color w:val="000000"/>
          <w:spacing w:val="0"/>
          <w:w w:val="100"/>
          <w:position w:val="0"/>
          <w:sz w:val="17"/>
          <w:szCs w:val="17"/>
        </w:rPr>
        <w:t>1,126,866,019.00</w:t>
      </w:r>
      <w:r>
        <w:rPr>
          <w:color w:val="000000"/>
          <w:spacing w:val="0"/>
          <w:w w:val="100"/>
          <w:position w:val="0"/>
        </w:rPr>
        <w:t>元，</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30</w:t>
      </w:r>
      <w:r>
        <w:rPr>
          <w:color w:val="000000"/>
          <w:spacing w:val="0"/>
          <w:w w:val="100"/>
          <w:position w:val="0"/>
        </w:rPr>
        <w:t>日，公司已完成相关工商变更登记手续并取得了北京工商行政管理局换 发的《企业法人营业执照》。此次回购注销于</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11</w:t>
      </w:r>
      <w:r>
        <w:rPr>
          <w:color w:val="000000"/>
          <w:spacing w:val="0"/>
          <w:w w:val="100"/>
          <w:position w:val="0"/>
        </w:rPr>
        <w:t>日在中国证券登记结算有限责任公司深圳分公司完成了相关登记。</w:t>
      </w:r>
    </w:p>
    <w:p>
      <w:pPr>
        <w:pStyle w:val="Style34"/>
        <w:keepNext/>
        <w:keepLines/>
        <w:widowControl w:val="0"/>
        <w:shd w:val="clear" w:color="auto" w:fill="auto"/>
        <w:bidi w:val="0"/>
        <w:spacing w:before="0" w:after="38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5"/>
      <w:bookmarkEnd w:id="1576"/>
      <w:bookmarkEnd w:id="1578"/>
    </w:p>
    <w:p>
      <w:pPr>
        <w:pStyle w:val="Style81"/>
        <w:keepNext/>
        <w:keepLines/>
        <w:widowControl w:val="0"/>
        <w:shd w:val="clear" w:color="auto" w:fill="auto"/>
        <w:tabs>
          <w:tab w:pos="493" w:val="left"/>
        </w:tabs>
        <w:bidi w:val="0"/>
        <w:spacing w:before="0" w:after="380" w:line="240" w:lineRule="auto"/>
        <w:ind w:left="0" w:right="0" w:firstLine="0"/>
        <w:jc w:val="both"/>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9"/>
      <w:bookmarkEnd w:id="1580"/>
      <w:bookmarkEnd w:id="1582"/>
    </w:p>
    <w:p>
      <w:pPr>
        <w:pStyle w:val="Style81"/>
        <w:keepNext/>
        <w:keepLines/>
        <w:widowControl w:val="0"/>
        <w:shd w:val="clear" w:color="auto" w:fill="auto"/>
        <w:tabs>
          <w:tab w:pos="493" w:val="left"/>
        </w:tabs>
        <w:bidi w:val="0"/>
        <w:spacing w:before="0" w:after="380" w:line="240" w:lineRule="auto"/>
        <w:ind w:left="0" w:right="0" w:firstLine="0"/>
        <w:jc w:val="both"/>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83"/>
      <w:bookmarkEnd w:id="1584"/>
      <w:bookmarkEnd w:id="1586"/>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11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7"/>
      <w:bookmarkEnd w:id="1588"/>
      <w:bookmarkEnd w:id="159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841,830,647.19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15,924,317.75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3,047,196.00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854,707,768.94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31,480,813.85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65,848,631.31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97,329,445.16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873,311,461.04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81,772,949.06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3,047,196.00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952,037,214.10</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其他说明，包括本期增减变动情况、变动原因说明：</w:t>
      </w:r>
    </w:p>
    <w:p>
      <w:pPr>
        <w:pStyle w:val="Style45"/>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、本期资本溢价增加</w:t>
      </w:r>
      <w:r>
        <w:rPr>
          <w:rFonts w:ascii="Times New Roman" w:eastAsia="Times New Roman" w:hAnsi="Times New Roman" w:cs="Times New Roman"/>
          <w:color w:val="000000"/>
          <w:spacing w:val="0"/>
          <w:w w:val="100"/>
          <w:position w:val="0"/>
        </w:rPr>
        <w:t>15,924,317.75</w:t>
      </w:r>
      <w:r>
        <w:rPr>
          <w:color w:val="000000"/>
          <w:spacing w:val="0"/>
          <w:w w:val="100"/>
          <w:position w:val="0"/>
        </w:rPr>
        <w:t>元，为公司接受部分股东分红转入资本投入产生；本期资本溢价减</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少</w:t>
      </w:r>
      <w:r>
        <w:rPr>
          <w:rFonts w:ascii="Times New Roman" w:eastAsia="Times New Roman" w:hAnsi="Times New Roman" w:cs="Times New Roman"/>
          <w:color w:val="000000"/>
          <w:spacing w:val="0"/>
          <w:w w:val="100"/>
          <w:position w:val="0"/>
        </w:rPr>
        <w:t>3,047,196.00</w:t>
      </w:r>
      <w:r>
        <w:rPr>
          <w:color w:val="000000"/>
          <w:spacing w:val="0"/>
          <w:w w:val="100"/>
          <w:position w:val="0"/>
        </w:rPr>
        <w:t>元，为回购注销部分股权激励对象限制性股票产生。</w:t>
      </w:r>
    </w:p>
    <w:p>
      <w:pPr>
        <w:pStyle w:val="Style45"/>
        <w:keepNext w:val="0"/>
        <w:keepLines w:val="0"/>
        <w:widowControl w:val="0"/>
        <w:shd w:val="clear" w:color="auto" w:fill="auto"/>
        <w:bidi w:val="0"/>
        <w:spacing w:before="0" w:after="46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、本期增加其他资本公积</w:t>
      </w:r>
      <w:r>
        <w:rPr>
          <w:rFonts w:ascii="Times New Roman" w:eastAsia="Times New Roman" w:hAnsi="Times New Roman" w:cs="Times New Roman"/>
          <w:color w:val="000000"/>
          <w:spacing w:val="0"/>
          <w:w w:val="100"/>
          <w:position w:val="0"/>
        </w:rPr>
        <w:t>65,848,631.31</w:t>
      </w:r>
      <w:r>
        <w:rPr>
          <w:color w:val="000000"/>
          <w:spacing w:val="0"/>
          <w:w w:val="100"/>
          <w:position w:val="0"/>
        </w:rPr>
        <w:t>元，为股票期权与限制性股票激励计划费用在本期的分摊增加。</w:t>
      </w:r>
    </w:p>
    <w:p>
      <w:pPr>
        <w:pStyle w:val="Style34"/>
        <w:keepNext/>
        <w:keepLines/>
        <w:widowControl w:val="0"/>
        <w:shd w:val="clear" w:color="auto" w:fill="auto"/>
        <w:bidi w:val="0"/>
        <w:spacing w:before="0" w:after="38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1"/>
      <w:bookmarkEnd w:id="1592"/>
      <w:bookmarkEnd w:id="1594"/>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265,305,390.00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6,353,729.73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258,951,660.27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265,305,390.00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6,353,729.73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258,951,660.27</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其他说明，包括本期增减变动情况、变动原因说明：</w:t>
      </w:r>
    </w:p>
    <w:p>
      <w:pPr>
        <w:pStyle w:val="Style45"/>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本期库存股的减少，为回购注销部分股权激励对象限制性股票产生，详见（二十一）其他应付款注释。</w:t>
      </w:r>
      <w:r>
        <w:br w:type="page"/>
      </w:r>
    </w:p>
    <w:p>
      <w:pPr>
        <w:pStyle w:val="Style34"/>
        <w:keepNext/>
        <w:keepLines/>
        <w:widowControl w:val="0"/>
        <w:shd w:val="clear" w:color="auto" w:fill="auto"/>
        <w:bidi w:val="0"/>
        <w:spacing w:before="0" w:after="38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5"/>
      <w:bookmarkEnd w:id="1596"/>
      <w:bookmarkEnd w:id="1598"/>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40"/>
        <w:gridCol w:w="1416"/>
        <w:gridCol w:w="1416"/>
        <w:gridCol w:w="710"/>
        <w:gridCol w:w="850"/>
        <w:gridCol w:w="1560"/>
        <w:gridCol w:w="1277"/>
        <w:gridCol w:w="143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本期所得税前发 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 计入其 他综合 收益当 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税后归属于母公司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税后归属于少 数股东</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二、以后将重分类 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-36,620,146.24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-24,985,107.28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-25,873,535.17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888,427.89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-62,493,681.41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rPr>
                <w:sz w:val="17"/>
                <w:szCs w:val="17"/>
              </w:rPr>
            </w:pPr>
            <w:r>
              <w:rPr>
                <w:color w:val="000000"/>
                <w:spacing w:val="0"/>
                <w:w w:val="100"/>
                <w:position w:val="0"/>
                <w:sz w:val="17"/>
                <w:szCs w:val="17"/>
              </w:rPr>
              <w:t>可供出售 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-12,074,167.56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-12,074,167.56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left"/>
              <w:rPr>
                <w:sz w:val="17"/>
                <w:szCs w:val="17"/>
              </w:rPr>
            </w:pPr>
            <w:r>
              <w:rPr>
                <w:color w:val="000000"/>
                <w:spacing w:val="0"/>
                <w:w w:val="100"/>
                <w:position w:val="0"/>
                <w:sz w:val="17"/>
                <w:szCs w:val="17"/>
              </w:rPr>
              <w:t>外币财务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-36,620,146.24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-12,910,939.72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-13,799,367.61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888,427.89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-50,419,513.85</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其他综合收益合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-36,620,146.24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-24, </w:t>
            </w:r>
            <w:r>
              <w:rPr>
                <w:color w:val="000000"/>
                <w:spacing w:val="0"/>
                <w:w w:val="100"/>
                <w:position w:val="0"/>
                <w:sz w:val="17"/>
                <w:szCs w:val="17"/>
              </w:rPr>
              <w:t xml:space="preserve">985, </w:t>
            </w:r>
            <w:r>
              <w:rPr>
                <w:color w:val="000000"/>
                <w:spacing w:val="0"/>
                <w:w w:val="100"/>
                <w:position w:val="0"/>
                <w:sz w:val="17"/>
                <w:szCs w:val="17"/>
              </w:rPr>
              <w:t>107.28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-25,873,535.17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888,427.89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-62,493,681.41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其他说明，包括对现金流量套期损益的有效部分转为被套期项目初始确认金额调整：无</w:t>
      </w:r>
    </w:p>
    <w:p>
      <w:pPr>
        <w:pStyle w:val="Style34"/>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9"/>
      <w:bookmarkEnd w:id="1600"/>
      <w:bookmarkEnd w:id="1602"/>
    </w:p>
    <w:p>
      <w:pPr>
        <w:pStyle w:val="Style2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both"/>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03"/>
      <w:bookmarkEnd w:id="1604"/>
      <w:bookmarkEnd w:id="1606"/>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1934"/>
        <w:gridCol w:w="1915"/>
        <w:gridCol w:w="1915"/>
        <w:gridCol w:w="1910"/>
        <w:gridCol w:w="193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78,717,825.46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12,045,674.69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90,763,500.15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78,717,825.46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12,045,674.69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90,763,500.15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7"/>
      <w:bookmarkEnd w:id="1608"/>
      <w:bookmarkEnd w:id="1610"/>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744"/>
        <w:gridCol w:w="2928"/>
        <w:gridCol w:w="2933"/>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bl>
    <w:p>
      <w:pPr>
        <w:widowControl w:val="0"/>
        <w:spacing w:line="1" w:lineRule="exact"/>
      </w:pPr>
      <w:r>
        <w:br w:type="page"/>
      </w:r>
    </w:p>
    <w:tbl>
      <w:tblPr>
        <w:tblOverlap w:val="never"/>
        <w:jc w:val="center"/>
        <w:tblLayout w:type="fixed"/>
      </w:tblPr>
      <w:tblGrid>
        <w:gridCol w:w="3744"/>
        <w:gridCol w:w="2928"/>
        <w:gridCol w:w="293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902,684,210.65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575,366,365.40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902,684,210.65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575,366,365.40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531,497,123.47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405,288,398.77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12,045,674.69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7,970,553.52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118,329,158.12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70,000,000.00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1,303,806,501.31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902,684,210.65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调整期初未分配利润明细：</w:t>
      </w:r>
    </w:p>
    <w:p>
      <w:pPr>
        <w:pStyle w:val="Style29"/>
        <w:keepNext w:val="0"/>
        <w:keepLines w:val="0"/>
        <w:widowControl w:val="0"/>
        <w:shd w:val="clear" w:color="auto" w:fill="auto"/>
        <w:tabs>
          <w:tab w:pos="325" w:val="left"/>
        </w:tabs>
        <w:bidi w:val="0"/>
        <w:spacing w:before="0" w:after="140" w:line="240" w:lineRule="auto"/>
        <w:ind w:left="0" w:right="0" w:firstLine="0"/>
        <w:jc w:val="both"/>
      </w:pPr>
      <w:bookmarkStart w:id="1611" w:name="bookmark1611"/>
      <w:r>
        <w:rPr>
          <w:color w:val="000000"/>
          <w:spacing w:val="0"/>
          <w:w w:val="100"/>
          <w:position w:val="0"/>
          <w:sz w:val="17"/>
          <w:szCs w:val="17"/>
        </w:rPr>
        <w:t>1</w:t>
      </w:r>
      <w:bookmarkEnd w:id="1611"/>
      <w:r>
        <w:rPr>
          <w:color w:val="000000"/>
          <w:spacing w:val="0"/>
          <w:w w:val="100"/>
          <w:position w:val="0"/>
          <w:sz w:val="17"/>
          <w:szCs w:val="17"/>
        </w:rPr>
        <w:t>）</w:t>
        <w:tab/>
      </w:r>
      <w:r>
        <w:rPr>
          <w:color w:val="000000"/>
          <w:spacing w:val="0"/>
          <w:w w:val="100"/>
          <w:position w:val="0"/>
        </w:rPr>
        <w:t>、由于《企业会计准则》及其相关新规定进行追溯调整，影响期初未分配利润</w:t>
      </w:r>
      <w:r>
        <w:rPr>
          <w:color w:val="000000"/>
          <w:spacing w:val="0"/>
          <w:w w:val="100"/>
          <w:position w:val="0"/>
          <w:sz w:val="17"/>
          <w:szCs w:val="17"/>
        </w:rPr>
        <w:t>0.00</w:t>
      </w:r>
      <w:r>
        <w:rPr>
          <w:color w:val="000000"/>
          <w:spacing w:val="0"/>
          <w:w w:val="100"/>
          <w:position w:val="0"/>
        </w:rPr>
        <w:t>元。</w:t>
      </w:r>
    </w:p>
    <w:p>
      <w:pPr>
        <w:pStyle w:val="Style29"/>
        <w:keepNext w:val="0"/>
        <w:keepLines w:val="0"/>
        <w:widowControl w:val="0"/>
        <w:shd w:val="clear" w:color="auto" w:fill="auto"/>
        <w:tabs>
          <w:tab w:pos="334" w:val="left"/>
        </w:tabs>
        <w:bidi w:val="0"/>
        <w:spacing w:before="0" w:after="140" w:line="240" w:lineRule="auto"/>
        <w:ind w:left="0" w:right="0" w:firstLine="0"/>
        <w:jc w:val="both"/>
      </w:pPr>
      <w:bookmarkStart w:id="1612" w:name="bookmark1612"/>
      <w:r>
        <w:rPr>
          <w:color w:val="000000"/>
          <w:spacing w:val="0"/>
          <w:w w:val="100"/>
          <w:position w:val="0"/>
          <w:sz w:val="17"/>
          <w:szCs w:val="17"/>
        </w:rPr>
        <w:t>2</w:t>
      </w:r>
      <w:bookmarkEnd w:id="1612"/>
      <w:r>
        <w:rPr>
          <w:color w:val="000000"/>
          <w:spacing w:val="0"/>
          <w:w w:val="100"/>
          <w:position w:val="0"/>
          <w:sz w:val="17"/>
          <w:szCs w:val="17"/>
        </w:rPr>
        <w:t>）</w:t>
        <w:tab/>
      </w:r>
      <w:r>
        <w:rPr>
          <w:color w:val="000000"/>
          <w:spacing w:val="0"/>
          <w:w w:val="100"/>
          <w:position w:val="0"/>
        </w:rPr>
        <w:t>、由于会计政策变更，影响期初未分配利润</w:t>
      </w:r>
      <w:r>
        <w:rPr>
          <w:color w:val="000000"/>
          <w:spacing w:val="0"/>
          <w:w w:val="100"/>
          <w:position w:val="0"/>
          <w:sz w:val="17"/>
          <w:szCs w:val="17"/>
        </w:rPr>
        <w:t>0.00</w:t>
      </w:r>
      <w:r>
        <w:rPr>
          <w:color w:val="000000"/>
          <w:spacing w:val="0"/>
          <w:w w:val="100"/>
          <w:position w:val="0"/>
        </w:rPr>
        <w:t>元。</w:t>
      </w:r>
    </w:p>
    <w:p>
      <w:pPr>
        <w:pStyle w:val="Style29"/>
        <w:keepNext w:val="0"/>
        <w:keepLines w:val="0"/>
        <w:widowControl w:val="0"/>
        <w:shd w:val="clear" w:color="auto" w:fill="auto"/>
        <w:tabs>
          <w:tab w:pos="334" w:val="left"/>
        </w:tabs>
        <w:bidi w:val="0"/>
        <w:spacing w:before="0" w:after="140" w:line="240" w:lineRule="auto"/>
        <w:ind w:left="0" w:right="0" w:firstLine="0"/>
        <w:jc w:val="both"/>
      </w:pPr>
      <w:bookmarkStart w:id="1613" w:name="bookmark1613"/>
      <w:r>
        <w:rPr>
          <w:color w:val="000000"/>
          <w:spacing w:val="0"/>
          <w:w w:val="100"/>
          <w:position w:val="0"/>
          <w:sz w:val="17"/>
          <w:szCs w:val="17"/>
        </w:rPr>
        <w:t>3</w:t>
      </w:r>
      <w:bookmarkEnd w:id="1613"/>
      <w:r>
        <w:rPr>
          <w:color w:val="000000"/>
          <w:spacing w:val="0"/>
          <w:w w:val="100"/>
          <w:position w:val="0"/>
          <w:sz w:val="17"/>
          <w:szCs w:val="17"/>
        </w:rPr>
        <w:t>）</w:t>
        <w:tab/>
      </w:r>
      <w:r>
        <w:rPr>
          <w:color w:val="000000"/>
          <w:spacing w:val="0"/>
          <w:w w:val="100"/>
          <w:position w:val="0"/>
        </w:rPr>
        <w:t>、由于重大会计差错更正，影响期初未分配利润</w:t>
      </w:r>
      <w:r>
        <w:rPr>
          <w:color w:val="000000"/>
          <w:spacing w:val="0"/>
          <w:w w:val="100"/>
          <w:position w:val="0"/>
          <w:sz w:val="17"/>
          <w:szCs w:val="17"/>
        </w:rPr>
        <w:t>0.00</w:t>
      </w:r>
      <w:r>
        <w:rPr>
          <w:color w:val="000000"/>
          <w:spacing w:val="0"/>
          <w:w w:val="100"/>
          <w:position w:val="0"/>
        </w:rPr>
        <w:t>元。</w:t>
      </w:r>
    </w:p>
    <w:p>
      <w:pPr>
        <w:pStyle w:val="Style29"/>
        <w:keepNext w:val="0"/>
        <w:keepLines w:val="0"/>
        <w:widowControl w:val="0"/>
        <w:shd w:val="clear" w:color="auto" w:fill="auto"/>
        <w:tabs>
          <w:tab w:pos="339" w:val="left"/>
        </w:tabs>
        <w:bidi w:val="0"/>
        <w:spacing w:before="0" w:after="140" w:line="240" w:lineRule="auto"/>
        <w:ind w:left="0" w:right="0" w:firstLine="0"/>
        <w:jc w:val="both"/>
      </w:pPr>
      <w:bookmarkStart w:id="1614" w:name="bookmark1614"/>
      <w:r>
        <w:rPr>
          <w:color w:val="000000"/>
          <w:spacing w:val="0"/>
          <w:w w:val="100"/>
          <w:position w:val="0"/>
          <w:sz w:val="17"/>
          <w:szCs w:val="17"/>
        </w:rPr>
        <w:t>4</w:t>
      </w:r>
      <w:bookmarkEnd w:id="1614"/>
      <w:r>
        <w:rPr>
          <w:color w:val="000000"/>
          <w:spacing w:val="0"/>
          <w:w w:val="100"/>
          <w:position w:val="0"/>
          <w:sz w:val="17"/>
          <w:szCs w:val="17"/>
        </w:rPr>
        <w:t>）</w:t>
        <w:tab/>
      </w:r>
      <w:r>
        <w:rPr>
          <w:color w:val="000000"/>
          <w:spacing w:val="0"/>
          <w:w w:val="100"/>
          <w:position w:val="0"/>
        </w:rPr>
        <w:t>、由于同一控制导致的合并范围变更，影响期初未分配利润</w:t>
      </w:r>
      <w:r>
        <w:rPr>
          <w:color w:val="000000"/>
          <w:spacing w:val="0"/>
          <w:w w:val="100"/>
          <w:position w:val="0"/>
          <w:sz w:val="17"/>
          <w:szCs w:val="17"/>
        </w:rPr>
        <w:t>0.00</w:t>
      </w:r>
      <w:r>
        <w:rPr>
          <w:color w:val="000000"/>
          <w:spacing w:val="0"/>
          <w:w w:val="100"/>
          <w:position w:val="0"/>
        </w:rPr>
        <w:t>元。</w:t>
      </w:r>
    </w:p>
    <w:p>
      <w:pPr>
        <w:pStyle w:val="Style29"/>
        <w:keepNext w:val="0"/>
        <w:keepLines w:val="0"/>
        <w:widowControl w:val="0"/>
        <w:shd w:val="clear" w:color="auto" w:fill="auto"/>
        <w:tabs>
          <w:tab w:pos="339" w:val="left"/>
        </w:tabs>
        <w:bidi w:val="0"/>
        <w:spacing w:before="0" w:after="380" w:line="240" w:lineRule="auto"/>
        <w:ind w:left="0" w:right="0" w:firstLine="0"/>
        <w:jc w:val="both"/>
      </w:pPr>
      <w:bookmarkStart w:id="1615" w:name="bookmark1615"/>
      <w:r>
        <w:rPr>
          <w:color w:val="000000"/>
          <w:spacing w:val="0"/>
          <w:w w:val="100"/>
          <w:position w:val="0"/>
          <w:sz w:val="17"/>
          <w:szCs w:val="17"/>
        </w:rPr>
        <w:t>5</w:t>
      </w:r>
      <w:bookmarkEnd w:id="1615"/>
      <w:r>
        <w:rPr>
          <w:color w:val="000000"/>
          <w:spacing w:val="0"/>
          <w:w w:val="100"/>
          <w:position w:val="0"/>
          <w:sz w:val="17"/>
          <w:szCs w:val="17"/>
        </w:rPr>
        <w:t>）</w:t>
        <w:tab/>
      </w:r>
      <w:r>
        <w:rPr>
          <w:color w:val="000000"/>
          <w:spacing w:val="0"/>
          <w:w w:val="100"/>
          <w:position w:val="0"/>
        </w:rPr>
        <w:t>、其他调整合计影响期初未分配利润</w:t>
      </w:r>
      <w:r>
        <w:rPr>
          <w:color w:val="000000"/>
          <w:spacing w:val="0"/>
          <w:w w:val="100"/>
          <w:position w:val="0"/>
          <w:sz w:val="17"/>
          <w:szCs w:val="17"/>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6"/>
      <w:bookmarkEnd w:id="1617"/>
      <w:bookmarkEnd w:id="1619"/>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34"/>
        <w:gridCol w:w="1915"/>
        <w:gridCol w:w="1915"/>
        <w:gridCol w:w="1910"/>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2,406,001,482.90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1,139,855,981.96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1,702,145,000.46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662,583,091.80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18,669,143.92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52,905.03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86,995,564.06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36,032,249.13</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2,424,670,626.82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1,139,908,886.99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1,789,140,564.52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698,615,340.93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0"/>
      <w:bookmarkEnd w:id="1621"/>
      <w:bookmarkEnd w:id="1623"/>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379,210.34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603,070.62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270,864.53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430,700.73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1,140,480.47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2,232,418.17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3,846,696.29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6,593.19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4,044,682.95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4,887,060.83</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其他说明：无</w:t>
      </w:r>
      <w:r>
        <w:br w:type="page"/>
      </w:r>
    </w:p>
    <w:p>
      <w:pPr>
        <w:pStyle w:val="Style34"/>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4"/>
      <w:bookmarkEnd w:id="1625"/>
      <w:bookmarkEnd w:id="1627"/>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42,593,433.92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53,901,347.34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市场及推广费用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227,810,613.80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262,638,463.27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充值渠道手续费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357,919,028.28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358,036,770.93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63,317.28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133,241.90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1,349,976.77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2,836,264.75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9,164,288.91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4,736,324.06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638,900,658.96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682,282,412.25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8"/>
      <w:bookmarkEnd w:id="1629"/>
      <w:bookmarkEnd w:id="1631"/>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196,544,285.30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125,298,740.26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7,842,222.64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5,007,216.49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2,726,023.96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3,158,994.42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58,347,237.44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13,728,080.02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28,200,897.48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22,684,832.32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水电及维修费用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1,981,583.48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2,324,047.39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19,371,794.55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6,609,818.52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12,773,896.56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12,948,166.91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80,966.83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3,320,127.88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项目开发费用（注）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47,216,895.51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1,314,261.74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65,848,631.31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31,480,813.85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2,588,376.38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2,908,020.14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443,522,811.44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230,783,119.94</w:t>
            </w:r>
          </w:p>
        </w:tc>
      </w:tr>
    </w:tbl>
    <w:p>
      <w:pPr>
        <w:widowControl w:val="0"/>
        <w:spacing w:after="7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27"/>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注：项目开发费主要为预付</w:t>
      </w:r>
      <w:r>
        <w:rPr>
          <w:color w:val="000000"/>
          <w:spacing w:val="0"/>
          <w:w w:val="100"/>
          <w:position w:val="0"/>
        </w:rPr>
        <w:t>ROVIO ENTERTAINMENT LTD</w:t>
      </w:r>
      <w:r>
        <w:rPr>
          <w:rFonts w:ascii="SimSun" w:eastAsia="SimSun" w:hAnsi="SimSun" w:cs="SimSun"/>
          <w:color w:val="000000"/>
          <w:spacing w:val="0"/>
          <w:w w:val="100"/>
          <w:position w:val="0"/>
        </w:rPr>
        <w:t>版权授权金</w:t>
      </w:r>
      <w:r>
        <w:rPr>
          <w:color w:val="000000"/>
          <w:spacing w:val="0"/>
          <w:w w:val="100"/>
          <w:position w:val="0"/>
        </w:rPr>
        <w:t>30,994,880.34</w:t>
      </w:r>
      <w:r>
        <w:rPr>
          <w:rFonts w:ascii="SimSun" w:eastAsia="SimSun" w:hAnsi="SimSun" w:cs="SimSun"/>
          <w:color w:val="000000"/>
          <w:spacing w:val="0"/>
          <w:w w:val="100"/>
          <w:position w:val="0"/>
        </w:rPr>
        <w:t>元，用于研发游戏《奔</w:t>
      </w:r>
    </w:p>
    <w:p>
      <w:pPr>
        <w:pStyle w:val="Style4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跑吧，愤怒的小鸟》，项目研发终止支付款项转入管理费用。</w:t>
      </w:r>
      <w:r>
        <w:br w:type="page"/>
      </w:r>
    </w:p>
    <w:p>
      <w:pPr>
        <w:pStyle w:val="Style34"/>
        <w:keepNext/>
        <w:keepLines/>
        <w:widowControl w:val="0"/>
        <w:shd w:val="clear" w:color="auto" w:fill="auto"/>
        <w:bidi w:val="0"/>
        <w:spacing w:before="0" w:after="38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32"/>
      <w:bookmarkEnd w:id="1633"/>
      <w:bookmarkEnd w:id="1635"/>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60,543,595.77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3,405,432.05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8,950,528.90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10,557,609.18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2,097,824.51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-73,220,138.12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1,362,513.07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4,967,226.58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55,053,404.45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-75,405,088.67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36"/>
      <w:bookmarkEnd w:id="1637"/>
      <w:bookmarkEnd w:id="1639"/>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42,127,911.41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7"/>
                <w:szCs w:val="17"/>
              </w:rPr>
            </w:pPr>
            <w:r>
              <w:rPr>
                <w:color w:val="000000"/>
                <w:spacing w:val="0"/>
                <w:w w:val="100"/>
                <w:position w:val="0"/>
                <w:sz w:val="17"/>
                <w:szCs w:val="17"/>
              </w:rPr>
              <w:t>1,263,599.61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十四、其他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36,351,749.42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7"/>
                <w:szCs w:val="17"/>
              </w:rPr>
            </w:pPr>
            <w:r>
              <w:rPr>
                <w:color w:val="000000"/>
                <w:spacing w:val="0"/>
                <w:w w:val="100"/>
                <w:position w:val="0"/>
                <w:sz w:val="17"/>
                <w:szCs w:val="17"/>
              </w:rPr>
              <w:t>2,959,158.63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78,479,660.83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7"/>
                <w:szCs w:val="17"/>
              </w:rPr>
            </w:pPr>
            <w:r>
              <w:rPr>
                <w:color w:val="000000"/>
                <w:spacing w:val="0"/>
                <w:w w:val="100"/>
                <w:position w:val="0"/>
                <w:sz w:val="17"/>
                <w:szCs w:val="17"/>
              </w:rPr>
              <w:t>4,222,758.24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40"/>
      <w:bookmarkEnd w:id="1641"/>
      <w:bookmarkEnd w:id="1643"/>
    </w:p>
    <w:p>
      <w:pPr>
        <w:pStyle w:val="Style2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4"/>
      <w:bookmarkEnd w:id="1645"/>
      <w:bookmarkEnd w:id="1647"/>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480"/>
        <w:gridCol w:w="3192"/>
        <w:gridCol w:w="293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-4,942,002.27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-7,059,363.91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118,950,869.91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10,318,578.54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368,193,128.61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161,346,278.88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90,185.52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4,505,602.71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492,610,760.31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158,792,517.68</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45"/>
        <w:keepNext w:val="0"/>
        <w:keepLines w:val="0"/>
        <w:widowControl w:val="0"/>
        <w:shd w:val="clear" w:color="auto" w:fill="auto"/>
        <w:tabs>
          <w:tab w:pos="805" w:val="left"/>
        </w:tabs>
        <w:bidi w:val="0"/>
        <w:spacing w:before="0" w:after="0" w:line="468" w:lineRule="exact"/>
        <w:ind w:left="0" w:right="0" w:firstLine="440"/>
        <w:jc w:val="left"/>
      </w:pPr>
      <w:bookmarkStart w:id="1648" w:name="bookmark1648"/>
      <w:r>
        <w:rPr>
          <w:color w:val="000000"/>
          <w:spacing w:val="0"/>
          <w:w w:val="100"/>
          <w:position w:val="0"/>
        </w:rPr>
        <w:t>1</w:t>
      </w:r>
      <w:bookmarkEnd w:id="1648"/>
      <w:r>
        <w:rPr>
          <w:color w:val="000000"/>
          <w:spacing w:val="0"/>
          <w:w w:val="100"/>
          <w:position w:val="0"/>
        </w:rPr>
        <w:t>、</w:t>
        <w:tab/>
        <w:t>处置长期股权投资产生的投资收益</w:t>
      </w:r>
      <w:r>
        <w:rPr>
          <w:color w:val="000000"/>
          <w:spacing w:val="0"/>
          <w:w w:val="100"/>
          <w:position w:val="0"/>
        </w:rPr>
        <w:t>118,950,869.91</w:t>
      </w:r>
      <w:r>
        <w:rPr>
          <w:color w:val="000000"/>
          <w:spacing w:val="0"/>
          <w:w w:val="100"/>
          <w:position w:val="0"/>
        </w:rPr>
        <w:t>元：</w:t>
      </w:r>
    </w:p>
    <w:p>
      <w:pPr>
        <w:pStyle w:val="Style45"/>
        <w:keepNext w:val="0"/>
        <w:keepLines w:val="0"/>
        <w:widowControl w:val="0"/>
        <w:shd w:val="clear" w:color="auto" w:fill="auto"/>
        <w:tabs>
          <w:tab w:pos="966" w:val="left"/>
        </w:tabs>
        <w:bidi w:val="0"/>
        <w:spacing w:before="0" w:after="0" w:line="468" w:lineRule="exact"/>
        <w:ind w:left="0" w:right="0" w:firstLine="440"/>
        <w:jc w:val="both"/>
      </w:pPr>
      <w:bookmarkStart w:id="1649" w:name="bookmark1649"/>
      <w:r>
        <w:rPr>
          <w:color w:val="000000"/>
          <w:spacing w:val="0"/>
          <w:w w:val="100"/>
          <w:position w:val="0"/>
        </w:rPr>
        <w:t>（</w:t>
      </w:r>
      <w:bookmarkEnd w:id="1649"/>
      <w:r>
        <w:rPr>
          <w:color w:val="000000"/>
          <w:spacing w:val="0"/>
          <w:w w:val="100"/>
          <w:position w:val="0"/>
        </w:rPr>
        <w:t>1）</w:t>
        <w:tab/>
        <w:t>2016</w:t>
      </w:r>
      <w:r>
        <w:rPr>
          <w:color w:val="000000"/>
          <w:spacing w:val="0"/>
          <w:w w:val="100"/>
          <w:position w:val="0"/>
        </w:rPr>
        <w:t>年</w:t>
      </w:r>
      <w:r>
        <w:rPr>
          <w:color w:val="000000"/>
          <w:spacing w:val="0"/>
          <w:w w:val="100"/>
          <w:position w:val="0"/>
        </w:rPr>
        <w:t>6</w:t>
      </w:r>
      <w:r>
        <w:rPr>
          <w:color w:val="000000"/>
          <w:spacing w:val="0"/>
          <w:w w:val="100"/>
          <w:position w:val="0"/>
        </w:rPr>
        <w:t>月本公司全资子公司昆仑集团有限公司将持有的</w:t>
      </w:r>
      <w:r>
        <w:rPr>
          <w:color w:val="000000"/>
          <w:spacing w:val="0"/>
          <w:w w:val="100"/>
          <w:position w:val="0"/>
        </w:rPr>
        <w:t>yinker inc20%</w:t>
      </w:r>
      <w:r>
        <w:rPr>
          <w:color w:val="000000"/>
          <w:spacing w:val="0"/>
          <w:w w:val="100"/>
          <w:position w:val="0"/>
        </w:rPr>
        <w:t>股权中的</w:t>
      </w:r>
      <w:r>
        <w:rPr>
          <w:color w:val="000000"/>
          <w:spacing w:val="0"/>
          <w:w w:val="100"/>
          <w:position w:val="0"/>
        </w:rPr>
        <w:t>5%</w:t>
      </w:r>
      <w:r>
        <w:rPr>
          <w:color w:val="000000"/>
          <w:spacing w:val="0"/>
          <w:w w:val="100"/>
          <w:position w:val="0"/>
        </w:rPr>
        <w:t>进行转让， 转让金额</w:t>
      </w:r>
      <w:r>
        <w:rPr>
          <w:color w:val="000000"/>
          <w:spacing w:val="0"/>
          <w:w w:val="100"/>
          <w:position w:val="0"/>
        </w:rPr>
        <w:t>66,311,965.03</w:t>
      </w:r>
      <w:r>
        <w:rPr>
          <w:color w:val="000000"/>
          <w:spacing w:val="0"/>
          <w:w w:val="100"/>
          <w:position w:val="0"/>
        </w:rPr>
        <w:t>元，转让的长期股权投资账面价值</w:t>
      </w:r>
      <w:r>
        <w:rPr>
          <w:color w:val="000000"/>
          <w:spacing w:val="0"/>
          <w:w w:val="100"/>
          <w:position w:val="0"/>
        </w:rPr>
        <w:t>32,208,333.98</w:t>
      </w:r>
      <w:r>
        <w:rPr>
          <w:color w:val="000000"/>
          <w:spacing w:val="0"/>
          <w:w w:val="100"/>
          <w:position w:val="0"/>
        </w:rPr>
        <w:t xml:space="preserve">元，确认投资收益 </w:t>
      </w:r>
      <w:r>
        <w:rPr>
          <w:color w:val="000000"/>
          <w:spacing w:val="0"/>
          <w:w w:val="100"/>
          <w:position w:val="0"/>
        </w:rPr>
        <w:t>33,469,365.45</w:t>
      </w:r>
      <w:r>
        <w:rPr>
          <w:color w:val="000000"/>
          <w:spacing w:val="0"/>
          <w:w w:val="100"/>
          <w:position w:val="0"/>
        </w:rPr>
        <w:t>元。出售股权后，本公司对</w:t>
      </w:r>
      <w:r>
        <w:rPr>
          <w:color w:val="000000"/>
          <w:spacing w:val="0"/>
          <w:w w:val="100"/>
          <w:position w:val="0"/>
        </w:rPr>
        <w:t>yinker inc</w:t>
      </w:r>
      <w:r>
        <w:rPr>
          <w:color w:val="000000"/>
          <w:spacing w:val="0"/>
          <w:w w:val="100"/>
          <w:position w:val="0"/>
        </w:rPr>
        <w:t>不再具有重大影响，故公司将长期股权投资转为可 供出售金融资产核算，根据北京海峡资产评估有限公司于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日出具的资产评估报告，报告号为 海峡评报字</w:t>
      </w:r>
      <w:r>
        <w:rPr>
          <w:color w:val="000000"/>
          <w:spacing w:val="0"/>
          <w:w w:val="100"/>
          <w:position w:val="0"/>
        </w:rPr>
        <w:t>［2016］</w:t>
      </w:r>
      <w:r>
        <w:rPr>
          <w:color w:val="000000"/>
          <w:spacing w:val="0"/>
          <w:w w:val="100"/>
          <w:position w:val="0"/>
        </w:rPr>
        <w:t>第</w:t>
      </w:r>
      <w:r>
        <w:rPr>
          <w:color w:val="000000"/>
          <w:spacing w:val="0"/>
          <w:w w:val="100"/>
          <w:position w:val="0"/>
        </w:rPr>
        <w:t>HX066</w:t>
      </w:r>
      <w:r>
        <w:rPr>
          <w:color w:val="000000"/>
          <w:spacing w:val="0"/>
          <w:w w:val="100"/>
          <w:position w:val="0"/>
        </w:rPr>
        <w:t>号，</w:t>
      </w:r>
      <w:r>
        <w:rPr>
          <w:color w:val="000000"/>
          <w:spacing w:val="0"/>
          <w:w w:val="100"/>
          <w:position w:val="0"/>
        </w:rPr>
        <w:t>yinker inc</w:t>
      </w:r>
      <w:r>
        <w:rPr>
          <w:color w:val="000000"/>
          <w:spacing w:val="0"/>
          <w:w w:val="100"/>
          <w:position w:val="0"/>
        </w:rPr>
        <w:t>剩余的股权公允价值为</w:t>
      </w:r>
      <w:r>
        <w:rPr>
          <w:color w:val="000000"/>
          <w:spacing w:val="0"/>
          <w:w w:val="100"/>
          <w:position w:val="0"/>
        </w:rPr>
        <w:t>198,935,895.08</w:t>
      </w:r>
      <w:r>
        <w:rPr>
          <w:color w:val="000000"/>
          <w:spacing w:val="0"/>
          <w:w w:val="100"/>
          <w:position w:val="0"/>
        </w:rPr>
        <w:t>元，剩余部分长期股权 投资账面价值</w:t>
      </w:r>
      <w:r>
        <w:rPr>
          <w:color w:val="000000"/>
          <w:spacing w:val="0"/>
          <w:w w:val="100"/>
          <w:position w:val="0"/>
        </w:rPr>
        <w:t>96,625,001.9</w:t>
      </w:r>
      <w:r>
        <w:rPr>
          <w:color w:val="000000"/>
          <w:spacing w:val="0"/>
          <w:w w:val="100"/>
          <w:position w:val="0"/>
        </w:rPr>
        <w:t>7</w:t>
      </w:r>
      <w:r>
        <w:rPr>
          <w:color w:val="000000"/>
          <w:spacing w:val="0"/>
          <w:w w:val="100"/>
          <w:position w:val="0"/>
        </w:rPr>
        <w:t>元，确认投资收益</w:t>
      </w:r>
      <w:r>
        <w:rPr>
          <w:color w:val="000000"/>
          <w:spacing w:val="0"/>
          <w:w w:val="100"/>
          <w:position w:val="0"/>
        </w:rPr>
        <w:t xml:space="preserve">100,408,096. </w:t>
      </w:r>
      <w:r>
        <w:rPr>
          <w:color w:val="000000"/>
          <w:spacing w:val="0"/>
          <w:w w:val="100"/>
          <w:position w:val="0"/>
        </w:rPr>
        <w:t>28</w:t>
      </w:r>
      <w:r>
        <w:rPr>
          <w:color w:val="000000"/>
          <w:spacing w:val="0"/>
          <w:w w:val="100"/>
          <w:position w:val="0"/>
        </w:rPr>
        <w:t xml:space="preserve">元，交易过程中产生外币报表折算差额 </w:t>
      </w:r>
      <w:r>
        <w:rPr>
          <w:color w:val="000000"/>
          <w:spacing w:val="0"/>
          <w:w w:val="100"/>
          <w:position w:val="0"/>
        </w:rPr>
        <w:t>2,537,062.4</w:t>
      </w:r>
      <w:r>
        <w:rPr>
          <w:color w:val="000000"/>
          <w:spacing w:val="0"/>
          <w:w w:val="100"/>
          <w:position w:val="0"/>
        </w:rPr>
        <w:t xml:space="preserve">2 </w:t>
      </w:r>
      <w:r>
        <w:rPr>
          <w:color w:val="000000"/>
          <w:spacing w:val="0"/>
          <w:w w:val="100"/>
          <w:position w:val="0"/>
        </w:rPr>
        <w:t>元。</w:t>
      </w:r>
    </w:p>
    <w:p>
      <w:pPr>
        <w:pStyle w:val="Style45"/>
        <w:keepNext w:val="0"/>
        <w:keepLines w:val="0"/>
        <w:widowControl w:val="0"/>
        <w:shd w:val="clear" w:color="auto" w:fill="auto"/>
        <w:tabs>
          <w:tab w:pos="873" w:val="left"/>
        </w:tabs>
        <w:bidi w:val="0"/>
        <w:spacing w:before="0" w:after="0" w:line="468" w:lineRule="exact"/>
        <w:ind w:left="0" w:right="0" w:firstLine="440"/>
        <w:jc w:val="left"/>
      </w:pPr>
      <w:bookmarkStart w:id="1650" w:name="bookmark1650"/>
      <w:r>
        <w:rPr>
          <w:color w:val="000000"/>
          <w:spacing w:val="0"/>
          <w:w w:val="100"/>
          <w:position w:val="0"/>
        </w:rPr>
        <w:t>（</w:t>
      </w:r>
      <w:bookmarkEnd w:id="1650"/>
      <w:r>
        <w:rPr>
          <w:color w:val="000000"/>
          <w:spacing w:val="0"/>
          <w:w w:val="100"/>
          <w:position w:val="0"/>
        </w:rPr>
        <w:t>2）</w:t>
        <w:tab/>
        <w:t>2016</w:t>
      </w:r>
      <w:r>
        <w:rPr>
          <w:color w:val="000000"/>
          <w:spacing w:val="0"/>
          <w:w w:val="100"/>
          <w:position w:val="0"/>
        </w:rPr>
        <w:t>年</w:t>
      </w:r>
      <w:r>
        <w:rPr>
          <w:color w:val="000000"/>
          <w:spacing w:val="0"/>
          <w:w w:val="100"/>
          <w:position w:val="0"/>
        </w:rPr>
        <w:t>10</w:t>
      </w:r>
      <w:r>
        <w:rPr>
          <w:color w:val="000000"/>
          <w:spacing w:val="0"/>
          <w:w w:val="100"/>
          <w:position w:val="0"/>
        </w:rPr>
        <w:t>月处置持有的</w:t>
      </w:r>
      <w:r>
        <w:rPr>
          <w:color w:val="000000"/>
          <w:spacing w:val="0"/>
          <w:w w:val="100"/>
          <w:position w:val="0"/>
        </w:rPr>
        <w:t xml:space="preserve">lendinvest </w:t>
      </w:r>
      <w:r>
        <w:rPr>
          <w:color w:val="000000"/>
          <w:spacing w:val="0"/>
          <w:w w:val="100"/>
          <w:position w:val="0"/>
        </w:rPr>
        <w:t>17.92%</w:t>
      </w:r>
      <w:r>
        <w:rPr>
          <w:color w:val="000000"/>
          <w:spacing w:val="0"/>
          <w:w w:val="100"/>
          <w:position w:val="0"/>
        </w:rPr>
        <w:t>股权确认投资收益-</w:t>
      </w:r>
      <w:r>
        <w:rPr>
          <w:color w:val="000000"/>
          <w:spacing w:val="0"/>
          <w:w w:val="100"/>
          <w:position w:val="0"/>
        </w:rPr>
        <w:t>13,556,013.28</w:t>
      </w:r>
      <w:r>
        <w:rPr>
          <w:color w:val="000000"/>
          <w:spacing w:val="0"/>
          <w:w w:val="100"/>
          <w:position w:val="0"/>
        </w:rPr>
        <w:t>元。</w:t>
      </w:r>
    </w:p>
    <w:p>
      <w:pPr>
        <w:pStyle w:val="Style45"/>
        <w:keepNext w:val="0"/>
        <w:keepLines w:val="0"/>
        <w:widowControl w:val="0"/>
        <w:shd w:val="clear" w:color="auto" w:fill="auto"/>
        <w:tabs>
          <w:tab w:pos="873" w:val="left"/>
        </w:tabs>
        <w:bidi w:val="0"/>
        <w:spacing w:before="0" w:after="0" w:line="468" w:lineRule="exact"/>
        <w:ind w:left="0" w:right="0" w:firstLine="440"/>
        <w:jc w:val="left"/>
      </w:pPr>
      <w:bookmarkStart w:id="1651" w:name="bookmark1651"/>
      <w:r>
        <w:rPr>
          <w:color w:val="000000"/>
          <w:spacing w:val="0"/>
          <w:w w:val="100"/>
          <w:position w:val="0"/>
        </w:rPr>
        <w:t>（</w:t>
      </w:r>
      <w:bookmarkEnd w:id="1651"/>
      <w:r>
        <w:rPr>
          <w:color w:val="000000"/>
          <w:spacing w:val="0"/>
          <w:w w:val="100"/>
          <w:position w:val="0"/>
        </w:rPr>
        <w:t>3）</w:t>
        <w:tab/>
      </w:r>
      <w:r>
        <w:rPr>
          <w:color w:val="000000"/>
          <w:spacing w:val="0"/>
          <w:w w:val="100"/>
          <w:position w:val="0"/>
        </w:rPr>
        <w:t>处置持有的深圳玩贝科技有限公司股权，确认投资收益</w:t>
      </w:r>
      <w:r>
        <w:rPr>
          <w:color w:val="000000"/>
          <w:spacing w:val="0"/>
          <w:w w:val="100"/>
          <w:position w:val="0"/>
        </w:rPr>
        <w:t>-1,370,578.54</w:t>
      </w:r>
      <w:r>
        <w:rPr>
          <w:color w:val="000000"/>
          <w:spacing w:val="0"/>
          <w:w w:val="100"/>
          <w:position w:val="0"/>
        </w:rPr>
        <w:t>元。</w:t>
      </w:r>
    </w:p>
    <w:p>
      <w:pPr>
        <w:pStyle w:val="Style45"/>
        <w:keepNext w:val="0"/>
        <w:keepLines w:val="0"/>
        <w:widowControl w:val="0"/>
        <w:shd w:val="clear" w:color="auto" w:fill="auto"/>
        <w:tabs>
          <w:tab w:pos="805" w:val="left"/>
        </w:tabs>
        <w:bidi w:val="0"/>
        <w:spacing w:before="0" w:after="0" w:line="468" w:lineRule="exact"/>
        <w:ind w:left="0" w:right="0" w:firstLine="440"/>
        <w:jc w:val="left"/>
      </w:pPr>
      <w:bookmarkStart w:id="1652" w:name="bookmark1652"/>
      <w:r>
        <w:rPr>
          <w:color w:val="000000"/>
          <w:spacing w:val="0"/>
          <w:w w:val="100"/>
          <w:position w:val="0"/>
        </w:rPr>
        <w:t>2</w:t>
      </w:r>
      <w:bookmarkEnd w:id="1652"/>
      <w:r>
        <w:rPr>
          <w:color w:val="000000"/>
          <w:spacing w:val="0"/>
          <w:w w:val="100"/>
          <w:position w:val="0"/>
        </w:rPr>
        <w:t>、</w:t>
        <w:tab/>
        <w:t>处置可供出售金融资产取得的投资收益</w:t>
      </w:r>
      <w:r>
        <w:rPr>
          <w:color w:val="000000"/>
          <w:spacing w:val="0"/>
          <w:w w:val="100"/>
          <w:position w:val="0"/>
        </w:rPr>
        <w:t>368,193,128.61</w:t>
      </w:r>
      <w:r>
        <w:rPr>
          <w:color w:val="000000"/>
          <w:spacing w:val="0"/>
          <w:w w:val="100"/>
          <w:position w:val="0"/>
        </w:rPr>
        <w:t>元：</w:t>
      </w:r>
    </w:p>
    <w:p>
      <w:pPr>
        <w:pStyle w:val="Style4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其中包括，处置北京蜜莱坞网络科技有限公司</w:t>
      </w:r>
      <w:r>
        <w:rPr>
          <w:color w:val="000000"/>
          <w:spacing w:val="0"/>
          <w:w w:val="100"/>
          <w:position w:val="0"/>
        </w:rPr>
        <w:t>3%</w:t>
      </w:r>
      <w:r>
        <w:rPr>
          <w:color w:val="000000"/>
          <w:spacing w:val="0"/>
          <w:w w:val="100"/>
          <w:position w:val="0"/>
        </w:rPr>
        <w:t>的股权确认投资收益</w:t>
      </w:r>
      <w:r>
        <w:rPr>
          <w:color w:val="000000"/>
          <w:spacing w:val="0"/>
          <w:w w:val="100"/>
          <w:position w:val="0"/>
        </w:rPr>
        <w:t>194,582,442.11</w:t>
      </w:r>
      <w:r>
        <w:rPr>
          <w:color w:val="000000"/>
          <w:spacing w:val="0"/>
          <w:w w:val="100"/>
          <w:position w:val="0"/>
        </w:rPr>
        <w:t>元；处置持有的 珠海富海铧创信息技术创业投资基金（有限合伙）</w:t>
      </w:r>
      <w:r>
        <w:rPr>
          <w:rFonts w:ascii="Times New Roman" w:eastAsia="Times New Roman" w:hAnsi="Times New Roman" w:cs="Times New Roman"/>
          <w:color w:val="000000"/>
          <w:spacing w:val="0"/>
          <w:w w:val="100"/>
          <w:position w:val="0"/>
        </w:rPr>
        <w:t>6.37%</w:t>
      </w:r>
      <w:r>
        <w:rPr>
          <w:color w:val="000000"/>
          <w:spacing w:val="0"/>
          <w:w w:val="100"/>
          <w:position w:val="0"/>
        </w:rPr>
        <w:t>的股权确认投资收益</w:t>
      </w:r>
      <w:r>
        <w:rPr>
          <w:rFonts w:ascii="Times New Roman" w:eastAsia="Times New Roman" w:hAnsi="Times New Roman" w:cs="Times New Roman"/>
          <w:color w:val="000000"/>
          <w:spacing w:val="0"/>
          <w:w w:val="100"/>
          <w:position w:val="0"/>
        </w:rPr>
        <w:t>1,450,000.00</w:t>
      </w:r>
      <w:r>
        <w:rPr>
          <w:color w:val="000000"/>
          <w:spacing w:val="0"/>
          <w:w w:val="100"/>
          <w:position w:val="0"/>
        </w:rPr>
        <w:t>元；处置持有的 东方富海（上海）创业投资企业（有限合伙）</w:t>
      </w:r>
      <w:r>
        <w:rPr>
          <w:rFonts w:ascii="Times New Roman" w:eastAsia="Times New Roman" w:hAnsi="Times New Roman" w:cs="Times New Roman"/>
          <w:color w:val="000000"/>
          <w:spacing w:val="0"/>
          <w:w w:val="100"/>
          <w:position w:val="0"/>
        </w:rPr>
        <w:t>4.99%</w:t>
      </w:r>
      <w:r>
        <w:rPr>
          <w:color w:val="000000"/>
          <w:spacing w:val="0"/>
          <w:w w:val="100"/>
          <w:position w:val="0"/>
        </w:rPr>
        <w:t>股权，确认投资收益</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,686,305.19</w:t>
      </w:r>
      <w:r>
        <w:rPr>
          <w:color w:val="000000"/>
          <w:spacing w:val="0"/>
          <w:w w:val="100"/>
          <w:position w:val="0"/>
        </w:rPr>
        <w:t>元；处置持有的有米 科技股份有限公司股权，确认投资收益</w:t>
      </w:r>
      <w:r>
        <w:rPr>
          <w:rFonts w:ascii="Times New Roman" w:eastAsia="Times New Roman" w:hAnsi="Times New Roman" w:cs="Times New Roman"/>
          <w:color w:val="000000"/>
          <w:spacing w:val="0"/>
          <w:w w:val="100"/>
          <w:position w:val="0"/>
        </w:rPr>
        <w:t>29,227,818.87</w:t>
      </w:r>
      <w:r>
        <w:rPr>
          <w:color w:val="000000"/>
          <w:spacing w:val="0"/>
          <w:w w:val="100"/>
          <w:position w:val="0"/>
        </w:rPr>
        <w:t>元；处置持有的广州汇量网络科技有限公司股权，确 认投资收益</w:t>
      </w:r>
      <w:r>
        <w:rPr>
          <w:rFonts w:ascii="Times New Roman" w:eastAsia="Times New Roman" w:hAnsi="Times New Roman" w:cs="Times New Roman"/>
          <w:color w:val="000000"/>
          <w:spacing w:val="0"/>
          <w:w w:val="100"/>
          <w:position w:val="0"/>
        </w:rPr>
        <w:t>48,737,334.44</w:t>
      </w:r>
      <w:r>
        <w:rPr>
          <w:color w:val="000000"/>
          <w:spacing w:val="0"/>
          <w:w w:val="100"/>
          <w:position w:val="0"/>
        </w:rPr>
        <w:t>元；处置持有的北京蚁视科北京蚁视科技有限公司股权，确认投资收益</w:t>
      </w:r>
      <w:r>
        <w:rPr>
          <w:rFonts w:ascii="Times New Roman" w:eastAsia="Times New Roman" w:hAnsi="Times New Roman" w:cs="Times New Roman"/>
          <w:color w:val="000000"/>
          <w:spacing w:val="0"/>
          <w:w w:val="100"/>
          <w:position w:val="0"/>
        </w:rPr>
        <w:t xml:space="preserve">620,000.00 </w:t>
      </w:r>
      <w:r>
        <w:rPr>
          <w:color w:val="000000"/>
          <w:spacing w:val="0"/>
          <w:w w:val="100"/>
          <w:position w:val="0"/>
        </w:rPr>
        <w:t>元；处置持有的南京睿悦信息技术有限公司股权，确认投资收益</w:t>
      </w:r>
      <w:r>
        <w:rPr>
          <w:rFonts w:ascii="Times New Roman" w:eastAsia="Times New Roman" w:hAnsi="Times New Roman" w:cs="Times New Roman"/>
          <w:color w:val="000000"/>
          <w:spacing w:val="0"/>
          <w:w w:val="100"/>
          <w:position w:val="0"/>
        </w:rPr>
        <w:t>930,000.00</w:t>
      </w:r>
      <w:r>
        <w:rPr>
          <w:color w:val="000000"/>
          <w:spacing w:val="0"/>
          <w:w w:val="100"/>
          <w:position w:val="0"/>
        </w:rPr>
        <w:t>元；处置持有的</w:t>
      </w:r>
      <w:r>
        <w:rPr>
          <w:rFonts w:ascii="Times New Roman" w:eastAsia="Times New Roman" w:hAnsi="Times New Roman" w:cs="Times New Roman"/>
          <w:color w:val="000000"/>
          <w:spacing w:val="0"/>
          <w:w w:val="100"/>
          <w:position w:val="0"/>
        </w:rPr>
        <w:t>so urce code ssj linkage l.p.</w:t>
      </w:r>
      <w:r>
        <w:rPr>
          <w:color w:val="000000"/>
          <w:spacing w:val="0"/>
          <w:w w:val="100"/>
          <w:position w:val="0"/>
        </w:rPr>
        <w:t>股权，确认投资收益</w:t>
      </w:r>
      <w:r>
        <w:rPr>
          <w:rFonts w:ascii="Times New Roman" w:eastAsia="Times New Roman" w:hAnsi="Times New Roman" w:cs="Times New Roman"/>
          <w:color w:val="000000"/>
          <w:spacing w:val="0"/>
          <w:w w:val="100"/>
          <w:position w:val="0"/>
        </w:rPr>
        <w:t>64,479,969.09</w:t>
      </w:r>
      <w:r>
        <w:rPr>
          <w:color w:val="000000"/>
          <w:spacing w:val="0"/>
          <w:w w:val="100"/>
          <w:position w:val="0"/>
        </w:rPr>
        <w:t>元；处置持有的</w:t>
      </w:r>
      <w:r>
        <w:rPr>
          <w:rFonts w:ascii="Times New Roman" w:eastAsia="Times New Roman" w:hAnsi="Times New Roman" w:cs="Times New Roman"/>
          <w:color w:val="000000"/>
          <w:spacing w:val="0"/>
          <w:w w:val="100"/>
          <w:position w:val="0"/>
        </w:rPr>
        <w:t>qufenqi inc</w:t>
      </w:r>
      <w:r>
        <w:rPr>
          <w:rFonts w:ascii="Times New Roman" w:eastAsia="Times New Roman" w:hAnsi="Times New Roman" w:cs="Times New Roman"/>
          <w:color w:val="000000"/>
          <w:spacing w:val="0"/>
          <w:w w:val="100"/>
          <w:position w:val="0"/>
        </w:rPr>
        <w:t>.</w:t>
      </w:r>
      <w:r>
        <w:rPr>
          <w:color w:val="000000"/>
          <w:spacing w:val="0"/>
          <w:w w:val="100"/>
          <w:position w:val="0"/>
        </w:rPr>
        <w:t>股权，确认投资收益</w:t>
      </w:r>
      <w:r>
        <w:rPr>
          <w:rFonts w:ascii="Times New Roman" w:eastAsia="Times New Roman" w:hAnsi="Times New Roman" w:cs="Times New Roman"/>
          <w:color w:val="000000"/>
          <w:spacing w:val="0"/>
          <w:w w:val="100"/>
          <w:position w:val="0"/>
        </w:rPr>
        <w:t xml:space="preserve">6,738,602.98 </w:t>
      </w:r>
      <w:r>
        <w:rPr>
          <w:color w:val="000000"/>
          <w:spacing w:val="0"/>
          <w:w w:val="100"/>
          <w:position w:val="0"/>
        </w:rPr>
        <w:t>元；处置持有的</w:t>
      </w:r>
      <w:r>
        <w:rPr>
          <w:rFonts w:ascii="Times New Roman" w:eastAsia="Times New Roman" w:hAnsi="Times New Roman" w:cs="Times New Roman"/>
          <w:color w:val="000000"/>
          <w:spacing w:val="0"/>
          <w:w w:val="100"/>
          <w:position w:val="0"/>
        </w:rPr>
        <w:t>c uracloud group limited</w:t>
      </w:r>
      <w:r>
        <w:rPr>
          <w:color w:val="000000"/>
          <w:spacing w:val="0"/>
          <w:w w:val="100"/>
          <w:position w:val="0"/>
        </w:rPr>
        <w:t>股权，确认投资收益</w:t>
      </w:r>
      <w:r>
        <w:rPr>
          <w:rFonts w:ascii="Times New Roman" w:eastAsia="Times New Roman" w:hAnsi="Times New Roman" w:cs="Times New Roman"/>
          <w:color w:val="000000"/>
          <w:spacing w:val="0"/>
          <w:w w:val="100"/>
          <w:position w:val="0"/>
        </w:rPr>
        <w:t>8,379,894.6</w:t>
      </w:r>
      <w:r>
        <w:rPr>
          <w:rFonts w:ascii="Times New Roman" w:eastAsia="Times New Roman" w:hAnsi="Times New Roman" w:cs="Times New Roman"/>
          <w:color w:val="000000"/>
          <w:spacing w:val="0"/>
          <w:w w:val="100"/>
          <w:position w:val="0"/>
        </w:rPr>
        <w:t>2</w:t>
      </w:r>
      <w:r>
        <w:rPr>
          <w:color w:val="000000"/>
          <w:spacing w:val="0"/>
          <w:w w:val="100"/>
          <w:position w:val="0"/>
        </w:rPr>
        <w:t>元；处置持有的股票</w:t>
      </w:r>
      <w:r>
        <w:rPr>
          <w:rFonts w:ascii="Times New Roman" w:eastAsia="Times New Roman" w:hAnsi="Times New Roman" w:cs="Times New Roman"/>
          <w:color w:val="000000"/>
          <w:spacing w:val="0"/>
          <w:w w:val="100"/>
          <w:position w:val="0"/>
        </w:rPr>
        <w:t>-SOHU COM INC（NGS）</w:t>
      </w:r>
      <w:r>
        <w:rPr>
          <w:color w:val="000000"/>
          <w:spacing w:val="0"/>
          <w:w w:val="100"/>
          <w:position w:val="0"/>
        </w:rPr>
        <w:t>，确认投资收益</w:t>
      </w:r>
      <w:r>
        <w:rPr>
          <w:rFonts w:ascii="Times New Roman" w:eastAsia="Times New Roman" w:hAnsi="Times New Roman" w:cs="Times New Roman"/>
          <w:color w:val="000000"/>
          <w:spacing w:val="0"/>
          <w:w w:val="100"/>
          <w:position w:val="0"/>
        </w:rPr>
        <w:t>-247,920.95</w:t>
      </w:r>
      <w:r>
        <w:rPr>
          <w:color w:val="000000"/>
          <w:spacing w:val="0"/>
          <w:w w:val="100"/>
          <w:position w:val="0"/>
        </w:rPr>
        <w:t>元；处置持有的</w:t>
      </w:r>
      <w:r>
        <w:rPr>
          <w:rFonts w:ascii="Times New Roman" w:eastAsia="Times New Roman" w:hAnsi="Times New Roman" w:cs="Times New Roman"/>
          <w:color w:val="000000"/>
          <w:spacing w:val="0"/>
          <w:w w:val="100"/>
          <w:position w:val="0"/>
        </w:rPr>
        <w:t>YANGQIANGUAN LIMITED</w:t>
      </w:r>
      <w:r>
        <w:rPr>
          <w:color w:val="000000"/>
          <w:spacing w:val="0"/>
          <w:w w:val="100"/>
          <w:position w:val="0"/>
        </w:rPr>
        <w:t>,</w:t>
      </w:r>
      <w:r>
        <w:rPr>
          <w:color w:val="000000"/>
          <w:spacing w:val="0"/>
          <w:w w:val="100"/>
          <w:position w:val="0"/>
        </w:rPr>
        <w:t xml:space="preserve">确认投资收益 </w:t>
      </w:r>
      <w:r>
        <w:rPr>
          <w:rFonts w:ascii="Times New Roman" w:eastAsia="Times New Roman" w:hAnsi="Times New Roman" w:cs="Times New Roman"/>
          <w:color w:val="000000"/>
          <w:spacing w:val="0"/>
          <w:w w:val="100"/>
          <w:position w:val="0"/>
        </w:rPr>
        <w:t>53,126,369.55</w:t>
      </w:r>
      <w:r>
        <w:rPr>
          <w:color w:val="000000"/>
          <w:spacing w:val="0"/>
          <w:w w:val="100"/>
          <w:position w:val="0"/>
        </w:rPr>
        <w:t>；</w:t>
      </w:r>
      <w:r>
        <w:rPr>
          <w:color w:val="000000"/>
          <w:spacing w:val="0"/>
          <w:w w:val="100"/>
          <w:position w:val="0"/>
        </w:rPr>
        <w:t>处置持有的</w:t>
      </w:r>
      <w:r>
        <w:rPr>
          <w:rFonts w:ascii="Times New Roman" w:eastAsia="Times New Roman" w:hAnsi="Times New Roman" w:cs="Times New Roman"/>
          <w:color w:val="000000"/>
          <w:spacing w:val="0"/>
          <w:w w:val="100"/>
          <w:position w:val="0"/>
        </w:rPr>
        <w:t>move loot inc</w:t>
      </w:r>
      <w:r>
        <w:rPr>
          <w:color w:val="000000"/>
          <w:spacing w:val="0"/>
          <w:w w:val="100"/>
          <w:position w:val="0"/>
        </w:rPr>
        <w:t>股权，确认投资收益</w:t>
      </w:r>
      <w:r>
        <w:rPr>
          <w:rFonts w:ascii="Times New Roman" w:eastAsia="Times New Roman" w:hAnsi="Times New Roman" w:cs="Times New Roman"/>
          <w:color w:val="000000"/>
          <w:spacing w:val="0"/>
          <w:w w:val="100"/>
          <w:position w:val="0"/>
        </w:rPr>
        <w:t>-47,267,687.29</w:t>
      </w:r>
      <w:r>
        <w:rPr>
          <w:color w:val="000000"/>
          <w:spacing w:val="0"/>
          <w:w w:val="100"/>
          <w:position w:val="0"/>
        </w:rPr>
        <w:t>元；处置灵趣（北京）网络科技 有限公司股权投资确认投资收益</w:t>
      </w:r>
      <w:r>
        <w:rPr>
          <w:rFonts w:ascii="Times New Roman" w:eastAsia="Times New Roman" w:hAnsi="Times New Roman" w:cs="Times New Roman"/>
          <w:color w:val="000000"/>
          <w:spacing w:val="0"/>
          <w:w w:val="100"/>
          <w:position w:val="0"/>
        </w:rPr>
        <w:t>-2,250,000.00</w:t>
      </w:r>
      <w:r>
        <w:rPr>
          <w:color w:val="000000"/>
          <w:spacing w:val="0"/>
          <w:w w:val="100"/>
          <w:position w:val="0"/>
        </w:rPr>
        <w:t>元。</w:t>
      </w:r>
    </w:p>
    <w:p>
      <w:pPr>
        <w:pStyle w:val="Style34"/>
        <w:keepNext/>
        <w:keepLines/>
        <w:widowControl w:val="0"/>
        <w:shd w:val="clear" w:color="auto" w:fill="auto"/>
        <w:bidi w:val="0"/>
        <w:spacing w:before="0" w:after="140" w:line="48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53"/>
      <w:bookmarkEnd w:id="1654"/>
      <w:bookmarkEnd w:id="1656"/>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10"/>
        <w:gridCol w:w="2395"/>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56,165.19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11,235,718.71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11,889,531.29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11,235,718.71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2,155,295.72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2,506,090.61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2,155,295.72</w:t>
            </w:r>
          </w:p>
        </w:tc>
      </w:tr>
    </w:tbl>
    <w:p>
      <w:pPr>
        <w:widowControl w:val="0"/>
        <w:spacing w:line="1" w:lineRule="exact"/>
      </w:pPr>
      <w:r>
        <w:br w:type="page"/>
      </w:r>
    </w:p>
    <w:tbl>
      <w:tblPr>
        <w:tblOverlap w:val="never"/>
        <w:jc w:val="center"/>
        <w:tblLayout w:type="fixed"/>
      </w:tblPr>
      <w:tblGrid>
        <w:gridCol w:w="2410"/>
        <w:gridCol w:w="2395"/>
        <w:gridCol w:w="2390"/>
        <w:gridCol w:w="2410"/>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13,396,954.42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14,451,787.09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13,396,954.42</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计入当期损益的政府补助:</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85"/>
        <w:gridCol w:w="1066"/>
        <w:gridCol w:w="989"/>
        <w:gridCol w:w="994"/>
        <w:gridCol w:w="994"/>
        <w:gridCol w:w="850"/>
        <w:gridCol w:w="1277"/>
        <w:gridCol w:w="1272"/>
        <w:gridCol w:w="108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 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文化创新发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企业技术改 造和创新资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4,571,000.00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科委专项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1,208,718.71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287,531.29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中关村国际 化发展专项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1,556,000.00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中央文化产 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海外开拓项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目文创基金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11,235,718.71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11,889,531.29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57"/>
      <w:bookmarkEnd w:id="1658"/>
      <w:bookmarkEnd w:id="1660"/>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10"/>
        <w:gridCol w:w="2395"/>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204,349.23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94,034.72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204,349.23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196,377.71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94,034.72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196,377.71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无形资产处置损失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7,971.52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717,451.90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717,451.90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滞纳金及赔偿款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13,628.18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438,033.91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746,692.10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438,033.91</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1,373,463.22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1,040,726.82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1,373,463.22</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61"/>
      <w:bookmarkEnd w:id="1662"/>
      <w:bookmarkEnd w:id="1664"/>
    </w:p>
    <w:p>
      <w:pPr>
        <w:pStyle w:val="Style81"/>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65"/>
      <w:bookmarkEnd w:id="1666"/>
      <w:bookmarkEnd w:id="1667"/>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27,996,705.28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10,840,906.64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-3,852,829.12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-170,766.46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24,143,876.16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10,670,140.18</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8"/>
      <w:bookmarkEnd w:id="1669"/>
      <w:bookmarkEnd w:id="1670"/>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4800"/>
        <w:gridCol w:w="4805"/>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569,394,772.71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142,348,693.18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-52,123,629.81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-5,534,375.03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-86,146,047.74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25,599,235.56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24,143,876.16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71"/>
      <w:bookmarkEnd w:id="1672"/>
      <w:bookmarkEnd w:id="16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75"/>
      <w:bookmarkEnd w:id="1676"/>
      <w:bookmarkEnd w:id="1678"/>
    </w:p>
    <w:p>
      <w:pPr>
        <w:pStyle w:val="Style81"/>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79"/>
      <w:bookmarkEnd w:id="1680"/>
      <w:bookmarkEnd w:id="1681"/>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收回往来款、代垫款、预缴税费返还款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351,526,743.20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170,656,657.12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8,950,528.90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10,557,609.18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13,018,779.74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14,395,621.90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373,496,051.84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195,609,888.20</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81"/>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82"/>
      <w:bookmarkEnd w:id="1683"/>
      <w:bookmarkEnd w:id="1684"/>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307,719,958.06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194,511,925.34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262,278,657.12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248,980,181.56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129,290,812.39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54,178,659.06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1,362,513.07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4,967,226.58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1,169,113.99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946,692.10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701,821,054.63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 xml:space="preserve">503,584, </w:t>
            </w:r>
            <w:r>
              <w:rPr>
                <w:color w:val="000000"/>
                <w:spacing w:val="0"/>
                <w:w w:val="100"/>
                <w:position w:val="0"/>
                <w:sz w:val="17"/>
                <w:szCs w:val="17"/>
              </w:rPr>
              <w:t>684.64</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支付的其他与经营活动有关的现金说明:</w:t>
      </w:r>
    </w:p>
    <w:p>
      <w:pPr>
        <w:widowControl w:val="0"/>
        <w:spacing w:after="359" w:line="1" w:lineRule="exact"/>
      </w:pPr>
    </w:p>
    <w:p>
      <w:pPr>
        <w:pStyle w:val="Style81"/>
        <w:keepNext/>
        <w:keepLines/>
        <w:widowControl w:val="0"/>
        <w:numPr>
          <w:ilvl w:val="0"/>
          <w:numId w:val="57"/>
        </w:numPr>
        <w:shd w:val="clear" w:color="auto" w:fill="auto"/>
        <w:bidi w:val="0"/>
        <w:spacing w:before="0" w:after="360" w:line="240" w:lineRule="auto"/>
        <w:ind w:left="0" w:right="0" w:firstLine="14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收到的其他与投资活动有关的现金</w:t>
      </w:r>
      <w:bookmarkEnd w:id="1685"/>
      <w:bookmarkEnd w:id="1686"/>
      <w:bookmarkEnd w:id="1688"/>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收回过桥贷款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137,473,950.35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198,456,720.00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273,456,720.00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137,473,950.35</w:t>
            </w:r>
          </w:p>
        </w:tc>
      </w:tr>
    </w:tbl>
    <w:p>
      <w:pPr>
        <w:pStyle w:val="Style26"/>
        <w:keepNext w:val="0"/>
        <w:keepLines w:val="0"/>
        <w:widowControl w:val="0"/>
        <w:shd w:val="clear" w:color="auto" w:fill="auto"/>
        <w:bidi w:val="0"/>
        <w:spacing w:before="0" w:after="0" w:line="240" w:lineRule="auto"/>
        <w:ind w:left="5" w:right="0" w:firstLine="0"/>
        <w:jc w:val="left"/>
        <w:rPr>
          <w:sz w:val="17"/>
          <w:szCs w:val="17"/>
        </w:rPr>
      </w:pPr>
      <w:r>
        <w:rPr>
          <w:color w:val="000000"/>
          <w:spacing w:val="0"/>
          <w:w w:val="100"/>
          <w:position w:val="0"/>
          <w:sz w:val="17"/>
          <w:szCs w:val="17"/>
        </w:rPr>
        <w:t>收到的其他与投资活动有关的现金说明:</w:t>
      </w:r>
    </w:p>
    <w:p>
      <w:pPr>
        <w:widowControl w:val="0"/>
        <w:spacing w:after="359" w:line="1" w:lineRule="exact"/>
      </w:pPr>
    </w:p>
    <w:p>
      <w:pPr>
        <w:pStyle w:val="Style81"/>
        <w:keepNext/>
        <w:keepLines/>
        <w:widowControl w:val="0"/>
        <w:numPr>
          <w:ilvl w:val="0"/>
          <w:numId w:val="57"/>
        </w:numPr>
        <w:shd w:val="clear" w:color="auto" w:fill="auto"/>
        <w:bidi w:val="0"/>
        <w:spacing w:before="0" w:after="360" w:line="240" w:lineRule="auto"/>
        <w:ind w:left="0" w:right="0" w:firstLine="14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支付的其他与投资活动有关的现金</w:t>
      </w:r>
      <w:bookmarkEnd w:id="1689"/>
      <w:bookmarkEnd w:id="1690"/>
      <w:bookmarkEnd w:id="1692"/>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206"/>
        <w:gridCol w:w="3197"/>
        <w:gridCol w:w="320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过桥贷款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88,313,603.86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140,000,000.00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198,456,720.00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31,161,959.59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277,345.25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36,852,622.50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4,363,398.34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327,986,344.70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171,439,304.84</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支付的其他与投资活动有关的现金说明:</w:t>
      </w:r>
    </w:p>
    <w:p>
      <w:pPr>
        <w:widowControl w:val="0"/>
        <w:spacing w:after="359" w:line="1" w:lineRule="exact"/>
      </w:pPr>
    </w:p>
    <w:p>
      <w:pPr>
        <w:pStyle w:val="Style81"/>
        <w:keepNext/>
        <w:keepLines/>
        <w:widowControl w:val="0"/>
        <w:numPr>
          <w:ilvl w:val="0"/>
          <w:numId w:val="57"/>
        </w:numPr>
        <w:shd w:val="clear" w:color="auto" w:fill="auto"/>
        <w:bidi w:val="0"/>
        <w:spacing w:before="0" w:after="360" w:line="240" w:lineRule="auto"/>
        <w:ind w:left="0" w:right="0" w:firstLine="14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收到的其他与筹资活动有关的现金</w:t>
      </w:r>
      <w:bookmarkEnd w:id="1693"/>
      <w:bookmarkEnd w:id="1694"/>
      <w:bookmarkEnd w:id="1696"/>
    </w:p>
    <w:p>
      <w:pPr>
        <w:pStyle w:val="Style29"/>
        <w:keepNext w:val="0"/>
        <w:keepLines w:val="0"/>
        <w:widowControl w:val="0"/>
        <w:shd w:val="clear" w:color="auto" w:fill="auto"/>
        <w:bidi w:val="0"/>
        <w:spacing w:before="0" w:after="360" w:line="240" w:lineRule="auto"/>
        <w:ind w:left="0" w:right="42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8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97"/>
      <w:bookmarkEnd w:id="1698"/>
      <w:bookmarkEnd w:id="1700"/>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中介机构上市费用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7"/>
                <w:szCs w:val="17"/>
              </w:rPr>
            </w:pPr>
            <w:r>
              <w:rPr>
                <w:color w:val="000000"/>
                <w:spacing w:val="0"/>
                <w:w w:val="100"/>
                <w:position w:val="0"/>
                <w:sz w:val="17"/>
                <w:szCs w:val="17"/>
              </w:rPr>
              <w:t>6,698,552.36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7"/>
                <w:szCs w:val="17"/>
              </w:rPr>
            </w:pPr>
            <w:r>
              <w:rPr>
                <w:color w:val="000000"/>
                <w:spacing w:val="0"/>
                <w:w w:val="100"/>
                <w:position w:val="0"/>
                <w:sz w:val="17"/>
                <w:szCs w:val="17"/>
              </w:rPr>
              <w:t>152,531.00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中期分红派息股权登记服务费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7"/>
                <w:szCs w:val="17"/>
              </w:rPr>
            </w:pPr>
            <w:r>
              <w:rPr>
                <w:color w:val="000000"/>
                <w:spacing w:val="0"/>
                <w:w w:val="100"/>
                <w:position w:val="0"/>
                <w:sz w:val="17"/>
                <w:szCs w:val="17"/>
              </w:rPr>
              <w:t>533,999.99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非公开发行中介机构费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7"/>
                <w:szCs w:val="17"/>
              </w:rPr>
            </w:pPr>
            <w:r>
              <w:rPr>
                <w:color w:val="000000"/>
                <w:spacing w:val="0"/>
                <w:w w:val="100"/>
                <w:position w:val="0"/>
                <w:sz w:val="17"/>
                <w:szCs w:val="17"/>
              </w:rPr>
              <w:t>650,000.00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借款保证金支出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53,000,000.00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发债费用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12,814,600.00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3,412,248.49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1,356,075.00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17,695,308.38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61,035,083.35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7</w:t>
      </w:r>
      <w:bookmarkEnd w:id="170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01"/>
      <w:bookmarkEnd w:id="1702"/>
      <w:bookmarkEnd w:id="1704"/>
    </w:p>
    <w:p>
      <w:pPr>
        <w:pStyle w:val="Style81"/>
        <w:keepNext/>
        <w:keepLines/>
        <w:widowControl w:val="0"/>
        <w:shd w:val="clear" w:color="auto" w:fill="auto"/>
        <w:bidi w:val="0"/>
        <w:spacing w:before="0" w:after="380" w:line="240" w:lineRule="auto"/>
        <w:ind w:left="0" w:right="0" w:firstLine="14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05"/>
      <w:bookmarkEnd w:id="1706"/>
      <w:bookmarkEnd w:id="1707"/>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50"/>
        <w:gridCol w:w="3053"/>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545,250,896.55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405,288,398.77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78,479,660.83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7"/>
                <w:szCs w:val="17"/>
              </w:rPr>
            </w:pPr>
            <w:r>
              <w:rPr>
                <w:color w:val="000000"/>
                <w:spacing w:val="0"/>
                <w:w w:val="100"/>
                <w:position w:val="0"/>
                <w:sz w:val="17"/>
                <w:szCs w:val="17"/>
              </w:rPr>
              <w:t>4,222,758.24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10,136,564.76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13,375,232.15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7,416,821.61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7"/>
                <w:szCs w:val="17"/>
              </w:rPr>
            </w:pPr>
            <w:r>
              <w:rPr>
                <w:color w:val="000000"/>
                <w:spacing w:val="0"/>
                <w:w w:val="100"/>
                <w:position w:val="0"/>
                <w:sz w:val="17"/>
                <w:szCs w:val="17"/>
              </w:rPr>
              <w:t>5,145,563.86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88,387,979.05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7"/>
                <w:szCs w:val="17"/>
              </w:rPr>
            </w:pPr>
            <w:r>
              <w:rPr>
                <w:color w:val="000000"/>
                <w:spacing w:val="0"/>
                <w:w w:val="100"/>
                <w:position w:val="0"/>
                <w:sz w:val="17"/>
                <w:szCs w:val="17"/>
              </w:rPr>
              <w:t>61,706,817.63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处置固定资产、无形资产和其他长期资产 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198,409.23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37,869.53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62,641,420.28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-69,814,706.07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-492,610,760.31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-158,792,517.68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递延所得税资产减少（增加以“一”号填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-3,852,829.12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-170,766.46</w:t>
            </w:r>
          </w:p>
        </w:tc>
      </w:tr>
    </w:tbl>
    <w:p>
      <w:pPr>
        <w:widowControl w:val="0"/>
        <w:spacing w:line="1" w:lineRule="exact"/>
      </w:pPr>
      <w:r>
        <w:br w:type="page"/>
      </w:r>
    </w:p>
    <w:tbl>
      <w:tblPr>
        <w:tblOverlap w:val="never"/>
        <w:jc w:val="center"/>
        <w:tblLayout w:type="fixed"/>
      </w:tblPr>
      <w:tblGrid>
        <w:gridCol w:w="3350"/>
        <w:gridCol w:w="3053"/>
        <w:gridCol w:w="320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经营性应收项目的减少（增加以“一”号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-221,714,068.82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-175,056,021.92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经营性应付项目的增加（减少以“一”号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216,938,251.52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74,729,873.20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65,848,631.31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31,480,813.85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357,120,976.89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192,153,315.10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1,057,097,819.87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994,811,978.64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color w:val="000000"/>
                <w:spacing w:val="0"/>
                <w:w w:val="100"/>
                <w:position w:val="0"/>
                <w:sz w:val="17"/>
                <w:szCs w:val="17"/>
              </w:rPr>
              <w:t>994,811,978.64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704,825,166.03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62,285,841.23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289,986,812.61</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1708" w:name="bookmark1708"/>
      <w:bookmarkStart w:id="1709" w:name="bookmark1709"/>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08"/>
      <w:bookmarkEnd w:id="1709"/>
      <w:bookmarkEnd w:id="1710"/>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5011"/>
        <w:gridCol w:w="4594"/>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7"/>
                <w:szCs w:val="17"/>
              </w:rPr>
            </w:pPr>
            <w:r>
              <w:rPr>
                <w:color w:val="000000"/>
                <w:spacing w:val="0"/>
                <w:w w:val="100"/>
                <w:position w:val="0"/>
                <w:sz w:val="17"/>
                <w:szCs w:val="17"/>
              </w:rPr>
              <w:t>569,521,949.28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7"/>
                <w:szCs w:val="17"/>
              </w:rPr>
            </w:pPr>
            <w:r>
              <w:rPr>
                <w:color w:val="000000"/>
                <w:spacing w:val="0"/>
                <w:w w:val="100"/>
                <w:position w:val="0"/>
                <w:sz w:val="17"/>
                <w:szCs w:val="17"/>
              </w:rPr>
              <w:t>569,521,949.28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49,612,414.66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49,612,414.66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rPr>
                <w:sz w:val="17"/>
                <w:szCs w:val="17"/>
              </w:rPr>
            </w:pPr>
            <w:r>
              <w:rPr>
                <w:color w:val="000000"/>
                <w:spacing w:val="0"/>
                <w:w w:val="100"/>
                <w:position w:val="0"/>
                <w:sz w:val="17"/>
                <w:szCs w:val="17"/>
              </w:rPr>
              <w:t>--</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7"/>
                <w:szCs w:val="17"/>
              </w:rPr>
            </w:pPr>
            <w:r>
              <w:rPr>
                <w:color w:val="000000"/>
                <w:spacing w:val="0"/>
                <w:w w:val="100"/>
                <w:position w:val="0"/>
                <w:sz w:val="17"/>
                <w:szCs w:val="17"/>
              </w:rPr>
              <w:t>519,909,534.62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11"/>
      <w:bookmarkEnd w:id="1712"/>
      <w:bookmarkEnd w:id="1714"/>
    </w:p>
    <w:p>
      <w:pPr>
        <w:pStyle w:val="Style2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81"/>
        <w:keepNext/>
        <w:keepLines/>
        <w:widowControl w:val="0"/>
        <w:numPr>
          <w:ilvl w:val="0"/>
          <w:numId w:val="55"/>
        </w:numPr>
        <w:shd w:val="clear" w:color="auto" w:fill="auto"/>
        <w:bidi w:val="0"/>
        <w:spacing w:before="0" w:after="380" w:line="240" w:lineRule="auto"/>
        <w:ind w:left="0" w:right="0" w:firstLine="14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现金和现金等价物的构成</w:t>
      </w:r>
      <w:bookmarkEnd w:id="1715"/>
      <w:bookmarkEnd w:id="1716"/>
      <w:bookmarkEnd w:id="1718"/>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50"/>
        <w:gridCol w:w="3053"/>
        <w:gridCol w:w="3202"/>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1,057,097,819.87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994,811,978.64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127,910.61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296,996.35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1,056,969,889.81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994,514,982.29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7"/>
                <w:szCs w:val="17"/>
              </w:rPr>
            </w:pPr>
            <w:r>
              <w:rPr>
                <w:color w:val="000000"/>
                <w:spacing w:val="0"/>
                <w:w w:val="100"/>
                <w:position w:val="0"/>
                <w:sz w:val="17"/>
                <w:szCs w:val="17"/>
              </w:rPr>
              <w:t>1,057,097,819.87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994,811,978.64</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19,287,718.53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53,000,000.00</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其他说明：无</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719"/>
      <w:bookmarkEnd w:id="1720"/>
      <w:bookmarkEnd w:id="172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其他，，项目名称及调整金额等事项：无</w:t>
      </w:r>
    </w:p>
    <w:p>
      <w:pPr>
        <w:pStyle w:val="Style34"/>
        <w:keepNext/>
        <w:keepLines/>
        <w:widowControl w:val="0"/>
        <w:shd w:val="clear" w:color="auto" w:fill="auto"/>
        <w:bidi w:val="0"/>
        <w:spacing w:before="0" w:after="380" w:line="240"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723"/>
      <w:bookmarkEnd w:id="1724"/>
      <w:bookmarkEnd w:id="1726"/>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350"/>
        <w:gridCol w:w="3053"/>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19,287,718.53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租房保证金</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19,287,718.53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7</w:t>
      </w:r>
      <w:bookmarkEnd w:id="172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27"/>
      <w:bookmarkEnd w:id="1728"/>
      <w:bookmarkEnd w:id="1730"/>
    </w:p>
    <w:p>
      <w:pPr>
        <w:pStyle w:val="Style81"/>
        <w:keepNext/>
        <w:keepLines/>
        <w:widowControl w:val="0"/>
        <w:shd w:val="clear" w:color="auto" w:fill="auto"/>
        <w:bidi w:val="0"/>
        <w:spacing w:before="0" w:after="380" w:line="240" w:lineRule="auto"/>
        <w:ind w:left="0" w:right="0" w:firstLine="140"/>
        <w:jc w:val="both"/>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1"/>
      <w:bookmarkEnd w:id="1732"/>
      <w:bookmarkEnd w:id="1733"/>
    </w:p>
    <w:p>
      <w:pPr>
        <w:pStyle w:val="Style26"/>
        <w:keepNext w:val="0"/>
        <w:keepLines w:val="0"/>
        <w:widowControl w:val="0"/>
        <w:shd w:val="clear" w:color="auto" w:fill="auto"/>
        <w:bidi w:val="0"/>
        <w:spacing w:before="0" w:after="0" w:line="240" w:lineRule="auto"/>
        <w:ind w:left="8837"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2515"/>
        <w:gridCol w:w="2294"/>
        <w:gridCol w:w="2390"/>
        <w:gridCol w:w="24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期末折算人民币余额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350,288,378.83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43,949,121.73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304,875,057.44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606,795.92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4,433,736.43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6,415,111.99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5,738,381.83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746,768,606.00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0.005757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4,299,146.86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55.89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28,453,138.00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0.059591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1,695,550.95</w:t>
            </w:r>
          </w:p>
        </w:tc>
      </w:tr>
    </w:tbl>
    <w:p>
      <w:pPr>
        <w:widowControl w:val="0"/>
        <w:spacing w:line="1" w:lineRule="exact"/>
      </w:pPr>
      <w:r>
        <w:br w:type="page"/>
      </w:r>
    </w:p>
    <w:tbl>
      <w:tblPr>
        <w:tblOverlap w:val="never"/>
        <w:jc w:val="center"/>
        <w:tblLayout w:type="fixed"/>
      </w:tblPr>
      <w:tblGrid>
        <w:gridCol w:w="2515"/>
        <w:gridCol w:w="2294"/>
        <w:gridCol w:w="2390"/>
        <w:gridCol w:w="2405"/>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136,755.00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29,478.91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93,864.63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17,890.60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3,742,455.48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31,846,050.66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431,174,228.00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0.000305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131,508.14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489,525,105.37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41,564,932.36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288,335,935.77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37,673.61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275,273.53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6,415,111.99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5,738,381.83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俄罗斯卢布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75,251,202.85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8,644,105.67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6,493,843.49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912,514.89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986,477,119.98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0.005757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5,679,148.78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509,626.72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791,249.20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981,174.00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0.059591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58,469.14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346,483,012.21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74,687,878.11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43,629,395.02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8,315,762.69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891,422,552.42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90,568,531.33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30,997.11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17,989,696,118.96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0.000305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5,486,857.32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291,566,399.51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54,497,893.07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48,748,910.33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34,946,074.54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242,420,919.08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306,858.00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0.059591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18,285.98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777,443.18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148,180.67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27,041.09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230,103.45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234,631,099.23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100,836.90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90,199.62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389,901,954.61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0.005757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2,244,665.55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6,673,616.88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46,294,880.30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2,266,800.00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0.059591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135,080.88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476,847.00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0.21556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102,789.14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7,010,834.00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1,336,264.96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21,673,351.68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184,427,218.78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27,670,098.58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431,913.29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0.89451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386,350.76</w:t>
            </w:r>
          </w:p>
        </w:tc>
      </w:tr>
    </w:tbl>
    <w:p>
      <w:pPr>
        <w:widowControl w:val="0"/>
        <w:spacing w:line="1" w:lineRule="exact"/>
      </w:pPr>
      <w:r>
        <w:br w:type="page"/>
      </w:r>
    </w:p>
    <w:tbl>
      <w:tblPr>
        <w:tblOverlap w:val="never"/>
        <w:jc w:val="center"/>
        <w:tblLayout w:type="fixed"/>
      </w:tblPr>
      <w:tblGrid>
        <w:gridCol w:w="2515"/>
        <w:gridCol w:w="2294"/>
        <w:gridCol w:w="2390"/>
        <w:gridCol w:w="2405"/>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69,357,323.00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0.005757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399,290.11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3,306,145.70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22,934,732.71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64,210,655.08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0.059591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3,826,377.15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216,820.00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0.21556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46,737.72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76,610.13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312,902,879.96</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6.93798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312,902,879.96</w:t>
            </w: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360" w:line="322" w:lineRule="exact"/>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34"/>
      <w:bookmarkEnd w:id="1735"/>
      <w:bookmarkEnd w:id="173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39"/>
        <w:gridCol w:w="1416"/>
        <w:gridCol w:w="1277"/>
        <w:gridCol w:w="185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选择依据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所处的主要经济环境</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KUNLUN GLOBAL INTERNATIONAL SDN.</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BHD.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林吉特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所处的主要经济环境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昆仑韩国株式会社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韩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韩元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所处的主要经济环境</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所处的主要经济环境</w:t>
            </w:r>
          </w:p>
        </w:tc>
      </w:tr>
    </w:tbl>
    <w:p>
      <w:pPr>
        <w:widowControl w:val="0"/>
        <w:spacing w:after="6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37"/>
      <w:bookmarkEnd w:id="1738"/>
      <w:bookmarkEnd w:id="174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78" w:val="left"/>
        </w:tabs>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41"/>
      <w:bookmarkEnd w:id="1742"/>
      <w:bookmarkEnd w:id="1744"/>
    </w:p>
    <w:p>
      <w:pPr>
        <w:pStyle w:val="Style24"/>
        <w:keepNext/>
        <w:keepLines/>
        <w:widowControl w:val="0"/>
        <w:shd w:val="clear" w:color="auto" w:fill="auto"/>
        <w:bidi w:val="0"/>
        <w:spacing w:before="0" w:after="360" w:line="240" w:lineRule="auto"/>
        <w:ind w:left="0" w:right="0" w:firstLine="0"/>
        <w:jc w:val="left"/>
      </w:pPr>
      <w:bookmarkStart w:id="1745" w:name="bookmark1745"/>
      <w:bookmarkStart w:id="1746" w:name="bookmark1746"/>
      <w:bookmarkStart w:id="1747" w:name="bookmark1747"/>
      <w:r>
        <w:rPr>
          <w:color w:val="000000"/>
          <w:spacing w:val="0"/>
          <w:w w:val="100"/>
          <w:position w:val="0"/>
          <w:sz w:val="24"/>
          <w:szCs w:val="24"/>
        </w:rPr>
        <w:t>八、合并范围的变更</w:t>
      </w:r>
      <w:bookmarkEnd w:id="1745"/>
      <w:bookmarkEnd w:id="1746"/>
      <w:bookmarkEnd w:id="1747"/>
    </w:p>
    <w:p>
      <w:pPr>
        <w:pStyle w:val="Style34"/>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48"/>
      <w:bookmarkEnd w:id="1749"/>
      <w:bookmarkEnd w:id="1750"/>
    </w:p>
    <w:p>
      <w:pPr>
        <w:pStyle w:val="Style81"/>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51"/>
      <w:bookmarkEnd w:id="1752"/>
      <w:bookmarkEnd w:id="175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85"/>
        <w:gridCol w:w="1066"/>
        <w:gridCol w:w="1061"/>
        <w:gridCol w:w="1066"/>
        <w:gridCol w:w="1066"/>
        <w:gridCol w:w="1061"/>
        <w:gridCol w:w="1061"/>
        <w:gridCol w:w="1066"/>
        <w:gridCol w:w="1075"/>
      </w:tblGrid>
      <w:tr>
        <w:trPr>
          <w:trHeight w:val="10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601,816,449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61.53%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取得被购买 方控制权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286,488,516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35,751,944.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81"/>
        <w:keepNext/>
        <w:keepLines/>
        <w:widowControl w:val="0"/>
        <w:shd w:val="clear" w:color="auto" w:fill="auto"/>
        <w:bidi w:val="0"/>
        <w:spacing w:before="0" w:after="360" w:line="240" w:lineRule="auto"/>
        <w:ind w:left="0" w:right="0" w:firstLine="0"/>
        <w:jc w:val="both"/>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54"/>
      <w:bookmarkEnd w:id="1755"/>
      <w:bookmarkEnd w:id="1756"/>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5"/>
        <w:gridCol w:w="4800"/>
      </w:tblGrid>
      <w:tr>
        <w:trPr>
          <w:trHeight w:val="427" w:hRule="exact"/>
        </w:trPr>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合并成本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601,816,449.28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601,816,449.28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23,280,611.14</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578,535,838.14</w:t>
            </w:r>
          </w:p>
        </w:tc>
      </w:tr>
    </w:tbl>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合并成本公允价值的确定方法、或有对价及其变动的说明：</w:t>
      </w:r>
    </w:p>
    <w:p>
      <w:pPr>
        <w:pStyle w:val="Style45"/>
        <w:keepNext w:val="0"/>
        <w:keepLines w:val="0"/>
        <w:widowControl w:val="0"/>
        <w:shd w:val="clear" w:color="auto" w:fill="auto"/>
        <w:bidi w:val="0"/>
        <w:spacing w:before="0" w:after="0" w:line="494" w:lineRule="exact"/>
        <w:ind w:left="440" w:right="0" w:firstLine="0"/>
        <w:jc w:val="left"/>
      </w:pPr>
      <w:r>
        <w:rPr>
          <w:color w:val="000000"/>
          <w:spacing w:val="0"/>
          <w:w w:val="100"/>
          <w:position w:val="0"/>
        </w:rPr>
        <w:t>公司以现金</w:t>
      </w:r>
      <w:r>
        <w:rPr>
          <w:color w:val="000000"/>
          <w:spacing w:val="0"/>
          <w:w w:val="100"/>
          <w:position w:val="0"/>
        </w:rPr>
        <w:t xml:space="preserve">601,816,449. </w:t>
      </w:r>
      <w:r>
        <w:rPr>
          <w:color w:val="000000"/>
          <w:spacing w:val="0"/>
          <w:w w:val="100"/>
          <w:position w:val="0"/>
        </w:rPr>
        <w:t>28</w:t>
      </w:r>
      <w:r>
        <w:rPr>
          <w:color w:val="000000"/>
          <w:spacing w:val="0"/>
          <w:w w:val="100"/>
          <w:position w:val="0"/>
        </w:rPr>
        <w:t>元收购</w:t>
      </w:r>
      <w:r>
        <w:rPr>
          <w:color w:val="000000"/>
          <w:spacing w:val="0"/>
          <w:w w:val="100"/>
          <w:position w:val="0"/>
        </w:rPr>
        <w:t xml:space="preserve">Grindr LLC 61. </w:t>
      </w:r>
      <w:r>
        <w:rPr>
          <w:color w:val="000000"/>
          <w:spacing w:val="0"/>
          <w:w w:val="100"/>
          <w:position w:val="0"/>
        </w:rPr>
        <w:t>53%</w:t>
      </w:r>
      <w:r>
        <w:rPr>
          <w:color w:val="000000"/>
          <w:spacing w:val="0"/>
          <w:w w:val="100"/>
          <w:position w:val="0"/>
        </w:rPr>
        <w:t>股权，合并成本</w:t>
      </w:r>
      <w:r>
        <w:rPr>
          <w:color w:val="000000"/>
          <w:spacing w:val="0"/>
          <w:w w:val="100"/>
          <w:position w:val="0"/>
        </w:rPr>
        <w:t>601,816,449.28</w:t>
      </w:r>
      <w:r>
        <w:rPr>
          <w:color w:val="000000"/>
          <w:spacing w:val="0"/>
          <w:w w:val="100"/>
          <w:position w:val="0"/>
        </w:rPr>
        <w:t>元。 大额商誉形成的主要原因：</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月公司收购</w:t>
      </w:r>
      <w:r>
        <w:rPr>
          <w:color w:val="000000"/>
          <w:spacing w:val="0"/>
          <w:w w:val="100"/>
          <w:position w:val="0"/>
        </w:rPr>
        <w:t xml:space="preserve">Grindr LLC </w:t>
      </w:r>
      <w:r>
        <w:rPr>
          <w:color w:val="000000"/>
          <w:spacing w:val="0"/>
          <w:w w:val="100"/>
          <w:position w:val="0"/>
        </w:rPr>
        <w:t>61.53%</w:t>
      </w:r>
      <w:r>
        <w:rPr>
          <w:color w:val="000000"/>
          <w:spacing w:val="0"/>
          <w:w w:val="100"/>
          <w:position w:val="0"/>
        </w:rPr>
        <w:t>股权，合并成本</w:t>
      </w:r>
      <w:r>
        <w:rPr>
          <w:color w:val="000000"/>
          <w:spacing w:val="0"/>
          <w:w w:val="100"/>
          <w:position w:val="0"/>
        </w:rPr>
        <w:t>601,816,449.28</w:t>
      </w:r>
      <w:r>
        <w:rPr>
          <w:color w:val="000000"/>
          <w:spacing w:val="0"/>
          <w:w w:val="100"/>
          <w:position w:val="0"/>
        </w:rPr>
        <w:t>元。购买日</w:t>
      </w:r>
      <w:r>
        <w:rPr>
          <w:color w:val="000000"/>
          <w:spacing w:val="0"/>
          <w:w w:val="100"/>
          <w:position w:val="0"/>
        </w:rPr>
        <w:t>Grindr LLC</w:t>
      </w:r>
      <w:r>
        <w:rPr>
          <w:color w:val="000000"/>
          <w:spacing w:val="0"/>
          <w:w w:val="100"/>
          <w:position w:val="0"/>
        </w:rPr>
        <w:t>可辨认 净资产公允价值份额</w:t>
      </w:r>
      <w:r>
        <w:rPr>
          <w:color w:val="000000"/>
          <w:spacing w:val="0"/>
          <w:w w:val="100"/>
          <w:position w:val="0"/>
        </w:rPr>
        <w:t>23,280,611.14</w:t>
      </w:r>
      <w:r>
        <w:rPr>
          <w:color w:val="000000"/>
          <w:spacing w:val="0"/>
          <w:w w:val="100"/>
          <w:position w:val="0"/>
        </w:rPr>
        <w:t>元，合并成本大于合并中取得的被购买方可辨认净资产公允价值份额 的差额</w:t>
      </w:r>
      <w:r>
        <w:rPr>
          <w:color w:val="000000"/>
          <w:spacing w:val="0"/>
          <w:w w:val="100"/>
          <w:position w:val="0"/>
        </w:rPr>
        <w:t>578,535,838.14</w:t>
      </w:r>
      <w:r>
        <w:rPr>
          <w:color w:val="000000"/>
          <w:spacing w:val="0"/>
          <w:w w:val="100"/>
          <w:position w:val="0"/>
        </w:rPr>
        <w:t>元确认为商誉。</w:t>
      </w:r>
    </w:p>
    <w:p>
      <w:pPr>
        <w:pStyle w:val="Style4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其他说明：无</w:t>
      </w:r>
    </w:p>
    <w:p>
      <w:pPr>
        <w:pStyle w:val="Style81"/>
        <w:keepNext/>
        <w:keepLines/>
        <w:widowControl w:val="0"/>
        <w:numPr>
          <w:ilvl w:val="0"/>
          <w:numId w:val="59"/>
        </w:numPr>
        <w:shd w:val="clear" w:color="auto" w:fill="auto"/>
        <w:bidi w:val="0"/>
        <w:spacing w:before="0" w:after="740" w:line="468" w:lineRule="exact"/>
        <w:ind w:left="0" w:right="0" w:firstLine="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被购买方于购买日可辨认资产、负债</w:t>
      </w:r>
      <w:bookmarkEnd w:id="1757"/>
      <w:bookmarkEnd w:id="1758"/>
      <w:bookmarkEnd w:id="176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211"/>
        <w:gridCol w:w="3192"/>
        <w:gridCol w:w="3206"/>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Grindr</w:t>
            </w:r>
          </w:p>
        </w:tc>
        <w:tc>
          <w:tcPr>
            <w:tcBorders>
              <w:top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LLC</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135,953,201.81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107,128,922.03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49,612,414.66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49,612,414.66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55,167,540.81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55,167,540.81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1,586,728.58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1,581,215.11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29,033,006.20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33,157.91</w:t>
            </w: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553,511.56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98,117,006.22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98,117,006.22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98,117,006.22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98,117,006.22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37,836,195.59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9,011,915.81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23,280,611.14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5,407,149.49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可辨认资产、负债公允价值的确定方法：无</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企业合并中承担的被购买方的或有负债：无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81"/>
        <w:keepNext/>
        <w:keepLines/>
        <w:widowControl w:val="0"/>
        <w:shd w:val="clear" w:color="auto" w:fill="auto"/>
        <w:tabs>
          <w:tab w:pos="493"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61"/>
      <w:bookmarkEnd w:id="1762"/>
      <w:bookmarkEnd w:id="176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1"/>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65"/>
      <w:bookmarkEnd w:id="1766"/>
      <w:bookmarkEnd w:id="1768"/>
    </w:p>
    <w:p>
      <w:pPr>
        <w:pStyle w:val="Style81"/>
        <w:keepNext/>
        <w:keepLines/>
        <w:widowControl w:val="0"/>
        <w:shd w:val="clear" w:color="auto" w:fill="auto"/>
        <w:tabs>
          <w:tab w:pos="493" w:val="left"/>
        </w:tabs>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69"/>
      <w:bookmarkEnd w:id="1770"/>
      <w:bookmarkEnd w:id="1772"/>
    </w:p>
    <w:p>
      <w:pPr>
        <w:pStyle w:val="Style34"/>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73"/>
      <w:bookmarkEnd w:id="1774"/>
      <w:bookmarkEnd w:id="1775"/>
    </w:p>
    <w:p>
      <w:pPr>
        <w:pStyle w:val="Style81"/>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76"/>
      <w:bookmarkEnd w:id="1777"/>
      <w:bookmarkEnd w:id="177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比较期间被 合并方的净 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79"/>
      <w:bookmarkEnd w:id="1780"/>
      <w:bookmarkEnd w:id="178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82"/>
      <w:bookmarkEnd w:id="1783"/>
      <w:bookmarkEnd w:id="178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6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3</w:t>
      </w:r>
      <w:bookmarkEnd w:id="1788"/>
      <w:r>
        <w:rPr>
          <w:color w:val="000000"/>
          <w:spacing w:val="0"/>
          <w:w w:val="100"/>
          <w:position w:val="0"/>
        </w:rPr>
        <w:t>、反向购买</w:t>
      </w:r>
      <w:bookmarkEnd w:id="1786"/>
      <w:bookmarkEnd w:id="1787"/>
      <w:bookmarkEnd w:id="1789"/>
    </w:p>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4</w:t>
      </w:r>
      <w:bookmarkEnd w:id="1792"/>
      <w:r>
        <w:rPr>
          <w:color w:val="000000"/>
          <w:spacing w:val="0"/>
          <w:w w:val="100"/>
          <w:position w:val="0"/>
        </w:rPr>
        <w:t>、</w:t>
        <w:tab/>
        <w:t>处置子公司</w:t>
      </w:r>
      <w:bookmarkEnd w:id="1790"/>
      <w:bookmarkEnd w:id="1791"/>
      <w:bookmarkEnd w:id="17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4"/>
        <w:keepNext/>
        <w:keepLines/>
        <w:widowControl w:val="0"/>
        <w:shd w:val="clear" w:color="auto" w:fill="auto"/>
        <w:tabs>
          <w:tab w:pos="378" w:val="left"/>
        </w:tabs>
        <w:bidi w:val="0"/>
        <w:spacing w:before="0" w:after="44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color w:val="000000"/>
          <w:spacing w:val="0"/>
          <w:w w:val="100"/>
          <w:position w:val="0"/>
        </w:rPr>
        <w:t>、</w:t>
        <w:tab/>
        <w:t>其他原因的合并范围变动</w:t>
      </w:r>
      <w:bookmarkEnd w:id="1794"/>
      <w:bookmarkEnd w:id="1795"/>
      <w:bookmarkEnd w:id="1797"/>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说明其他原因导致的合并范围变动（如，新设子公司、清算子公司等）及其相关情况:</w:t>
      </w:r>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本期新设子公司</w:t>
      </w:r>
      <w:r>
        <w:rPr>
          <w:color w:val="000000"/>
          <w:spacing w:val="0"/>
          <w:w w:val="100"/>
          <w:position w:val="0"/>
        </w:rPr>
        <w:t>6</w:t>
      </w:r>
      <w:r>
        <w:rPr>
          <w:color w:val="000000"/>
          <w:spacing w:val="0"/>
          <w:w w:val="100"/>
          <w:position w:val="0"/>
        </w:rPr>
        <w:t>家，分别为：</w:t>
      </w:r>
    </w:p>
    <w:p>
      <w:pPr>
        <w:pStyle w:val="Style45"/>
        <w:keepNext w:val="0"/>
        <w:keepLines w:val="0"/>
        <w:widowControl w:val="0"/>
        <w:numPr>
          <w:ilvl w:val="0"/>
          <w:numId w:val="61"/>
        </w:numPr>
        <w:shd w:val="clear" w:color="auto" w:fill="auto"/>
        <w:tabs>
          <w:tab w:pos="760" w:val="left"/>
        </w:tabs>
        <w:bidi w:val="0"/>
        <w:spacing w:before="0" w:after="220" w:line="240" w:lineRule="auto"/>
        <w:ind w:left="0" w:right="0" w:firstLine="440"/>
        <w:jc w:val="left"/>
      </w:pPr>
      <w:bookmarkStart w:id="1798" w:name="bookmark1798"/>
      <w:bookmarkEnd w:id="1798"/>
      <w:r>
        <w:rPr>
          <w:color w:val="000000"/>
          <w:spacing w:val="0"/>
          <w:w w:val="100"/>
          <w:position w:val="0"/>
        </w:rPr>
        <w:t>北京昆仑点金投资有限公司；</w:t>
      </w:r>
    </w:p>
    <w:p>
      <w:pPr>
        <w:pStyle w:val="Style45"/>
        <w:keepNext w:val="0"/>
        <w:keepLines w:val="0"/>
        <w:widowControl w:val="0"/>
        <w:numPr>
          <w:ilvl w:val="0"/>
          <w:numId w:val="61"/>
        </w:numPr>
        <w:shd w:val="clear" w:color="auto" w:fill="auto"/>
        <w:tabs>
          <w:tab w:pos="774" w:val="left"/>
        </w:tabs>
        <w:bidi w:val="0"/>
        <w:spacing w:before="0" w:after="220" w:line="240" w:lineRule="auto"/>
        <w:ind w:left="0" w:right="0" w:firstLine="440"/>
        <w:jc w:val="left"/>
      </w:pPr>
      <w:bookmarkStart w:id="1799" w:name="bookmark1799"/>
      <w:bookmarkEnd w:id="1799"/>
      <w:r>
        <w:rPr>
          <w:color w:val="000000"/>
          <w:spacing w:val="0"/>
          <w:w w:val="100"/>
          <w:position w:val="0"/>
        </w:rPr>
        <w:t>宁波昆仑点金股权投资有限公司；</w:t>
      </w:r>
    </w:p>
    <w:p>
      <w:pPr>
        <w:pStyle w:val="Style45"/>
        <w:keepNext w:val="0"/>
        <w:keepLines w:val="0"/>
        <w:widowControl w:val="0"/>
        <w:numPr>
          <w:ilvl w:val="0"/>
          <w:numId w:val="61"/>
        </w:numPr>
        <w:shd w:val="clear" w:color="auto" w:fill="auto"/>
        <w:tabs>
          <w:tab w:pos="774" w:val="left"/>
        </w:tabs>
        <w:bidi w:val="0"/>
        <w:spacing w:before="0" w:after="220" w:line="240" w:lineRule="auto"/>
        <w:ind w:left="0" w:right="0" w:firstLine="440"/>
        <w:jc w:val="left"/>
      </w:pPr>
      <w:bookmarkStart w:id="1800" w:name="bookmark1800"/>
      <w:bookmarkEnd w:id="1800"/>
      <w:r>
        <w:rPr>
          <w:color w:val="000000"/>
          <w:spacing w:val="0"/>
          <w:w w:val="100"/>
          <w:position w:val="0"/>
        </w:rPr>
        <w:t>上海昆晟科技有限公司；</w:t>
      </w:r>
    </w:p>
    <w:p>
      <w:pPr>
        <w:pStyle w:val="Style45"/>
        <w:keepNext w:val="0"/>
        <w:keepLines w:val="0"/>
        <w:widowControl w:val="0"/>
        <w:numPr>
          <w:ilvl w:val="0"/>
          <w:numId w:val="61"/>
        </w:numPr>
        <w:shd w:val="clear" w:color="auto" w:fill="auto"/>
        <w:tabs>
          <w:tab w:pos="774" w:val="left"/>
        </w:tabs>
        <w:bidi w:val="0"/>
        <w:spacing w:before="0" w:after="220" w:line="240" w:lineRule="auto"/>
        <w:ind w:left="0" w:right="0" w:firstLine="440"/>
        <w:jc w:val="left"/>
      </w:pPr>
      <w:bookmarkStart w:id="1801" w:name="bookmark1801"/>
      <w:bookmarkEnd w:id="1801"/>
      <w:r>
        <w:rPr>
          <w:color w:val="000000"/>
          <w:spacing w:val="0"/>
          <w:w w:val="100"/>
          <w:position w:val="0"/>
        </w:rPr>
        <w:t>西藏昆诺赢展创业投资有限责任公司；</w:t>
      </w:r>
    </w:p>
    <w:p>
      <w:pPr>
        <w:pStyle w:val="Style45"/>
        <w:keepNext w:val="0"/>
        <w:keepLines w:val="0"/>
        <w:widowControl w:val="0"/>
        <w:numPr>
          <w:ilvl w:val="0"/>
          <w:numId w:val="61"/>
        </w:numPr>
        <w:shd w:val="clear" w:color="auto" w:fill="auto"/>
        <w:tabs>
          <w:tab w:pos="774" w:val="left"/>
        </w:tabs>
        <w:bidi w:val="0"/>
        <w:spacing w:before="0" w:after="220" w:line="240" w:lineRule="auto"/>
        <w:ind w:left="0" w:right="0" w:firstLine="440"/>
        <w:jc w:val="left"/>
      </w:pPr>
      <w:bookmarkStart w:id="1802" w:name="bookmark1802"/>
      <w:bookmarkEnd w:id="1802"/>
      <w:r>
        <w:rPr>
          <w:color w:val="000000"/>
          <w:spacing w:val="0"/>
          <w:w w:val="100"/>
          <w:position w:val="0"/>
        </w:rPr>
        <w:t>Kunlun Grindr Holdings Limited；</w:t>
      </w:r>
    </w:p>
    <w:p>
      <w:pPr>
        <w:pStyle w:val="Style45"/>
        <w:keepNext w:val="0"/>
        <w:keepLines w:val="0"/>
        <w:widowControl w:val="0"/>
        <w:numPr>
          <w:ilvl w:val="0"/>
          <w:numId w:val="61"/>
        </w:numPr>
        <w:shd w:val="clear" w:color="auto" w:fill="auto"/>
        <w:tabs>
          <w:tab w:pos="774" w:val="left"/>
        </w:tabs>
        <w:bidi w:val="0"/>
        <w:spacing w:before="0" w:after="220" w:line="240" w:lineRule="auto"/>
        <w:ind w:left="0" w:right="0" w:firstLine="440"/>
        <w:jc w:val="left"/>
      </w:pPr>
      <w:bookmarkStart w:id="1803" w:name="bookmark1803"/>
      <w:bookmarkEnd w:id="1803"/>
      <w:r>
        <w:rPr>
          <w:color w:val="000000"/>
          <w:spacing w:val="0"/>
          <w:w w:val="100"/>
          <w:position w:val="0"/>
        </w:rPr>
        <w:t>KL Grindr Holdings,Inc.</w:t>
      </w:r>
      <w:r>
        <w:rPr>
          <w:color w:val="000000"/>
          <w:spacing w:val="0"/>
          <w:w w:val="100"/>
          <w:position w:val="0"/>
        </w:rPr>
        <w:t>。</w:t>
      </w:r>
    </w:p>
    <w:p>
      <w:pPr>
        <w:pStyle w:val="Style45"/>
        <w:keepNext w:val="0"/>
        <w:keepLines w:val="0"/>
        <w:widowControl w:val="0"/>
        <w:shd w:val="clear" w:color="auto" w:fill="auto"/>
        <w:bidi w:val="0"/>
        <w:spacing w:before="0" w:after="760" w:line="240" w:lineRule="auto"/>
        <w:ind w:left="0" w:right="0" w:firstLine="440"/>
        <w:jc w:val="left"/>
      </w:pPr>
      <w:r>
        <w:rPr>
          <w:color w:val="000000"/>
          <w:spacing w:val="0"/>
          <w:w w:val="100"/>
          <w:position w:val="0"/>
        </w:rPr>
        <w:t>详见“九、在其他主体中的权益”</w:t>
      </w:r>
    </w:p>
    <w:p>
      <w:pPr>
        <w:pStyle w:val="Style34"/>
        <w:keepNext/>
        <w:keepLines/>
        <w:widowControl w:val="0"/>
        <w:shd w:val="clear" w:color="auto" w:fill="auto"/>
        <w:tabs>
          <w:tab w:pos="378" w:val="left"/>
        </w:tabs>
        <w:bidi w:val="0"/>
        <w:spacing w:before="0" w:after="34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color w:val="000000"/>
          <w:spacing w:val="0"/>
          <w:w w:val="100"/>
          <w:position w:val="0"/>
        </w:rPr>
        <w:t>、</w:t>
        <w:tab/>
        <w:t>其他</w:t>
      </w:r>
      <w:bookmarkEnd w:id="1804"/>
      <w:bookmarkEnd w:id="1805"/>
      <w:bookmarkEnd w:id="1807"/>
    </w:p>
    <w:p>
      <w:pPr>
        <w:pStyle w:val="Style24"/>
        <w:keepNext/>
        <w:keepLines/>
        <w:widowControl w:val="0"/>
        <w:shd w:val="clear" w:color="auto" w:fill="auto"/>
        <w:bidi w:val="0"/>
        <w:spacing w:before="0" w:after="96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sz w:val="24"/>
          <w:szCs w:val="24"/>
        </w:rPr>
        <w:t>九</w:t>
      </w:r>
      <w:bookmarkEnd w:id="1810"/>
      <w:r>
        <w:rPr>
          <w:color w:val="000000"/>
          <w:spacing w:val="0"/>
          <w:w w:val="100"/>
          <w:position w:val="0"/>
          <w:sz w:val="24"/>
          <w:szCs w:val="24"/>
        </w:rPr>
        <w:t>、在其他主体中的权益</w:t>
      </w:r>
      <w:bookmarkEnd w:id="1808"/>
      <w:bookmarkEnd w:id="1809"/>
      <w:bookmarkEnd w:id="1811"/>
    </w:p>
    <w:p>
      <w:pPr>
        <w:pStyle w:val="Style34"/>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2"/>
      <w:bookmarkEnd w:id="1813"/>
      <w:bookmarkEnd w:id="1814"/>
    </w:p>
    <w:p>
      <w:pPr>
        <w:pStyle w:val="Style81"/>
        <w:keepNext/>
        <w:keepLines/>
        <w:widowControl w:val="0"/>
        <w:shd w:val="clear" w:color="auto" w:fill="auto"/>
        <w:bidi w:val="0"/>
        <w:spacing w:before="0" w:after="340" w:line="240" w:lineRule="auto"/>
        <w:ind w:left="0" w:right="0" w:firstLine="140"/>
        <w:jc w:val="left"/>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5"/>
      <w:bookmarkEnd w:id="1816"/>
      <w:bookmarkEnd w:id="1817"/>
    </w:p>
    <w:tbl>
      <w:tblPr>
        <w:tblOverlap w:val="never"/>
        <w:jc w:val="center"/>
        <w:tblLayout w:type="fixed"/>
      </w:tblPr>
      <w:tblGrid>
        <w:gridCol w:w="1392"/>
        <w:gridCol w:w="1368"/>
        <w:gridCol w:w="1368"/>
        <w:gridCol w:w="1363"/>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北京昆仑在线网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北京昆仑乐享网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网络游戏研发和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广州昆仑在线信 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计算机软件的技 术开发、技术服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92"/>
        <w:gridCol w:w="1368"/>
        <w:gridCol w:w="1368"/>
        <w:gridCol w:w="1363"/>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昆仑日本株式会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昆仑韩国株式会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韩国（首尔）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韩国（首尔）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香港昆仑万维股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北京昆仑点金投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投资管理、资产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宁波昆仑点金股 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股权投资及其他 相关咨询服务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上海昆晟科技有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西藏昆诺赢展创 业投资有限责任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昆仑集团有限公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研发、发行及运 营互联网游戏及 互联网软件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INTERNATION AL SDN. 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马来西亚（雪兰 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马来西亚（雪兰 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网潮（香港）科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游景蓝图（香港）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EUROPE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英国（伦敦）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 US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美国（加利福尼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美国（加利福尼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网络游戏的研发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台湾昆仑万维有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台湾（新北）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台湾（新北）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资讯软体服务业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Kunlun Grindr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92"/>
        <w:gridCol w:w="1368"/>
        <w:gridCol w:w="1368"/>
        <w:gridCol w:w="1363"/>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KL Grindr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GRINDR LLC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手机运营及社交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在子公司的持股比例不同于表决权比例的说明：无</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确定公司是代理人还是委托人的依据：无</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其他说明：无</w:t>
      </w:r>
    </w:p>
    <w:p>
      <w:pPr>
        <w:pStyle w:val="Style81"/>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8"/>
      <w:bookmarkEnd w:id="1819"/>
      <w:bookmarkEnd w:id="182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1920"/>
        <w:gridCol w:w="1906"/>
        <w:gridCol w:w="1910"/>
        <w:gridCol w:w="1934"/>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38.47%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13,753,773.08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29,009,574.98</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子公司少数股东的持股比例不同于表决权比例的说明：无 其他说明：无</w:t>
      </w:r>
    </w:p>
    <w:p>
      <w:pPr>
        <w:pStyle w:val="Style81"/>
        <w:keepNext/>
        <w:keepLines/>
        <w:widowControl w:val="0"/>
        <w:numPr>
          <w:ilvl w:val="0"/>
          <w:numId w:val="63"/>
        </w:numPr>
        <w:shd w:val="clear" w:color="auto" w:fill="auto"/>
        <w:bidi w:val="0"/>
        <w:spacing w:before="0" w:after="380" w:line="240" w:lineRule="auto"/>
        <w:ind w:left="0" w:right="0" w:firstLine="14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重要非全资子公司的主要财务信息</w:t>
      </w:r>
      <w:bookmarkEnd w:id="1821"/>
      <w:bookmarkEnd w:id="1822"/>
      <w:bookmarkEnd w:id="182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758"/>
        <w:gridCol w:w="734"/>
        <w:gridCol w:w="734"/>
        <w:gridCol w:w="739"/>
        <w:gridCol w:w="734"/>
        <w:gridCol w:w="734"/>
        <w:gridCol w:w="734"/>
        <w:gridCol w:w="734"/>
        <w:gridCol w:w="739"/>
        <w:gridCol w:w="734"/>
        <w:gridCol w:w="734"/>
        <w:gridCol w:w="739"/>
        <w:gridCol w:w="749"/>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98,117,</w:t>
            </w:r>
          </w:p>
        </w:tc>
      </w:tr>
      <w:tr>
        <w:trPr>
          <w:trHeight w:val="379"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LLC</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,521.33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512.53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,033.86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,970.52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29.17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,699.69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,955.47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246.34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654.18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52.04</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006.22</w:t>
            </w:r>
          </w:p>
        </w:tc>
      </w:tr>
    </w:tbl>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p>
      <w:pPr>
        <w:widowControl w:val="0"/>
        <w:spacing w:after="79" w:line="1" w:lineRule="exact"/>
      </w:pPr>
    </w:p>
    <w:p>
      <w:pPr>
        <w:widowControl w:val="0"/>
        <w:spacing w:line="1" w:lineRule="exact"/>
      </w:pPr>
    </w:p>
    <w:tbl>
      <w:tblPr>
        <w:tblOverlap w:val="never"/>
        <w:jc w:val="center"/>
        <w:tblLayout w:type="fixed"/>
      </w:tblPr>
      <w:tblGrid>
        <w:gridCol w:w="1080"/>
        <w:gridCol w:w="1493"/>
        <w:gridCol w:w="1416"/>
        <w:gridCol w:w="1277"/>
        <w:gridCol w:w="1699"/>
        <w:gridCol w:w="571"/>
        <w:gridCol w:w="422"/>
        <w:gridCol w:w="850"/>
        <w:gridCol w:w="797"/>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 现金流量</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GRINDR LLC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286,488,516.53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35,751,944.58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2,309,404.44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7,850,207.87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81"/>
        <w:keepNext/>
        <w:keepLines/>
        <w:widowControl w:val="0"/>
        <w:shd w:val="clear" w:color="auto" w:fill="auto"/>
        <w:tabs>
          <w:tab w:pos="493" w:val="left"/>
        </w:tabs>
        <w:bidi w:val="0"/>
        <w:spacing w:before="0" w:after="36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25"/>
      <w:bookmarkEnd w:id="1826"/>
      <w:bookmarkEnd w:id="1828"/>
    </w:p>
    <w:p>
      <w:pPr>
        <w:pStyle w:val="Style81"/>
        <w:keepNext/>
        <w:keepLines/>
        <w:widowControl w:val="0"/>
        <w:shd w:val="clear" w:color="auto" w:fill="auto"/>
        <w:tabs>
          <w:tab w:pos="493" w:val="left"/>
        </w:tabs>
        <w:bidi w:val="0"/>
        <w:spacing w:before="0" w:after="36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29"/>
      <w:bookmarkEnd w:id="1830"/>
      <w:bookmarkEnd w:id="183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33"/>
      <w:bookmarkEnd w:id="1834"/>
      <w:bookmarkEnd w:id="1835"/>
    </w:p>
    <w:p>
      <w:pPr>
        <w:pStyle w:val="Style81"/>
        <w:keepNext/>
        <w:keepLines/>
        <w:widowControl w:val="0"/>
        <w:shd w:val="clear" w:color="auto" w:fill="auto"/>
        <w:tabs>
          <w:tab w:pos="493" w:val="left"/>
        </w:tabs>
        <w:bidi w:val="0"/>
        <w:spacing w:before="0" w:after="36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36"/>
      <w:bookmarkEnd w:id="1837"/>
      <w:bookmarkEnd w:id="1839"/>
    </w:p>
    <w:p>
      <w:pPr>
        <w:pStyle w:val="Style81"/>
        <w:keepNext/>
        <w:keepLines/>
        <w:widowControl w:val="0"/>
        <w:shd w:val="clear" w:color="auto" w:fill="auto"/>
        <w:tabs>
          <w:tab w:pos="493" w:val="left"/>
        </w:tabs>
        <w:bidi w:val="0"/>
        <w:spacing w:before="0" w:after="36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40"/>
      <w:bookmarkEnd w:id="1841"/>
      <w:bookmarkEnd w:id="18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、在合营安排或联营企业中的权益</w:t>
      </w:r>
      <w:bookmarkEnd w:id="1844"/>
      <w:bookmarkEnd w:id="1845"/>
      <w:bookmarkEnd w:id="1847"/>
    </w:p>
    <w:p>
      <w:pPr>
        <w:pStyle w:val="Style81"/>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48"/>
      <w:bookmarkEnd w:id="1849"/>
      <w:bookmarkEnd w:id="1850"/>
    </w:p>
    <w:tbl>
      <w:tblPr>
        <w:tblOverlap w:val="never"/>
        <w:jc w:val="center"/>
        <w:tblLayout w:type="fixed"/>
      </w:tblPr>
      <w:tblGrid>
        <w:gridCol w:w="1392"/>
        <w:gridCol w:w="1368"/>
        <w:gridCol w:w="1368"/>
        <w:gridCol w:w="1363"/>
        <w:gridCol w:w="1368"/>
        <w:gridCol w:w="1368"/>
        <w:gridCol w:w="1382"/>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北京信达天下科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广州酷麦信息科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移动互联网娱乐 社交产品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北京艺动网络科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VR</w:t>
            </w:r>
            <w:r>
              <w:rPr>
                <w:color w:val="000000"/>
                <w:spacing w:val="0"/>
                <w:w w:val="100"/>
                <w:position w:val="0"/>
                <w:sz w:val="17"/>
                <w:szCs w:val="17"/>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Kunhoo Software</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知春畅想（北京）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在合营企业或联营企业的持股比例不同于表决权比例的说明：无</w:t>
      </w:r>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持有</w:t>
      </w:r>
      <w:r>
        <w:rPr>
          <w:color w:val="000000"/>
          <w:spacing w:val="0"/>
          <w:w w:val="100"/>
          <w:position w:val="0"/>
          <w:sz w:val="17"/>
          <w:szCs w:val="17"/>
        </w:rPr>
        <w:t>20%</w:t>
      </w:r>
      <w:r>
        <w:rPr>
          <w:color w:val="000000"/>
          <w:spacing w:val="0"/>
          <w:w w:val="100"/>
          <w:position w:val="0"/>
        </w:rPr>
        <w:t>以下表决权但具有重大影响，或者持有</w:t>
      </w:r>
      <w:r>
        <w:rPr>
          <w:color w:val="000000"/>
          <w:spacing w:val="0"/>
          <w:w w:val="100"/>
          <w:position w:val="0"/>
          <w:sz w:val="17"/>
          <w:szCs w:val="17"/>
        </w:rPr>
        <w:t>20%</w:t>
      </w:r>
      <w:r>
        <w:rPr>
          <w:color w:val="000000"/>
          <w:spacing w:val="0"/>
          <w:w w:val="100"/>
          <w:position w:val="0"/>
        </w:rPr>
        <w:t>或以上表决权但不具有重大影响的依据：</w:t>
      </w:r>
    </w:p>
    <w:p>
      <w:pPr>
        <w:pStyle w:val="Style29"/>
        <w:keepNext w:val="0"/>
        <w:keepLines w:val="0"/>
        <w:widowControl w:val="0"/>
        <w:shd w:val="clear" w:color="auto" w:fill="auto"/>
        <w:tabs>
          <w:tab w:pos="825" w:val="left"/>
        </w:tabs>
        <w:bidi w:val="0"/>
        <w:spacing w:before="0" w:after="260" w:line="240" w:lineRule="auto"/>
        <w:ind w:left="0" w:right="0" w:firstLine="380"/>
        <w:jc w:val="left"/>
      </w:pPr>
      <w:bookmarkStart w:id="1851" w:name="bookmark1851"/>
      <w:r>
        <w:rPr>
          <w:color w:val="000000"/>
          <w:spacing w:val="0"/>
          <w:w w:val="100"/>
          <w:position w:val="0"/>
          <w:sz w:val="17"/>
          <w:szCs w:val="17"/>
        </w:rPr>
        <w:t>（</w:t>
      </w:r>
      <w:bookmarkEnd w:id="1851"/>
      <w:r>
        <w:rPr>
          <w:color w:val="000000"/>
          <w:spacing w:val="0"/>
          <w:w w:val="100"/>
          <w:position w:val="0"/>
          <w:sz w:val="17"/>
          <w:szCs w:val="17"/>
        </w:rPr>
        <w:t>1）</w:t>
        <w:tab/>
      </w:r>
      <w:r>
        <w:rPr>
          <w:color w:val="000000"/>
          <w:spacing w:val="0"/>
          <w:w w:val="100"/>
          <w:position w:val="0"/>
        </w:rPr>
        <w:t>被投资单位北京信达天下科技有限公司</w:t>
      </w:r>
      <w:r>
        <w:rPr>
          <w:color w:val="000000"/>
          <w:spacing w:val="0"/>
          <w:w w:val="100"/>
          <w:position w:val="0"/>
          <w:sz w:val="17"/>
          <w:szCs w:val="17"/>
        </w:rPr>
        <w:t>5</w:t>
      </w:r>
      <w:r>
        <w:rPr>
          <w:color w:val="000000"/>
          <w:spacing w:val="0"/>
          <w:w w:val="100"/>
          <w:position w:val="0"/>
        </w:rPr>
        <w:t>名董事会成员中有一位为本公司派出，对其财务和经营决策具有重大影响。</w:t>
      </w:r>
    </w:p>
    <w:p>
      <w:pPr>
        <w:pStyle w:val="Style29"/>
        <w:keepNext w:val="0"/>
        <w:keepLines w:val="0"/>
        <w:widowControl w:val="0"/>
        <w:shd w:val="clear" w:color="auto" w:fill="auto"/>
        <w:tabs>
          <w:tab w:pos="825" w:val="left"/>
        </w:tabs>
        <w:bidi w:val="0"/>
        <w:spacing w:before="0" w:after="360" w:line="240" w:lineRule="auto"/>
        <w:ind w:left="0" w:right="0" w:firstLine="380"/>
        <w:jc w:val="left"/>
      </w:pPr>
      <w:bookmarkStart w:id="1852" w:name="bookmark1852"/>
      <w:r>
        <w:rPr>
          <w:color w:val="000000"/>
          <w:spacing w:val="0"/>
          <w:w w:val="100"/>
          <w:position w:val="0"/>
          <w:sz w:val="17"/>
          <w:szCs w:val="17"/>
        </w:rPr>
        <w:t>（</w:t>
      </w:r>
      <w:bookmarkEnd w:id="1852"/>
      <w:r>
        <w:rPr>
          <w:color w:val="000000"/>
          <w:spacing w:val="0"/>
          <w:w w:val="100"/>
          <w:position w:val="0"/>
          <w:sz w:val="17"/>
          <w:szCs w:val="17"/>
        </w:rPr>
        <w:t>2）</w:t>
        <w:tab/>
      </w:r>
      <w:r>
        <w:rPr>
          <w:color w:val="000000"/>
          <w:spacing w:val="0"/>
          <w:w w:val="100"/>
          <w:position w:val="0"/>
        </w:rPr>
        <w:t>公司投资的北京艺动网络科技有限公司董事会</w:t>
      </w:r>
      <w:r>
        <w:rPr>
          <w:color w:val="000000"/>
          <w:spacing w:val="0"/>
          <w:w w:val="100"/>
          <w:position w:val="0"/>
          <w:sz w:val="17"/>
          <w:szCs w:val="17"/>
        </w:rPr>
        <w:t>4</w:t>
      </w:r>
      <w:r>
        <w:rPr>
          <w:color w:val="000000"/>
          <w:spacing w:val="0"/>
          <w:w w:val="100"/>
          <w:position w:val="0"/>
        </w:rPr>
        <w:t>名成员，其中</w:t>
      </w:r>
      <w:r>
        <w:rPr>
          <w:color w:val="000000"/>
          <w:spacing w:val="0"/>
          <w:w w:val="100"/>
          <w:position w:val="0"/>
          <w:sz w:val="17"/>
          <w:szCs w:val="17"/>
        </w:rPr>
        <w:t>1</w:t>
      </w:r>
      <w:r>
        <w:rPr>
          <w:color w:val="000000"/>
          <w:spacing w:val="0"/>
          <w:w w:val="100"/>
          <w:position w:val="0"/>
        </w:rPr>
        <w:t>名董事为本公司派出，对其具有重大影响。</w:t>
      </w:r>
      <w:r>
        <w:br w:type="page"/>
      </w:r>
    </w:p>
    <w:p>
      <w:pPr>
        <w:pStyle w:val="Style81"/>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3"/>
      <w:bookmarkEnd w:id="1854"/>
      <w:bookmarkEnd w:id="185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81"/>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56"/>
      <w:bookmarkEnd w:id="1857"/>
      <w:bookmarkEnd w:id="185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87"/>
        <w:gridCol w:w="1368"/>
        <w:gridCol w:w="1368"/>
        <w:gridCol w:w="1368"/>
        <w:gridCol w:w="1363"/>
        <w:gridCol w:w="1368"/>
        <w:gridCol w:w="1382"/>
      </w:tblGrid>
      <w:tr>
        <w:trPr>
          <w:trHeight w:val="739"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期初余额/上期 发生额</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北京信达天下科</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广州酷麦信息科</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北京艺动网络科</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kunhoo</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知春畅想(北京)</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北京信达天下科</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技有限公司</w:t>
            </w:r>
          </w:p>
        </w:tc>
        <w:tc>
          <w:tcPr>
            <w:tcBorders>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技有限公司</w:t>
            </w:r>
          </w:p>
        </w:tc>
        <w:tc>
          <w:tcPr>
            <w:tcBorders>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技有限公司</w:t>
            </w:r>
          </w:p>
        </w:tc>
        <w:tc>
          <w:tcPr>
            <w:tcBorders>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Software LLC</w:t>
            </w:r>
          </w:p>
        </w:tc>
        <w:tc>
          <w:tcPr>
            <w:tcBorders>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科技有限公司</w:t>
            </w:r>
          </w:p>
        </w:tc>
        <w:tc>
          <w:tcPr>
            <w:tcBorders>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技有限公司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26,162,799.57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4,848,610.87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7,044,956.70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535,032,714.28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7,674,995.24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26,088,651.87</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552,247.75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39,592.97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48,165.71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3,874,127,248.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74,712.41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776,679.10</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26,715,047.32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4,888,203.84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7,093,122.41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4,409,159,962.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7,749,707.65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26,865,330.97</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12,928,769.78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471,717.36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849,545.06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375,272,423.95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5,934,387.92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10,510,953.39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71,723,436.15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12,928,769.78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471,717.36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849,545.06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446,995,860.10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5,934,387.92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10,510,953.39</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归属于母公司股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13,786,277.54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4,416,486.48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6,243,577.35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3,962,177,976.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1,815,319.73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16,354,377.58</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2,067,941.63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883,297.30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749,229.28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1,320,593,919.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363,063.95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2,453,156.64</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的净资产份额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12,598,092.48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9,194,520.76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5,540,283.75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1,285,794,075.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14,190,085.88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12,838,995.43</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投资的账面价值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24,993,145.05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943,396.22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130,187,663.01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619,200.15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4,697,633.66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-2,652,117.65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-5,031,688.58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-4,756,422.65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-6,823,211.37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-12,936,174.97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-19,796,607.55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11,297,799.30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-2,652,117.65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-5,031,688.58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-4,756,422.65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4,164,153.46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-12,936,174.97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-19,796,607.55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1"/>
        <w:keepNext/>
        <w:keepLines/>
        <w:widowControl w:val="0"/>
        <w:numPr>
          <w:ilvl w:val="0"/>
          <w:numId w:val="63"/>
        </w:numPr>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不重要的合营企业和联营企业的汇总财务信息</w:t>
      </w:r>
      <w:bookmarkEnd w:id="1859"/>
      <w:bookmarkEnd w:id="1860"/>
      <w:bookmarkEnd w:id="186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81"/>
        <w:keepNext/>
        <w:keepLines/>
        <w:widowControl w:val="0"/>
        <w:shd w:val="clear" w:color="auto" w:fill="auto"/>
        <w:tabs>
          <w:tab w:pos="493"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63"/>
      <w:bookmarkEnd w:id="1864"/>
      <w:bookmarkEnd w:id="1866"/>
    </w:p>
    <w:p>
      <w:pPr>
        <w:pStyle w:val="Style81"/>
        <w:keepNext/>
        <w:keepLines/>
        <w:widowControl w:val="0"/>
        <w:shd w:val="clear" w:color="auto" w:fill="auto"/>
        <w:tabs>
          <w:tab w:pos="493" w:val="left"/>
        </w:tabs>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67"/>
      <w:bookmarkEnd w:id="1868"/>
      <w:bookmarkEnd w:id="187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81"/>
        <w:keepNext/>
        <w:keepLines/>
        <w:widowControl w:val="0"/>
        <w:shd w:val="clear" w:color="auto" w:fill="auto"/>
        <w:tabs>
          <w:tab w:pos="493" w:val="left"/>
        </w:tabs>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1"/>
      <w:bookmarkEnd w:id="1872"/>
      <w:bookmarkEnd w:id="1874"/>
    </w:p>
    <w:p>
      <w:pPr>
        <w:pStyle w:val="Style81"/>
        <w:keepNext/>
        <w:keepLines/>
        <w:widowControl w:val="0"/>
        <w:shd w:val="clear" w:color="auto" w:fill="auto"/>
        <w:tabs>
          <w:tab w:pos="493" w:val="left"/>
        </w:tabs>
        <w:bidi w:val="0"/>
        <w:spacing w:before="0" w:after="38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75"/>
      <w:bookmarkEnd w:id="1876"/>
      <w:bookmarkEnd w:id="1878"/>
    </w:p>
    <w:p>
      <w:pPr>
        <w:pStyle w:val="Style34"/>
        <w:keepNext/>
        <w:keepLines/>
        <w:widowControl w:val="0"/>
        <w:shd w:val="clear" w:color="auto" w:fill="auto"/>
        <w:bidi w:val="0"/>
        <w:spacing w:before="0" w:after="32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4</w:t>
      </w:r>
      <w:bookmarkEnd w:id="1881"/>
      <w:r>
        <w:rPr>
          <w:color w:val="000000"/>
          <w:spacing w:val="0"/>
          <w:w w:val="100"/>
          <w:position w:val="0"/>
        </w:rPr>
        <w:t>、重要的共同经营</w:t>
      </w:r>
      <w:bookmarkEnd w:id="1879"/>
      <w:bookmarkEnd w:id="1880"/>
      <w:bookmarkEnd w:id="1882"/>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2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在共同经营中的持股比例或享有的份额不同于表决权比例的说明：</w:t>
      </w:r>
    </w:p>
    <w:p>
      <w:pPr>
        <w:pStyle w:val="Style2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共同经营为单独主体的，分类为共同经营的依据：</w:t>
      </w:r>
    </w:p>
    <w:p>
      <w:pPr>
        <w:pStyle w:val="Style2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34"/>
        <w:keepNext/>
        <w:keepLines/>
        <w:widowControl w:val="0"/>
        <w:shd w:val="clear" w:color="auto" w:fill="auto"/>
        <w:tabs>
          <w:tab w:pos="379" w:val="left"/>
        </w:tabs>
        <w:bidi w:val="0"/>
        <w:spacing w:before="0" w:after="180" w:line="492"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5</w:t>
      </w:r>
      <w:bookmarkEnd w:id="1885"/>
      <w:r>
        <w:rPr>
          <w:color w:val="000000"/>
          <w:spacing w:val="0"/>
          <w:w w:val="100"/>
          <w:position w:val="0"/>
        </w:rPr>
        <w:t>、</w:t>
        <w:tab/>
        <w:t>在未纳入合并财务报表范围的结构化主体中的权益</w:t>
      </w:r>
      <w:bookmarkEnd w:id="1883"/>
      <w:bookmarkEnd w:id="1884"/>
      <w:bookmarkEnd w:id="188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4"/>
        <w:keepNext/>
        <w:keepLines/>
        <w:widowControl w:val="0"/>
        <w:shd w:val="clear" w:color="auto" w:fill="auto"/>
        <w:tabs>
          <w:tab w:pos="379" w:val="left"/>
        </w:tabs>
        <w:bidi w:val="0"/>
        <w:spacing w:before="0" w:after="100" w:line="492"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6</w:t>
      </w:r>
      <w:bookmarkEnd w:id="1889"/>
      <w:r>
        <w:rPr>
          <w:color w:val="000000"/>
          <w:spacing w:val="0"/>
          <w:w w:val="100"/>
          <w:position w:val="0"/>
        </w:rPr>
        <w:t>、</w:t>
        <w:tab/>
        <w:t>其他</w:t>
      </w:r>
      <w:bookmarkEnd w:id="1887"/>
      <w:bookmarkEnd w:id="1888"/>
      <w:bookmarkEnd w:id="1890"/>
    </w:p>
    <w:p>
      <w:pPr>
        <w:pStyle w:val="Style24"/>
        <w:keepNext/>
        <w:keepLines/>
        <w:widowControl w:val="0"/>
        <w:shd w:val="clear" w:color="auto" w:fill="auto"/>
        <w:bidi w:val="0"/>
        <w:spacing w:before="0" w:after="180" w:line="240" w:lineRule="auto"/>
        <w:ind w:left="0" w:right="0" w:firstLine="0"/>
        <w:jc w:val="left"/>
      </w:pPr>
      <w:bookmarkStart w:id="1891" w:name="bookmark1891"/>
      <w:bookmarkStart w:id="1892" w:name="bookmark1892"/>
      <w:bookmarkStart w:id="1893" w:name="bookmark1893"/>
      <w:r>
        <w:rPr>
          <w:color w:val="000000"/>
          <w:spacing w:val="0"/>
          <w:w w:val="100"/>
          <w:position w:val="0"/>
          <w:sz w:val="24"/>
          <w:szCs w:val="24"/>
        </w:rPr>
        <w:t>十、与金融工具相关的风险</w:t>
      </w:r>
      <w:bookmarkEnd w:id="1891"/>
      <w:bookmarkEnd w:id="1892"/>
      <w:bookmarkEnd w:id="1893"/>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本公司的主要金融工具包括应收账款、预付账款、其他应收款、可供出售金融资产、应付账款、其他 应付款等，各项金融工具的详细情况说明见本附注五相关项目，以及本公司为降低这些风险所采取的风险 管理政策如下所述。本公司管理层对这些风险敞口进行管理和监控以确保将上述风险控制在限定的范围 内。</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本公司在经营过程中面临各种金融风险：信用风险、市场风险和流动性风险。公司董事会全面负责风 </w:t>
      </w:r>
      <w:r>
        <w:rPr>
          <w:color w:val="000000"/>
          <w:spacing w:val="0"/>
          <w:w w:val="100"/>
          <w:position w:val="0"/>
        </w:rPr>
        <w:t>险管理目标和政策的确定，并对风险管理目标和政策承担最终责任。本公司风险管理的总体目标是在不过 度影响公司竞争力和应变力的情况下，制定尽可能降低风险的风险管理政策。</w:t>
      </w:r>
    </w:p>
    <w:p>
      <w:pPr>
        <w:pStyle w:val="Style45"/>
        <w:keepNext w:val="0"/>
        <w:keepLines w:val="0"/>
        <w:widowControl w:val="0"/>
        <w:shd w:val="clear" w:color="auto" w:fill="auto"/>
        <w:tabs>
          <w:tab w:pos="964" w:val="left"/>
        </w:tabs>
        <w:bidi w:val="0"/>
        <w:spacing w:before="0" w:after="0" w:line="469" w:lineRule="exact"/>
        <w:ind w:left="0" w:right="0" w:firstLine="440"/>
        <w:jc w:val="left"/>
      </w:pPr>
      <w:bookmarkStart w:id="1894" w:name="bookmark1894"/>
      <w:r>
        <w:rPr>
          <w:b/>
          <w:bCs/>
          <w:color w:val="000000"/>
          <w:spacing w:val="0"/>
          <w:w w:val="100"/>
          <w:position w:val="0"/>
        </w:rPr>
        <w:t>（</w:t>
      </w:r>
      <w:bookmarkEnd w:id="1894"/>
      <w:r>
        <w:rPr>
          <w:b/>
          <w:bCs/>
          <w:color w:val="000000"/>
          <w:spacing w:val="0"/>
          <w:w w:val="100"/>
          <w:position w:val="0"/>
        </w:rPr>
        <w:t>一）</w:t>
        <w:tab/>
        <w:t>信用风险</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信用风险是指金融工具的一方不履行义务，造成另一方发生财务损失的风险。</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 引起本公司财务损失的最大信用风险敞口主要来自于合同另一方未能履行义务而导致本公司金融资产产 生的损失。</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为了降低信用风险，本公司于每个资产负债表日审核每一单位应收款的回收情况，以确保就无法回收 的应收款项计提充分的坏账准备。因此，本公司管理层认为本公司所承担的信用风险已大幅降低。</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本公司的流动资金存放在信用评级较高的银行，故流动资金的信用风险较低。</w:t>
      </w:r>
    </w:p>
    <w:p>
      <w:pPr>
        <w:pStyle w:val="Style45"/>
        <w:keepNext w:val="0"/>
        <w:keepLines w:val="0"/>
        <w:widowControl w:val="0"/>
        <w:shd w:val="clear" w:color="auto" w:fill="auto"/>
        <w:tabs>
          <w:tab w:pos="964" w:val="left"/>
        </w:tabs>
        <w:bidi w:val="0"/>
        <w:spacing w:before="0" w:after="0" w:line="469" w:lineRule="exact"/>
        <w:ind w:left="0" w:right="0" w:firstLine="440"/>
        <w:jc w:val="left"/>
      </w:pPr>
      <w:bookmarkStart w:id="1895" w:name="bookmark1895"/>
      <w:r>
        <w:rPr>
          <w:b/>
          <w:bCs/>
          <w:color w:val="000000"/>
          <w:spacing w:val="0"/>
          <w:w w:val="100"/>
          <w:position w:val="0"/>
        </w:rPr>
        <w:t>（</w:t>
      </w:r>
      <w:bookmarkEnd w:id="1895"/>
      <w:r>
        <w:rPr>
          <w:b/>
          <w:bCs/>
          <w:color w:val="000000"/>
          <w:spacing w:val="0"/>
          <w:w w:val="100"/>
          <w:position w:val="0"/>
        </w:rPr>
        <w:t>二）</w:t>
        <w:tab/>
        <w:t>市场风险</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45"/>
        <w:keepNext w:val="0"/>
        <w:keepLines w:val="0"/>
        <w:widowControl w:val="0"/>
        <w:shd w:val="clear" w:color="auto" w:fill="auto"/>
        <w:tabs>
          <w:tab w:pos="911" w:val="left"/>
        </w:tabs>
        <w:bidi w:val="0"/>
        <w:spacing w:before="0" w:after="0" w:line="469" w:lineRule="exact"/>
        <w:ind w:left="0" w:right="0" w:firstLine="440"/>
        <w:jc w:val="left"/>
      </w:pPr>
      <w:bookmarkStart w:id="1896" w:name="bookmark1896"/>
      <w:r>
        <w:rPr>
          <w:color w:val="000000"/>
          <w:spacing w:val="0"/>
          <w:w w:val="100"/>
          <w:position w:val="0"/>
        </w:rPr>
        <w:t>（</w:t>
      </w:r>
      <w:bookmarkEnd w:id="1896"/>
      <w:r>
        <w:rPr>
          <w:color w:val="000000"/>
          <w:spacing w:val="0"/>
          <w:w w:val="100"/>
          <w:position w:val="0"/>
        </w:rPr>
        <w:t>1）</w:t>
        <w:tab/>
      </w:r>
      <w:r>
        <w:rPr>
          <w:color w:val="000000"/>
          <w:spacing w:val="0"/>
          <w:w w:val="100"/>
          <w:position w:val="0"/>
        </w:rPr>
        <w:t>利率风险</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的利率风险主要来源于理财产品、短期借款以及应付债券。</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日，在其他变量保持不变的情况下，如果以浮动利率计算的借款利率上升或下降</w:t>
      </w:r>
      <w:r>
        <w:rPr>
          <w:color w:val="000000"/>
          <w:spacing w:val="0"/>
          <w:w w:val="100"/>
          <w:position w:val="0"/>
        </w:rPr>
        <w:t xml:space="preserve">100 </w:t>
      </w:r>
      <w:r>
        <w:rPr>
          <w:color w:val="000000"/>
          <w:spacing w:val="0"/>
          <w:w w:val="100"/>
          <w:position w:val="0"/>
        </w:rPr>
        <w:t>个基点，则本公司的净利润将减少或增加</w:t>
      </w:r>
      <w:r>
        <w:rPr>
          <w:color w:val="000000"/>
          <w:spacing w:val="0"/>
          <w:w w:val="100"/>
          <w:position w:val="0"/>
        </w:rPr>
        <w:t>10,564,157.18</w:t>
      </w:r>
      <w:r>
        <w:rPr>
          <w:color w:val="000000"/>
          <w:spacing w:val="0"/>
          <w:w w:val="100"/>
          <w:position w:val="0"/>
        </w:rPr>
        <w:t>元。管理层认为</w:t>
      </w:r>
      <w:r>
        <w:rPr>
          <w:color w:val="000000"/>
          <w:spacing w:val="0"/>
          <w:w w:val="100"/>
          <w:position w:val="0"/>
        </w:rPr>
        <w:t>10</w:t>
      </w:r>
      <w:r>
        <w:rPr>
          <w:color w:val="000000"/>
          <w:spacing w:val="0"/>
          <w:w w:val="100"/>
          <w:position w:val="0"/>
        </w:rPr>
        <w:t>。个基点合理反映了下一年度利 率可能发生变动的合理范围。</w:t>
      </w:r>
    </w:p>
    <w:p>
      <w:pPr>
        <w:pStyle w:val="Style45"/>
        <w:keepNext w:val="0"/>
        <w:keepLines w:val="0"/>
        <w:widowControl w:val="0"/>
        <w:shd w:val="clear" w:color="auto" w:fill="auto"/>
        <w:tabs>
          <w:tab w:pos="911" w:val="left"/>
        </w:tabs>
        <w:bidi w:val="0"/>
        <w:spacing w:before="0" w:after="0" w:line="469" w:lineRule="exact"/>
        <w:ind w:left="0" w:right="0" w:firstLine="440"/>
        <w:jc w:val="left"/>
      </w:pPr>
      <w:bookmarkStart w:id="1897" w:name="bookmark1897"/>
      <w:r>
        <w:rPr>
          <w:color w:val="000000"/>
          <w:spacing w:val="0"/>
          <w:w w:val="100"/>
          <w:position w:val="0"/>
        </w:rPr>
        <w:t>（</w:t>
      </w:r>
      <w:bookmarkEnd w:id="1897"/>
      <w:r>
        <w:rPr>
          <w:color w:val="000000"/>
          <w:spacing w:val="0"/>
          <w:w w:val="100"/>
          <w:position w:val="0"/>
        </w:rPr>
        <w:t>2）</w:t>
        <w:tab/>
      </w:r>
      <w:r>
        <w:rPr>
          <w:color w:val="000000"/>
          <w:spacing w:val="0"/>
          <w:w w:val="100"/>
          <w:position w:val="0"/>
        </w:rPr>
        <w:t>汇率风险</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汇率风险，是指金融工具的公允价值或未来现金流量因外汇汇率变动而发生波动的风险。本公司尽可 能将外币收入与外币支出相匹配以降低汇率风险。此外，公司还可能签署远期外汇合约或货币互换合约以 达到规避汇率风险的目的。</w:t>
      </w:r>
    </w:p>
    <w:p>
      <w:pPr>
        <w:pStyle w:val="Style45"/>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 xml:space="preserve">本公司承受外汇风险主要与美元、港元、林吉特、韩元和英镑等货币有关。公司境内公司主要业务活 动以人民币计价结算，本公司主要境外子公司昆仑集团有限公司、昆仑韩国株式会社、昆仑日本株式会社、 </w:t>
      </w:r>
      <w:r>
        <w:rPr>
          <w:color w:val="000000"/>
          <w:spacing w:val="0"/>
          <w:w w:val="100"/>
          <w:position w:val="0"/>
        </w:rPr>
        <w:t>KUNLUN GLOBAL INTERNATIONAL SDN. BHD</w:t>
      </w:r>
      <w:r>
        <w:rPr>
          <w:color w:val="000000"/>
          <w:spacing w:val="0"/>
          <w:w w:val="100"/>
          <w:position w:val="0"/>
        </w:rPr>
        <w:t>以及</w:t>
      </w:r>
      <w:r>
        <w:rPr>
          <w:color w:val="000000"/>
          <w:spacing w:val="0"/>
          <w:w w:val="100"/>
          <w:position w:val="0"/>
        </w:rPr>
        <w:t>Grindr LLC</w:t>
      </w:r>
      <w:r>
        <w:rPr>
          <w:color w:val="000000"/>
          <w:spacing w:val="0"/>
          <w:w w:val="100"/>
          <w:position w:val="0"/>
        </w:rPr>
        <w:t>.分别采取以港元、韩元、日元、林吉特以及美 元为记账本位币，本公司面临的汇率风险主要来源于以美元、港元、韩元、日元以及林吉特等计价的金融 资产和金融负债，外币金融资产和外币金融负债折算成人民币的金额列示如下：</w:t>
      </w:r>
    </w:p>
    <w:tbl>
      <w:tblPr>
        <w:tblOverlap w:val="never"/>
        <w:jc w:val="center"/>
        <w:tblLayout w:type="fixed"/>
      </w:tblPr>
      <w:tblGrid>
        <w:gridCol w:w="2429"/>
        <w:gridCol w:w="2554"/>
        <w:gridCol w:w="2707"/>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现金及现金等价物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350,288,378.83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455,756,331.54</w:t>
            </w:r>
          </w:p>
        </w:tc>
      </w:tr>
    </w:tbl>
    <w:p>
      <w:pPr>
        <w:widowControl w:val="0"/>
        <w:spacing w:line="1" w:lineRule="exact"/>
      </w:pPr>
      <w:r>
        <w:br w:type="page"/>
      </w:r>
    </w:p>
    <w:tbl>
      <w:tblPr>
        <w:tblOverlap w:val="never"/>
        <w:jc w:val="center"/>
        <w:tblLayout w:type="fixed"/>
      </w:tblPr>
      <w:tblGrid>
        <w:gridCol w:w="2429"/>
        <w:gridCol w:w="2554"/>
        <w:gridCol w:w="270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304,875,057.44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156,299,400.67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4,433,736.43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783,546.56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2,959,902.95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225,598,036.62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31,846,050.66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62,860,097.68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4,299,146.86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rPr>
              <w:t>6,743,424.73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1,695,550.95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rPr>
              <w:t>2,378,502.75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color w:val="000000"/>
                <w:spacing w:val="0"/>
                <w:w w:val="100"/>
                <w:position w:val="0"/>
                <w:sz w:val="17"/>
                <w:szCs w:val="17"/>
              </w:rPr>
              <w:t>55.89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 xml:space="preserve">631,184. </w:t>
            </w:r>
            <w:r>
              <w:rPr>
                <w:color w:val="000000"/>
                <w:spacing w:val="0"/>
                <w:w w:val="100"/>
                <w:position w:val="0"/>
                <w:sz w:val="17"/>
                <w:szCs w:val="17"/>
              </w:rPr>
              <w:t>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29,478.91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416,716.53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131,508.14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42,324.78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17,890.60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3,096.46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489,525,105.37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444,486,440.96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5,738,381.83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34,817,469.26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5,679,148.78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rPr>
              <w:t>4,410,702.16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288,335,935.77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261,351,731.01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791,249.20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685,791.56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74,687,878.11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107,788,947.47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8,644,105.67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rPr>
              <w:t>5,579,987.34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8,315,762.69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11,598,634.83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5,486,857.32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18,253,177.33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912,514.89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275,273.53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58,469.14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印尼卢比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90,568,531.33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30,997.11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234,631,099.23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59,828,599.84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46,294,880.30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36,509,324.43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90,199.62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19,797,481.16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2,244,665.55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rPr>
              <w:t>3,389,364.57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7"/>
                <w:szCs w:val="17"/>
              </w:rPr>
            </w:pPr>
            <w:r>
              <w:rPr>
                <w:color w:val="000000"/>
                <w:spacing w:val="0"/>
                <w:w w:val="100"/>
                <w:position w:val="0"/>
                <w:sz w:val="17"/>
                <w:szCs w:val="17"/>
              </w:rPr>
              <w:t>132,429.68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135,080.88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7"/>
                <w:szCs w:val="17"/>
              </w:rPr>
            </w:pPr>
            <w:r>
              <w:rPr>
                <w:color w:val="000000"/>
                <w:spacing w:val="0"/>
                <w:w w:val="100"/>
                <w:position w:val="0"/>
                <w:sz w:val="17"/>
                <w:szCs w:val="17"/>
              </w:rPr>
              <w:t>102,789.14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1,336,264.96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184,427,218.78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291,566,399.51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293,831,011.77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242,420,919.08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color w:val="000000"/>
                <w:spacing w:val="0"/>
                <w:w w:val="100"/>
                <w:position w:val="0"/>
                <w:sz w:val="17"/>
                <w:szCs w:val="17"/>
              </w:rPr>
              <w:t>172,926,292.18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48,748,910.33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74,955,391.73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林吉特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41,136,897.53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7"/>
                <w:szCs w:val="17"/>
              </w:rPr>
            </w:pPr>
            <w:r>
              <w:rPr>
                <w:color w:val="000000"/>
                <w:spacing w:val="0"/>
                <w:w w:val="100"/>
                <w:position w:val="0"/>
                <w:sz w:val="17"/>
                <w:szCs w:val="17"/>
              </w:rPr>
              <w:t>4,812,430.33</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7"/>
                <w:szCs w:val="17"/>
              </w:rPr>
            </w:pPr>
            <w:r>
              <w:rPr>
                <w:color w:val="000000"/>
                <w:spacing w:val="0"/>
                <w:w w:val="100"/>
                <w:position w:val="0"/>
                <w:sz w:val="17"/>
                <w:szCs w:val="17"/>
              </w:rPr>
              <w:t>18,285.98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9"/>
        <w:gridCol w:w="2554"/>
        <w:gridCol w:w="270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148,180.67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230,103.45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27,670,098.58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41,177,958.69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22,934,732.71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386,350.76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41,103,451.33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399,290.11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74,507.36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3,826,377.15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46,737.72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76,610.13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207,823,862.19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312,902,879.96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207,823,862.19</w:t>
            </w:r>
          </w:p>
        </w:tc>
      </w:tr>
    </w:tbl>
    <w:p>
      <w:pPr>
        <w:widowControl w:val="0"/>
        <w:spacing w:after="339" w:line="1" w:lineRule="exact"/>
      </w:pPr>
    </w:p>
    <w:p>
      <w:pPr>
        <w:pStyle w:val="Style45"/>
        <w:keepNext w:val="0"/>
        <w:keepLines w:val="0"/>
        <w:widowControl w:val="0"/>
        <w:shd w:val="clear" w:color="auto" w:fill="auto"/>
        <w:bidi w:val="0"/>
        <w:spacing w:before="0" w:after="60" w:line="240" w:lineRule="auto"/>
        <w:ind w:left="0" w:right="0" w:firstLine="700"/>
        <w:jc w:val="both"/>
      </w:pPr>
      <w:bookmarkStart w:id="1898" w:name="bookmark1898"/>
      <w:r>
        <w:rPr>
          <w:color w:val="000000"/>
          <w:spacing w:val="0"/>
          <w:w w:val="100"/>
          <w:position w:val="0"/>
        </w:rPr>
        <w:t>（</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）其他价格风险：无</w:t>
      </w:r>
    </w:p>
    <w:p>
      <w:pPr>
        <w:pStyle w:val="Style45"/>
        <w:keepNext w:val="0"/>
        <w:keepLines w:val="0"/>
        <w:widowControl w:val="0"/>
        <w:shd w:val="clear" w:color="auto" w:fill="auto"/>
        <w:bidi w:val="0"/>
        <w:spacing w:before="0" w:after="0" w:line="240" w:lineRule="auto"/>
        <w:ind w:left="0" w:right="0" w:firstLine="700"/>
        <w:jc w:val="both"/>
      </w:pPr>
      <w:bookmarkStart w:id="1899" w:name="bookmark1899"/>
      <w:r>
        <w:rPr>
          <w:rFonts w:ascii="Times New Roman" w:eastAsia="Times New Roman" w:hAnsi="Times New Roman" w:cs="Times New Roman"/>
          <w:b/>
          <w:bCs/>
          <w:color w:val="000000"/>
          <w:spacing w:val="0"/>
          <w:w w:val="100"/>
          <w:position w:val="0"/>
        </w:rPr>
        <w:t>（</w:t>
      </w:r>
      <w:bookmarkEnd w:id="1899"/>
      <w:r>
        <w:rPr>
          <w:b/>
          <w:bCs/>
          <w:color w:val="000000"/>
          <w:spacing w:val="0"/>
          <w:w w:val="100"/>
          <w:position w:val="0"/>
        </w:rPr>
        <w:t>三</w:t>
      </w:r>
      <w:r>
        <w:rPr>
          <w:b/>
          <w:bCs/>
          <w:color w:val="000000"/>
          <w:spacing w:val="0"/>
          <w:w w:val="100"/>
          <w:position w:val="0"/>
        </w:rPr>
        <w:t>）</w:t>
      </w:r>
      <w:r>
        <w:rPr>
          <w:b/>
          <w:bCs/>
          <w:color w:val="000000"/>
          <w:spacing w:val="0"/>
          <w:w w:val="100"/>
          <w:position w:val="0"/>
        </w:rPr>
        <w:t>流动性风险</w:t>
      </w:r>
    </w:p>
    <w:p>
      <w:pPr>
        <w:pStyle w:val="Style4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4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190"/>
        <w:gridCol w:w="1704"/>
        <w:gridCol w:w="1555"/>
        <w:gridCol w:w="1704"/>
        <w:gridCol w:w="1574"/>
      </w:tblGrid>
      <w:tr>
        <w:trPr>
          <w:trHeight w:val="3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982,902,879.96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982,902,879.96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350,480,107.65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350,480,107.65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645,043,746.34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645,043,746.34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1,978,426,733.95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1,978,426,733.95</w:t>
            </w:r>
          </w:p>
        </w:tc>
      </w:tr>
    </w:tbl>
    <w:p>
      <w:pPr>
        <w:widowControl w:val="0"/>
        <w:spacing w:after="599" w:line="1" w:lineRule="exact"/>
      </w:pPr>
    </w:p>
    <w:p>
      <w:pPr>
        <w:widowControl w:val="0"/>
        <w:spacing w:line="1" w:lineRule="exact"/>
      </w:pPr>
    </w:p>
    <w:tbl>
      <w:tblPr>
        <w:tblOverlap w:val="never"/>
        <w:jc w:val="center"/>
        <w:tblLayout w:type="fixed"/>
      </w:tblPr>
      <w:tblGrid>
        <w:gridCol w:w="1190"/>
        <w:gridCol w:w="1704"/>
        <w:gridCol w:w="1555"/>
        <w:gridCol w:w="1704"/>
        <w:gridCol w:w="1574"/>
      </w:tblGrid>
      <w:tr>
        <w:trPr>
          <w:trHeight w:val="37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247,823,862.19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247,823,862.19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327,082,691.94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327,082,691.94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374,944,337.55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374,944,337.55</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949,850,891.68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949,850,891.68</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900" w:name="bookmark1900"/>
      <w:bookmarkStart w:id="1901" w:name="bookmark1901"/>
      <w:bookmarkStart w:id="1902" w:name="bookmark1902"/>
      <w:r>
        <w:rPr>
          <w:color w:val="000000"/>
          <w:spacing w:val="0"/>
          <w:w w:val="100"/>
          <w:position w:val="0"/>
          <w:sz w:val="24"/>
          <w:szCs w:val="24"/>
        </w:rPr>
        <w:t>十一、公允价值的披露</w:t>
      </w:r>
      <w:bookmarkEnd w:id="1900"/>
      <w:bookmarkEnd w:id="1901"/>
      <w:bookmarkEnd w:id="1902"/>
    </w:p>
    <w:p>
      <w:pPr>
        <w:pStyle w:val="Style34"/>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3"/>
      <w:bookmarkEnd w:id="1904"/>
      <w:bookmarkEnd w:id="190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11"/>
        <w:gridCol w:w="1843"/>
        <w:gridCol w:w="1910"/>
        <w:gridCol w:w="1915"/>
        <w:gridCol w:w="193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（一）以公允价值计量且 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36,227,655.00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36,227,655.00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36,227,655.00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36,227,655.00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36,227,655.00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36,227,655.00</w:t>
            </w:r>
          </w:p>
        </w:tc>
      </w:tr>
    </w:tbl>
    <w:p>
      <w:pPr>
        <w:widowControl w:val="0"/>
        <w:spacing w:line="1" w:lineRule="exact"/>
      </w:pPr>
      <w:r>
        <w:br w:type="page"/>
      </w:r>
    </w:p>
    <w:tbl>
      <w:tblPr>
        <w:tblOverlap w:val="never"/>
        <w:jc w:val="center"/>
        <w:tblLayout w:type="fixed"/>
      </w:tblPr>
      <w:tblGrid>
        <w:gridCol w:w="2016"/>
        <w:gridCol w:w="1838"/>
        <w:gridCol w:w="1910"/>
        <w:gridCol w:w="1915"/>
        <w:gridCol w:w="193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（六）指定为以公允价值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82" w:right="858" w:bottom="1416" w:left="933" w:header="0" w:footer="3" w:gutter="0"/>
          <w:cols w:space="720"/>
          <w:noEndnote/>
          <w:rtlGutter w:val="0"/>
          <w:docGrid w:linePitch="360"/>
        </w:sectPr>
      </w:pPr>
    </w:p>
    <w:p>
      <w:pPr>
        <w:pStyle w:val="Style34"/>
        <w:keepNext/>
        <w:keepLines/>
        <w:widowControl w:val="0"/>
        <w:shd w:val="clear" w:color="auto" w:fill="auto"/>
        <w:tabs>
          <w:tab w:pos="378" w:val="left"/>
        </w:tabs>
        <w:bidi w:val="0"/>
        <w:spacing w:before="22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bookmarkEnd w:id="1908"/>
      <w:r>
        <w:rPr>
          <w:color w:val="000000"/>
          <w:spacing w:val="0"/>
          <w:w w:val="100"/>
          <w:position w:val="0"/>
        </w:rPr>
        <w:t>、</w:t>
        <w:tab/>
        <w:t>持续和非持续第一层次公允价值计量项目市价的确定依据：能够取得活跃市场的公开报价</w:t>
      </w:r>
      <w:bookmarkEnd w:id="1906"/>
      <w:bookmarkEnd w:id="1907"/>
      <w:bookmarkEnd w:id="1909"/>
    </w:p>
    <w:p>
      <w:pPr>
        <w:pStyle w:val="Style34"/>
        <w:keepNext/>
        <w:keepLines/>
        <w:widowControl w:val="0"/>
        <w:shd w:val="clear" w:color="auto" w:fill="auto"/>
        <w:tabs>
          <w:tab w:pos="378"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w:t>
        <w:tab/>
        <w:t>持续和非持续第二层次公允价值计量项目，采用的估值技术和重要参数的定性及定量信息</w:t>
      </w:r>
      <w:bookmarkEnd w:id="1910"/>
      <w:bookmarkEnd w:id="1911"/>
      <w:bookmarkEnd w:id="1913"/>
    </w:p>
    <w:p>
      <w:pPr>
        <w:pStyle w:val="Style34"/>
        <w:keepNext/>
        <w:keepLines/>
        <w:widowControl w:val="0"/>
        <w:shd w:val="clear" w:color="auto" w:fill="auto"/>
        <w:tabs>
          <w:tab w:pos="378"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color w:val="000000"/>
          <w:spacing w:val="0"/>
          <w:w w:val="100"/>
          <w:position w:val="0"/>
        </w:rPr>
        <w:t>、</w:t>
        <w:tab/>
        <w:t>持续和非持续第三层次公允价值计量项目，采用的估值技术和重要参数的定性及定量信息</w:t>
      </w:r>
      <w:bookmarkEnd w:id="1914"/>
      <w:bookmarkEnd w:id="1915"/>
      <w:bookmarkEnd w:id="1917"/>
    </w:p>
    <w:p>
      <w:pPr>
        <w:pStyle w:val="Style34"/>
        <w:keepNext/>
        <w:keepLines/>
        <w:widowControl w:val="0"/>
        <w:shd w:val="clear" w:color="auto" w:fill="auto"/>
        <w:tabs>
          <w:tab w:pos="378"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5</w:t>
      </w:r>
      <w:bookmarkEnd w:id="1920"/>
      <w:r>
        <w:rPr>
          <w:color w:val="000000"/>
          <w:spacing w:val="0"/>
          <w:w w:val="100"/>
          <w:position w:val="0"/>
        </w:rPr>
        <w:t>、</w:t>
        <w:tab/>
        <w:t>持续的第三层次公允价值计量项目，期初与期末账面价值间的调节信息及不可观察参数敏感性分析</w:t>
      </w:r>
      <w:bookmarkEnd w:id="1918"/>
      <w:bookmarkEnd w:id="1919"/>
      <w:bookmarkEnd w:id="1921"/>
    </w:p>
    <w:p>
      <w:pPr>
        <w:pStyle w:val="Style34"/>
        <w:keepNext/>
        <w:keepLines/>
        <w:widowControl w:val="0"/>
        <w:shd w:val="clear" w:color="auto" w:fill="auto"/>
        <w:tabs>
          <w:tab w:pos="378"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6</w:t>
      </w:r>
      <w:bookmarkEnd w:id="1924"/>
      <w:r>
        <w:rPr>
          <w:color w:val="000000"/>
          <w:spacing w:val="0"/>
          <w:w w:val="100"/>
          <w:position w:val="0"/>
        </w:rPr>
        <w:t>、</w:t>
        <w:tab/>
        <w:t>持续的公允价值计量项目，本期内发生各层级之间转换的，转换的原因及确定转换时点的政策</w:t>
      </w:r>
      <w:bookmarkEnd w:id="1922"/>
      <w:bookmarkEnd w:id="1923"/>
      <w:bookmarkEnd w:id="1925"/>
    </w:p>
    <w:p>
      <w:pPr>
        <w:pStyle w:val="Style34"/>
        <w:keepNext/>
        <w:keepLines/>
        <w:widowControl w:val="0"/>
        <w:shd w:val="clear" w:color="auto" w:fill="auto"/>
        <w:tabs>
          <w:tab w:pos="373"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7</w:t>
      </w:r>
      <w:bookmarkEnd w:id="1928"/>
      <w:r>
        <w:rPr>
          <w:color w:val="000000"/>
          <w:spacing w:val="0"/>
          <w:w w:val="100"/>
          <w:position w:val="0"/>
        </w:rPr>
        <w:t>、</w:t>
        <w:tab/>
        <w:t>本期内发生的估值技术变更及变更原因</w:t>
      </w:r>
      <w:bookmarkEnd w:id="1926"/>
      <w:bookmarkEnd w:id="1927"/>
      <w:bookmarkEnd w:id="1929"/>
    </w:p>
    <w:p>
      <w:pPr>
        <w:pStyle w:val="Style34"/>
        <w:keepNext/>
        <w:keepLines/>
        <w:widowControl w:val="0"/>
        <w:shd w:val="clear" w:color="auto" w:fill="auto"/>
        <w:tabs>
          <w:tab w:pos="378"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8</w:t>
      </w:r>
      <w:bookmarkEnd w:id="1932"/>
      <w:r>
        <w:rPr>
          <w:color w:val="000000"/>
          <w:spacing w:val="0"/>
          <w:w w:val="100"/>
          <w:position w:val="0"/>
        </w:rPr>
        <w:t>、</w:t>
        <w:tab/>
        <w:t>不以公允价值计量的金融资产和金融负债的公允价值情况</w:t>
      </w:r>
      <w:bookmarkEnd w:id="1930"/>
      <w:bookmarkEnd w:id="1931"/>
      <w:bookmarkEnd w:id="1933"/>
    </w:p>
    <w:p>
      <w:pPr>
        <w:pStyle w:val="Style34"/>
        <w:keepNext/>
        <w:keepLines/>
        <w:widowControl w:val="0"/>
        <w:shd w:val="clear" w:color="auto" w:fill="auto"/>
        <w:tabs>
          <w:tab w:pos="378" w:val="left"/>
        </w:tabs>
        <w:bidi w:val="0"/>
        <w:spacing w:before="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9</w:t>
      </w:r>
      <w:bookmarkEnd w:id="1936"/>
      <w:r>
        <w:rPr>
          <w:color w:val="000000"/>
          <w:spacing w:val="0"/>
          <w:w w:val="100"/>
          <w:position w:val="0"/>
        </w:rPr>
        <w:t>、</w:t>
        <w:tab/>
        <w:t>其他</w:t>
      </w:r>
      <w:bookmarkEnd w:id="1934"/>
      <w:bookmarkEnd w:id="1935"/>
      <w:bookmarkEnd w:id="1937"/>
    </w:p>
    <w:p>
      <w:pPr>
        <w:pStyle w:val="Style24"/>
        <w:keepNext/>
        <w:keepLines/>
        <w:widowControl w:val="0"/>
        <w:shd w:val="clear" w:color="auto" w:fill="auto"/>
        <w:bidi w:val="0"/>
        <w:spacing w:before="0" w:after="360" w:line="240" w:lineRule="auto"/>
        <w:ind w:left="0" w:right="0" w:firstLine="0"/>
        <w:jc w:val="left"/>
      </w:pPr>
      <w:bookmarkStart w:id="1938" w:name="bookmark1938"/>
      <w:bookmarkStart w:id="1939" w:name="bookmark1939"/>
      <w:bookmarkStart w:id="1940" w:name="bookmark1940"/>
      <w:r>
        <w:rPr>
          <w:color w:val="000000"/>
          <w:spacing w:val="0"/>
          <w:w w:val="100"/>
          <w:position w:val="0"/>
          <w:sz w:val="24"/>
          <w:szCs w:val="24"/>
        </w:rPr>
        <w:t>十二、关联方及关联交易</w:t>
      </w:r>
      <w:bookmarkEnd w:id="1938"/>
      <w:bookmarkEnd w:id="1939"/>
      <w:bookmarkEnd w:id="1940"/>
    </w:p>
    <w:p>
      <w:pPr>
        <w:pStyle w:val="Style34"/>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1"/>
      <w:bookmarkEnd w:id="1942"/>
      <w:bookmarkEnd w:id="1943"/>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本企业最终控制方是周亚辉。</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tabs>
          <w:tab w:pos="378"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bookmarkEnd w:id="1946"/>
      <w:r>
        <w:rPr>
          <w:color w:val="000000"/>
          <w:spacing w:val="0"/>
          <w:w w:val="100"/>
          <w:position w:val="0"/>
        </w:rPr>
        <w:t>、</w:t>
        <w:tab/>
        <w:t>本企业的子公司情况</w:t>
      </w:r>
      <w:bookmarkEnd w:id="1944"/>
      <w:bookmarkEnd w:id="1945"/>
      <w:bookmarkEnd w:id="194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本企业子公司的情况详见附注九、在其它主体中的权益。</w:t>
      </w:r>
    </w:p>
    <w:p>
      <w:pPr>
        <w:pStyle w:val="Style34"/>
        <w:keepNext/>
        <w:keepLines/>
        <w:widowControl w:val="0"/>
        <w:shd w:val="clear" w:color="auto" w:fill="auto"/>
        <w:tabs>
          <w:tab w:pos="378"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w:t>
        <w:tab/>
        <w:t>本企业合营和联营企业情况</w:t>
      </w:r>
      <w:bookmarkEnd w:id="1948"/>
      <w:bookmarkEnd w:id="1949"/>
      <w:bookmarkEnd w:id="195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本企业重要的合营或联营企业详见附注九、在其它主体总的权益。</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color w:val="000000"/>
          <w:spacing w:val="0"/>
          <w:w w:val="100"/>
          <w:position w:val="0"/>
        </w:rPr>
        <w:t>、其他关联方情况</w:t>
      </w:r>
      <w:bookmarkEnd w:id="1952"/>
      <w:bookmarkEnd w:id="1953"/>
      <w:bookmarkEnd w:id="1955"/>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珠海富海铧创信息技术创业投资基金（有限合伙）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其执行事务合伙人陈玮为本公司原董事</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东方富海（上海）创业投资企业（有限合伙）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其执行事务合伙人陈玮为本公司原董事</w:t>
            </w:r>
          </w:p>
        </w:tc>
      </w:tr>
    </w:tbl>
    <w:p>
      <w:pPr>
        <w:spacing w:lineRule="exact" w:line="1"/>
        <w:rPr>
          <w:sz w:val="2"/>
          <w:szCs w:val="2"/>
        </w:rPr>
      </w:pPr>
      <w:r>
        <w:br w:type="page"/>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摩比神奇（北京）信息技术有限公司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其股东王立伟为本公司董事、副总经理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北京多游网络科技有限公司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其执行董事、经理及实际控制人陈浩健为公司原副总经理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Future Holding L.P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实际控制人控制的其他公司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Keeneyes Future Holding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实际控制人控制的其他公司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Everyone happy entertainment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实际控制人控制的其他公司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王立伟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color w:val="000000"/>
                <w:spacing w:val="0"/>
                <w:w w:val="100"/>
                <w:position w:val="0"/>
                <w:sz w:val="17"/>
                <w:szCs w:val="17"/>
              </w:rPr>
              <w:t>副总经理、董事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公司原副总经理</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公司原董事</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5</w:t>
      </w:r>
      <w:bookmarkEnd w:id="1958"/>
      <w:r>
        <w:rPr>
          <w:color w:val="000000"/>
          <w:spacing w:val="0"/>
          <w:w w:val="100"/>
          <w:position w:val="0"/>
        </w:rPr>
        <w:t>、关联交易情况</w:t>
      </w:r>
      <w:bookmarkEnd w:id="1956"/>
      <w:bookmarkEnd w:id="1957"/>
      <w:bookmarkEnd w:id="1959"/>
    </w:p>
    <w:p>
      <w:pPr>
        <w:pStyle w:val="Style81"/>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0"/>
      <w:bookmarkEnd w:id="1961"/>
      <w:bookmarkEnd w:id="19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提供劳务情况表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摩比神奇（北京）信息技术有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业务推广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16,908,518.53</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购销商品、提供和接受劳务的关联交易说明：无</w:t>
      </w:r>
    </w:p>
    <w:p>
      <w:pPr>
        <w:widowControl w:val="0"/>
        <w:spacing w:after="379" w:line="1" w:lineRule="exact"/>
      </w:pPr>
    </w:p>
    <w:p>
      <w:pPr>
        <w:pStyle w:val="Style81"/>
        <w:keepNext/>
        <w:keepLines/>
        <w:widowControl w:val="0"/>
        <w:shd w:val="clear" w:color="auto" w:fill="auto"/>
        <w:bidi w:val="0"/>
        <w:spacing w:before="0" w:after="380" w:line="240" w:lineRule="auto"/>
        <w:ind w:left="0" w:right="0" w:firstLine="140"/>
        <w:jc w:val="left"/>
      </w:pPr>
      <w:bookmarkStart w:id="1963" w:name="bookmark1963"/>
      <w:bookmarkStart w:id="1964" w:name="bookmark1964"/>
      <w:bookmarkStart w:id="1965" w:name="bookmark19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63"/>
      <w:bookmarkEnd w:id="1964"/>
      <w:bookmarkEnd w:id="196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承包情况说明无</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出包情况说明：无</w:t>
      </w:r>
      <w:r>
        <w:br w:type="page"/>
      </w:r>
    </w:p>
    <w:p>
      <w:pPr>
        <w:pStyle w:val="Style81"/>
        <w:keepNext/>
        <w:keepLines/>
        <w:widowControl w:val="0"/>
        <w:shd w:val="clear" w:color="auto" w:fill="auto"/>
        <w:bidi w:val="0"/>
        <w:spacing w:before="0" w:after="380" w:line="240" w:lineRule="auto"/>
        <w:ind w:left="0" w:right="0" w:firstLine="0"/>
        <w:jc w:val="both"/>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66"/>
      <w:bookmarkEnd w:id="1967"/>
      <w:bookmarkEnd w:id="1969"/>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5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摩比神奇（北京）信息技术有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6,167,614.39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2,017,461.96</w:t>
            </w:r>
          </w:p>
        </w:tc>
      </w:tr>
      <w:tr>
        <w:trPr>
          <w:trHeight w:val="763"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上期确认的租赁费</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关联租赁情况说明：无</w:t>
      </w:r>
    </w:p>
    <w:p>
      <w:pPr>
        <w:pStyle w:val="Style81"/>
        <w:keepNext/>
        <w:keepLines/>
        <w:widowControl w:val="0"/>
        <w:shd w:val="clear" w:color="auto" w:fill="auto"/>
        <w:bidi w:val="0"/>
        <w:spacing w:before="0" w:after="380" w:line="240" w:lineRule="auto"/>
        <w:ind w:left="0" w:right="0" w:firstLine="0"/>
        <w:jc w:val="both"/>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70"/>
      <w:bookmarkEnd w:id="1971"/>
      <w:bookmarkEnd w:id="1973"/>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6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69,370,000.00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600,000,000.00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2019</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关联担保情况说明</w:t>
      </w:r>
    </w:p>
    <w:p>
      <w:pPr>
        <w:pStyle w:val="Style45"/>
        <w:keepNext w:val="0"/>
        <w:keepLines w:val="0"/>
        <w:widowControl w:val="0"/>
        <w:shd w:val="clear" w:color="auto" w:fill="auto"/>
        <w:tabs>
          <w:tab w:pos="1026" w:val="left"/>
        </w:tabs>
        <w:bidi w:val="0"/>
        <w:spacing w:before="0" w:after="0" w:line="490" w:lineRule="exact"/>
        <w:ind w:left="0" w:right="0" w:firstLine="440"/>
        <w:jc w:val="both"/>
      </w:pPr>
      <w:bookmarkStart w:id="1974" w:name="bookmark1974"/>
      <w:r>
        <w:rPr>
          <w:color w:val="000000"/>
          <w:spacing w:val="0"/>
          <w:w w:val="100"/>
          <w:position w:val="0"/>
        </w:rPr>
        <w:t>（</w:t>
      </w:r>
      <w:bookmarkEnd w:id="1974"/>
      <w:r>
        <w:rPr>
          <w:color w:val="000000"/>
          <w:spacing w:val="0"/>
          <w:w w:val="100"/>
          <w:position w:val="0"/>
        </w:rPr>
        <w:t>1）</w:t>
        <w:tab/>
      </w:r>
      <w:r>
        <w:rPr>
          <w:color w:val="000000"/>
          <w:spacing w:val="0"/>
          <w:w w:val="100"/>
          <w:position w:val="0"/>
        </w:rPr>
        <w:t>公司实际控制人周亚辉为子公司昆仑集团向</w:t>
      </w:r>
      <w:r>
        <w:rPr>
          <w:color w:val="000000"/>
          <w:spacing w:val="0"/>
          <w:w w:val="100"/>
          <w:position w:val="0"/>
        </w:rPr>
        <w:t>siyanli holdings limited</w:t>
      </w:r>
      <w:r>
        <w:rPr>
          <w:color w:val="000000"/>
          <w:spacing w:val="0"/>
          <w:w w:val="100"/>
          <w:position w:val="0"/>
        </w:rPr>
        <w:t>借款</w:t>
      </w:r>
      <w:r>
        <w:rPr>
          <w:color w:val="000000"/>
          <w:spacing w:val="0"/>
          <w:w w:val="100"/>
          <w:position w:val="0"/>
        </w:rPr>
        <w:t>1000</w:t>
      </w:r>
      <w:r>
        <w:rPr>
          <w:color w:val="000000"/>
          <w:spacing w:val="0"/>
          <w:w w:val="100"/>
          <w:position w:val="0"/>
        </w:rPr>
        <w:t>万美元，提供 个人担保。</w:t>
      </w:r>
    </w:p>
    <w:p>
      <w:pPr>
        <w:pStyle w:val="Style45"/>
        <w:keepNext w:val="0"/>
        <w:keepLines w:val="0"/>
        <w:widowControl w:val="0"/>
        <w:shd w:val="clear" w:color="auto" w:fill="auto"/>
        <w:tabs>
          <w:tab w:pos="1026" w:val="left"/>
        </w:tabs>
        <w:bidi w:val="0"/>
        <w:spacing w:before="0" w:after="200" w:line="473" w:lineRule="exact"/>
        <w:ind w:left="0" w:right="0" w:firstLine="440"/>
        <w:jc w:val="both"/>
      </w:pPr>
      <w:bookmarkStart w:id="1975" w:name="bookmark1975"/>
      <w:r>
        <w:rPr>
          <w:color w:val="000000"/>
          <w:spacing w:val="0"/>
          <w:w w:val="100"/>
          <w:position w:val="0"/>
        </w:rPr>
        <w:t>（</w:t>
      </w:r>
      <w:bookmarkEnd w:id="1975"/>
      <w:r>
        <w:rPr>
          <w:color w:val="000000"/>
          <w:spacing w:val="0"/>
          <w:w w:val="100"/>
          <w:position w:val="0"/>
        </w:rPr>
        <w:t>2）</w:t>
        <w:tab/>
      </w:r>
      <w:r>
        <w:rPr>
          <w:color w:val="000000"/>
          <w:spacing w:val="0"/>
          <w:w w:val="100"/>
          <w:position w:val="0"/>
        </w:rPr>
        <w:t>公司实际控制人周亚辉为本公司在江苏银行的贷款提供了</w:t>
      </w:r>
      <w:r>
        <w:rPr>
          <w:color w:val="000000"/>
          <w:spacing w:val="0"/>
          <w:w w:val="100"/>
          <w:position w:val="0"/>
        </w:rPr>
        <w:t>6</w:t>
      </w:r>
      <w:r>
        <w:rPr>
          <w:color w:val="000000"/>
          <w:spacing w:val="0"/>
          <w:w w:val="100"/>
          <w:position w:val="0"/>
        </w:rPr>
        <w:t>亿元的法人连带责任担保，其中为母 公司提供担保金额</w:t>
      </w:r>
      <w:r>
        <w:rPr>
          <w:color w:val="000000"/>
          <w:spacing w:val="0"/>
          <w:w w:val="100"/>
          <w:position w:val="0"/>
        </w:rPr>
        <w:t>1</w:t>
      </w:r>
      <w:r>
        <w:rPr>
          <w:color w:val="000000"/>
          <w:spacing w:val="0"/>
          <w:w w:val="100"/>
          <w:position w:val="0"/>
        </w:rPr>
        <w:t>.4</w:t>
      </w:r>
      <w:r>
        <w:rPr>
          <w:color w:val="000000"/>
          <w:spacing w:val="0"/>
          <w:w w:val="100"/>
          <w:position w:val="0"/>
        </w:rPr>
        <w:t>亿元，为子公司北京昆仑在线网络科技有限公司和北京昆仑乐享网络技术有限公司 分别提供担保金额</w:t>
      </w:r>
      <w:r>
        <w:rPr>
          <w:color w:val="000000"/>
          <w:spacing w:val="0"/>
          <w:w w:val="100"/>
          <w:position w:val="0"/>
        </w:rPr>
        <w:t>2.3</w:t>
      </w:r>
      <w:r>
        <w:rPr>
          <w:color w:val="000000"/>
          <w:spacing w:val="0"/>
          <w:w w:val="100"/>
          <w:position w:val="0"/>
        </w:rPr>
        <w:t>亿元。</w:t>
      </w:r>
    </w:p>
    <w:p>
      <w:pPr>
        <w:pStyle w:val="Style81"/>
        <w:keepNext/>
        <w:keepLines/>
        <w:widowControl w:val="0"/>
        <w:shd w:val="clear" w:color="auto" w:fill="auto"/>
        <w:bidi w:val="0"/>
        <w:spacing w:before="0" w:after="380" w:line="481" w:lineRule="exact"/>
        <w:ind w:left="0" w:right="0" w:firstLine="0"/>
        <w:jc w:val="both"/>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76"/>
      <w:bookmarkEnd w:id="1977"/>
      <w:bookmarkEnd w:id="197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45,000,000.00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摩比神奇（北京）信息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15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摩比神奇（北京）信息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09</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Everyone happy</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entertainment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10,103,571.61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10" w:right="0" w:firstLine="0"/>
        <w:jc w:val="left"/>
      </w:pPr>
      <w:bookmarkStart w:id="1980" w:name="bookmark1980"/>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）关联方资产转让、债务重组情况</w:t>
      </w:r>
      <w:bookmarkEnd w:id="1980"/>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6"/>
        <w:keepNext w:val="0"/>
        <w:keepLines w:val="0"/>
        <w:widowControl w:val="0"/>
        <w:shd w:val="clear" w:color="auto" w:fill="auto"/>
        <w:bidi w:val="0"/>
        <w:spacing w:before="0" w:after="0" w:line="240" w:lineRule="auto"/>
        <w:ind w:left="96" w:right="0" w:firstLine="0"/>
        <w:jc w:val="left"/>
      </w:pPr>
      <w:bookmarkStart w:id="1981" w:name="bookmark1981"/>
      <w:r>
        <w:rPr>
          <w:rFonts w:ascii="Times New Roman" w:eastAsia="Times New Roman" w:hAnsi="Times New Roman" w:cs="Times New Roman"/>
          <w:b/>
          <w:bCs/>
          <w:color w:val="000000"/>
          <w:spacing w:val="0"/>
          <w:w w:val="100"/>
          <w:position w:val="0"/>
        </w:rPr>
        <w:t>（7</w:t>
      </w:r>
      <w:r>
        <w:rPr>
          <w:b/>
          <w:bCs/>
          <w:color w:val="000000"/>
          <w:spacing w:val="0"/>
          <w:w w:val="100"/>
          <w:position w:val="0"/>
        </w:rPr>
        <w:t>）关键管理人员报酬</w:t>
      </w:r>
      <w:bookmarkEnd w:id="1981"/>
    </w:p>
    <w:p>
      <w:pPr>
        <w:widowControl w:val="0"/>
        <w:spacing w:after="359" w:line="1" w:lineRule="exact"/>
      </w:pPr>
    </w:p>
    <w:p>
      <w:pPr>
        <w:pStyle w:val="Style26"/>
        <w:keepNext w:val="0"/>
        <w:keepLines w:val="0"/>
        <w:widowControl w:val="0"/>
        <w:shd w:val="clear" w:color="auto" w:fill="auto"/>
        <w:bidi w:val="0"/>
        <w:spacing w:before="0" w:after="0" w:line="240" w:lineRule="auto"/>
        <w:ind w:left="8822" w:right="0" w:firstLine="0"/>
        <w:jc w:val="left"/>
        <w:rPr>
          <w:sz w:val="17"/>
          <w:szCs w:val="17"/>
        </w:rPr>
      </w:pPr>
      <w:r>
        <w:rPr>
          <w:color w:val="000000"/>
          <w:spacing w:val="0"/>
          <w:w w:val="100"/>
          <w:position w:val="0"/>
          <w:sz w:val="17"/>
          <w:szCs w:val="17"/>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3,094,421.42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3,401,728.02</w:t>
            </w:r>
          </w:p>
        </w:tc>
      </w:tr>
    </w:tbl>
    <w:p>
      <w:pPr>
        <w:widowControl w:val="0"/>
        <w:spacing w:after="99" w:line="1" w:lineRule="exact"/>
      </w:pPr>
    </w:p>
    <w:p>
      <w:pPr>
        <w:pStyle w:val="Style81"/>
        <w:keepNext/>
        <w:keepLines/>
        <w:widowControl w:val="0"/>
        <w:shd w:val="clear" w:color="auto" w:fill="auto"/>
        <w:bidi w:val="0"/>
        <w:spacing w:before="0" w:after="180" w:line="472" w:lineRule="exact"/>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2"/>
      <w:bookmarkEnd w:id="1983"/>
      <w:bookmarkEnd w:id="1985"/>
    </w:p>
    <w:p>
      <w:pPr>
        <w:pStyle w:val="Style45"/>
        <w:keepNext w:val="0"/>
        <w:keepLines w:val="0"/>
        <w:widowControl w:val="0"/>
        <w:numPr>
          <w:ilvl w:val="0"/>
          <w:numId w:val="65"/>
        </w:numPr>
        <w:shd w:val="clear" w:color="auto" w:fill="auto"/>
        <w:tabs>
          <w:tab w:pos="754" w:val="left"/>
        </w:tabs>
        <w:bidi w:val="0"/>
        <w:spacing w:before="0" w:after="0" w:line="471" w:lineRule="exact"/>
        <w:ind w:left="0" w:right="0" w:firstLine="440"/>
        <w:jc w:val="both"/>
      </w:pPr>
      <w:bookmarkStart w:id="1986" w:name="bookmark1986"/>
      <w:bookmarkEnd w:id="1986"/>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日将全资子公司昆仑集团有限公司持有的</w:t>
      </w:r>
      <w:r>
        <w:rPr>
          <w:color w:val="000000"/>
          <w:spacing w:val="0"/>
          <w:w w:val="100"/>
          <w:position w:val="0"/>
        </w:rPr>
        <w:t>YANGQIANGUAN LIMITED</w:t>
      </w:r>
      <w:r>
        <w:rPr>
          <w:color w:val="000000"/>
          <w:spacing w:val="0"/>
          <w:w w:val="100"/>
          <w:position w:val="0"/>
        </w:rPr>
        <w:t>（</w:t>
      </w:r>
      <w:r>
        <w:rPr>
          <w:color w:val="000000"/>
          <w:spacing w:val="0"/>
          <w:w w:val="100"/>
          <w:position w:val="0"/>
        </w:rPr>
        <w:t>以下简称“洋 钱罐”</w:t>
      </w:r>
      <w:r>
        <w:rPr>
          <w:color w:val="000000"/>
          <w:spacing w:val="0"/>
          <w:w w:val="100"/>
          <w:position w:val="0"/>
        </w:rPr>
        <w:t>）</w:t>
      </w:r>
      <w:r>
        <w:rPr>
          <w:color w:val="000000"/>
          <w:spacing w:val="0"/>
          <w:w w:val="100"/>
          <w:position w:val="0"/>
        </w:rPr>
        <w:t>59,700,000.00</w:t>
      </w:r>
      <w:r>
        <w:rPr>
          <w:color w:val="000000"/>
          <w:spacing w:val="0"/>
          <w:w w:val="100"/>
          <w:position w:val="0"/>
        </w:rPr>
        <w:t>股股权以人民币</w:t>
      </w:r>
      <w:r>
        <w:rPr>
          <w:color w:val="000000"/>
          <w:spacing w:val="0"/>
          <w:w w:val="100"/>
          <w:position w:val="0"/>
        </w:rPr>
        <w:t>148,056,000.00</w:t>
      </w:r>
      <w:r>
        <w:rPr>
          <w:color w:val="000000"/>
          <w:spacing w:val="0"/>
          <w:w w:val="100"/>
          <w:position w:val="0"/>
        </w:rPr>
        <w:t>元的对价全部转让给</w:t>
      </w:r>
      <w:r>
        <w:rPr>
          <w:color w:val="000000"/>
          <w:spacing w:val="0"/>
          <w:w w:val="100"/>
          <w:position w:val="0"/>
        </w:rPr>
        <w:t xml:space="preserve">Keeneyes Future Holding Inc </w:t>
      </w:r>
      <w:r>
        <w:rPr>
          <w:color w:val="000000"/>
          <w:spacing w:val="0"/>
          <w:w w:val="100"/>
          <w:position w:val="0"/>
        </w:rPr>
        <w:t>（以下简称</w:t>
      </w:r>
      <w:r>
        <w:rPr>
          <w:color w:val="000000"/>
          <w:spacing w:val="0"/>
          <w:w w:val="100"/>
          <w:position w:val="0"/>
        </w:rPr>
        <w:t>“KFH”</w:t>
      </w:r>
      <w:r>
        <w:rPr>
          <w:color w:val="000000"/>
          <w:spacing w:val="0"/>
          <w:w w:val="100"/>
          <w:position w:val="0"/>
        </w:rPr>
        <w:t>）</w:t>
      </w:r>
      <w:r>
        <w:rPr>
          <w:color w:val="000000"/>
          <w:spacing w:val="0"/>
          <w:w w:val="100"/>
          <w:position w:val="0"/>
        </w:rPr>
        <w:t>。公司对洋钱罐的初始投资成本为</w:t>
      </w:r>
      <w:r>
        <w:rPr>
          <w:color w:val="000000"/>
          <w:spacing w:val="0"/>
          <w:w w:val="100"/>
          <w:position w:val="0"/>
        </w:rPr>
        <w:t>92,535,000.00</w:t>
      </w:r>
      <w:r>
        <w:rPr>
          <w:color w:val="000000"/>
          <w:spacing w:val="0"/>
          <w:w w:val="100"/>
          <w:position w:val="0"/>
        </w:rPr>
        <w:t xml:space="preserve">元，本次交易确认投资收益 </w:t>
      </w:r>
      <w:r>
        <w:rPr>
          <w:color w:val="000000"/>
          <w:spacing w:val="0"/>
          <w:w w:val="100"/>
          <w:position w:val="0"/>
          <w:sz w:val="17"/>
          <w:szCs w:val="17"/>
        </w:rPr>
        <w:t>53,126,369.55</w:t>
      </w:r>
      <w:r>
        <w:rPr>
          <w:color w:val="000000"/>
          <w:spacing w:val="0"/>
          <w:w w:val="100"/>
          <w:position w:val="0"/>
          <w:sz w:val="17"/>
          <w:szCs w:val="17"/>
        </w:rPr>
        <w:t>元。因</w:t>
      </w:r>
      <w:r>
        <w:rPr>
          <w:color w:val="000000"/>
          <w:spacing w:val="0"/>
          <w:w w:val="100"/>
          <w:position w:val="0"/>
        </w:rPr>
        <w:t>公司实际控制人、董事长周亚辉担任</w:t>
      </w:r>
      <w:r>
        <w:rPr>
          <w:color w:val="000000"/>
          <w:spacing w:val="0"/>
          <w:w w:val="100"/>
          <w:position w:val="0"/>
        </w:rPr>
        <w:t>KFH</w:t>
      </w:r>
      <w:r>
        <w:rPr>
          <w:color w:val="000000"/>
          <w:spacing w:val="0"/>
          <w:w w:val="100"/>
          <w:position w:val="0"/>
        </w:rPr>
        <w:t>唯一股东及董事，</w:t>
      </w:r>
      <w:r>
        <w:rPr>
          <w:color w:val="000000"/>
          <w:spacing w:val="0"/>
          <w:w w:val="100"/>
          <w:position w:val="0"/>
        </w:rPr>
        <w:t>KFH</w:t>
      </w:r>
      <w:r>
        <w:rPr>
          <w:color w:val="000000"/>
          <w:spacing w:val="0"/>
          <w:w w:val="100"/>
          <w:position w:val="0"/>
        </w:rPr>
        <w:t>为公司关联方，本次 交易构成关联交易。本次关联交易已由独立董事发表独立意见、保荐机构发表核查意见，并提交董事会、 股东大会审议批准。</w:t>
      </w:r>
    </w:p>
    <w:p>
      <w:pPr>
        <w:pStyle w:val="Style45"/>
        <w:keepNext w:val="0"/>
        <w:keepLines w:val="0"/>
        <w:widowControl w:val="0"/>
        <w:numPr>
          <w:ilvl w:val="0"/>
          <w:numId w:val="65"/>
        </w:numPr>
        <w:shd w:val="clear" w:color="auto" w:fill="auto"/>
        <w:tabs>
          <w:tab w:pos="754" w:val="left"/>
        </w:tabs>
        <w:bidi w:val="0"/>
        <w:spacing w:before="0" w:after="260" w:line="473" w:lineRule="exact"/>
        <w:ind w:left="0" w:right="0" w:firstLine="440"/>
        <w:jc w:val="both"/>
      </w:pPr>
      <w:bookmarkStart w:id="1987" w:name="bookmark1987"/>
      <w:bookmarkEnd w:id="1987"/>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日，公司与王立伟签订《股权转让协议》。根据协议，王立伟出资</w:t>
      </w:r>
      <w:r>
        <w:rPr>
          <w:color w:val="000000"/>
          <w:spacing w:val="0"/>
          <w:w w:val="100"/>
          <w:position w:val="0"/>
        </w:rPr>
        <w:t>30,000,000.00</w:t>
      </w:r>
      <w:r>
        <w:rPr>
          <w:color w:val="000000"/>
          <w:spacing w:val="0"/>
          <w:w w:val="100"/>
          <w:position w:val="0"/>
        </w:rPr>
        <w:t>元 人民币，购买公司持有的北京信达天下科技有限公司的</w:t>
      </w:r>
      <w:r>
        <w:rPr>
          <w:color w:val="000000"/>
          <w:spacing w:val="0"/>
          <w:w w:val="100"/>
          <w:position w:val="0"/>
        </w:rPr>
        <w:t>15%</w:t>
      </w:r>
      <w:r>
        <w:rPr>
          <w:color w:val="000000"/>
          <w:spacing w:val="0"/>
          <w:w w:val="100"/>
          <w:position w:val="0"/>
        </w:rPr>
        <w:t xml:space="preserve">股权，本次关联交易会产生投资收益 </w:t>
      </w:r>
      <w:r>
        <w:rPr>
          <w:color w:val="000000"/>
          <w:spacing w:val="0"/>
          <w:w w:val="100"/>
          <w:position w:val="0"/>
        </w:rPr>
        <w:t>17,401,907.52</w:t>
      </w:r>
      <w:r>
        <w:rPr>
          <w:color w:val="000000"/>
          <w:spacing w:val="0"/>
          <w:w w:val="100"/>
          <w:position w:val="0"/>
        </w:rPr>
        <w:t>元。因股权受让人王立伟为公司董事、副总经理，本次交易构成关联交易。本次关联交易 已经独立董事发表独立意见、保荐机构发表核查意见，并提交董事会审议批准。截止资产负债表日，该交 易尚未完成。</w:t>
      </w:r>
    </w:p>
    <w:p>
      <w:pPr>
        <w:pStyle w:val="Style45"/>
        <w:keepNext w:val="0"/>
        <w:keepLines w:val="0"/>
        <w:widowControl w:val="0"/>
        <w:numPr>
          <w:ilvl w:val="0"/>
          <w:numId w:val="65"/>
        </w:numPr>
        <w:shd w:val="clear" w:color="auto" w:fill="auto"/>
        <w:tabs>
          <w:tab w:pos="759" w:val="left"/>
        </w:tabs>
        <w:bidi w:val="0"/>
        <w:spacing w:before="0" w:after="0" w:line="469" w:lineRule="exact"/>
        <w:ind w:left="0" w:right="0" w:firstLine="440"/>
        <w:jc w:val="both"/>
      </w:pPr>
      <w:bookmarkStart w:id="1988" w:name="bookmark1988"/>
      <w:bookmarkEnd w:id="1988"/>
      <w:r>
        <w:rPr>
          <w:color w:val="000000"/>
          <w:spacing w:val="0"/>
          <w:w w:val="100"/>
          <w:position w:val="0"/>
        </w:rPr>
        <w:t>本公司以全资子公司</w:t>
      </w:r>
      <w:r>
        <w:rPr>
          <w:color w:val="000000"/>
          <w:spacing w:val="0"/>
          <w:w w:val="100"/>
          <w:position w:val="0"/>
        </w:rPr>
        <w:t>KunlunTech Limited（</w:t>
      </w:r>
      <w:r>
        <w:rPr>
          <w:color w:val="000000"/>
          <w:spacing w:val="0"/>
          <w:w w:val="100"/>
          <w:position w:val="0"/>
        </w:rPr>
        <w:t>以下简称“香港万维”</w:t>
      </w:r>
      <w:r>
        <w:rPr>
          <w:color w:val="000000"/>
          <w:spacing w:val="0"/>
          <w:w w:val="100"/>
          <w:position w:val="0"/>
        </w:rPr>
        <w:t>）</w:t>
      </w:r>
      <w:r>
        <w:rPr>
          <w:color w:val="000000"/>
          <w:spacing w:val="0"/>
          <w:w w:val="100"/>
          <w:position w:val="0"/>
        </w:rPr>
        <w:t>为投资主体，与</w:t>
      </w:r>
      <w:r>
        <w:rPr>
          <w:color w:val="000000"/>
          <w:spacing w:val="0"/>
          <w:w w:val="100"/>
          <w:position w:val="0"/>
        </w:rPr>
        <w:t>Future Holding L.P.</w:t>
      </w:r>
      <w:r>
        <w:rPr>
          <w:color w:val="000000"/>
          <w:spacing w:val="0"/>
          <w:w w:val="100"/>
          <w:position w:val="0"/>
        </w:rPr>
        <w:t>（</w:t>
      </w:r>
      <w:r>
        <w:rPr>
          <w:color w:val="000000"/>
          <w:spacing w:val="0"/>
          <w:w w:val="100"/>
          <w:position w:val="0"/>
        </w:rPr>
        <w:t>以下简称</w:t>
      </w:r>
      <w:r>
        <w:rPr>
          <w:color w:val="000000"/>
          <w:spacing w:val="0"/>
          <w:w w:val="100"/>
          <w:position w:val="0"/>
        </w:rPr>
        <w:t xml:space="preserve">“FH" </w:t>
      </w:r>
      <w:r>
        <w:rPr>
          <w:color w:val="000000"/>
          <w:spacing w:val="0"/>
          <w:w w:val="100"/>
          <w:position w:val="0"/>
        </w:rPr>
        <w:t>）、</w:t>
      </w:r>
      <w:r>
        <w:rPr>
          <w:color w:val="000000"/>
          <w:spacing w:val="0"/>
          <w:w w:val="100"/>
          <w:position w:val="0"/>
        </w:rPr>
        <w:t>KFH</w:t>
      </w:r>
      <w:r>
        <w:rPr>
          <w:color w:val="000000"/>
          <w:spacing w:val="0"/>
          <w:w w:val="100"/>
          <w:position w:val="0"/>
        </w:rPr>
        <w:t>、</w:t>
      </w:r>
      <w:r>
        <w:rPr>
          <w:color w:val="000000"/>
          <w:spacing w:val="0"/>
          <w:w w:val="100"/>
          <w:position w:val="0"/>
        </w:rPr>
        <w:t>Qifei International Development Co. Limited （</w:t>
      </w:r>
      <w:r>
        <w:rPr>
          <w:color w:val="000000"/>
          <w:spacing w:val="0"/>
          <w:w w:val="100"/>
          <w:position w:val="0"/>
        </w:rPr>
        <w:t xml:space="preserve">以下简称“奇虎香港”）、 </w:t>
      </w:r>
      <w:r>
        <w:rPr>
          <w:color w:val="000000"/>
          <w:spacing w:val="0"/>
          <w:w w:val="100"/>
          <w:position w:val="0"/>
        </w:rPr>
        <w:t>Golden Brick Capital Private Equity Fund I L.P.</w:t>
      </w:r>
      <w:r>
        <w:rPr>
          <w:color w:val="000000"/>
          <w:spacing w:val="0"/>
          <w:w w:val="100"/>
          <w:position w:val="0"/>
        </w:rPr>
        <w:t>（以下简称“金砖开曼”</w:t>
      </w:r>
      <w:r>
        <w:rPr>
          <w:i/>
          <w:iCs/>
          <w:color w:val="000000"/>
          <w:spacing w:val="0"/>
          <w:w w:val="100"/>
          <w:position w:val="0"/>
        </w:rPr>
        <w:t>）</w:t>
      </w:r>
      <w:r>
        <w:rPr>
          <w:color w:val="000000"/>
          <w:spacing w:val="0"/>
          <w:w w:val="100"/>
          <w:position w:val="0"/>
        </w:rPr>
        <w:t xml:space="preserve">成立买方团，向 </w:t>
      </w:r>
      <w:r>
        <w:rPr>
          <w:color w:val="000000"/>
          <w:spacing w:val="0"/>
          <w:w w:val="100"/>
          <w:position w:val="0"/>
        </w:rPr>
        <w:t>Opera Software ASA</w:t>
      </w:r>
      <w:r>
        <w:rPr>
          <w:color w:val="000000"/>
          <w:spacing w:val="0"/>
          <w:w w:val="100"/>
          <w:position w:val="0"/>
        </w:rPr>
        <w:t>持有的</w:t>
      </w:r>
      <w:r>
        <w:rPr>
          <w:color w:val="000000"/>
          <w:spacing w:val="0"/>
          <w:w w:val="100"/>
          <w:position w:val="0"/>
        </w:rPr>
        <w:t xml:space="preserve">Opera Software AS </w:t>
      </w:r>
      <w:r>
        <w:rPr>
          <w:color w:val="000000"/>
          <w:spacing w:val="0"/>
          <w:w w:val="100"/>
          <w:position w:val="0"/>
        </w:rPr>
        <w:t>（以下简称“</w:t>
      </w:r>
      <w:r>
        <w:rPr>
          <w:color w:val="000000"/>
          <w:spacing w:val="0"/>
          <w:w w:val="100"/>
          <w:position w:val="0"/>
        </w:rPr>
        <w:t>Opera AS"）</w:t>
      </w:r>
      <w:r>
        <w:rPr>
          <w:color w:val="000000"/>
          <w:spacing w:val="0"/>
          <w:w w:val="100"/>
          <w:position w:val="0"/>
        </w:rPr>
        <w:t>进行</w:t>
      </w:r>
      <w:r>
        <w:rPr>
          <w:color w:val="000000"/>
          <w:spacing w:val="0"/>
          <w:w w:val="100"/>
          <w:position w:val="0"/>
        </w:rPr>
        <w:t>100%</w:t>
      </w:r>
      <w:r>
        <w:rPr>
          <w:color w:val="000000"/>
          <w:spacing w:val="0"/>
          <w:w w:val="100"/>
          <w:position w:val="0"/>
        </w:rPr>
        <w:t>股权收购。买方团成员在 中国之外的司法辖区设立全资控股的特殊目的公司（以下简称“境外</w:t>
      </w:r>
      <w:r>
        <w:rPr>
          <w:color w:val="000000"/>
          <w:spacing w:val="0"/>
          <w:w w:val="100"/>
          <w:position w:val="0"/>
        </w:rPr>
        <w:t xml:space="preserve">SPV” </w:t>
      </w:r>
      <w:r>
        <w:rPr>
          <w:color w:val="000000"/>
          <w:spacing w:val="0"/>
          <w:w w:val="100"/>
          <w:position w:val="0"/>
        </w:rPr>
        <w:t>）,</w:t>
      </w:r>
      <w:r>
        <w:rPr>
          <w:color w:val="000000"/>
          <w:spacing w:val="0"/>
          <w:w w:val="100"/>
          <w:position w:val="0"/>
        </w:rPr>
        <w:t>通过境外</w:t>
      </w:r>
      <w:r>
        <w:rPr>
          <w:color w:val="000000"/>
          <w:spacing w:val="0"/>
          <w:w w:val="100"/>
          <w:position w:val="0"/>
        </w:rPr>
        <w:t>SPV</w:t>
      </w:r>
      <w:r>
        <w:rPr>
          <w:color w:val="000000"/>
          <w:spacing w:val="0"/>
          <w:w w:val="100"/>
          <w:position w:val="0"/>
        </w:rPr>
        <w:t>实施交易。 买方团已于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日签署了《买方团协议》，并于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日和</w:t>
      </w:r>
      <w:r>
        <w:rPr>
          <w:color w:val="000000"/>
          <w:spacing w:val="0"/>
          <w:w w:val="100"/>
          <w:position w:val="0"/>
        </w:rPr>
        <w:t>Opera AS</w:t>
      </w:r>
      <w:r>
        <w:rPr>
          <w:color w:val="000000"/>
          <w:spacing w:val="0"/>
          <w:w w:val="100"/>
          <w:position w:val="0"/>
        </w:rPr>
        <w:t>签署了</w:t>
      </w:r>
    </w:p>
    <w:p>
      <w:pPr>
        <w:pStyle w:val="Style45"/>
        <w:keepNext w:val="0"/>
        <w:keepLines w:val="0"/>
        <w:widowControl w:val="0"/>
        <w:shd w:val="clear" w:color="auto" w:fill="auto"/>
        <w:bidi w:val="0"/>
        <w:spacing w:before="0" w:after="0" w:line="469" w:lineRule="exact"/>
        <w:ind w:left="0" w:right="0" w:firstLine="0"/>
        <w:jc w:val="both"/>
      </w:pPr>
      <w:r>
        <w:rPr>
          <w:color w:val="000000"/>
          <w:spacing w:val="0"/>
          <w:w w:val="100"/>
          <w:position w:val="0"/>
        </w:rPr>
        <w:t>《股份购买协议》。根据《买方团协议》以及《股份购买协议》，买方团将以</w:t>
      </w:r>
      <w:r>
        <w:rPr>
          <w:color w:val="000000"/>
          <w:spacing w:val="0"/>
          <w:w w:val="100"/>
          <w:position w:val="0"/>
        </w:rPr>
        <w:t>5.75</w:t>
      </w:r>
      <w:r>
        <w:rPr>
          <w:color w:val="000000"/>
          <w:spacing w:val="0"/>
          <w:w w:val="100"/>
          <w:position w:val="0"/>
        </w:rPr>
        <w:t>亿美元的交易对价（受 限于《股份购买协议》项下的价格调整）</w:t>
      </w:r>
      <w:r>
        <w:rPr>
          <w:color w:val="000000"/>
          <w:spacing w:val="0"/>
          <w:w w:val="100"/>
          <w:position w:val="0"/>
        </w:rPr>
        <w:t>，</w:t>
      </w:r>
      <w:r>
        <w:rPr>
          <w:color w:val="000000"/>
          <w:spacing w:val="0"/>
          <w:w w:val="100"/>
          <w:position w:val="0"/>
        </w:rPr>
        <w:t>购买</w:t>
      </w:r>
      <w:r>
        <w:rPr>
          <w:color w:val="000000"/>
          <w:spacing w:val="0"/>
          <w:w w:val="100"/>
          <w:position w:val="0"/>
        </w:rPr>
        <w:t>Opera AS100%</w:t>
      </w:r>
      <w:r>
        <w:rPr>
          <w:color w:val="000000"/>
          <w:spacing w:val="0"/>
          <w:w w:val="100"/>
          <w:position w:val="0"/>
        </w:rPr>
        <w:t>的股份。其中香港万维出资</w:t>
      </w:r>
      <w:r>
        <w:rPr>
          <w:color w:val="000000"/>
          <w:spacing w:val="0"/>
          <w:w w:val="100"/>
          <w:position w:val="0"/>
        </w:rPr>
        <w:t>1</w:t>
      </w:r>
      <w:r>
        <w:rPr>
          <w:color w:val="000000"/>
          <w:spacing w:val="0"/>
          <w:w w:val="100"/>
          <w:position w:val="0"/>
        </w:rPr>
        <w:t>.9</w:t>
      </w:r>
      <w:r>
        <w:rPr>
          <w:color w:val="000000"/>
          <w:spacing w:val="0"/>
          <w:w w:val="100"/>
          <w:position w:val="0"/>
        </w:rPr>
        <w:t>2</w:t>
      </w:r>
      <w:r>
        <w:rPr>
          <w:color w:val="000000"/>
          <w:spacing w:val="0"/>
          <w:w w:val="100"/>
          <w:position w:val="0"/>
        </w:rPr>
        <w:t>亿美金， 占标的公司</w:t>
      </w:r>
      <w:r>
        <w:rPr>
          <w:color w:val="000000"/>
          <w:spacing w:val="0"/>
          <w:w w:val="100"/>
          <w:position w:val="0"/>
        </w:rPr>
        <w:t>33.33%</w:t>
      </w:r>
      <w:r>
        <w:rPr>
          <w:color w:val="000000"/>
          <w:spacing w:val="0"/>
          <w:w w:val="100"/>
          <w:position w:val="0"/>
        </w:rPr>
        <w:t>股份，出资全部为自有资金。因本公司董事长、实际控制人周亚辉担任</w:t>
      </w:r>
      <w:r>
        <w:rPr>
          <w:color w:val="000000"/>
          <w:spacing w:val="0"/>
          <w:w w:val="100"/>
          <w:position w:val="0"/>
        </w:rPr>
        <w:t>KFH</w:t>
      </w:r>
      <w:r>
        <w:rPr>
          <w:color w:val="000000"/>
          <w:spacing w:val="0"/>
          <w:w w:val="100"/>
          <w:position w:val="0"/>
        </w:rPr>
        <w:t>的唯一股 东及董事，同时周亚辉为</w:t>
      </w:r>
      <w:r>
        <w:rPr>
          <w:color w:val="000000"/>
          <w:spacing w:val="0"/>
          <w:w w:val="100"/>
          <w:position w:val="0"/>
        </w:rPr>
        <w:t>BrightHolding Limited</w:t>
      </w:r>
      <w:r>
        <w:rPr>
          <w:color w:val="000000"/>
          <w:spacing w:val="0"/>
          <w:w w:val="100"/>
          <w:position w:val="0"/>
        </w:rPr>
        <w:t>的唯一董事及股东，该公司持有</w:t>
      </w:r>
      <w:r>
        <w:rPr>
          <w:color w:val="000000"/>
          <w:spacing w:val="0"/>
          <w:w w:val="100"/>
          <w:position w:val="0"/>
        </w:rPr>
        <w:t xml:space="preserve">FH </w:t>
      </w:r>
      <w:r>
        <w:rPr>
          <w:color w:val="000000"/>
          <w:spacing w:val="0"/>
          <w:w w:val="100"/>
          <w:position w:val="0"/>
        </w:rPr>
        <w:t>1</w:t>
      </w:r>
      <w:r>
        <w:rPr>
          <w:color w:val="000000"/>
          <w:spacing w:val="0"/>
          <w:w w:val="100"/>
          <w:position w:val="0"/>
        </w:rPr>
        <w:t>美元的出资份 额，并担任</w:t>
      </w:r>
      <w:r>
        <w:rPr>
          <w:color w:val="000000"/>
          <w:spacing w:val="0"/>
          <w:w w:val="100"/>
          <w:position w:val="0"/>
        </w:rPr>
        <w:t>FH</w:t>
      </w:r>
      <w:r>
        <w:rPr>
          <w:color w:val="000000"/>
          <w:spacing w:val="0"/>
          <w:w w:val="100"/>
          <w:position w:val="0"/>
        </w:rPr>
        <w:t>的普通合伙人，因此本次交易为昆仑万维与周亚辉控制的公司共同对外投资，构成关联交 易。</w:t>
      </w:r>
    </w:p>
    <w:p>
      <w:pPr>
        <w:pStyle w:val="Style45"/>
        <w:keepNext w:val="0"/>
        <w:keepLines w:val="0"/>
        <w:widowControl w:val="0"/>
        <w:numPr>
          <w:ilvl w:val="0"/>
          <w:numId w:val="65"/>
        </w:numPr>
        <w:shd w:val="clear" w:color="auto" w:fill="auto"/>
        <w:tabs>
          <w:tab w:pos="754" w:val="left"/>
        </w:tabs>
        <w:bidi w:val="0"/>
        <w:spacing w:before="0" w:after="0" w:line="470" w:lineRule="exact"/>
        <w:ind w:left="0" w:right="0" w:firstLine="440"/>
        <w:jc w:val="both"/>
      </w:pPr>
      <w:bookmarkStart w:id="1989" w:name="bookmark1989"/>
      <w:bookmarkEnd w:id="1989"/>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日与方汉签订借款协议，借款金额为不少于</w:t>
      </w:r>
      <w:r>
        <w:rPr>
          <w:color w:val="000000"/>
          <w:spacing w:val="0"/>
          <w:w w:val="100"/>
          <w:position w:val="0"/>
        </w:rPr>
        <w:t>1.2</w:t>
      </w:r>
      <w:r>
        <w:rPr>
          <w:color w:val="000000"/>
          <w:spacing w:val="0"/>
          <w:w w:val="100"/>
          <w:position w:val="0"/>
        </w:rPr>
        <w:t>亿元，免收利息。公司</w:t>
      </w:r>
      <w:r>
        <w:rPr>
          <w:color w:val="000000"/>
          <w:spacing w:val="0"/>
          <w:w w:val="100"/>
          <w:position w:val="0"/>
        </w:rPr>
        <w:t>2016</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日收到方汉个人借款</w:t>
      </w:r>
      <w:r>
        <w:rPr>
          <w:color w:val="000000"/>
          <w:spacing w:val="0"/>
          <w:w w:val="100"/>
          <w:position w:val="0"/>
        </w:rPr>
        <w:t>20,000,000.0</w:t>
      </w:r>
      <w:r>
        <w:rPr>
          <w:color w:val="000000"/>
          <w:spacing w:val="0"/>
          <w:w w:val="100"/>
          <w:position w:val="0"/>
        </w:rPr>
        <w:t>0</w:t>
      </w:r>
      <w:r>
        <w:rPr>
          <w:color w:val="000000"/>
          <w:spacing w:val="0"/>
          <w:w w:val="100"/>
          <w:position w:val="0"/>
        </w:rPr>
        <w:t>元，于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日偿还；</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 xml:space="preserve">日收到方汉个人借款 </w:t>
      </w:r>
      <w:r>
        <w:rPr>
          <w:color w:val="000000"/>
          <w:spacing w:val="0"/>
          <w:w w:val="100"/>
          <w:position w:val="0"/>
        </w:rPr>
        <w:t>200,000,000.00</w:t>
      </w:r>
      <w:r>
        <w:rPr>
          <w:color w:val="000000"/>
          <w:spacing w:val="0"/>
          <w:w w:val="100"/>
          <w:position w:val="0"/>
        </w:rPr>
        <w:t>元，与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日偿还。方汉为公司原副总经理，其于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日辞去公司副 总经理职务，仍属于本公司关联方，本次交易属于关联方交易。</w:t>
      </w:r>
    </w:p>
    <w:p>
      <w:pPr>
        <w:pStyle w:val="Style45"/>
        <w:keepNext w:val="0"/>
        <w:keepLines w:val="0"/>
        <w:widowControl w:val="0"/>
        <w:numPr>
          <w:ilvl w:val="0"/>
          <w:numId w:val="65"/>
        </w:numPr>
        <w:shd w:val="clear" w:color="auto" w:fill="auto"/>
        <w:tabs>
          <w:tab w:pos="754" w:val="left"/>
        </w:tabs>
        <w:bidi w:val="0"/>
        <w:spacing w:before="0" w:after="0" w:line="470" w:lineRule="exact"/>
        <w:ind w:left="0" w:right="0" w:firstLine="440"/>
        <w:jc w:val="both"/>
      </w:pPr>
      <w:bookmarkStart w:id="1990" w:name="bookmark1990"/>
      <w:bookmarkEnd w:id="1990"/>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日与公司控股股东、实际控制人、董事长周亚辉签订借款协议借款金额为</w:t>
      </w:r>
      <w:r>
        <w:rPr>
          <w:color w:val="000000"/>
          <w:spacing w:val="0"/>
          <w:w w:val="100"/>
          <w:position w:val="0"/>
        </w:rPr>
        <w:t xml:space="preserve">1.05 </w:t>
      </w:r>
      <w:r>
        <w:rPr>
          <w:color w:val="000000"/>
          <w:spacing w:val="0"/>
          <w:w w:val="100"/>
          <w:position w:val="0"/>
        </w:rPr>
        <w:t>亿元人民币，免收利息，借款期限不定。公司分别于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日收到周亚辉借款</w:t>
      </w:r>
      <w:r>
        <w:rPr>
          <w:color w:val="000000"/>
          <w:spacing w:val="0"/>
          <w:w w:val="100"/>
          <w:position w:val="0"/>
        </w:rPr>
        <w:t xml:space="preserve">45,000,000.00 </w:t>
      </w:r>
      <w:r>
        <w:rPr>
          <w:color w:val="000000"/>
          <w:spacing w:val="0"/>
          <w:w w:val="100"/>
          <w:position w:val="0"/>
        </w:rPr>
        <w:t>元、</w:t>
      </w:r>
      <w:r>
        <w:rPr>
          <w:color w:val="000000"/>
          <w:spacing w:val="0"/>
          <w:w w:val="100"/>
          <w:position w:val="0"/>
        </w:rPr>
        <w:t>60,000,000.00</w:t>
      </w:r>
      <w:r>
        <w:rPr>
          <w:color w:val="000000"/>
          <w:spacing w:val="0"/>
          <w:w w:val="100"/>
          <w:position w:val="0"/>
        </w:rPr>
        <w:t>元，并于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日偿还。此外，公司</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 xml:space="preserve">日收到周亚辉个人借款 </w:t>
      </w:r>
      <w:r>
        <w:rPr>
          <w:color w:val="000000"/>
          <w:spacing w:val="0"/>
          <w:w w:val="100"/>
          <w:position w:val="0"/>
        </w:rPr>
        <w:t>120,000,000.00</w:t>
      </w:r>
      <w:r>
        <w:rPr>
          <w:color w:val="000000"/>
          <w:spacing w:val="0"/>
          <w:w w:val="100"/>
          <w:position w:val="0"/>
        </w:rPr>
        <w:t>元，并于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日偿还。</w:t>
      </w:r>
    </w:p>
    <w:p>
      <w:pPr>
        <w:pStyle w:val="Style45"/>
        <w:keepNext w:val="0"/>
        <w:keepLines w:val="0"/>
        <w:widowControl w:val="0"/>
        <w:numPr>
          <w:ilvl w:val="0"/>
          <w:numId w:val="65"/>
        </w:numPr>
        <w:shd w:val="clear" w:color="auto" w:fill="auto"/>
        <w:tabs>
          <w:tab w:pos="754" w:val="left"/>
        </w:tabs>
        <w:bidi w:val="0"/>
        <w:spacing w:before="0" w:after="0" w:line="470" w:lineRule="exact"/>
        <w:ind w:left="0" w:right="0" w:firstLine="440"/>
        <w:jc w:val="both"/>
      </w:pPr>
      <w:bookmarkStart w:id="1991" w:name="bookmark1991"/>
      <w:bookmarkEnd w:id="1991"/>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日以全资子公司宁波昆仑点金股权投资有限公司</w:t>
      </w:r>
      <w:r>
        <w:rPr>
          <w:color w:val="000000"/>
          <w:spacing w:val="0"/>
          <w:w w:val="100"/>
          <w:position w:val="0"/>
        </w:rPr>
        <w:t>（</w:t>
      </w:r>
      <w:r>
        <w:rPr>
          <w:color w:val="000000"/>
          <w:spacing w:val="0"/>
          <w:w w:val="100"/>
          <w:position w:val="0"/>
        </w:rPr>
        <w:t>“宁波昆仑点金”</w:t>
      </w:r>
      <w:r>
        <w:rPr>
          <w:color w:val="000000"/>
          <w:spacing w:val="0"/>
          <w:w w:val="100"/>
          <w:position w:val="0"/>
        </w:rPr>
        <w:t>）</w:t>
      </w:r>
      <w:r>
        <w:rPr>
          <w:color w:val="000000"/>
          <w:spacing w:val="0"/>
          <w:w w:val="100"/>
          <w:position w:val="0"/>
        </w:rPr>
        <w:t>为投资主体， 与东方富海（上海）创业投资企业（有限合伙）（“东方富海”）签订了股权转让协议，以</w:t>
      </w:r>
      <w:r>
        <w:rPr>
          <w:color w:val="000000"/>
          <w:spacing w:val="0"/>
          <w:w w:val="100"/>
          <w:position w:val="0"/>
        </w:rPr>
        <w:t>400</w:t>
      </w:r>
      <w:r>
        <w:rPr>
          <w:color w:val="000000"/>
          <w:spacing w:val="0"/>
          <w:w w:val="100"/>
          <w:position w:val="0"/>
        </w:rPr>
        <w:t>万元人 民币的价格获得东方富海持有的北京蚁视科技有限公司（“蚁视科技”</w:t>
      </w:r>
      <w:r>
        <w:rPr>
          <w:color w:val="000000"/>
          <w:spacing w:val="0"/>
          <w:w w:val="100"/>
          <w:position w:val="0"/>
        </w:rPr>
        <w:t>）1.0714%</w:t>
      </w:r>
      <w:r>
        <w:rPr>
          <w:color w:val="000000"/>
          <w:spacing w:val="0"/>
          <w:w w:val="100"/>
          <w:position w:val="0"/>
        </w:rPr>
        <w:t>的股权，认购蚁视科技 注册资本</w:t>
      </w:r>
      <w:r>
        <w:rPr>
          <w:color w:val="000000"/>
          <w:spacing w:val="0"/>
          <w:w w:val="100"/>
          <w:position w:val="0"/>
        </w:rPr>
        <w:t>19.2855</w:t>
      </w:r>
      <w:r>
        <w:rPr>
          <w:color w:val="000000"/>
          <w:spacing w:val="0"/>
          <w:w w:val="100"/>
          <w:position w:val="0"/>
        </w:rPr>
        <w:t>万元；萍乡市鑫悦投资咨询合伙企业（有限合伙）（“鑫悦投资”</w:t>
      </w:r>
      <w:r>
        <w:rPr>
          <w:color w:val="000000"/>
          <w:spacing w:val="0"/>
          <w:w w:val="100"/>
          <w:position w:val="0"/>
        </w:rPr>
        <w:t>）</w:t>
      </w:r>
      <w:r>
        <w:rPr>
          <w:color w:val="000000"/>
          <w:spacing w:val="0"/>
          <w:w w:val="100"/>
          <w:position w:val="0"/>
        </w:rPr>
        <w:t>签订了股权转让 协议，以</w:t>
      </w:r>
      <w:r>
        <w:rPr>
          <w:color w:val="000000"/>
          <w:spacing w:val="0"/>
          <w:w w:val="100"/>
          <w:position w:val="0"/>
        </w:rPr>
        <w:t>600</w:t>
      </w:r>
      <w:r>
        <w:rPr>
          <w:color w:val="000000"/>
          <w:spacing w:val="0"/>
          <w:w w:val="100"/>
          <w:position w:val="0"/>
        </w:rPr>
        <w:t>万元人民币的价格获得鑫悦投资持有的南京睿悦信息技术有限公司（旗下平台</w:t>
      </w:r>
      <w:r>
        <w:rPr>
          <w:color w:val="000000"/>
          <w:spacing w:val="0"/>
          <w:w w:val="100"/>
          <w:position w:val="0"/>
        </w:rPr>
        <w:t>Nibiru</w:t>
      </w:r>
      <w:r>
        <w:rPr>
          <w:color w:val="000000"/>
          <w:spacing w:val="0"/>
          <w:w w:val="100"/>
          <w:position w:val="0"/>
        </w:rPr>
        <w:t>游戏, 简称</w:t>
      </w:r>
      <w:r>
        <w:rPr>
          <w:color w:val="000000"/>
          <w:spacing w:val="0"/>
          <w:w w:val="100"/>
          <w:position w:val="0"/>
        </w:rPr>
        <w:t xml:space="preserve">“Nibiru” </w:t>
      </w:r>
      <w:r>
        <w:rPr>
          <w:color w:val="000000"/>
          <w:spacing w:val="0"/>
          <w:w w:val="100"/>
          <w:position w:val="0"/>
        </w:rPr>
        <w:t>） 1.6630%</w:t>
      </w:r>
      <w:r>
        <w:rPr>
          <w:color w:val="000000"/>
          <w:spacing w:val="0"/>
          <w:w w:val="100"/>
          <w:position w:val="0"/>
        </w:rPr>
        <w:t>的股权，认购</w:t>
      </w:r>
      <w:r>
        <w:rPr>
          <w:color w:val="000000"/>
          <w:spacing w:val="0"/>
          <w:w w:val="100"/>
          <w:position w:val="0"/>
        </w:rPr>
        <w:t>Nibiru</w:t>
      </w:r>
      <w:r>
        <w:rPr>
          <w:color w:val="000000"/>
          <w:spacing w:val="0"/>
          <w:w w:val="100"/>
          <w:position w:val="0"/>
        </w:rPr>
        <w:t>注册资本</w:t>
      </w:r>
      <w:r>
        <w:rPr>
          <w:color w:val="000000"/>
          <w:spacing w:val="0"/>
          <w:w w:val="100"/>
          <w:position w:val="0"/>
        </w:rPr>
        <w:t xml:space="preserve">1. </w:t>
      </w:r>
      <w:r>
        <w:rPr>
          <w:color w:val="000000"/>
          <w:spacing w:val="0"/>
          <w:w w:val="100"/>
          <w:position w:val="0"/>
        </w:rPr>
        <w:t>3889</w:t>
      </w:r>
      <w:r>
        <w:rPr>
          <w:color w:val="000000"/>
          <w:spacing w:val="0"/>
          <w:w w:val="100"/>
          <w:position w:val="0"/>
        </w:rPr>
        <w:t>万元。因鑫悦投资和东方富海的执行 事务合伙人委派代表陈玮为公司董事，陈玮于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日已离职，本次交易构成关联交易。</w:t>
      </w:r>
    </w:p>
    <w:p>
      <w:pPr>
        <w:pStyle w:val="Style45"/>
        <w:keepNext w:val="0"/>
        <w:keepLines w:val="0"/>
        <w:widowControl w:val="0"/>
        <w:numPr>
          <w:ilvl w:val="0"/>
          <w:numId w:val="65"/>
        </w:numPr>
        <w:shd w:val="clear" w:color="auto" w:fill="auto"/>
        <w:tabs>
          <w:tab w:pos="754" w:val="left"/>
        </w:tabs>
        <w:bidi w:val="0"/>
        <w:spacing w:before="0" w:after="460" w:line="470" w:lineRule="exact"/>
        <w:ind w:left="0" w:right="0" w:firstLine="440"/>
        <w:jc w:val="both"/>
      </w:pPr>
      <w:bookmarkStart w:id="1992" w:name="bookmark1992"/>
      <w:bookmarkEnd w:id="1992"/>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日，向东方富海发送交易指令，将公司通过东方富海持有的有米科技</w:t>
      </w:r>
      <w:r>
        <w:rPr>
          <w:color w:val="000000"/>
          <w:spacing w:val="0"/>
          <w:w w:val="100"/>
          <w:position w:val="0"/>
        </w:rPr>
        <w:t xml:space="preserve">（734,420 </w:t>
      </w:r>
      <w:r>
        <w:rPr>
          <w:color w:val="000000"/>
          <w:spacing w:val="0"/>
          <w:w w:val="100"/>
          <w:position w:val="0"/>
        </w:rPr>
        <w:t>股）出售给有米科技的做市商，交易金额为</w:t>
      </w:r>
      <w:r>
        <w:rPr>
          <w:color w:val="000000"/>
          <w:spacing w:val="0"/>
          <w:w w:val="100"/>
          <w:position w:val="0"/>
        </w:rPr>
        <w:t>1,672.96</w:t>
      </w:r>
      <w:r>
        <w:rPr>
          <w:color w:val="000000"/>
          <w:spacing w:val="0"/>
          <w:w w:val="100"/>
          <w:position w:val="0"/>
        </w:rPr>
        <w:t>万元。通过本次股权出售，公司取得</w:t>
      </w:r>
      <w:r>
        <w:rPr>
          <w:color w:val="000000"/>
          <w:spacing w:val="0"/>
          <w:w w:val="100"/>
          <w:position w:val="0"/>
        </w:rPr>
        <w:t>968.63</w:t>
      </w:r>
      <w:r>
        <w:rPr>
          <w:color w:val="000000"/>
          <w:spacing w:val="0"/>
          <w:w w:val="100"/>
          <w:position w:val="0"/>
        </w:rPr>
        <w:t>万元 的投资收益。</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日，公司收到此次交易款项。公司办理了从东方富海退伙的流程。因东方</w:t>
        <w:br w:type="page"/>
      </w:r>
      <w:r>
        <w:rPr>
          <w:color w:val="000000"/>
          <w:spacing w:val="0"/>
          <w:w w:val="100"/>
          <w:position w:val="0"/>
        </w:rPr>
        <w:t>富海的执行事务合伙人委派代表陈玮为公司董事，东方富海为公司关联方，此次交易构成关联方交易。</w:t>
      </w:r>
    </w:p>
    <w:p>
      <w:pPr>
        <w:pStyle w:val="Style34"/>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6</w:t>
      </w:r>
      <w:bookmarkEnd w:id="1995"/>
      <w:r>
        <w:rPr>
          <w:color w:val="000000"/>
          <w:spacing w:val="0"/>
          <w:w w:val="100"/>
          <w:position w:val="0"/>
        </w:rPr>
        <w:t>、关联方应收应付款项</w:t>
      </w:r>
      <w:bookmarkEnd w:id="1993"/>
      <w:bookmarkEnd w:id="1994"/>
      <w:bookmarkEnd w:id="1996"/>
    </w:p>
    <w:p>
      <w:pPr>
        <w:pStyle w:val="Style81"/>
        <w:keepNext/>
        <w:keepLines/>
        <w:widowControl w:val="0"/>
        <w:shd w:val="clear" w:color="auto" w:fill="auto"/>
        <w:bidi w:val="0"/>
        <w:spacing w:before="0" w:after="360" w:line="240" w:lineRule="auto"/>
        <w:ind w:left="0" w:right="0" w:firstLine="0"/>
        <w:jc w:val="left"/>
      </w:pPr>
      <w:bookmarkStart w:id="1997" w:name="bookmark1997"/>
      <w:bookmarkStart w:id="1998" w:name="bookmark1998"/>
      <w:bookmarkStart w:id="1999" w:name="bookmark1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7"/>
      <w:bookmarkEnd w:id="1998"/>
      <w:bookmarkEnd w:id="199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8"/>
        <w:gridCol w:w="1594"/>
        <w:gridCol w:w="1594"/>
        <w:gridCol w:w="1594"/>
        <w:gridCol w:w="1594"/>
        <w:gridCol w:w="1613"/>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Keeneyes Future</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Holding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27,152,309.17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1,357,615.46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Everyone happy entertainment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10,298,425.29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514,921.26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81"/>
        <w:keepNext/>
        <w:keepLines/>
        <w:widowControl w:val="0"/>
        <w:shd w:val="clear" w:color="auto" w:fill="auto"/>
        <w:bidi w:val="0"/>
        <w:spacing w:before="0" w:after="360" w:line="240" w:lineRule="auto"/>
        <w:ind w:left="0" w:right="0" w:firstLine="140"/>
        <w:jc w:val="left"/>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0"/>
      <w:bookmarkEnd w:id="2001"/>
      <w:bookmarkEnd w:id="200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14"/>
        <w:gridCol w:w="2390"/>
        <w:gridCol w:w="2390"/>
        <w:gridCol w:w="241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摩比神奇（北京）信息技术有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2,609,586.00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1,332,037.19</w:t>
            </w:r>
          </w:p>
        </w:tc>
      </w:tr>
    </w:tbl>
    <w:p>
      <w:pPr>
        <w:widowControl w:val="0"/>
        <w:spacing w:after="35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7</w:t>
      </w:r>
      <w:bookmarkEnd w:id="2005"/>
      <w:r>
        <w:rPr>
          <w:color w:val="000000"/>
          <w:spacing w:val="0"/>
          <w:w w:val="100"/>
          <w:position w:val="0"/>
        </w:rPr>
        <w:t>、</w:t>
        <w:tab/>
        <w:t>关联方承诺</w:t>
      </w:r>
      <w:bookmarkEnd w:id="2003"/>
      <w:bookmarkEnd w:id="2004"/>
      <w:bookmarkEnd w:id="2006"/>
    </w:p>
    <w:p>
      <w:pPr>
        <w:pStyle w:val="Style34"/>
        <w:keepNext/>
        <w:keepLines/>
        <w:widowControl w:val="0"/>
        <w:shd w:val="clear" w:color="auto" w:fill="auto"/>
        <w:tabs>
          <w:tab w:pos="378" w:val="left"/>
        </w:tabs>
        <w:bidi w:val="0"/>
        <w:spacing w:before="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8</w:t>
      </w:r>
      <w:bookmarkEnd w:id="2009"/>
      <w:r>
        <w:rPr>
          <w:color w:val="000000"/>
          <w:spacing w:val="0"/>
          <w:w w:val="100"/>
          <w:position w:val="0"/>
        </w:rPr>
        <w:t>、</w:t>
        <w:tab/>
        <w:t>其他</w:t>
      </w:r>
      <w:bookmarkEnd w:id="2007"/>
      <w:bookmarkEnd w:id="2008"/>
      <w:bookmarkEnd w:id="2010"/>
    </w:p>
    <w:p>
      <w:pPr>
        <w:pStyle w:val="Style24"/>
        <w:keepNext/>
        <w:keepLines/>
        <w:widowControl w:val="0"/>
        <w:shd w:val="clear" w:color="auto" w:fill="auto"/>
        <w:bidi w:val="0"/>
        <w:spacing w:before="0" w:after="360" w:line="240" w:lineRule="auto"/>
        <w:ind w:left="0" w:right="0" w:firstLine="0"/>
        <w:jc w:val="left"/>
      </w:pPr>
      <w:bookmarkStart w:id="2011" w:name="bookmark2011"/>
      <w:bookmarkStart w:id="2012" w:name="bookmark2012"/>
      <w:bookmarkStart w:id="2013" w:name="bookmark2013"/>
      <w:r>
        <w:rPr>
          <w:color w:val="000000"/>
          <w:spacing w:val="0"/>
          <w:w w:val="100"/>
          <w:position w:val="0"/>
          <w:sz w:val="24"/>
          <w:szCs w:val="24"/>
        </w:rPr>
        <w:t>十三、股份支付</w:t>
      </w:r>
      <w:bookmarkEnd w:id="2011"/>
      <w:bookmarkEnd w:id="2012"/>
      <w:bookmarkEnd w:id="2013"/>
    </w:p>
    <w:p>
      <w:pPr>
        <w:pStyle w:val="Style34"/>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14"/>
      <w:bookmarkEnd w:id="2015"/>
      <w:bookmarkEnd w:id="201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5477"/>
        <w:gridCol w:w="412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364,974.00</w:t>
            </w:r>
          </w:p>
        </w:tc>
      </w:tr>
    </w:tbl>
    <w:tbl>
      <w:tblPr>
        <w:tblOverlap w:val="never"/>
        <w:jc w:val="center"/>
        <w:tblLayout w:type="fixed"/>
      </w:tblPr>
      <w:tblGrid>
        <w:gridCol w:w="5477"/>
        <w:gridCol w:w="412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行权价格</w:t>
            </w:r>
            <w:r>
              <w:rPr>
                <w:color w:val="000000"/>
                <w:spacing w:val="0"/>
                <w:w w:val="100"/>
                <w:position w:val="0"/>
                <w:sz w:val="17"/>
                <w:szCs w:val="17"/>
              </w:rPr>
              <w:t>79.46</w:t>
            </w:r>
            <w:r>
              <w:rPr>
                <w:color w:val="000000"/>
                <w:spacing w:val="0"/>
                <w:w w:val="100"/>
                <w:position w:val="0"/>
                <w:sz w:val="17"/>
                <w:szCs w:val="17"/>
              </w:rPr>
              <w:t>元，合同剩余期限</w:t>
            </w:r>
            <w:r>
              <w:rPr>
                <w:color w:val="000000"/>
                <w:spacing w:val="0"/>
                <w:w w:val="100"/>
                <w:position w:val="0"/>
                <w:sz w:val="17"/>
                <w:szCs w:val="17"/>
              </w:rPr>
              <w:t>32</w:t>
            </w:r>
            <w:r>
              <w:rPr>
                <w:color w:val="000000"/>
                <w:spacing w:val="0"/>
                <w:w w:val="100"/>
                <w:position w:val="0"/>
                <w:sz w:val="17"/>
                <w:szCs w:val="17"/>
              </w:rPr>
              <w:t>个月</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行权价格</w:t>
            </w:r>
            <w:r>
              <w:rPr>
                <w:color w:val="000000"/>
                <w:spacing w:val="0"/>
                <w:w w:val="100"/>
                <w:position w:val="0"/>
                <w:sz w:val="17"/>
                <w:szCs w:val="17"/>
              </w:rPr>
              <w:t>36.69</w:t>
            </w:r>
            <w:r>
              <w:rPr>
                <w:color w:val="000000"/>
                <w:spacing w:val="0"/>
                <w:w w:val="100"/>
                <w:position w:val="0"/>
                <w:sz w:val="17"/>
                <w:szCs w:val="17"/>
              </w:rPr>
              <w:t>元、合同剩余期限</w:t>
            </w:r>
            <w:r>
              <w:rPr>
                <w:color w:val="000000"/>
                <w:spacing w:val="0"/>
                <w:w w:val="100"/>
                <w:position w:val="0"/>
                <w:sz w:val="17"/>
                <w:szCs w:val="17"/>
              </w:rPr>
              <w:t>32</w:t>
            </w:r>
            <w:r>
              <w:rPr>
                <w:color w:val="000000"/>
                <w:spacing w:val="0"/>
                <w:w w:val="100"/>
                <w:position w:val="0"/>
                <w:sz w:val="17"/>
                <w:szCs w:val="17"/>
              </w:rPr>
              <w:t>个月</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其他说明：无</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2</w:t>
      </w:r>
      <w:bookmarkEnd w:id="2019"/>
      <w:r>
        <w:rPr>
          <w:color w:val="000000"/>
          <w:spacing w:val="0"/>
          <w:w w:val="100"/>
          <w:position w:val="0"/>
        </w:rPr>
        <w:t>、以权益结算的股份支付情况</w:t>
      </w:r>
      <w:bookmarkEnd w:id="2017"/>
      <w:bookmarkEnd w:id="2018"/>
      <w:bookmarkEnd w:id="2020"/>
    </w:p>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006"/>
        <w:gridCol w:w="459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Black-Scholes </w:t>
            </w:r>
            <w:r>
              <w:rPr>
                <w:color w:val="000000"/>
                <w:spacing w:val="0"/>
                <w:w w:val="100"/>
                <w:position w:val="0"/>
                <w:sz w:val="17"/>
                <w:szCs w:val="17"/>
              </w:rPr>
              <w:t>模型。</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根据资产负债表日取得的可行权与可解锁人数变动、业绩 指标完成情况等后续信息进行确定。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97,329,445.16</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65,848,631.31</w:t>
            </w:r>
          </w:p>
        </w:tc>
      </w:tr>
    </w:tbl>
    <w:p>
      <w:pPr>
        <w:pStyle w:val="Style26"/>
        <w:keepNext w:val="0"/>
        <w:keepLines w:val="0"/>
        <w:widowControl w:val="0"/>
        <w:shd w:val="clear" w:color="auto" w:fill="auto"/>
        <w:bidi w:val="0"/>
        <w:spacing w:before="0" w:after="0" w:line="240" w:lineRule="auto"/>
        <w:ind w:left="0" w:right="0" w:firstLine="0"/>
        <w:jc w:val="distribute"/>
        <w:rPr>
          <w:sz w:val="17"/>
          <w:szCs w:val="17"/>
        </w:rPr>
      </w:pPr>
      <w:r>
        <w:rPr>
          <w:color w:val="000000"/>
          <w:spacing w:val="0"/>
          <w:w w:val="100"/>
          <w:position w:val="0"/>
          <w:sz w:val="17"/>
          <w:szCs w:val="17"/>
        </w:rPr>
        <w:t>其他说明：无</w:t>
      </w:r>
    </w:p>
    <w:p>
      <w:pPr>
        <w:widowControl w:val="0"/>
        <w:spacing w:after="159" w:line="1" w:lineRule="exact"/>
      </w:pPr>
    </w:p>
    <w:p>
      <w:pPr>
        <w:pStyle w:val="Style34"/>
        <w:keepNext/>
        <w:keepLines/>
        <w:widowControl w:val="0"/>
        <w:shd w:val="clear" w:color="auto" w:fill="auto"/>
        <w:tabs>
          <w:tab w:pos="378" w:val="left"/>
        </w:tabs>
        <w:bidi w:val="0"/>
        <w:spacing w:before="0" w:after="380" w:line="469" w:lineRule="exact"/>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3</w:t>
      </w:r>
      <w:bookmarkEnd w:id="2023"/>
      <w:r>
        <w:rPr>
          <w:color w:val="000000"/>
          <w:spacing w:val="0"/>
          <w:w w:val="100"/>
          <w:position w:val="0"/>
        </w:rPr>
        <w:t>、</w:t>
        <w:tab/>
        <w:t>以现金结算的股份支付情况</w:t>
      </w:r>
      <w:bookmarkEnd w:id="2021"/>
      <w:bookmarkEnd w:id="2022"/>
      <w:bookmarkEnd w:id="2024"/>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469" w:lineRule="exact"/>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4</w:t>
      </w:r>
      <w:bookmarkEnd w:id="2027"/>
      <w:r>
        <w:rPr>
          <w:color w:val="000000"/>
          <w:spacing w:val="0"/>
          <w:w w:val="100"/>
          <w:position w:val="0"/>
        </w:rPr>
        <w:t>、</w:t>
        <w:tab/>
        <w:t>股份支付的修改、终止情况</w:t>
      </w:r>
      <w:bookmarkEnd w:id="2025"/>
      <w:bookmarkEnd w:id="2026"/>
      <w:bookmarkEnd w:id="2028"/>
    </w:p>
    <w:p>
      <w:pPr>
        <w:pStyle w:val="Style45"/>
        <w:keepNext w:val="0"/>
        <w:keepLines w:val="0"/>
        <w:widowControl w:val="0"/>
        <w:shd w:val="clear" w:color="auto" w:fill="auto"/>
        <w:bidi w:val="0"/>
        <w:spacing w:before="0" w:after="540" w:line="469" w:lineRule="exact"/>
        <w:ind w:left="0" w:right="0" w:firstLine="440"/>
        <w:jc w:val="left"/>
      </w:pPr>
      <w:r>
        <w:rPr>
          <w:color w:val="000000"/>
          <w:spacing w:val="0"/>
          <w:w w:val="100"/>
          <w:position w:val="0"/>
        </w:rPr>
        <w:t>本期因部分激励对象离职回购并注销</w:t>
      </w:r>
      <w:r>
        <w:rPr>
          <w:color w:val="000000"/>
          <w:spacing w:val="0"/>
          <w:w w:val="100"/>
          <w:position w:val="0"/>
        </w:rPr>
        <w:t>364,974.00</w:t>
      </w:r>
      <w:r>
        <w:rPr>
          <w:color w:val="000000"/>
          <w:spacing w:val="0"/>
          <w:w w:val="100"/>
          <w:position w:val="0"/>
        </w:rPr>
        <w:t>股份。详见五、（二十四）股本。</w:t>
      </w:r>
    </w:p>
    <w:p>
      <w:pPr>
        <w:pStyle w:val="Style34"/>
        <w:keepNext/>
        <w:keepLines/>
        <w:widowControl w:val="0"/>
        <w:shd w:val="clear" w:color="auto" w:fill="auto"/>
        <w:tabs>
          <w:tab w:pos="378" w:val="left"/>
        </w:tabs>
        <w:bidi w:val="0"/>
        <w:spacing w:before="0" w:after="160" w:line="480" w:lineRule="auto"/>
        <w:ind w:left="0" w:right="0" w:firstLine="0"/>
        <w:jc w:val="both"/>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5</w:t>
      </w:r>
      <w:bookmarkEnd w:id="2031"/>
      <w:r>
        <w:rPr>
          <w:color w:val="000000"/>
          <w:spacing w:val="0"/>
          <w:w w:val="100"/>
          <w:position w:val="0"/>
        </w:rPr>
        <w:t>、</w:t>
        <w:tab/>
        <w:t>其他</w:t>
      </w:r>
      <w:bookmarkEnd w:id="2029"/>
      <w:bookmarkEnd w:id="2030"/>
      <w:bookmarkEnd w:id="203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160" w:line="240" w:lineRule="auto"/>
        <w:ind w:left="0" w:right="0" w:firstLine="0"/>
        <w:jc w:val="both"/>
      </w:pPr>
      <w:bookmarkStart w:id="2033" w:name="bookmark2033"/>
      <w:bookmarkStart w:id="2034" w:name="bookmark2034"/>
      <w:bookmarkStart w:id="2035" w:name="bookmark2035"/>
      <w:r>
        <w:rPr>
          <w:color w:val="000000"/>
          <w:spacing w:val="0"/>
          <w:w w:val="100"/>
          <w:position w:val="0"/>
          <w:sz w:val="24"/>
          <w:szCs w:val="24"/>
        </w:rPr>
        <w:t>十四、承诺及或有事项</w:t>
      </w:r>
      <w:bookmarkEnd w:id="2033"/>
      <w:bookmarkEnd w:id="2034"/>
      <w:bookmarkEnd w:id="2035"/>
    </w:p>
    <w:p>
      <w:pPr>
        <w:pStyle w:val="Style34"/>
        <w:keepNext/>
        <w:keepLines/>
        <w:widowControl w:val="0"/>
        <w:shd w:val="clear" w:color="auto" w:fill="auto"/>
        <w:bidi w:val="0"/>
        <w:spacing w:before="0" w:after="200" w:line="469" w:lineRule="exact"/>
        <w:ind w:left="0" w:right="0" w:firstLine="0"/>
        <w:jc w:val="both"/>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36"/>
      <w:bookmarkEnd w:id="2037"/>
      <w:bookmarkEnd w:id="2038"/>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资产负债表日存在的重要承诺</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w:t>
      </w:r>
      <w:r>
        <w:rPr>
          <w:color w:val="000000"/>
          <w:spacing w:val="0"/>
          <w:w w:val="100"/>
          <w:position w:val="0"/>
        </w:rPr>
        <w:t>本公司全资子公司香港昆仑万维股份有限公司与</w:t>
      </w:r>
      <w:r>
        <w:rPr>
          <w:color w:val="000000"/>
          <w:spacing w:val="0"/>
          <w:w w:val="100"/>
          <w:position w:val="0"/>
        </w:rPr>
        <w:t>Future HoLding L. P. （FH）, Keeneyes Future Holding Inc（KFH）</w:t>
      </w:r>
      <w:r>
        <w:rPr>
          <w:color w:val="000000"/>
          <w:spacing w:val="0"/>
          <w:w w:val="100"/>
          <w:position w:val="0"/>
        </w:rPr>
        <w:t>、奇虎香港、金砖开曼于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日签署了《买方团协议》，并于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 和</w:t>
      </w:r>
      <w:r>
        <w:rPr>
          <w:color w:val="000000"/>
          <w:spacing w:val="0"/>
          <w:w w:val="100"/>
          <w:position w:val="0"/>
        </w:rPr>
        <w:t>Opera AS</w:t>
      </w:r>
      <w:r>
        <w:rPr>
          <w:color w:val="000000"/>
          <w:spacing w:val="0"/>
          <w:w w:val="100"/>
          <w:position w:val="0"/>
        </w:rPr>
        <w:t>签署了《股份购买协议》。根据以上协议，买方团将以</w:t>
      </w:r>
      <w:r>
        <w:rPr>
          <w:color w:val="000000"/>
          <w:spacing w:val="0"/>
          <w:w w:val="100"/>
          <w:position w:val="0"/>
        </w:rPr>
        <w:t>5.75</w:t>
      </w:r>
      <w:r>
        <w:rPr>
          <w:color w:val="000000"/>
          <w:spacing w:val="0"/>
          <w:w w:val="100"/>
          <w:position w:val="0"/>
        </w:rPr>
        <w:t>亿美元的交易对价购买挪威</w:t>
      </w:r>
      <w:r>
        <w:rPr>
          <w:color w:val="000000"/>
          <w:spacing w:val="0"/>
          <w:w w:val="100"/>
          <w:position w:val="0"/>
        </w:rPr>
        <w:t xml:space="preserve">Opera AS </w:t>
      </w:r>
      <w:r>
        <w:rPr>
          <w:color w:val="000000"/>
          <w:spacing w:val="0"/>
          <w:w w:val="100"/>
          <w:position w:val="0"/>
        </w:rPr>
        <w:t>公司</w:t>
      </w:r>
      <w:r>
        <w:rPr>
          <w:color w:val="000000"/>
          <w:spacing w:val="0"/>
          <w:w w:val="100"/>
          <w:position w:val="0"/>
        </w:rPr>
        <w:t>100%</w:t>
      </w:r>
      <w:r>
        <w:rPr>
          <w:color w:val="000000"/>
          <w:spacing w:val="0"/>
          <w:w w:val="100"/>
          <w:position w:val="0"/>
        </w:rPr>
        <w:t>的股份。其中香港万维出资</w:t>
      </w:r>
      <w:r>
        <w:rPr>
          <w:color w:val="000000"/>
          <w:spacing w:val="0"/>
          <w:w w:val="100"/>
          <w:position w:val="0"/>
        </w:rPr>
        <w:t>1</w:t>
      </w:r>
      <w:r>
        <w:rPr>
          <w:color w:val="000000"/>
          <w:spacing w:val="0"/>
          <w:w w:val="100"/>
          <w:position w:val="0"/>
        </w:rPr>
        <w:t>.92</w:t>
      </w:r>
      <w:r>
        <w:rPr>
          <w:color w:val="000000"/>
          <w:spacing w:val="0"/>
          <w:w w:val="100"/>
          <w:position w:val="0"/>
        </w:rPr>
        <w:t>亿美金，占标的公司</w:t>
      </w:r>
      <w:r>
        <w:rPr>
          <w:color w:val="000000"/>
          <w:spacing w:val="0"/>
          <w:w w:val="100"/>
          <w:position w:val="0"/>
        </w:rPr>
        <w:t>33.33%</w:t>
      </w:r>
      <w:r>
        <w:rPr>
          <w:color w:val="000000"/>
          <w:spacing w:val="0"/>
          <w:w w:val="100"/>
          <w:position w:val="0"/>
        </w:rPr>
        <w:t>股份，出资全部为自有资金。买方团 各方承诺，在交易完成后，将促使标的公司在</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日前达到合格</w:t>
      </w:r>
      <w:r>
        <w:rPr>
          <w:color w:val="000000"/>
          <w:spacing w:val="0"/>
          <w:w w:val="100"/>
          <w:position w:val="0"/>
        </w:rPr>
        <w:t>IPO</w:t>
      </w:r>
      <w:r>
        <w:rPr>
          <w:color w:val="000000"/>
          <w:spacing w:val="0"/>
          <w:w w:val="100"/>
          <w:position w:val="0"/>
        </w:rPr>
        <w:t>的条件并实现合格</w:t>
      </w:r>
      <w:r>
        <w:rPr>
          <w:color w:val="000000"/>
          <w:spacing w:val="0"/>
          <w:w w:val="100"/>
          <w:position w:val="0"/>
        </w:rPr>
        <w:t>IPO</w:t>
      </w:r>
      <w:r>
        <w:rPr>
          <w:color w:val="000000"/>
          <w:spacing w:val="0"/>
          <w:w w:val="100"/>
          <w:position w:val="0"/>
        </w:rPr>
        <w:t>。</w:t>
      </w:r>
      <w:r>
        <w:rPr>
          <w:color w:val="000000"/>
          <w:spacing w:val="0"/>
          <w:w w:val="100"/>
          <w:position w:val="0"/>
        </w:rPr>
        <w:t xml:space="preserve">如果 </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未能实现合格</w:t>
      </w:r>
      <w:r>
        <w:rPr>
          <w:color w:val="000000"/>
          <w:spacing w:val="0"/>
          <w:w w:val="100"/>
          <w:position w:val="0"/>
        </w:rPr>
        <w:t>IPO,</w:t>
      </w:r>
      <w:r>
        <w:rPr>
          <w:color w:val="000000"/>
          <w:spacing w:val="0"/>
          <w:w w:val="100"/>
          <w:position w:val="0"/>
        </w:rPr>
        <w:t>则香港万维应在奇虎香港或金砖开曼的要求下，以市场公允价 格或者不低于年化收益率</w:t>
      </w:r>
      <w:r>
        <w:rPr>
          <w:color w:val="000000"/>
          <w:spacing w:val="0"/>
          <w:w w:val="100"/>
          <w:position w:val="0"/>
        </w:rPr>
        <w:t>8%</w:t>
      </w:r>
      <w:r>
        <w:rPr>
          <w:color w:val="000000"/>
          <w:spacing w:val="0"/>
          <w:w w:val="100"/>
          <w:position w:val="0"/>
        </w:rPr>
        <w:t>计算所得的价格，孰高为准，按照要求收购奇虎香港或金砖开曼届时在标的公 司中持有的全部权益。</w:t>
      </w:r>
    </w:p>
    <w:p>
      <w:pPr>
        <w:pStyle w:val="Style45"/>
        <w:keepNext w:val="0"/>
        <w:keepLines w:val="0"/>
        <w:widowControl w:val="0"/>
        <w:shd w:val="clear" w:color="auto" w:fill="auto"/>
        <w:tabs>
          <w:tab w:pos="961" w:val="left"/>
        </w:tabs>
        <w:bidi w:val="0"/>
        <w:spacing w:before="0" w:after="0" w:line="470" w:lineRule="exact"/>
        <w:ind w:left="0" w:right="0" w:firstLine="440"/>
        <w:jc w:val="both"/>
      </w:pPr>
      <w:bookmarkStart w:id="2039" w:name="bookmark2039"/>
      <w:r>
        <w:rPr>
          <w:color w:val="000000"/>
          <w:spacing w:val="0"/>
          <w:w w:val="100"/>
          <w:position w:val="0"/>
        </w:rPr>
        <w:t>（</w:t>
      </w:r>
      <w:bookmarkEnd w:id="2039"/>
      <w:r>
        <w:rPr>
          <w:color w:val="000000"/>
          <w:spacing w:val="0"/>
          <w:w w:val="100"/>
          <w:position w:val="0"/>
        </w:rPr>
        <w:t>2）</w:t>
        <w:tab/>
      </w:r>
      <w:r>
        <w:rPr>
          <w:color w:val="000000"/>
          <w:spacing w:val="0"/>
          <w:w w:val="100"/>
          <w:position w:val="0"/>
        </w:rPr>
        <w:t>本公司子公司西藏昆诺赢展创业投资有限责任公司于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日与北京福瑞车美信息技术 有限公司及其创始股东签订</w:t>
      </w:r>
      <w:r>
        <w:rPr>
          <w:color w:val="000000"/>
          <w:spacing w:val="0"/>
          <w:w w:val="100"/>
          <w:position w:val="0"/>
        </w:rPr>
        <w:t>C+</w:t>
      </w:r>
      <w:r>
        <w:rPr>
          <w:color w:val="000000"/>
          <w:spacing w:val="0"/>
          <w:w w:val="100"/>
          <w:position w:val="0"/>
        </w:rPr>
        <w:t xml:space="preserve">轮投资协议，协议约定西藏昆诺对北京福瑞车美信息技术有限公司增加投资 </w:t>
      </w:r>
      <w:r>
        <w:rPr>
          <w:color w:val="000000"/>
          <w:spacing w:val="0"/>
          <w:w w:val="100"/>
          <w:position w:val="0"/>
        </w:rPr>
        <w:t>30,000,000.00</w:t>
      </w:r>
      <w:r>
        <w:rPr>
          <w:color w:val="000000"/>
          <w:spacing w:val="0"/>
          <w:w w:val="100"/>
          <w:position w:val="0"/>
        </w:rPr>
        <w:t>元，认购新增注册资本</w:t>
      </w:r>
      <w:r>
        <w:rPr>
          <w:color w:val="000000"/>
          <w:spacing w:val="0"/>
          <w:w w:val="100"/>
          <w:position w:val="0"/>
        </w:rPr>
        <w:t>2,284,054.00</w:t>
      </w:r>
      <w:r>
        <w:rPr>
          <w:color w:val="000000"/>
          <w:spacing w:val="0"/>
          <w:w w:val="100"/>
          <w:position w:val="0"/>
        </w:rPr>
        <w:t>元，占</w:t>
      </w:r>
      <w:r>
        <w:rPr>
          <w:color w:val="000000"/>
          <w:spacing w:val="0"/>
          <w:w w:val="100"/>
          <w:position w:val="0"/>
        </w:rPr>
        <w:t>C+</w:t>
      </w:r>
      <w:r>
        <w:rPr>
          <w:color w:val="000000"/>
          <w:spacing w:val="0"/>
          <w:w w:val="100"/>
          <w:position w:val="0"/>
        </w:rPr>
        <w:t>交易后注册资本总额的</w:t>
      </w:r>
      <w:r>
        <w:rPr>
          <w:color w:val="000000"/>
          <w:spacing w:val="0"/>
          <w:w w:val="100"/>
          <w:position w:val="0"/>
        </w:rPr>
        <w:t xml:space="preserve">3. </w:t>
      </w:r>
      <w:r>
        <w:rPr>
          <w:color w:val="000000"/>
          <w:spacing w:val="0"/>
          <w:w w:val="100"/>
          <w:position w:val="0"/>
        </w:rPr>
        <w:t>3078%，</w:t>
      </w:r>
      <w:r>
        <w:rPr>
          <w:color w:val="000000"/>
          <w:spacing w:val="0"/>
          <w:w w:val="100"/>
          <w:position w:val="0"/>
        </w:rPr>
        <w:t>截止资产 负债表日，该交易尚未交割，投资款尚未支付。</w:t>
      </w:r>
    </w:p>
    <w:p>
      <w:pPr>
        <w:pStyle w:val="Style45"/>
        <w:keepNext w:val="0"/>
        <w:keepLines w:val="0"/>
        <w:widowControl w:val="0"/>
        <w:shd w:val="clear" w:color="auto" w:fill="auto"/>
        <w:tabs>
          <w:tab w:pos="961" w:val="left"/>
        </w:tabs>
        <w:bidi w:val="0"/>
        <w:spacing w:before="0" w:after="0" w:line="470" w:lineRule="exact"/>
        <w:ind w:left="0" w:right="0" w:firstLine="440"/>
        <w:jc w:val="both"/>
      </w:pPr>
      <w:bookmarkStart w:id="2040" w:name="bookmark2040"/>
      <w:r>
        <w:rPr>
          <w:color w:val="000000"/>
          <w:spacing w:val="0"/>
          <w:w w:val="100"/>
          <w:position w:val="0"/>
        </w:rPr>
        <w:t>（</w:t>
      </w:r>
      <w:bookmarkEnd w:id="2040"/>
      <w:r>
        <w:rPr>
          <w:color w:val="000000"/>
          <w:spacing w:val="0"/>
          <w:w w:val="100"/>
          <w:position w:val="0"/>
        </w:rPr>
        <w:t>3）</w:t>
        <w:tab/>
        <w:t>2016</w:t>
      </w:r>
      <w:r>
        <w:rPr>
          <w:color w:val="000000"/>
          <w:spacing w:val="0"/>
          <w:w w:val="100"/>
          <w:position w:val="0"/>
        </w:rPr>
        <w:t>年</w:t>
      </w:r>
      <w:r>
        <w:rPr>
          <w:color w:val="000000"/>
          <w:spacing w:val="0"/>
          <w:w w:val="100"/>
          <w:position w:val="0"/>
        </w:rPr>
        <w:t>9</w:t>
      </w:r>
      <w:r>
        <w:rPr>
          <w:color w:val="000000"/>
          <w:spacing w:val="0"/>
          <w:w w:val="100"/>
          <w:position w:val="0"/>
        </w:rPr>
        <w:t>月，公司全资子公司宁波昆仑点金股权投资有限公司与成都杰蛙科技有限公司签订增资 协议，对其增加投资</w:t>
      </w:r>
      <w:r>
        <w:rPr>
          <w:color w:val="000000"/>
          <w:spacing w:val="0"/>
          <w:w w:val="100"/>
          <w:position w:val="0"/>
        </w:rPr>
        <w:t>1,500,000.00</w:t>
      </w:r>
      <w:r>
        <w:rPr>
          <w:color w:val="000000"/>
          <w:spacing w:val="0"/>
          <w:w w:val="100"/>
          <w:position w:val="0"/>
        </w:rPr>
        <w:t>元，取得</w:t>
      </w:r>
      <w:r>
        <w:rPr>
          <w:color w:val="000000"/>
          <w:spacing w:val="0"/>
          <w:w w:val="100"/>
          <w:position w:val="0"/>
        </w:rPr>
        <w:t>9%</w:t>
      </w:r>
      <w:r>
        <w:rPr>
          <w:color w:val="000000"/>
          <w:spacing w:val="0"/>
          <w:w w:val="100"/>
          <w:position w:val="0"/>
        </w:rPr>
        <w:t>的股权。截止资产负债表日，实际出资</w:t>
      </w:r>
      <w:r>
        <w:rPr>
          <w:color w:val="000000"/>
          <w:spacing w:val="0"/>
          <w:w w:val="100"/>
          <w:position w:val="0"/>
        </w:rPr>
        <w:t>975,000.00</w:t>
      </w:r>
      <w:r>
        <w:rPr>
          <w:color w:val="000000"/>
          <w:spacing w:val="0"/>
          <w:w w:val="100"/>
          <w:position w:val="0"/>
        </w:rPr>
        <w:t>元，尚未 支付款项</w:t>
      </w:r>
      <w:r>
        <w:rPr>
          <w:color w:val="000000"/>
          <w:spacing w:val="0"/>
          <w:w w:val="100"/>
          <w:position w:val="0"/>
        </w:rPr>
        <w:t>975,000.00</w:t>
      </w:r>
      <w:r>
        <w:rPr>
          <w:color w:val="000000"/>
          <w:spacing w:val="0"/>
          <w:w w:val="100"/>
          <w:position w:val="0"/>
        </w:rPr>
        <w:t>元，上述交易尚未完成股权交割手续。</w:t>
      </w:r>
    </w:p>
    <w:p>
      <w:pPr>
        <w:pStyle w:val="Style45"/>
        <w:keepNext w:val="0"/>
        <w:keepLines w:val="0"/>
        <w:widowControl w:val="0"/>
        <w:shd w:val="clear" w:color="auto" w:fill="auto"/>
        <w:tabs>
          <w:tab w:pos="961" w:val="left"/>
        </w:tabs>
        <w:bidi w:val="0"/>
        <w:spacing w:before="0" w:after="0" w:line="470" w:lineRule="exact"/>
        <w:ind w:left="0" w:right="0" w:firstLine="440"/>
        <w:jc w:val="both"/>
      </w:pPr>
      <w:bookmarkStart w:id="2041" w:name="bookmark2041"/>
      <w:r>
        <w:rPr>
          <w:color w:val="000000"/>
          <w:spacing w:val="0"/>
          <w:w w:val="100"/>
          <w:position w:val="0"/>
        </w:rPr>
        <w:t>（</w:t>
      </w:r>
      <w:bookmarkEnd w:id="2041"/>
      <w:r>
        <w:rPr>
          <w:color w:val="000000"/>
          <w:spacing w:val="0"/>
          <w:w w:val="100"/>
          <w:position w:val="0"/>
        </w:rPr>
        <w:t>4）</w:t>
        <w:tab/>
        <w:t>2016</w:t>
      </w:r>
      <w:r>
        <w:rPr>
          <w:color w:val="000000"/>
          <w:spacing w:val="0"/>
          <w:w w:val="100"/>
          <w:position w:val="0"/>
        </w:rPr>
        <w:t>年</w:t>
      </w:r>
      <w:r>
        <w:rPr>
          <w:color w:val="000000"/>
          <w:spacing w:val="0"/>
          <w:w w:val="100"/>
          <w:position w:val="0"/>
        </w:rPr>
        <w:t>8</w:t>
      </w:r>
      <w:r>
        <w:rPr>
          <w:color w:val="000000"/>
          <w:spacing w:val="0"/>
          <w:w w:val="100"/>
          <w:position w:val="0"/>
        </w:rPr>
        <w:t>月，公司全资子公司西藏昆诺赢展创业投资有限责任公司与北京徒子文化有限公司签订 增资协议，根据协议公司对其增加投资</w:t>
      </w:r>
      <w:r>
        <w:rPr>
          <w:color w:val="000000"/>
          <w:spacing w:val="0"/>
          <w:w w:val="100"/>
          <w:position w:val="0"/>
        </w:rPr>
        <w:t>7,000,000.00</w:t>
      </w:r>
      <w:r>
        <w:rPr>
          <w:color w:val="000000"/>
          <w:spacing w:val="0"/>
          <w:w w:val="100"/>
          <w:position w:val="0"/>
        </w:rPr>
        <w:t>元，取得被投资方</w:t>
      </w:r>
      <w:r>
        <w:rPr>
          <w:color w:val="000000"/>
          <w:spacing w:val="0"/>
          <w:w w:val="100"/>
          <w:position w:val="0"/>
        </w:rPr>
        <w:t>10%</w:t>
      </w:r>
      <w:r>
        <w:rPr>
          <w:color w:val="000000"/>
          <w:spacing w:val="0"/>
          <w:w w:val="100"/>
          <w:position w:val="0"/>
        </w:rPr>
        <w:t>的股权，同时从原股东购买</w:t>
      </w:r>
      <w:r>
        <w:rPr>
          <w:color w:val="000000"/>
          <w:spacing w:val="0"/>
          <w:w w:val="100"/>
          <w:position w:val="0"/>
        </w:rPr>
        <w:t xml:space="preserve">10% </w:t>
      </w:r>
      <w:r>
        <w:rPr>
          <w:color w:val="000000"/>
          <w:spacing w:val="0"/>
          <w:w w:val="100"/>
          <w:position w:val="0"/>
        </w:rPr>
        <w:t>的股权，购买价款</w:t>
      </w:r>
      <w:r>
        <w:rPr>
          <w:color w:val="000000"/>
          <w:spacing w:val="0"/>
          <w:w w:val="100"/>
          <w:position w:val="0"/>
        </w:rPr>
        <w:t>7,000,000.00</w:t>
      </w:r>
      <w:r>
        <w:rPr>
          <w:color w:val="000000"/>
          <w:spacing w:val="0"/>
          <w:w w:val="100"/>
          <w:position w:val="0"/>
        </w:rPr>
        <w:t>元，共计取得被投资单位</w:t>
      </w:r>
      <w:r>
        <w:rPr>
          <w:color w:val="000000"/>
          <w:spacing w:val="0"/>
          <w:w w:val="100"/>
          <w:position w:val="0"/>
        </w:rPr>
        <w:t>20%</w:t>
      </w:r>
      <w:r>
        <w:rPr>
          <w:color w:val="000000"/>
          <w:spacing w:val="0"/>
          <w:w w:val="100"/>
          <w:position w:val="0"/>
        </w:rPr>
        <w:t>的股权。截止资产负债表日，公司已实际支 付投资款</w:t>
      </w:r>
      <w:r>
        <w:rPr>
          <w:color w:val="000000"/>
          <w:spacing w:val="0"/>
          <w:w w:val="100"/>
          <w:position w:val="0"/>
        </w:rPr>
        <w:t>2,800,000.00</w:t>
      </w:r>
      <w:r>
        <w:rPr>
          <w:color w:val="000000"/>
          <w:spacing w:val="0"/>
          <w:w w:val="100"/>
          <w:position w:val="0"/>
        </w:rPr>
        <w:t>元，尚未支付款项</w:t>
      </w:r>
      <w:r>
        <w:rPr>
          <w:color w:val="000000"/>
          <w:spacing w:val="0"/>
          <w:w w:val="100"/>
          <w:position w:val="0"/>
        </w:rPr>
        <w:t>11,200,000.0</w:t>
      </w:r>
      <w:r>
        <w:rPr>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after="0" w:line="470" w:lineRule="exact"/>
        <w:ind w:left="0" w:right="0" w:firstLine="440"/>
        <w:jc w:val="both"/>
      </w:pPr>
      <w:bookmarkStart w:id="2042" w:name="bookmark2042"/>
      <w:bookmarkStart w:id="2043" w:name="bookmark2043"/>
      <w:bookmarkStart w:id="2044" w:name="bookmark2044"/>
      <w:r>
        <w:rPr>
          <w:color w:val="000000"/>
          <w:spacing w:val="0"/>
          <w:w w:val="100"/>
          <w:position w:val="0"/>
        </w:rPr>
        <w:t>2、或有事项</w:t>
      </w:r>
      <w:bookmarkEnd w:id="2042"/>
      <w:bookmarkEnd w:id="2043"/>
      <w:bookmarkEnd w:id="2044"/>
    </w:p>
    <w:p>
      <w:pPr>
        <w:pStyle w:val="Style81"/>
        <w:keepNext/>
        <w:keepLines/>
        <w:widowControl w:val="0"/>
        <w:shd w:val="clear" w:color="auto" w:fill="auto"/>
        <w:bidi w:val="0"/>
        <w:spacing w:before="0" w:after="0" w:line="470" w:lineRule="exact"/>
        <w:ind w:left="0" w:right="0" w:firstLine="440"/>
        <w:jc w:val="both"/>
      </w:pPr>
      <w:bookmarkStart w:id="2045" w:name="bookmark2045"/>
      <w:bookmarkStart w:id="2046" w:name="bookmark2046"/>
      <w:bookmarkStart w:id="2047" w:name="bookmark2047"/>
      <w:r>
        <w:rPr>
          <w:color w:val="000000"/>
          <w:spacing w:val="0"/>
          <w:w w:val="100"/>
          <w:position w:val="0"/>
        </w:rPr>
        <w:t>（1）资产负债表日存在的重要或有事项</w:t>
      </w:r>
      <w:bookmarkEnd w:id="2045"/>
      <w:bookmarkEnd w:id="2046"/>
      <w:bookmarkEnd w:id="2047"/>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日，公司收到北京市第一中级人民法院的</w:t>
      </w:r>
      <w:r>
        <w:rPr>
          <w:color w:val="000000"/>
          <w:spacing w:val="0"/>
          <w:w w:val="100"/>
          <w:position w:val="0"/>
        </w:rPr>
        <w:t xml:space="preserve">（2014） </w:t>
      </w:r>
      <w:r>
        <w:rPr>
          <w:color w:val="000000"/>
          <w:spacing w:val="0"/>
          <w:w w:val="100"/>
          <w:position w:val="0"/>
        </w:rPr>
        <w:t>一中民初字第</w:t>
      </w:r>
      <w:r>
        <w:rPr>
          <w:color w:val="000000"/>
          <w:spacing w:val="0"/>
          <w:w w:val="100"/>
          <w:position w:val="0"/>
        </w:rPr>
        <w:t>5146</w:t>
      </w:r>
      <w:r>
        <w:rPr>
          <w:color w:val="000000"/>
          <w:spacing w:val="0"/>
          <w:w w:val="100"/>
          <w:position w:val="0"/>
        </w:rPr>
        <w:t>号《民事应诉通知 书》以及明河社出版有限公司、完美世界（北京）软件有限公司（以下合称“原告”）起诉北京火谷网络 科技有限责任公司、本公司、昆仑在线及昆仑乐享（以下合称“被告”）所运营的网络游戏《武侠</w:t>
      </w:r>
      <w:r>
        <w:rPr>
          <w:color w:val="000000"/>
          <w:spacing w:val="0"/>
          <w:w w:val="100"/>
          <w:position w:val="0"/>
        </w:rPr>
        <w:t>Q</w:t>
      </w:r>
      <w:r>
        <w:rPr>
          <w:color w:val="000000"/>
          <w:spacing w:val="0"/>
          <w:w w:val="100"/>
          <w:position w:val="0"/>
        </w:rPr>
        <w:t>传》 侵犯其著作权并构成不正当竞争行为的《民事起诉状》，要求：</w:t>
      </w:r>
      <w:r>
        <w:rPr>
          <w:color w:val="000000"/>
          <w:spacing w:val="0"/>
          <w:w w:val="100"/>
          <w:position w:val="0"/>
        </w:rPr>
        <w:t>1</w:t>
      </w:r>
      <w:r>
        <w:rPr>
          <w:color w:val="000000"/>
          <w:spacing w:val="0"/>
          <w:w w:val="100"/>
          <w:position w:val="0"/>
        </w:rPr>
        <w:t>、被告立即停止侵权原告著作权及不正 当竞争行为（包括立即停止运营侵权网络游戏《武侠</w:t>
      </w:r>
      <w:r>
        <w:rPr>
          <w:color w:val="000000"/>
          <w:spacing w:val="0"/>
          <w:w w:val="100"/>
          <w:position w:val="0"/>
        </w:rPr>
        <w:t>Q</w:t>
      </w:r>
      <w:r>
        <w:rPr>
          <w:color w:val="000000"/>
          <w:spacing w:val="0"/>
          <w:w w:val="100"/>
          <w:position w:val="0"/>
        </w:rPr>
        <w:t>传》，立即去除《武侠</w:t>
      </w:r>
      <w:r>
        <w:rPr>
          <w:color w:val="000000"/>
          <w:spacing w:val="0"/>
          <w:w w:val="100"/>
          <w:position w:val="0"/>
        </w:rPr>
        <w:t>Q</w:t>
      </w:r>
      <w:r>
        <w:rPr>
          <w:color w:val="000000"/>
          <w:spacing w:val="0"/>
          <w:w w:val="100"/>
          <w:position w:val="0"/>
        </w:rPr>
        <w:t>传》游戏中的全部侵权内容, 立即从本公司、昆仑在线官方网站服务器删除《武侠</w:t>
      </w:r>
      <w:r>
        <w:rPr>
          <w:color w:val="000000"/>
          <w:spacing w:val="0"/>
          <w:w w:val="100"/>
          <w:position w:val="0"/>
        </w:rPr>
        <w:t>Q</w:t>
      </w:r>
      <w:r>
        <w:rPr>
          <w:color w:val="000000"/>
          <w:spacing w:val="0"/>
          <w:w w:val="100"/>
          <w:position w:val="0"/>
        </w:rPr>
        <w:t>传》及停止该游戏客户端下载服务，立即停止向渠 道商提供《武侠</w:t>
      </w:r>
      <w:r>
        <w:rPr>
          <w:color w:val="000000"/>
          <w:spacing w:val="0"/>
          <w:w w:val="100"/>
          <w:position w:val="0"/>
        </w:rPr>
        <w:t>Q</w:t>
      </w:r>
      <w:r>
        <w:rPr>
          <w:color w:val="000000"/>
          <w:spacing w:val="0"/>
          <w:w w:val="100"/>
          <w:position w:val="0"/>
        </w:rPr>
        <w:t>传》客户端及通过渠道商提供客户端下载服务，立即删除侵犯原告著作权及不正当竞争 的内容表述；</w:t>
      </w:r>
      <w:r>
        <w:rPr>
          <w:color w:val="000000"/>
          <w:spacing w:val="0"/>
          <w:w w:val="100"/>
          <w:position w:val="0"/>
        </w:rPr>
        <w:t>2</w:t>
      </w:r>
      <w:r>
        <w:rPr>
          <w:color w:val="000000"/>
          <w:spacing w:val="0"/>
          <w:w w:val="100"/>
          <w:position w:val="0"/>
        </w:rPr>
        <w:t>、被告在媒体上向原告公开赔礼道歉并消除影响；</w:t>
      </w:r>
      <w:r>
        <w:rPr>
          <w:color w:val="000000"/>
          <w:spacing w:val="0"/>
          <w:w w:val="100"/>
          <w:position w:val="0"/>
        </w:rPr>
        <w:t>3</w:t>
      </w:r>
      <w:r>
        <w:rPr>
          <w:color w:val="000000"/>
          <w:spacing w:val="0"/>
          <w:w w:val="100"/>
          <w:position w:val="0"/>
        </w:rPr>
        <w:t>、被告向原告赔偿损失共计</w:t>
      </w:r>
      <w:r>
        <w:rPr>
          <w:color w:val="000000"/>
          <w:spacing w:val="0"/>
          <w:w w:val="100"/>
          <w:position w:val="0"/>
        </w:rPr>
        <w:t xml:space="preserve">14,499,176.66 </w:t>
      </w:r>
      <w:r>
        <w:rPr>
          <w:color w:val="000000"/>
          <w:spacing w:val="0"/>
          <w:w w:val="100"/>
          <w:position w:val="0"/>
        </w:rPr>
        <w:t>元，并向原告赔偿合理支出</w:t>
      </w:r>
      <w:r>
        <w:rPr>
          <w:color w:val="000000"/>
          <w:spacing w:val="0"/>
          <w:w w:val="100"/>
          <w:position w:val="0"/>
        </w:rPr>
        <w:t>319,650.80</w:t>
      </w:r>
      <w:r>
        <w:rPr>
          <w:color w:val="000000"/>
          <w:spacing w:val="0"/>
          <w:w w:val="100"/>
          <w:position w:val="0"/>
        </w:rPr>
        <w:t>元；</w:t>
      </w:r>
      <w:r>
        <w:rPr>
          <w:color w:val="000000"/>
          <w:spacing w:val="0"/>
          <w:w w:val="100"/>
          <w:position w:val="0"/>
        </w:rPr>
        <w:t>4</w:t>
      </w:r>
      <w:r>
        <w:rPr>
          <w:color w:val="000000"/>
          <w:spacing w:val="0"/>
          <w:w w:val="100"/>
          <w:position w:val="0"/>
        </w:rPr>
        <w:t>、被告承担相关诉讼费用。</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日，该案在北京市第一中级人民法院进行了第一次开庭审理，原告律师当庭提交了新的 诉状，要求四被告共同赔偿原告损失的金额调整为人民币</w:t>
      </w:r>
      <w:r>
        <w:rPr>
          <w:color w:val="000000"/>
          <w:spacing w:val="0"/>
          <w:w w:val="100"/>
          <w:position w:val="0"/>
        </w:rPr>
        <w:t>1</w:t>
      </w:r>
      <w:r>
        <w:rPr>
          <w:color w:val="000000"/>
          <w:spacing w:val="0"/>
          <w:w w:val="100"/>
          <w:position w:val="0"/>
        </w:rPr>
        <w:t>亿元；被告律师针对原告诉讼请求及理由方面 存在的诸多模糊及瑕疵之处，提出了异议并要求原告进行明确，否则庭审无法有效进行；针对原告变更诉 讼请求的新情况，被告律师表示需要新的答辩期重新组织答辩，法院同意了被告律师的请求，本案将择期 再次开庭审理。</w:t>
      </w:r>
    </w:p>
    <w:p>
      <w:pPr>
        <w:pStyle w:val="Style45"/>
        <w:keepNext w:val="0"/>
        <w:keepLines w:val="0"/>
        <w:widowControl w:val="0"/>
        <w:shd w:val="clear" w:color="auto" w:fill="auto"/>
        <w:bidi w:val="0"/>
        <w:spacing w:before="0" w:after="0" w:line="494"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日进行了第二次开庭，原告被告双方进行了质证；</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日和</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日分别 进行了第三次和第四次开庭，双方进行了法庭调查和法庭辩论。截止审计报告日，该案尚待法院的判决。</w:t>
      </w:r>
    </w:p>
    <w:p>
      <w:pPr>
        <w:pStyle w:val="Style81"/>
        <w:keepNext/>
        <w:keepLines/>
        <w:widowControl w:val="0"/>
        <w:shd w:val="clear" w:color="auto" w:fill="auto"/>
        <w:bidi w:val="0"/>
        <w:spacing w:before="0" w:after="0" w:line="494" w:lineRule="exact"/>
        <w:ind w:left="0" w:right="0" w:firstLine="440"/>
        <w:jc w:val="both"/>
      </w:pPr>
      <w:bookmarkStart w:id="2048" w:name="bookmark2048"/>
      <w:bookmarkStart w:id="2049" w:name="bookmark2049"/>
      <w:bookmarkStart w:id="2050" w:name="bookmark2050"/>
      <w:r>
        <w:rPr>
          <w:color w:val="000000"/>
          <w:spacing w:val="0"/>
          <w:w w:val="100"/>
          <w:position w:val="0"/>
        </w:rPr>
        <w:t>（2）公司没有需要披露的重要或有事项，也应予以说明</w:t>
      </w:r>
      <w:bookmarkEnd w:id="2048"/>
      <w:bookmarkEnd w:id="2049"/>
      <w:bookmarkEnd w:id="2050"/>
    </w:p>
    <w:p>
      <w:pPr>
        <w:pStyle w:val="Style45"/>
        <w:keepNext w:val="0"/>
        <w:keepLines w:val="0"/>
        <w:widowControl w:val="0"/>
        <w:shd w:val="clear" w:color="auto" w:fill="auto"/>
        <w:bidi w:val="0"/>
        <w:spacing w:before="0" w:after="180" w:line="494" w:lineRule="exact"/>
        <w:ind w:left="0" w:right="0" w:firstLine="440"/>
        <w:jc w:val="both"/>
      </w:pPr>
      <w:r>
        <w:rPr>
          <w:color w:val="000000"/>
          <w:spacing w:val="0"/>
          <w:w w:val="100"/>
          <w:position w:val="0"/>
        </w:rPr>
        <w:t>公司不存在需要披露的重要或有事项。</w:t>
      </w:r>
    </w:p>
    <w:p>
      <w:pPr>
        <w:pStyle w:val="Style34"/>
        <w:keepNext/>
        <w:keepLines/>
        <w:widowControl w:val="0"/>
        <w:shd w:val="clear" w:color="auto" w:fill="auto"/>
        <w:bidi w:val="0"/>
        <w:spacing w:before="0" w:line="494" w:lineRule="exact"/>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、其他</w:t>
      </w:r>
      <w:bookmarkEnd w:id="2051"/>
      <w:bookmarkEnd w:id="2052"/>
      <w:bookmarkEnd w:id="2054"/>
    </w:p>
    <w:p>
      <w:pPr>
        <w:pStyle w:val="Style24"/>
        <w:keepNext/>
        <w:keepLines/>
        <w:widowControl w:val="0"/>
        <w:shd w:val="clear" w:color="auto" w:fill="auto"/>
        <w:bidi w:val="0"/>
        <w:spacing w:before="0" w:after="100" w:line="240" w:lineRule="auto"/>
        <w:ind w:left="0" w:right="0" w:firstLine="0"/>
        <w:jc w:val="left"/>
      </w:pPr>
      <w:bookmarkStart w:id="2055" w:name="bookmark2055"/>
      <w:bookmarkStart w:id="2056" w:name="bookmark2056"/>
      <w:bookmarkStart w:id="2057" w:name="bookmark2057"/>
      <w:r>
        <w:rPr>
          <w:color w:val="000000"/>
          <w:spacing w:val="0"/>
          <w:w w:val="100"/>
          <w:position w:val="0"/>
          <w:sz w:val="24"/>
          <w:szCs w:val="24"/>
        </w:rPr>
        <w:t>十五、资产负债表日后事项</w:t>
      </w:r>
      <w:bookmarkEnd w:id="2055"/>
      <w:bookmarkEnd w:id="2056"/>
      <w:bookmarkEnd w:id="2057"/>
    </w:p>
    <w:p>
      <w:pPr>
        <w:pStyle w:val="Style34"/>
        <w:keepNext/>
        <w:keepLines/>
        <w:widowControl w:val="0"/>
        <w:shd w:val="clear" w:color="auto" w:fill="auto"/>
        <w:bidi w:val="0"/>
        <w:spacing w:before="0" w:line="494" w:lineRule="exact"/>
        <w:ind w:left="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58"/>
      <w:bookmarkEnd w:id="2059"/>
      <w:bookmarkEnd w:id="206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pStyle w:val="Style26"/>
        <w:keepNext w:val="0"/>
        <w:keepLines w:val="0"/>
        <w:widowControl w:val="0"/>
        <w:shd w:val="clear" w:color="auto" w:fill="auto"/>
        <w:bidi w:val="0"/>
        <w:spacing w:before="0" w:after="0" w:line="240" w:lineRule="auto"/>
        <w:ind w:left="0" w:right="0" w:firstLine="0"/>
        <w:jc w:val="left"/>
      </w:pPr>
      <w:bookmarkStart w:id="2061" w:name="bookmark2061"/>
      <w:r>
        <w:rPr>
          <w:rFonts w:ascii="Times New Roman" w:eastAsia="Times New Roman" w:hAnsi="Times New Roman" w:cs="Times New Roman"/>
          <w:b/>
          <w:bCs/>
          <w:color w:val="000000"/>
          <w:spacing w:val="0"/>
          <w:w w:val="100"/>
          <w:position w:val="0"/>
        </w:rPr>
        <w:t>2</w:t>
      </w:r>
      <w:r>
        <w:rPr>
          <w:b/>
          <w:bCs/>
          <w:color w:val="000000"/>
          <w:spacing w:val="0"/>
          <w:w w:val="100"/>
          <w:position w:val="0"/>
        </w:rPr>
        <w:t>、利润分配情况</w:t>
      </w:r>
      <w:bookmarkEnd w:id="2061"/>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121,708,028.72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121,708,028.72</w:t>
            </w:r>
          </w:p>
        </w:tc>
      </w:tr>
    </w:tbl>
    <w:p>
      <w:pPr>
        <w:widowControl w:val="0"/>
        <w:spacing w:after="99" w:line="1" w:lineRule="exact"/>
      </w:pPr>
    </w:p>
    <w:p>
      <w:pPr>
        <w:pStyle w:val="Style34"/>
        <w:keepNext/>
        <w:keepLines/>
        <w:widowControl w:val="0"/>
        <w:shd w:val="clear" w:color="auto" w:fill="auto"/>
        <w:tabs>
          <w:tab w:pos="370" w:val="left"/>
        </w:tabs>
        <w:bidi w:val="0"/>
        <w:spacing w:before="0" w:line="469" w:lineRule="exact"/>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3</w:t>
      </w:r>
      <w:bookmarkEnd w:id="2064"/>
      <w:r>
        <w:rPr>
          <w:color w:val="000000"/>
          <w:spacing w:val="0"/>
          <w:w w:val="100"/>
          <w:position w:val="0"/>
        </w:rPr>
        <w:t>、</w:t>
        <w:tab/>
        <w:t>销售退回</w:t>
      </w:r>
      <w:bookmarkEnd w:id="2062"/>
      <w:bookmarkEnd w:id="2063"/>
      <w:bookmarkEnd w:id="2065"/>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0" w:val="left"/>
        </w:tabs>
        <w:bidi w:val="0"/>
        <w:spacing w:before="0" w:after="180" w:line="469" w:lineRule="exact"/>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4</w:t>
      </w:r>
      <w:bookmarkEnd w:id="2068"/>
      <w:r>
        <w:rPr>
          <w:color w:val="000000"/>
          <w:spacing w:val="0"/>
          <w:w w:val="100"/>
          <w:position w:val="0"/>
        </w:rPr>
        <w:t>、</w:t>
        <w:tab/>
        <w:t>其他资产负债表日后事项说明</w:t>
      </w:r>
      <w:bookmarkEnd w:id="2066"/>
      <w:bookmarkEnd w:id="2067"/>
      <w:bookmarkEnd w:id="2069"/>
    </w:p>
    <w:p>
      <w:pPr>
        <w:pStyle w:val="Style45"/>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1</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日公司以全资子公司西藏昆诺赢展创业投资有限责任公司（以下简称</w:t>
      </w:r>
      <w:r>
        <w:rPr>
          <w:color w:val="000000"/>
          <w:spacing w:val="0"/>
          <w:w w:val="100"/>
          <w:position w:val="0"/>
        </w:rPr>
        <w:t>"</w:t>
      </w:r>
      <w:r>
        <w:rPr>
          <w:color w:val="000000"/>
          <w:spacing w:val="0"/>
          <w:w w:val="100"/>
          <w:position w:val="0"/>
        </w:rPr>
        <w:t>西藏昆 诺”）作为收购主体，与宁波梅山保税港区辰海科译创业投资合伙企业（有限合伙）（以下简称“辰海科 译”，与西藏昆诺合称“收购人”）以</w:t>
      </w:r>
      <w:r>
        <w:rPr>
          <w:color w:val="000000"/>
          <w:spacing w:val="0"/>
          <w:w w:val="100"/>
          <w:position w:val="0"/>
        </w:rPr>
        <w:t>20</w:t>
      </w:r>
      <w:r>
        <w:rPr>
          <w:color w:val="000000"/>
          <w:spacing w:val="0"/>
          <w:w w:val="100"/>
          <w:position w:val="0"/>
        </w:rPr>
        <w:t>亿元人民币的对价，共同购买北京闲徕互娱网络科技有限公司 （以下简称“闲徕互娱”或“标的公司”</w:t>
      </w:r>
      <w:r>
        <w:rPr>
          <w:color w:val="000000"/>
          <w:spacing w:val="0"/>
          <w:w w:val="100"/>
          <w:position w:val="0"/>
        </w:rPr>
        <w:t>）</w:t>
      </w:r>
      <w:r>
        <w:rPr>
          <w:color w:val="000000"/>
          <w:spacing w:val="0"/>
          <w:w w:val="100"/>
          <w:position w:val="0"/>
        </w:rPr>
        <w:t>原股东谭星、谭炎、彭啸、高大伟、司伟博所持有的</w:t>
      </w:r>
      <w:r>
        <w:rPr>
          <w:color w:val="000000"/>
          <w:spacing w:val="0"/>
          <w:w w:val="100"/>
          <w:position w:val="0"/>
        </w:rPr>
        <w:t>100%</w:t>
      </w:r>
      <w:r>
        <w:rPr>
          <w:color w:val="000000"/>
          <w:spacing w:val="0"/>
          <w:w w:val="100"/>
          <w:position w:val="0"/>
        </w:rPr>
        <w:t>标 的公司股权。收购完成后昆仑万维取得闲徕互娱</w:t>
      </w:r>
      <w:r>
        <w:rPr>
          <w:color w:val="000000"/>
          <w:spacing w:val="0"/>
          <w:w w:val="100"/>
          <w:position w:val="0"/>
        </w:rPr>
        <w:t>51%</w:t>
      </w:r>
      <w:r>
        <w:rPr>
          <w:color w:val="000000"/>
          <w:spacing w:val="0"/>
          <w:w w:val="100"/>
          <w:position w:val="0"/>
        </w:rPr>
        <w:t>的股权，辰海科译持有闲徕互娱</w:t>
      </w:r>
      <w:r>
        <w:rPr>
          <w:color w:val="000000"/>
          <w:spacing w:val="0"/>
          <w:w w:val="100"/>
          <w:position w:val="0"/>
        </w:rPr>
        <w:t>49%</w:t>
      </w:r>
      <w:r>
        <w:rPr>
          <w:color w:val="000000"/>
          <w:spacing w:val="0"/>
          <w:w w:val="100"/>
          <w:position w:val="0"/>
        </w:rPr>
        <w:t xml:space="preserve">的股权，闲徕互 娱为昆仑万维控股子公司。收购人以现金作为对价支付向闲徕互娱的原股东购买其所持有的标的公司 </w:t>
      </w:r>
      <w:r>
        <w:rPr>
          <w:color w:val="000000"/>
          <w:spacing w:val="0"/>
          <w:w w:val="100"/>
          <w:position w:val="0"/>
        </w:rPr>
        <w:t>100%</w:t>
      </w:r>
      <w:r>
        <w:rPr>
          <w:color w:val="000000"/>
          <w:spacing w:val="0"/>
          <w:w w:val="100"/>
          <w:position w:val="0"/>
        </w:rPr>
        <w:t>股权。西藏昆诺承担</w:t>
      </w:r>
      <w:r>
        <w:rPr>
          <w:color w:val="000000"/>
          <w:spacing w:val="0"/>
          <w:w w:val="100"/>
          <w:position w:val="0"/>
        </w:rPr>
        <w:t>51%</w:t>
      </w:r>
      <w:r>
        <w:rPr>
          <w:color w:val="000000"/>
          <w:spacing w:val="0"/>
          <w:w w:val="100"/>
          <w:position w:val="0"/>
        </w:rPr>
        <w:t>的交易标的对价，出资人民币</w:t>
      </w:r>
      <w:r>
        <w:rPr>
          <w:color w:val="000000"/>
          <w:spacing w:val="0"/>
          <w:w w:val="100"/>
          <w:position w:val="0"/>
        </w:rPr>
        <w:t>1,020,000,000</w:t>
      </w:r>
      <w:r>
        <w:rPr>
          <w:color w:val="000000"/>
          <w:spacing w:val="0"/>
          <w:w w:val="100"/>
          <w:position w:val="0"/>
        </w:rPr>
        <w:t>元，取得标的公司</w:t>
      </w:r>
      <w:r>
        <w:rPr>
          <w:color w:val="000000"/>
          <w:spacing w:val="0"/>
          <w:w w:val="100"/>
          <w:position w:val="0"/>
        </w:rPr>
        <w:t>51%</w:t>
      </w:r>
      <w:r>
        <w:rPr>
          <w:color w:val="000000"/>
          <w:spacing w:val="0"/>
          <w:w w:val="100"/>
          <w:position w:val="0"/>
        </w:rPr>
        <w:t>的股权； 辰海科译承担</w:t>
      </w:r>
      <w:r>
        <w:rPr>
          <w:color w:val="000000"/>
          <w:spacing w:val="0"/>
          <w:w w:val="100"/>
          <w:position w:val="0"/>
        </w:rPr>
        <w:t>49%</w:t>
      </w:r>
      <w:r>
        <w:rPr>
          <w:color w:val="000000"/>
          <w:spacing w:val="0"/>
          <w:w w:val="100"/>
          <w:position w:val="0"/>
        </w:rPr>
        <w:t>的交易标的对价，出资人民币</w:t>
      </w:r>
      <w:r>
        <w:rPr>
          <w:color w:val="000000"/>
          <w:spacing w:val="0"/>
          <w:w w:val="100"/>
          <w:position w:val="0"/>
        </w:rPr>
        <w:t>980,000,000</w:t>
      </w:r>
      <w:r>
        <w:rPr>
          <w:color w:val="000000"/>
          <w:spacing w:val="0"/>
          <w:w w:val="100"/>
          <w:position w:val="0"/>
        </w:rPr>
        <w:t>元，取得标的公司</w:t>
      </w:r>
      <w:r>
        <w:rPr>
          <w:color w:val="000000"/>
          <w:spacing w:val="0"/>
          <w:w w:val="100"/>
          <w:position w:val="0"/>
        </w:rPr>
        <w:t>49%</w:t>
      </w:r>
      <w:r>
        <w:rPr>
          <w:color w:val="000000"/>
          <w:spacing w:val="0"/>
          <w:w w:val="100"/>
          <w:position w:val="0"/>
        </w:rPr>
        <w:t>的股权，此后辰海 科译将其收购交易项下的合同权利义务转让给周亚辉、摩比神奇（北京）信息技术有限公司等</w:t>
      </w:r>
      <w:r>
        <w:rPr>
          <w:color w:val="000000"/>
          <w:spacing w:val="0"/>
          <w:w w:val="100"/>
          <w:position w:val="0"/>
        </w:rPr>
        <w:t>19</w:t>
      </w:r>
      <w:r>
        <w:rPr>
          <w:color w:val="000000"/>
          <w:spacing w:val="0"/>
          <w:w w:val="100"/>
          <w:position w:val="0"/>
        </w:rPr>
        <w:t>位联合收 购方。上述收购事项于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月完成。</w:t>
      </w:r>
    </w:p>
    <w:p>
      <w:pPr>
        <w:pStyle w:val="Style4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2</w:t>
      </w:r>
      <w:r>
        <w:rPr>
          <w:color w:val="000000"/>
          <w:spacing w:val="0"/>
          <w:w w:val="100"/>
          <w:position w:val="0"/>
        </w:rPr>
        <w:t>、本公司于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220,</w:t>
      </w:r>
      <w:r>
        <w:rPr>
          <w:color w:val="000000"/>
          <w:spacing w:val="0"/>
          <w:w w:val="100"/>
          <w:position w:val="0"/>
        </w:rPr>
        <w:t>非公开发行人民币普通股股票</w:t>
      </w:r>
      <w:r>
        <w:rPr>
          <w:color w:val="000000"/>
          <w:spacing w:val="0"/>
          <w:w w:val="100"/>
          <w:position w:val="0"/>
        </w:rPr>
        <w:t>32,258,064</w:t>
      </w:r>
      <w:r>
        <w:rPr>
          <w:color w:val="000000"/>
          <w:spacing w:val="0"/>
          <w:w w:val="100"/>
          <w:position w:val="0"/>
        </w:rPr>
        <w:t xml:space="preserve">股，每股发行价格为人民币 </w:t>
      </w:r>
      <w:r>
        <w:rPr>
          <w:color w:val="000000"/>
          <w:spacing w:val="0"/>
          <w:w w:val="100"/>
          <w:position w:val="0"/>
        </w:rPr>
        <w:t>18.60</w:t>
      </w:r>
      <w:r>
        <w:rPr>
          <w:color w:val="000000"/>
          <w:spacing w:val="0"/>
          <w:w w:val="100"/>
          <w:position w:val="0"/>
        </w:rPr>
        <w:t>元，募集资金总额为人民币</w:t>
      </w:r>
      <w:r>
        <w:rPr>
          <w:color w:val="000000"/>
          <w:spacing w:val="0"/>
          <w:w w:val="100"/>
          <w:position w:val="0"/>
        </w:rPr>
        <w:t>599,999,990.40</w:t>
      </w:r>
      <w:r>
        <w:rPr>
          <w:color w:val="000000"/>
          <w:spacing w:val="0"/>
          <w:w w:val="100"/>
          <w:position w:val="0"/>
        </w:rPr>
        <w:t>元，扣除承销及保荐费用人民币</w:t>
      </w:r>
      <w:r>
        <w:rPr>
          <w:color w:val="000000"/>
          <w:spacing w:val="0"/>
          <w:w w:val="100"/>
          <w:position w:val="0"/>
        </w:rPr>
        <w:t>15,500,000.0</w:t>
      </w:r>
      <w:r>
        <w:rPr>
          <w:color w:val="000000"/>
          <w:spacing w:val="0"/>
          <w:w w:val="100"/>
          <w:position w:val="0"/>
        </w:rPr>
        <w:t>0</w:t>
      </w:r>
      <w:r>
        <w:rPr>
          <w:color w:val="000000"/>
          <w:spacing w:val="0"/>
          <w:w w:val="100"/>
          <w:position w:val="0"/>
        </w:rPr>
        <w:t>元后， 已缴入募集的股款人民币</w:t>
      </w:r>
      <w:r>
        <w:rPr>
          <w:color w:val="000000"/>
          <w:spacing w:val="0"/>
          <w:w w:val="100"/>
          <w:position w:val="0"/>
        </w:rPr>
        <w:t>584,499,990.40</w:t>
      </w:r>
      <w:r>
        <w:rPr>
          <w:color w:val="000000"/>
          <w:spacing w:val="0"/>
          <w:w w:val="100"/>
          <w:position w:val="0"/>
        </w:rPr>
        <w:t>元。</w:t>
      </w:r>
    </w:p>
    <w:p>
      <w:pPr>
        <w:pStyle w:val="Style24"/>
        <w:keepNext/>
        <w:keepLines/>
        <w:widowControl w:val="0"/>
        <w:shd w:val="clear" w:color="auto" w:fill="auto"/>
        <w:bidi w:val="0"/>
        <w:spacing w:before="0" w:after="140" w:line="240" w:lineRule="auto"/>
        <w:ind w:left="0" w:right="0" w:firstLine="0"/>
        <w:jc w:val="both"/>
      </w:pPr>
      <w:bookmarkStart w:id="2070" w:name="bookmark2070"/>
      <w:bookmarkStart w:id="2071" w:name="bookmark2071"/>
      <w:bookmarkStart w:id="2072" w:name="bookmark2072"/>
      <w:r>
        <w:rPr>
          <w:color w:val="000000"/>
          <w:spacing w:val="0"/>
          <w:w w:val="100"/>
          <w:position w:val="0"/>
          <w:sz w:val="24"/>
          <w:szCs w:val="24"/>
        </w:rPr>
        <w:t>十六、其他重要事项</w:t>
      </w:r>
      <w:bookmarkEnd w:id="2070"/>
      <w:bookmarkEnd w:id="2071"/>
      <w:bookmarkEnd w:id="2072"/>
    </w:p>
    <w:p>
      <w:pPr>
        <w:pStyle w:val="Style34"/>
        <w:keepNext/>
        <w:keepLines/>
        <w:widowControl w:val="0"/>
        <w:shd w:val="clear" w:color="auto" w:fill="auto"/>
        <w:bidi w:val="0"/>
        <w:spacing w:before="0" w:after="140" w:line="468" w:lineRule="exact"/>
        <w:ind w:left="0" w:right="0" w:firstLine="0"/>
        <w:jc w:val="both"/>
      </w:pPr>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73"/>
      <w:bookmarkEnd w:id="2074"/>
      <w:bookmarkEnd w:id="2075"/>
    </w:p>
    <w:p>
      <w:pPr>
        <w:pStyle w:val="Style81"/>
        <w:keepNext/>
        <w:keepLines/>
        <w:widowControl w:val="0"/>
        <w:shd w:val="clear" w:color="auto" w:fill="auto"/>
        <w:bidi w:val="0"/>
        <w:spacing w:before="0" w:after="380" w:line="468" w:lineRule="exact"/>
        <w:ind w:left="0" w:right="0" w:firstLine="0"/>
        <w:jc w:val="both"/>
      </w:pPr>
      <w:bookmarkStart w:id="2076" w:name="bookmark2076"/>
      <w:bookmarkStart w:id="2077" w:name="bookmark2077"/>
      <w:bookmarkStart w:id="2078" w:name="bookmark2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76"/>
      <w:bookmarkEnd w:id="2077"/>
      <w:bookmarkEnd w:id="2078"/>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96" w:right="0" w:firstLine="0"/>
        <w:jc w:val="left"/>
      </w:pPr>
      <w:bookmarkStart w:id="2079" w:name="bookmark2079"/>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bookmarkEnd w:id="2079"/>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bookmarkEnd w:id="2082"/>
      <w:r>
        <w:rPr>
          <w:color w:val="000000"/>
          <w:spacing w:val="0"/>
          <w:w w:val="100"/>
          <w:position w:val="0"/>
        </w:rPr>
        <w:t>、</w:t>
        <w:tab/>
        <w:t>债务重组</w:t>
      </w:r>
      <w:bookmarkEnd w:id="2080"/>
      <w:bookmarkEnd w:id="2081"/>
      <w:bookmarkEnd w:id="208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w:t>
        <w:tab/>
        <w:t>资产置换</w:t>
      </w:r>
      <w:bookmarkEnd w:id="2084"/>
      <w:bookmarkEnd w:id="2085"/>
      <w:bookmarkEnd w:id="2087"/>
    </w:p>
    <w:p>
      <w:pPr>
        <w:pStyle w:val="Style81"/>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2088" w:name="bookmark2088"/>
      <w:bookmarkStart w:id="2089" w:name="bookmark2089"/>
      <w:bookmarkStart w:id="2090" w:name="bookmark2090"/>
      <w:bookmarkStart w:id="2091" w:name="bookmark2091"/>
      <w:bookmarkEnd w:id="2090"/>
      <w:r>
        <w:rPr>
          <w:color w:val="000000"/>
          <w:spacing w:val="0"/>
          <w:w w:val="100"/>
          <w:position w:val="0"/>
        </w:rPr>
        <w:t>非货币性资产交换</w:t>
      </w:r>
      <w:bookmarkEnd w:id="2088"/>
      <w:bookmarkEnd w:id="2089"/>
      <w:bookmarkEnd w:id="2091"/>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81"/>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2092" w:name="bookmark2092"/>
      <w:bookmarkStart w:id="2093" w:name="bookmark2093"/>
      <w:bookmarkStart w:id="2094" w:name="bookmark2094"/>
      <w:bookmarkStart w:id="2095" w:name="bookmark2095"/>
      <w:bookmarkEnd w:id="2094"/>
      <w:r>
        <w:rPr>
          <w:color w:val="000000"/>
          <w:spacing w:val="0"/>
          <w:w w:val="100"/>
          <w:position w:val="0"/>
        </w:rPr>
        <w:t>其他资产置换</w:t>
      </w:r>
      <w:bookmarkEnd w:id="2092"/>
      <w:bookmarkEnd w:id="2093"/>
      <w:bookmarkEnd w:id="2095"/>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4</w:t>
      </w:r>
      <w:bookmarkEnd w:id="2098"/>
      <w:r>
        <w:rPr>
          <w:color w:val="000000"/>
          <w:spacing w:val="0"/>
          <w:w w:val="100"/>
          <w:position w:val="0"/>
        </w:rPr>
        <w:t>、</w:t>
        <w:tab/>
        <w:t>年金计划</w:t>
      </w:r>
      <w:bookmarkEnd w:id="2096"/>
      <w:bookmarkEnd w:id="2097"/>
      <w:bookmarkEnd w:id="209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5</w:t>
      </w:r>
      <w:bookmarkEnd w:id="2102"/>
      <w:r>
        <w:rPr>
          <w:color w:val="000000"/>
          <w:spacing w:val="0"/>
          <w:w w:val="100"/>
          <w:position w:val="0"/>
        </w:rPr>
        <w:t>、</w:t>
        <w:tab/>
        <w:t>终止经营</w:t>
      </w:r>
      <w:bookmarkEnd w:id="2100"/>
      <w:bookmarkEnd w:id="2101"/>
      <w:bookmarkEnd w:id="2103"/>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0" w:line="492"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6</w:t>
      </w:r>
      <w:bookmarkEnd w:id="2106"/>
      <w:r>
        <w:rPr>
          <w:color w:val="000000"/>
          <w:spacing w:val="0"/>
          <w:w w:val="100"/>
          <w:position w:val="0"/>
        </w:rPr>
        <w:t>、分部信息</w:t>
      </w:r>
      <w:bookmarkEnd w:id="2104"/>
      <w:bookmarkEnd w:id="2105"/>
      <w:bookmarkEnd w:id="2107"/>
    </w:p>
    <w:p>
      <w:pPr>
        <w:pStyle w:val="Style81"/>
        <w:keepNext/>
        <w:keepLines/>
        <w:widowControl w:val="0"/>
        <w:shd w:val="clear" w:color="auto" w:fill="auto"/>
        <w:tabs>
          <w:tab w:pos="493" w:val="left"/>
        </w:tabs>
        <w:bidi w:val="0"/>
        <w:spacing w:before="0" w:after="200" w:line="471" w:lineRule="exact"/>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08"/>
      <w:bookmarkEnd w:id="2109"/>
      <w:bookmarkEnd w:id="2111"/>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根据本公司的内部组织结构、管理要求及内部报告制度确定了</w:t>
      </w:r>
      <w:r>
        <w:rPr>
          <w:rFonts w:ascii="Times New Roman" w:eastAsia="Times New Roman" w:hAnsi="Times New Roman" w:cs="Times New Roman"/>
          <w:color w:val="000000"/>
          <w:spacing w:val="0"/>
          <w:w w:val="100"/>
          <w:position w:val="0"/>
        </w:rPr>
        <w:t>2</w:t>
      </w:r>
      <w:r>
        <w:rPr>
          <w:color w:val="000000"/>
          <w:spacing w:val="0"/>
          <w:w w:val="100"/>
          <w:position w:val="0"/>
        </w:rPr>
        <w:t>个报告分部，分别为：产品分布和公 司地区分布。本公司的各个报告分部分别提供不同的产品或服务，或在不同地区从事经营活动。由于每个 分部需要不同的技术或市场策略，本公司管理层分别单独管理各个报告分部的经营活动，定期评价这些报 告分部的经营成果，以决定向其分配资源及评价其业绩。</w:t>
      </w:r>
    </w:p>
    <w:p>
      <w:pPr>
        <w:pStyle w:val="Style45"/>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分部间转移价格按照实际交易价格为基础确定，间接归属于各分部的费用按照人员或资产占用比例在 分部之间进行分配。资产根据分部的经营以及资产的所在位置进行分配，分部负债包括分部经营活动形成 的可归属于该分部的负债。如果多个经营分部共同承担的负债相关的费用分配给这些经营分部，该共同承 担的负债也分配给这些经营分部。</w:t>
      </w:r>
    </w:p>
    <w:p>
      <w:pPr>
        <w:pStyle w:val="Style81"/>
        <w:keepNext/>
        <w:keepLines/>
        <w:widowControl w:val="0"/>
        <w:shd w:val="clear" w:color="auto" w:fill="auto"/>
        <w:tabs>
          <w:tab w:pos="493" w:val="left"/>
        </w:tabs>
        <w:bidi w:val="0"/>
        <w:spacing w:before="0" w:after="380" w:line="471" w:lineRule="exact"/>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12"/>
      <w:bookmarkEnd w:id="2113"/>
      <w:bookmarkEnd w:id="211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915"/>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其中：手机游戏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1,809,516,874.41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924,742,884.15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网页游戏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139,973,385.42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36,706,540.84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客户端游戏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6,348,345.33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36,859,472.49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软件应用商店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158,526,437.01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25,421,004.87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310,305,584.65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116,178,984.64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2,424,670,626.82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1,139,908,886.99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地区分布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858,074,350.66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655,110,983.93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境外公司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1,566,596,276.16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484,797,903.06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2,424,670,626.82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1,139,908,886.99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2116"/>
      <w:bookmarkEnd w:id="2117"/>
      <w:bookmarkEnd w:id="211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1"/>
        <w:keepNext/>
        <w:keepLines/>
        <w:widowControl w:val="0"/>
        <w:numPr>
          <w:ilvl w:val="0"/>
          <w:numId w:val="69"/>
        </w:numPr>
        <w:shd w:val="clear" w:color="auto" w:fill="auto"/>
        <w:bidi w:val="0"/>
        <w:spacing w:before="0" w:after="380" w:line="469" w:lineRule="exact"/>
        <w:ind w:left="0" w:right="0" w:firstLine="0"/>
        <w:jc w:val="left"/>
      </w:pPr>
      <w:bookmarkStart w:id="2120" w:name="bookmark2120"/>
      <w:bookmarkStart w:id="2121" w:name="bookmark2121"/>
      <w:bookmarkStart w:id="2122" w:name="bookmark2122"/>
      <w:bookmarkStart w:id="2123" w:name="bookmark2123"/>
      <w:bookmarkEnd w:id="2122"/>
      <w:r>
        <w:rPr>
          <w:color w:val="000000"/>
          <w:spacing w:val="0"/>
          <w:w w:val="100"/>
          <w:position w:val="0"/>
        </w:rPr>
        <w:t>其他说明</w:t>
      </w:r>
      <w:bookmarkEnd w:id="2120"/>
      <w:bookmarkEnd w:id="2121"/>
      <w:bookmarkEnd w:id="212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3" w:val="left"/>
        </w:tabs>
        <w:bidi w:val="0"/>
        <w:spacing w:before="0" w:after="380" w:line="469" w:lineRule="exact"/>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7</w:t>
      </w:r>
      <w:bookmarkEnd w:id="2126"/>
      <w:r>
        <w:rPr>
          <w:color w:val="000000"/>
          <w:spacing w:val="0"/>
          <w:w w:val="100"/>
          <w:position w:val="0"/>
        </w:rPr>
        <w:t>、</w:t>
        <w:tab/>
        <w:t>其他对投资者决策有影响的重要交易和事项</w:t>
      </w:r>
      <w:bookmarkEnd w:id="2124"/>
      <w:bookmarkEnd w:id="2125"/>
      <w:bookmarkEnd w:id="212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00" w:line="469" w:lineRule="exact"/>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8</w:t>
      </w:r>
      <w:bookmarkEnd w:id="2130"/>
      <w:r>
        <w:rPr>
          <w:color w:val="000000"/>
          <w:spacing w:val="0"/>
          <w:w w:val="100"/>
          <w:position w:val="0"/>
        </w:rPr>
        <w:t>、</w:t>
        <w:tab/>
        <w:t>其他</w:t>
      </w:r>
      <w:bookmarkEnd w:id="2128"/>
      <w:bookmarkEnd w:id="2129"/>
      <w:bookmarkEnd w:id="2131"/>
    </w:p>
    <w:p>
      <w:pPr>
        <w:pStyle w:val="Style45"/>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本公司为拓展公司业务，依据公司战略发展规划，于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日以公司为主体与东方时代 网络传媒股份有限公司(以下简称“东方时代”)签署了《北京昆仑万维科技部分有限公司与东方时代网 络传媒股份有限公司战略合作协议》(以下简称“战略合作协议”)，双方拟全面进入非洲、东南亚等一 带一路国家，联合开展手机游戏，手机电视、手机视频、手机新闻等业务合作，力争在</w:t>
      </w:r>
      <w:r>
        <w:rPr>
          <w:color w:val="000000"/>
          <w:spacing w:val="0"/>
          <w:w w:val="100"/>
          <w:position w:val="0"/>
        </w:rPr>
        <w:t>3</w:t>
      </w:r>
      <w:r>
        <w:rPr>
          <w:color w:val="000000"/>
          <w:spacing w:val="0"/>
          <w:w w:val="100"/>
          <w:position w:val="0"/>
        </w:rPr>
        <w:t>年内覆盖</w:t>
      </w:r>
      <w:r>
        <w:rPr>
          <w:color w:val="000000"/>
          <w:spacing w:val="0"/>
          <w:w w:val="100"/>
          <w:position w:val="0"/>
        </w:rPr>
        <w:t>5</w:t>
      </w:r>
      <w:r>
        <w:rPr>
          <w:color w:val="000000"/>
          <w:spacing w:val="0"/>
          <w:w w:val="100"/>
          <w:position w:val="0"/>
        </w:rPr>
        <w:t>亿的一 带一路国家的用户；同时拟在好莱坞电影的投资和发行、手机电视、</w:t>
      </w:r>
      <w:r>
        <w:rPr>
          <w:color w:val="000000"/>
          <w:spacing w:val="0"/>
          <w:w w:val="100"/>
          <w:position w:val="0"/>
        </w:rPr>
        <w:t>OTT</w:t>
      </w:r>
      <w:r>
        <w:rPr>
          <w:color w:val="000000"/>
          <w:spacing w:val="0"/>
          <w:w w:val="100"/>
          <w:position w:val="0"/>
        </w:rPr>
        <w:t>电视方面进行全面合作；在影视 游戏方面进行改编合作；并通过海外网络媒体进行深度合作。</w:t>
      </w:r>
    </w:p>
    <w:p>
      <w:pPr>
        <w:pStyle w:val="Style24"/>
        <w:keepNext/>
        <w:keepLines/>
        <w:widowControl w:val="0"/>
        <w:shd w:val="clear" w:color="auto" w:fill="auto"/>
        <w:bidi w:val="0"/>
        <w:spacing w:before="0" w:after="140" w:line="240" w:lineRule="auto"/>
        <w:ind w:left="0" w:right="0" w:firstLine="0"/>
        <w:jc w:val="left"/>
      </w:pPr>
      <w:bookmarkStart w:id="2132" w:name="bookmark2132"/>
      <w:bookmarkStart w:id="2133" w:name="bookmark2133"/>
      <w:bookmarkStart w:id="2134" w:name="bookmark2134"/>
      <w:r>
        <w:rPr>
          <w:color w:val="000000"/>
          <w:spacing w:val="0"/>
          <w:w w:val="100"/>
          <w:position w:val="0"/>
          <w:sz w:val="24"/>
          <w:szCs w:val="24"/>
        </w:rPr>
        <w:t>十七、母公司财务报表主要项目注释</w:t>
      </w:r>
      <w:bookmarkEnd w:id="2132"/>
      <w:bookmarkEnd w:id="2133"/>
      <w:bookmarkEnd w:id="2134"/>
    </w:p>
    <w:p>
      <w:pPr>
        <w:pStyle w:val="Style34"/>
        <w:keepNext/>
        <w:keepLines/>
        <w:widowControl w:val="0"/>
        <w:shd w:val="clear" w:color="auto" w:fill="auto"/>
        <w:bidi w:val="0"/>
        <w:spacing w:before="0" w:after="380" w:line="469" w:lineRule="exact"/>
        <w:ind w:left="0" w:right="0" w:firstLine="0"/>
        <w:jc w:val="left"/>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35"/>
      <w:bookmarkEnd w:id="2136"/>
      <w:bookmarkEnd w:id="2137"/>
    </w:p>
    <w:p>
      <w:pPr>
        <w:pStyle w:val="Style81"/>
        <w:keepNext/>
        <w:keepLines/>
        <w:widowControl w:val="0"/>
        <w:shd w:val="clear" w:color="auto" w:fill="auto"/>
        <w:bidi w:val="0"/>
        <w:spacing w:before="0" w:after="380" w:line="240" w:lineRule="auto"/>
        <w:ind w:left="0" w:right="0" w:firstLine="140"/>
        <w:jc w:val="left"/>
      </w:pPr>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38"/>
      <w:bookmarkEnd w:id="2139"/>
      <w:bookmarkEnd w:id="214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56"/>
        <w:gridCol w:w="763"/>
        <w:gridCol w:w="763"/>
        <w:gridCol w:w="758"/>
        <w:gridCol w:w="763"/>
        <w:gridCol w:w="792"/>
        <w:gridCol w:w="653"/>
        <w:gridCol w:w="763"/>
        <w:gridCol w:w="811"/>
        <w:gridCol w:w="931"/>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8,237,5</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1,107,0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7,130,47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20,697</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,355.5</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714,490.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19,982,86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5.13</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8,237,5</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1,107,0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7,130,47</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20,697</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,355.5</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714,490.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19,982,86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5.13</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期末单项金额重大并单项计提坏账准备的应收账款:</w:t>
      </w:r>
    </w:p>
    <w:p>
      <w:pPr>
        <w:widowControl w:val="0"/>
        <w:spacing w:after="259" w:line="1" w:lineRule="exact"/>
      </w:pP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组合中，按账龄分析法计提坏账准备的应收账款:</w:t>
      </w:r>
    </w:p>
    <w:p>
      <w:pPr>
        <w:pStyle w:val="Style45"/>
        <w:keepNext w:val="0"/>
        <w:keepLines w:val="0"/>
        <w:widowControl w:val="0"/>
        <w:shd w:val="clear" w:color="auto" w:fill="auto"/>
        <w:bidi w:val="0"/>
        <w:spacing w:before="0" w:after="260" w:line="240" w:lineRule="auto"/>
        <w:ind w:left="0" w:right="0" w:firstLine="0"/>
        <w:jc w:val="left"/>
      </w:pPr>
      <w:r>
        <w:rPr>
          <w:color w:val="000000"/>
          <w:spacing w:val="0"/>
          <w:w w:val="100"/>
          <w:position w:val="0"/>
        </w:rPr>
        <w:t>V</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15"/>
        <w:gridCol w:w="2294"/>
        <w:gridCol w:w="2390"/>
        <w:gridCol w:w="240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年以内分项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至</w:t>
            </w:r>
            <w:r>
              <w:rPr>
                <w:color w:val="000000"/>
                <w:spacing w:val="0"/>
                <w:w w:val="100"/>
                <w:position w:val="0"/>
                <w:sz w:val="17"/>
                <w:szCs w:val="17"/>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7,405,186.92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370,259.34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至</w:t>
            </w:r>
            <w:r>
              <w:rPr>
                <w:color w:val="000000"/>
                <w:spacing w:val="0"/>
                <w:w w:val="100"/>
                <w:position w:val="0"/>
                <w:sz w:val="17"/>
                <w:szCs w:val="17"/>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104,292.68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20,858.54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714,595.95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714,595.95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8,237,530.67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1,107,059.34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组合中，采用其他方法计提坏账准备的应收账款：无</w:t>
      </w:r>
    </w:p>
    <w:p>
      <w:pPr>
        <w:pStyle w:val="Style81"/>
        <w:keepNext/>
        <w:keepLines/>
        <w:widowControl w:val="0"/>
        <w:shd w:val="clear" w:color="auto" w:fill="auto"/>
        <w:bidi w:val="0"/>
        <w:spacing w:before="0" w:after="380" w:line="240" w:lineRule="auto"/>
        <w:ind w:left="0" w:right="0" w:firstLine="0"/>
        <w:jc w:val="left"/>
      </w:pPr>
      <w:bookmarkStart w:id="2141" w:name="bookmark2141"/>
      <w:bookmarkStart w:id="2142" w:name="bookmark2142"/>
      <w:bookmarkStart w:id="2143" w:name="bookmark21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41"/>
      <w:bookmarkEnd w:id="2142"/>
      <w:bookmarkEnd w:id="214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392,568.95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p>
      <w:pPr>
        <w:widowControl w:val="0"/>
        <w:spacing w:after="379" w:line="1" w:lineRule="exact"/>
      </w:pPr>
    </w:p>
    <w:p>
      <w:pPr>
        <w:pStyle w:val="Style81"/>
        <w:keepNext/>
        <w:keepLines/>
        <w:widowControl w:val="0"/>
        <w:shd w:val="clear" w:color="auto" w:fill="auto"/>
        <w:bidi w:val="0"/>
        <w:spacing w:before="0" w:after="38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44"/>
      <w:bookmarkEnd w:id="2145"/>
      <w:bookmarkEnd w:id="214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应收账款核销说明：无</w:t>
      </w:r>
    </w:p>
    <w:p>
      <w:pPr>
        <w:pStyle w:val="Style81"/>
        <w:keepNext/>
        <w:keepLines/>
        <w:widowControl w:val="0"/>
        <w:shd w:val="clear" w:color="auto" w:fill="auto"/>
        <w:bidi w:val="0"/>
        <w:spacing w:before="0" w:after="70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48"/>
      <w:bookmarkEnd w:id="2149"/>
      <w:bookmarkEnd w:id="2151"/>
    </w:p>
    <w:tbl>
      <w:tblPr>
        <w:tblOverlap w:val="never"/>
        <w:jc w:val="left"/>
        <w:tblLayout w:type="fixed"/>
      </w:tblPr>
      <w:tblGrid>
        <w:gridCol w:w="2434"/>
        <w:gridCol w:w="1560"/>
        <w:gridCol w:w="2410"/>
        <w:gridCol w:w="1402"/>
      </w:tblGrid>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占应收账款合计数的比例（%）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youappiinc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1,665,028.59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83,251.43</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欧普拉软件技术（北京）有限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1,608,072.00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434"/>
        <w:gridCol w:w="1560"/>
        <w:gridCol w:w="2410"/>
        <w:gridCol w:w="1402"/>
      </w:tblGrid>
      <w:tr>
        <w:trPr>
          <w:trHeight w:val="370"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80,403.60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ironsourcemobileltd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1,098,815.11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13.34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54,940.76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glispagmbh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1,046,501.88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12.70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52,325.09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451" w:val="left"/>
                <w:tab w:pos="1109" w:val="left"/>
                <w:tab w:pos="1939" w:val="left"/>
              </w:tabs>
              <w:bidi w:val="0"/>
              <w:spacing w:before="0" w:after="100" w:line="240" w:lineRule="auto"/>
              <w:ind w:left="0" w:right="0" w:firstLine="0"/>
              <w:jc w:val="left"/>
              <w:rPr>
                <w:sz w:val="17"/>
                <w:szCs w:val="17"/>
              </w:rPr>
            </w:pPr>
            <w:r>
              <w:rPr>
                <w:color w:val="000000"/>
                <w:spacing w:val="0"/>
                <w:w w:val="100"/>
                <w:position w:val="0"/>
                <w:sz w:val="17"/>
                <w:szCs w:val="17"/>
              </w:rPr>
              <w:t>one</w:t>
              <w:tab/>
              <w:t>world</w:t>
              <w:tab/>
              <w:t>service</w:t>
              <w:tab/>
              <w:t>joint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stock co-</w:t>
            </w: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695,538.90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695,538.90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6,113,956.48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74.22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966,459.78</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14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w:t>
      </w:r>
      <w:bookmarkEnd w:id="215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52"/>
      <w:bookmarkEnd w:id="2153"/>
      <w:bookmarkEnd w:id="215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1"/>
        <w:keepNext/>
        <w:keepLines/>
        <w:widowControl w:val="0"/>
        <w:shd w:val="clear" w:color="auto" w:fill="auto"/>
        <w:bidi w:val="0"/>
        <w:spacing w:before="0" w:after="38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56"/>
      <w:bookmarkEnd w:id="2157"/>
      <w:bookmarkEnd w:id="215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0"/>
      <w:bookmarkEnd w:id="2161"/>
      <w:bookmarkEnd w:id="2162"/>
    </w:p>
    <w:p>
      <w:pPr>
        <w:pStyle w:val="Style81"/>
        <w:keepNext/>
        <w:keepLines/>
        <w:widowControl w:val="0"/>
        <w:shd w:val="clear" w:color="auto" w:fill="auto"/>
        <w:bidi w:val="0"/>
        <w:spacing w:before="0" w:after="380" w:line="240" w:lineRule="auto"/>
        <w:ind w:left="0" w:right="0" w:firstLine="0"/>
        <w:jc w:val="left"/>
      </w:pPr>
      <w:bookmarkStart w:id="2163" w:name="bookmark2163"/>
      <w:bookmarkStart w:id="2164" w:name="bookmark2164"/>
      <w:bookmarkStart w:id="2165" w:name="bookmark2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63"/>
      <w:bookmarkEnd w:id="2164"/>
      <w:bookmarkEnd w:id="2165"/>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56"/>
        <w:gridCol w:w="763"/>
        <w:gridCol w:w="763"/>
        <w:gridCol w:w="758"/>
        <w:gridCol w:w="763"/>
        <w:gridCol w:w="792"/>
        <w:gridCol w:w="653"/>
        <w:gridCol w:w="763"/>
        <w:gridCol w:w="811"/>
        <w:gridCol w:w="931"/>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20,000,</w:t>
            </w:r>
          </w:p>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20,000,</w:t>
            </w:r>
          </w:p>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480,550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51,000.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480,499,</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585,29</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8,667.</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15,200.0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585,283,4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67.31</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500,550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,830.70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20,051,</w:t>
            </w:r>
          </w:p>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480,499,</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830.70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585,29</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8,667.</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15,200.0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585,283,4</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67.31</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期末单项金额重大并单项计提坏账准备的其他应收款:</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15"/>
        <w:gridCol w:w="2294"/>
        <w:gridCol w:w="2390"/>
        <w:gridCol w:w="240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年以内分项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1,001,000.00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1"/>
        <w:keepNext/>
        <w:keepLines/>
        <w:widowControl w:val="0"/>
        <w:shd w:val="clear" w:color="auto" w:fill="auto"/>
        <w:bidi w:val="0"/>
        <w:spacing w:before="0" w:after="380" w:line="240" w:lineRule="auto"/>
        <w:ind w:left="0" w:right="0" w:firstLine="0"/>
        <w:jc w:val="left"/>
      </w:pPr>
      <w:bookmarkStart w:id="2166" w:name="bookmark2166"/>
      <w:bookmarkStart w:id="2167" w:name="bookmark2167"/>
      <w:bookmarkStart w:id="2168" w:name="bookmark21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6"/>
      <w:bookmarkEnd w:id="2167"/>
      <w:bookmarkEnd w:id="21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20,035,800.00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p>
      <w:pPr>
        <w:widowControl w:val="0"/>
        <w:spacing w:after="379" w:line="1" w:lineRule="exact"/>
      </w:pPr>
    </w:p>
    <w:p>
      <w:pPr>
        <w:pStyle w:val="Style81"/>
        <w:keepNext/>
        <w:keepLines/>
        <w:widowControl w:val="0"/>
        <w:shd w:val="clear" w:color="auto" w:fill="auto"/>
        <w:bidi w:val="0"/>
        <w:spacing w:before="0" w:after="38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69"/>
      <w:bookmarkEnd w:id="2170"/>
      <w:bookmarkEnd w:id="217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其他应收款核销说明：无</w:t>
      </w:r>
    </w:p>
    <w:p>
      <w:pPr>
        <w:pStyle w:val="Style81"/>
        <w:keepNext/>
        <w:keepLines/>
        <w:widowControl w:val="0"/>
        <w:shd w:val="clear" w:color="auto" w:fill="auto"/>
        <w:bidi w:val="0"/>
        <w:spacing w:before="0" w:after="38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73"/>
      <w:bookmarkEnd w:id="2174"/>
      <w:bookmarkEnd w:id="2176"/>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89"/>
        <w:gridCol w:w="3101"/>
        <w:gridCol w:w="311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472,646,102.10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577,779,287.86</w:t>
            </w:r>
          </w:p>
        </w:tc>
      </w:tr>
    </w:tbl>
    <w:p>
      <w:pPr>
        <w:spacing w:lineRule="exact" w:line="1"/>
        <w:rPr>
          <w:sz w:val="2"/>
          <w:szCs w:val="2"/>
        </w:rPr>
      </w:pPr>
      <w:r>
        <w:br w:type="page"/>
      </w:r>
    </w:p>
    <w:tbl>
      <w:tblPr>
        <w:tblOverlap w:val="never"/>
        <w:jc w:val="center"/>
        <w:tblLayout w:type="fixed"/>
      </w:tblPr>
      <w:tblGrid>
        <w:gridCol w:w="3389"/>
        <w:gridCol w:w="3101"/>
        <w:gridCol w:w="311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6,590,648.00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6,623,048.00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158,226.60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474,481.45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代交员工社保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154,854.00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120,850.00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500,550,830.70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585,298,667.31</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77"/>
      <w:bookmarkEnd w:id="2178"/>
      <w:bookmarkEnd w:id="218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704"/>
        <w:gridCol w:w="1550"/>
        <w:gridCol w:w="1555"/>
        <w:gridCol w:w="1550"/>
        <w:gridCol w:w="1613"/>
        <w:gridCol w:w="1632"/>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235,483,759.69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西藏昆诺赢展创业投 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142,594,810.70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宁波昆仑点金股权投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77,571,011.19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小矮人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20, </w:t>
            </w:r>
            <w:r>
              <w:rPr>
                <w:color w:val="000000"/>
                <w:spacing w:val="0"/>
                <w:w w:val="100"/>
                <w:position w:val="0"/>
                <w:sz w:val="17"/>
                <w:szCs w:val="17"/>
              </w:rPr>
              <w:t>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北京昆仑乐享网络技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13,838,737.30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489,488,318.88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20,000,000.00</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w:t>
      </w:r>
      <w:bookmarkEnd w:id="218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81"/>
      <w:bookmarkEnd w:id="2182"/>
      <w:bookmarkEnd w:id="218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p>
      <w:pPr>
        <w:widowControl w:val="0"/>
        <w:spacing w:after="399" w:line="1" w:lineRule="exact"/>
      </w:pPr>
    </w:p>
    <w:p>
      <w:pPr>
        <w:pStyle w:val="Style81"/>
        <w:keepNext/>
        <w:keepLines/>
        <w:widowControl w:val="0"/>
        <w:shd w:val="clear" w:color="auto" w:fill="auto"/>
        <w:tabs>
          <w:tab w:pos="493" w:val="left"/>
        </w:tabs>
        <w:bidi w:val="0"/>
        <w:spacing w:before="0" w:after="40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85"/>
      <w:bookmarkEnd w:id="2186"/>
      <w:bookmarkEnd w:id="21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1"/>
        <w:keepNext/>
        <w:keepLines/>
        <w:widowControl w:val="0"/>
        <w:shd w:val="clear" w:color="auto" w:fill="auto"/>
        <w:tabs>
          <w:tab w:pos="493" w:val="left"/>
        </w:tabs>
        <w:bidi w:val="0"/>
        <w:spacing w:before="0" w:after="40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89"/>
      <w:bookmarkEnd w:id="2190"/>
      <w:bookmarkEnd w:id="219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无 </w:t>
      </w:r>
      <w:r>
        <w:rPr>
          <w:color w:val="000000"/>
          <w:spacing w:val="0"/>
          <w:w w:val="100"/>
          <w:position w:val="0"/>
        </w:rPr>
        <w:t>其他说明:</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3</w:t>
      </w:r>
      <w:bookmarkEnd w:id="2195"/>
      <w:r>
        <w:rPr>
          <w:color w:val="000000"/>
          <w:spacing w:val="0"/>
          <w:w w:val="100"/>
          <w:position w:val="0"/>
        </w:rPr>
        <w:t>、长期股权投资</w:t>
      </w:r>
      <w:bookmarkEnd w:id="2193"/>
      <w:bookmarkEnd w:id="2194"/>
      <w:bookmarkEnd w:id="2196"/>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87"/>
        <w:gridCol w:w="1752"/>
        <w:gridCol w:w="710"/>
        <w:gridCol w:w="1642"/>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2,763,717,986.97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2,763,717,986.97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776,359,290.75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776,359,290.75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12,598,092.48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12,598,092.48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89,120,920.60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89,120,920.60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2,776,316,079.45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2,776,316,079.45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865,480,211.35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865,480,211.35</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7"/>
      <w:bookmarkEnd w:id="2198"/>
      <w:bookmarkEnd w:id="2199"/>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469"/>
        <w:gridCol w:w="1334"/>
        <w:gridCol w:w="1334"/>
        <w:gridCol w:w="1334"/>
        <w:gridCol w:w="1339"/>
        <w:gridCol w:w="1387"/>
        <w:gridCol w:w="1406"/>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北京昆仑在线网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190,397,635.82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184,397,635.82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昆仑日本株式会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7,320,407.27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7,320,407.27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昆仑集团有限公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195,279,403.04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927,529,216.97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1,122,808,620.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昆仑韩国株式会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12,798,350.00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12,798,350.00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广州昆仑在线信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1,000,446.51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1,000,446.51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北京昆仑乐享网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337,589,798.11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337,589,798.11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香港昆仑万维股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31,973,250.00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767,868,576.77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799,841,826.77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北京昆仑点金投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宁波昆仑点金股 权投资有限公司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212,502,922.26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68,813,400.00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143,689,522.26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上海昆晟科技有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西藏昆诺赢展创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134,271,380.22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134,271,380.22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9"/>
        <w:gridCol w:w="1334"/>
        <w:gridCol w:w="1334"/>
        <w:gridCol w:w="1334"/>
        <w:gridCol w:w="1339"/>
        <w:gridCol w:w="1387"/>
        <w:gridCol w:w="1406"/>
      </w:tblGrid>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业投资有限责任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776,359,290.75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2,062,172,096.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74,813,400.00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2,763,717,986.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00"/>
      <w:bookmarkEnd w:id="2201"/>
      <w:bookmarkEnd w:id="2202"/>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16"/>
        <w:gridCol w:w="797"/>
        <w:gridCol w:w="797"/>
        <w:gridCol w:w="802"/>
        <w:gridCol w:w="797"/>
        <w:gridCol w:w="797"/>
        <w:gridCol w:w="797"/>
        <w:gridCol w:w="802"/>
        <w:gridCol w:w="797"/>
        <w:gridCol w:w="797"/>
        <w:gridCol w:w="797"/>
        <w:gridCol w:w="816"/>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北京信达 天下科技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12,838,9</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-240,902</w:t>
            </w:r>
          </w:p>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12,598,0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92.48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深圳玩贝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1,370,57</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1,370,57</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艾普拉斯 投资顾问</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74,911,3</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74,808,7</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-102,599</w:t>
            </w:r>
          </w:p>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广州酷麦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10,000,0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9,457,98</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-542,019</w:t>
            </w:r>
          </w:p>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知春畅想 (北京)</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15,000,0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15,000,0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89,120,9</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25,000,0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100,637,</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-885,522</w:t>
            </w:r>
          </w:p>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12,598,0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92.48</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89,120,9</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25,000,0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100,637,</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-885,522</w:t>
            </w:r>
          </w:p>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12,598,0</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92.48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numPr>
          <w:ilvl w:val="0"/>
          <w:numId w:val="67"/>
        </w:numPr>
        <w:shd w:val="clear" w:color="auto" w:fill="auto"/>
        <w:bidi w:val="0"/>
        <w:spacing w:before="0" w:after="340" w:line="240" w:lineRule="auto"/>
        <w:ind w:left="0" w:right="0" w:firstLine="0"/>
        <w:jc w:val="left"/>
      </w:pPr>
      <w:bookmarkStart w:id="2203" w:name="bookmark2203"/>
      <w:bookmarkStart w:id="2204" w:name="bookmark2204"/>
      <w:bookmarkStart w:id="2205" w:name="bookmark2205"/>
      <w:bookmarkStart w:id="2206" w:name="bookmark2206"/>
      <w:bookmarkEnd w:id="2205"/>
      <w:r>
        <w:rPr>
          <w:color w:val="000000"/>
          <w:spacing w:val="0"/>
          <w:w w:val="100"/>
          <w:position w:val="0"/>
        </w:rPr>
        <w:t>其他说明</w:t>
      </w:r>
      <w:bookmarkEnd w:id="2203"/>
      <w:bookmarkEnd w:id="2204"/>
      <w:bookmarkEnd w:id="2206"/>
      <w:r>
        <w:br w:type="page"/>
      </w:r>
    </w:p>
    <w:p>
      <w:pPr>
        <w:pStyle w:val="Style34"/>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、营业收入和营业成本</w:t>
      </w:r>
      <w:bookmarkEnd w:id="2207"/>
      <w:bookmarkEnd w:id="2208"/>
      <w:bookmarkEnd w:id="2210"/>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16"/>
        <w:gridCol w:w="1838"/>
        <w:gridCol w:w="1910"/>
        <w:gridCol w:w="1920"/>
        <w:gridCol w:w="192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12,460,509.14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2,347,118.94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10,170,934.52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2,779,302.31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7,639,666.87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3,409,112.51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20,100,176.01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2,347,118.94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13,580,047.03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2,779,302.31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5</w:t>
      </w:r>
      <w:bookmarkEnd w:id="2213"/>
      <w:r>
        <w:rPr>
          <w:color w:val="000000"/>
          <w:spacing w:val="0"/>
          <w:w w:val="100"/>
          <w:position w:val="0"/>
        </w:rPr>
        <w:t>、投资收益</w:t>
      </w:r>
      <w:bookmarkEnd w:id="2211"/>
      <w:bookmarkEnd w:id="2212"/>
      <w:bookmarkEnd w:id="2214"/>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208,709,677.81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109,387,600.87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-2,379,079.40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-1,370,578.54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112,708,934.76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48,035,606.00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1,531,465.74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320,298,968.36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156,575,593.21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6</w:t>
      </w:r>
      <w:bookmarkEnd w:id="2217"/>
      <w:r>
        <w:rPr>
          <w:color w:val="000000"/>
          <w:spacing w:val="0"/>
          <w:w w:val="100"/>
          <w:position w:val="0"/>
        </w:rPr>
        <w:t>、其他</w:t>
      </w:r>
      <w:bookmarkEnd w:id="2215"/>
      <w:bookmarkEnd w:id="2216"/>
      <w:bookmarkEnd w:id="2218"/>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both"/>
      </w:pPr>
      <w:bookmarkStart w:id="2219" w:name="bookmark2219"/>
      <w:bookmarkStart w:id="2220" w:name="bookmark2220"/>
      <w:bookmarkStart w:id="2221" w:name="bookmark2221"/>
      <w:r>
        <w:rPr>
          <w:color w:val="000000"/>
          <w:spacing w:val="0"/>
          <w:w w:val="100"/>
          <w:position w:val="0"/>
          <w:sz w:val="24"/>
          <w:szCs w:val="24"/>
        </w:rPr>
        <w:t>十八、补充资料</w:t>
      </w:r>
      <w:bookmarkEnd w:id="2219"/>
      <w:bookmarkEnd w:id="2220"/>
      <w:bookmarkEnd w:id="2221"/>
    </w:p>
    <w:p>
      <w:pPr>
        <w:pStyle w:val="Style34"/>
        <w:keepNext/>
        <w:keepLines/>
        <w:widowControl w:val="0"/>
        <w:shd w:val="clear" w:color="auto" w:fill="auto"/>
        <w:bidi w:val="0"/>
        <w:spacing w:before="0" w:line="240" w:lineRule="auto"/>
        <w:ind w:left="0" w:right="0" w:firstLine="0"/>
        <w:jc w:val="both"/>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22"/>
      <w:bookmarkEnd w:id="2223"/>
      <w:bookmarkEnd w:id="2224"/>
    </w:p>
    <w:p>
      <w:pPr>
        <w:pStyle w:val="Style4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-198,409.24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11,235,718.71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1,136,456.45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除同公司正常经营业务相关的有效套期保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-8,213,728.94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986,181.73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-160,829.01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4,785,389.70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7"/>
          <w:szCs w:val="17"/>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7"/>
          <w:szCs w:val="17"/>
        </w:rPr>
        <w:t>1</w:t>
      </w:r>
      <w:r>
        <w:rPr>
          <w:color w:val="000000"/>
          <w:spacing w:val="0"/>
          <w:w w:val="100"/>
          <w:position w:val="0"/>
        </w:rPr>
        <w:t>号一一非经常性损益》中列举的非经常性损益项目界定为经常性损益的项目，应 说明原因。</w:t>
      </w:r>
    </w:p>
    <w:p>
      <w:pPr>
        <w:pStyle w:val="Style29"/>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7"/>
          <w:szCs w:val="17"/>
        </w:rPr>
        <w:t xml:space="preserve">V </w:t>
      </w:r>
      <w:r>
        <w:rPr>
          <w:color w:val="000000"/>
          <w:spacing w:val="0"/>
          <w:w w:val="100"/>
          <w:position w:val="0"/>
        </w:rPr>
        <w:t>□</w:t>
      </w:r>
      <w:r>
        <w:rPr>
          <w:color w:val="000000"/>
          <w:spacing w:val="0"/>
          <w:w w:val="100"/>
          <w:position w:val="0"/>
        </w:rPr>
        <w:t>适用不适用</w:t>
      </w:r>
    </w:p>
    <w:tbl>
      <w:tblPr>
        <w:tblOverlap w:val="never"/>
        <w:jc w:val="center"/>
        <w:tblLayout w:type="fixed"/>
      </w:tblPr>
      <w:tblGrid>
        <w:gridCol w:w="979"/>
        <w:gridCol w:w="1699"/>
        <w:gridCol w:w="721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9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494,311,456.54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日，公司发布了《关于成立投资业务子公司及变更子公司营业范围等事项的公告》。 根据公司长远规划，为拓展新业务，决定成立宁波昆仑点金股权投资有限公司和北京昆仑 点金投资有限公司两家全资子公司。决定变更香港的两家全资子公司游景蓝图（香港）科 技股份有限公司和香港昆仑万维股份有限公司的业务性质为投资</w:t>
            </w:r>
            <w:r>
              <w:rPr>
                <w:color w:val="000000"/>
                <w:spacing w:val="0"/>
                <w:w w:val="100"/>
                <w:position w:val="0"/>
                <w:sz w:val="17"/>
                <w:szCs w:val="17"/>
              </w:rPr>
              <w:t>（Investment）</w:t>
            </w:r>
            <w:r>
              <w:rPr>
                <w:color w:val="000000"/>
                <w:spacing w:val="0"/>
                <w:w w:val="100"/>
                <w:position w:val="0"/>
                <w:sz w:val="17"/>
                <w:szCs w:val="17"/>
              </w:rPr>
              <w:t xml:space="preserve">。公司将 以投资为主营业务的子公司处置股权投资产生的投资收益作为经常损益进行了列示，涉及 金额 </w:t>
            </w:r>
            <w:r>
              <w:rPr>
                <w:color w:val="000000"/>
                <w:spacing w:val="0"/>
                <w:w w:val="100"/>
                <w:position w:val="0"/>
                <w:sz w:val="17"/>
                <w:szCs w:val="17"/>
              </w:rPr>
              <w:t xml:space="preserve">494,311,456.54 </w:t>
            </w:r>
            <w:r>
              <w:rPr>
                <w:color w:val="000000"/>
                <w:spacing w:val="0"/>
                <w:w w:val="100"/>
                <w:position w:val="0"/>
                <w:sz w:val="17"/>
                <w:szCs w:val="17"/>
              </w:rPr>
              <w:t>元。</w:t>
            </w:r>
          </w:p>
        </w:tc>
      </w:tr>
    </w:tbl>
    <w:p>
      <w:pPr>
        <w:widowControl w:val="0"/>
        <w:spacing w:after="679" w:line="1" w:lineRule="exact"/>
      </w:pPr>
    </w:p>
    <w:p>
      <w:pPr>
        <w:pStyle w:val="Style34"/>
        <w:keepNext/>
        <w:keepLines/>
        <w:widowControl w:val="0"/>
        <w:shd w:val="clear" w:color="auto" w:fill="auto"/>
        <w:bidi w:val="0"/>
        <w:spacing w:before="0" w:after="320" w:line="240" w:lineRule="auto"/>
        <w:ind w:left="0" w:right="0" w:firstLine="0"/>
        <w:jc w:val="left"/>
      </w:pPr>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25"/>
      <w:bookmarkEnd w:id="2226"/>
      <w:bookmarkEnd w:id="2227"/>
    </w:p>
    <w:tbl>
      <w:tblPr>
        <w:tblOverlap w:val="never"/>
        <w:jc w:val="center"/>
        <w:tblLayout w:type="fixed"/>
      </w:tblPr>
      <w:tblGrid>
        <w:gridCol w:w="2683"/>
        <w:gridCol w:w="3082"/>
        <w:gridCol w:w="1910"/>
        <w:gridCol w:w="193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7"/>
                <w:szCs w:val="17"/>
              </w:rPr>
            </w:pPr>
            <w:r>
              <w:rPr>
                <w:color w:val="000000"/>
                <w:spacing w:val="0"/>
                <w:w w:val="100"/>
                <w:position w:val="0"/>
                <w:sz w:val="17"/>
                <w:szCs w:val="17"/>
              </w:rPr>
              <w:t>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0.47</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7"/>
                <w:szCs w:val="17"/>
              </w:rPr>
            </w:pPr>
            <w:r>
              <w:rPr>
                <w:color w:val="000000"/>
                <w:spacing w:val="0"/>
                <w:w w:val="100"/>
                <w:position w:val="0"/>
                <w:sz w:val="17"/>
                <w:szCs w:val="17"/>
              </w:rPr>
              <w:t>18.15%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0.47</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firstLine="540"/>
        <w:jc w:val="left"/>
      </w:pPr>
      <w:bookmarkStart w:id="2228" w:name="bookmark2228"/>
      <w:bookmarkStart w:id="2229" w:name="bookmark2229"/>
      <w:bookmarkStart w:id="2230" w:name="bookmark2230"/>
      <w:bookmarkStart w:id="2231" w:name="bookmark2231"/>
      <w:r>
        <w:rPr>
          <w:color w:val="000000"/>
          <w:spacing w:val="0"/>
          <w:w w:val="100"/>
          <w:position w:val="0"/>
        </w:rPr>
        <w:t>3</w:t>
      </w:r>
      <w:bookmarkEnd w:id="2230"/>
      <w:r>
        <w:rPr>
          <w:color w:val="000000"/>
          <w:spacing w:val="0"/>
          <w:w w:val="100"/>
          <w:position w:val="0"/>
        </w:rPr>
        <w:t>、境内外会计准则下会计数据差异</w:t>
      </w:r>
      <w:bookmarkEnd w:id="2228"/>
      <w:bookmarkEnd w:id="2229"/>
      <w:bookmarkEnd w:id="2231"/>
    </w:p>
    <w:p>
      <w:pPr>
        <w:pStyle w:val="Style81"/>
        <w:keepNext/>
        <w:keepLines/>
        <w:widowControl w:val="0"/>
        <w:shd w:val="clear" w:color="auto" w:fill="auto"/>
        <w:tabs>
          <w:tab w:pos="1033" w:val="left"/>
        </w:tabs>
        <w:bidi w:val="0"/>
        <w:spacing w:before="0" w:after="220" w:line="240" w:lineRule="auto"/>
        <w:ind w:left="0" w:right="0" w:firstLine="540"/>
        <w:jc w:val="left"/>
      </w:pPr>
      <w:bookmarkStart w:id="2232" w:name="bookmark2232"/>
      <w:bookmarkStart w:id="2233" w:name="bookmark2233"/>
      <w:bookmarkStart w:id="2234" w:name="bookmark2234"/>
      <w:bookmarkStart w:id="2235" w:name="bookmark2235"/>
      <w:r>
        <w:rPr>
          <w:color w:val="000000"/>
          <w:spacing w:val="0"/>
          <w:w w:val="100"/>
          <w:position w:val="0"/>
        </w:rPr>
        <w:t>（</w:t>
      </w:r>
      <w:bookmarkEnd w:id="2234"/>
      <w:r>
        <w:rPr>
          <w:color w:val="000000"/>
          <w:spacing w:val="0"/>
          <w:w w:val="100"/>
          <w:position w:val="0"/>
        </w:rPr>
        <w:t>1）</w:t>
        <w:tab/>
        <w:t>同时按照国际会计准则与按中国会计准则披露的财务报告中净利润和净资产差异情况</w:t>
      </w:r>
      <w:bookmarkEnd w:id="2232"/>
      <w:bookmarkEnd w:id="2233"/>
      <w:bookmarkEnd w:id="2235"/>
    </w:p>
    <w:p>
      <w:pPr>
        <w:pStyle w:val="Style45"/>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1"/>
        <w:keepNext/>
        <w:keepLines/>
        <w:widowControl w:val="0"/>
        <w:shd w:val="clear" w:color="auto" w:fill="auto"/>
        <w:tabs>
          <w:tab w:pos="1033" w:val="left"/>
        </w:tabs>
        <w:bidi w:val="0"/>
        <w:spacing w:before="0" w:after="220" w:line="240" w:lineRule="auto"/>
        <w:ind w:left="0" w:right="0" w:firstLine="540"/>
        <w:jc w:val="left"/>
      </w:pPr>
      <w:bookmarkStart w:id="2236" w:name="bookmark2236"/>
      <w:bookmarkStart w:id="2237" w:name="bookmark2237"/>
      <w:bookmarkStart w:id="2238" w:name="bookmark2238"/>
      <w:bookmarkStart w:id="2239" w:name="bookmark2239"/>
      <w:r>
        <w:rPr>
          <w:color w:val="000000"/>
          <w:spacing w:val="0"/>
          <w:w w:val="100"/>
          <w:position w:val="0"/>
        </w:rPr>
        <w:t>（</w:t>
      </w:r>
      <w:bookmarkEnd w:id="2238"/>
      <w:r>
        <w:rPr>
          <w:color w:val="000000"/>
          <w:spacing w:val="0"/>
          <w:w w:val="100"/>
          <w:position w:val="0"/>
        </w:rPr>
        <w:t>2）</w:t>
        <w:tab/>
        <w:t>同时按照境外会计准则与按中国会计准则披露的财务报告中净利润和净资产差异情况</w:t>
      </w:r>
      <w:bookmarkEnd w:id="2236"/>
      <w:bookmarkEnd w:id="2237"/>
      <w:bookmarkEnd w:id="2239"/>
    </w:p>
    <w:p>
      <w:pPr>
        <w:pStyle w:val="Style45"/>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81"/>
        <w:keepNext/>
        <w:keepLines/>
        <w:widowControl w:val="0"/>
        <w:shd w:val="clear" w:color="auto" w:fill="auto"/>
        <w:tabs>
          <w:tab w:pos="1033" w:val="left"/>
        </w:tabs>
        <w:bidi w:val="0"/>
        <w:spacing w:before="0" w:after="220" w:line="240" w:lineRule="auto"/>
        <w:ind w:left="0" w:right="0" w:firstLine="540"/>
        <w:jc w:val="both"/>
      </w:pPr>
      <w:bookmarkStart w:id="2240" w:name="bookmark2240"/>
      <w:bookmarkStart w:id="2241" w:name="bookmark2241"/>
      <w:bookmarkStart w:id="2242" w:name="bookmark2242"/>
      <w:bookmarkStart w:id="2243" w:name="bookmark2243"/>
      <w:r>
        <w:rPr>
          <w:color w:val="000000"/>
          <w:spacing w:val="0"/>
          <w:w w:val="100"/>
          <w:position w:val="0"/>
        </w:rPr>
        <w:t>（</w:t>
      </w:r>
      <w:bookmarkEnd w:id="2242"/>
      <w:r>
        <w:rPr>
          <w:color w:val="000000"/>
          <w:spacing w:val="0"/>
          <w:w w:val="100"/>
          <w:position w:val="0"/>
        </w:rPr>
        <w:t>3）</w:t>
        <w:tab/>
        <w:t>境内外会计准则下会计数据差异原因说明，对已经境外审计机构审计的数据进行差异调节的,</w:t>
      </w:r>
      <w:bookmarkEnd w:id="2240"/>
      <w:bookmarkEnd w:id="2241"/>
      <w:bookmarkEnd w:id="2243"/>
    </w:p>
    <w:p>
      <w:pPr>
        <w:pStyle w:val="Style81"/>
        <w:keepNext/>
        <w:keepLines/>
        <w:widowControl w:val="0"/>
        <w:shd w:val="clear" w:color="auto" w:fill="auto"/>
        <w:bidi w:val="0"/>
        <w:spacing w:before="0" w:after="220" w:line="240" w:lineRule="auto"/>
        <w:ind w:left="0" w:right="0" w:firstLine="0"/>
        <w:jc w:val="both"/>
      </w:pPr>
      <w:bookmarkStart w:id="2240" w:name="bookmark2240"/>
      <w:bookmarkStart w:id="2241" w:name="bookmark2241"/>
      <w:bookmarkStart w:id="2244" w:name="bookmark2244"/>
      <w:r>
        <w:rPr>
          <w:color w:val="000000"/>
          <w:spacing w:val="0"/>
          <w:w w:val="100"/>
          <w:position w:val="0"/>
        </w:rPr>
        <w:t>应注明该境外机构的名称</w:t>
      </w:r>
      <w:bookmarkEnd w:id="2240"/>
      <w:bookmarkEnd w:id="2241"/>
      <w:bookmarkEnd w:id="2244"/>
    </w:p>
    <w:p>
      <w:pPr>
        <w:pStyle w:val="Style34"/>
        <w:keepNext/>
        <w:keepLines/>
        <w:widowControl w:val="0"/>
        <w:shd w:val="clear" w:color="auto" w:fill="auto"/>
        <w:bidi w:val="0"/>
        <w:spacing w:before="0" w:after="220" w:line="240" w:lineRule="auto"/>
        <w:ind w:left="0" w:right="0" w:firstLine="540"/>
        <w:jc w:val="left"/>
      </w:pPr>
      <w:bookmarkStart w:id="2245" w:name="bookmark2245"/>
      <w:bookmarkStart w:id="2246" w:name="bookmark2246"/>
      <w:bookmarkStart w:id="2247" w:name="bookmark2247"/>
      <w:bookmarkStart w:id="2248" w:name="bookmark2248"/>
      <w:r>
        <w:rPr>
          <w:color w:val="000000"/>
          <w:spacing w:val="0"/>
          <w:w w:val="100"/>
          <w:position w:val="0"/>
        </w:rPr>
        <w:t>4</w:t>
      </w:r>
      <w:bookmarkEnd w:id="2247"/>
      <w:r>
        <w:rPr>
          <w:color w:val="000000"/>
          <w:spacing w:val="0"/>
          <w:w w:val="100"/>
          <w:position w:val="0"/>
        </w:rPr>
        <w:t>、其他</w:t>
      </w:r>
      <w:bookmarkEnd w:id="2245"/>
      <w:bookmarkEnd w:id="2246"/>
      <w:bookmarkEnd w:id="2248"/>
      <w:r>
        <w:br w:type="page"/>
      </w:r>
    </w:p>
    <w:p>
      <w:pPr>
        <w:pStyle w:val="Style14"/>
        <w:keepNext/>
        <w:keepLines/>
        <w:widowControl w:val="0"/>
        <w:shd w:val="clear" w:color="auto" w:fill="auto"/>
        <w:bidi w:val="0"/>
        <w:spacing w:before="0" w:after="540" w:line="240" w:lineRule="auto"/>
        <w:ind w:left="0" w:right="0" w:firstLine="0"/>
        <w:jc w:val="center"/>
      </w:pPr>
      <w:bookmarkStart w:id="2249" w:name="bookmark2249"/>
      <w:bookmarkStart w:id="2250" w:name="bookmark2250"/>
      <w:bookmarkStart w:id="2251" w:name="bookmark2251"/>
      <w:r>
        <w:rPr>
          <w:color w:val="000000"/>
          <w:spacing w:val="0"/>
          <w:w w:val="100"/>
          <w:position w:val="0"/>
        </w:rPr>
        <w:t>第十二节备查文件目录</w:t>
      </w:r>
      <w:bookmarkEnd w:id="2249"/>
      <w:bookmarkEnd w:id="2250"/>
      <w:bookmarkEnd w:id="2251"/>
    </w:p>
    <w:tbl>
      <w:tblPr>
        <w:tblOverlap w:val="never"/>
        <w:jc w:val="left"/>
        <w:tblLayout w:type="fixed"/>
      </w:tblPr>
      <w:tblGrid>
        <w:gridCol w:w="2256"/>
        <w:gridCol w:w="6302"/>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备查文件目录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载有公司法定代表人周亚辉、主管会计工作负责人王立伟、会计机构负责人马苓 月签名并盖章的财务报表。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备查文件目录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载有会计师事务所盖章、注册会计师签名并盖章的审计报告原件。</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备查文件目录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报告期内在中国证监会指定网站上公开披露过的所有公司文件的正本及公告的 原稿。</w:t>
            </w:r>
          </w:p>
        </w:tc>
      </w:tr>
    </w:tbl>
    <w:p>
      <w:pPr>
        <w:widowControl w:val="0"/>
        <w:spacing w:after="39" w:line="1" w:lineRule="exact"/>
      </w:pPr>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rPr>
        <w:t>以上备查文件的备至地址：北京昆仑万维科技股份有限公司董事会秘书办公室。</w:t>
      </w:r>
    </w:p>
    <w:sectPr>
      <w:footnotePr>
        <w:pos w:val="pageBottom"/>
        <w:numFmt w:val="decimal"/>
        <w:numRestart w:val="continuous"/>
      </w:footnotePr>
      <w:pgSz w:w="11900" w:h="16840"/>
      <w:pgMar w:top="1244" w:right="999" w:bottom="1441" w:left="10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6749415</wp:posOffset>
              </wp:positionH>
              <wp:positionV relativeFrom="page">
                <wp:posOffset>10005695</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1.45000000000005pt;margin-top:787.85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9671685</wp:posOffset>
              </wp:positionH>
              <wp:positionV relativeFrom="page">
                <wp:posOffset>6821805</wp:posOffset>
              </wp:positionV>
              <wp:extent cx="100330" cy="79375"/>
              <wp:wrapNone/>
              <wp:docPr id="102" name="Shape 10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761.55000000000007pt;margin-top:537.14999999999998pt;width:7.9000000000000004pt;height:6.25pt;z-index:-18874402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9671685</wp:posOffset>
              </wp:positionH>
              <wp:positionV relativeFrom="page">
                <wp:posOffset>6821805</wp:posOffset>
              </wp:positionV>
              <wp:extent cx="100330" cy="79375"/>
              <wp:wrapNone/>
              <wp:docPr id="107" name="Shape 10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761.55000000000007pt;margin-top:537.14999999999998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6749415</wp:posOffset>
              </wp:positionH>
              <wp:positionV relativeFrom="page">
                <wp:posOffset>10005695</wp:posOffset>
              </wp:positionV>
              <wp:extent cx="103505" cy="79375"/>
              <wp:wrapNone/>
              <wp:docPr id="112" name="Shape 1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31.45000000000005pt;margin-top:787.85000000000002pt;width:8.1500000000000004pt;height:6.2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6749415</wp:posOffset>
              </wp:positionH>
              <wp:positionV relativeFrom="page">
                <wp:posOffset>10005695</wp:posOffset>
              </wp:positionV>
              <wp:extent cx="103505" cy="79375"/>
              <wp:wrapNone/>
              <wp:docPr id="117" name="Shape 1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31.45000000000005pt;margin-top:787.85000000000002pt;width:8.1500000000000004pt;height:6.2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9669780</wp:posOffset>
              </wp:positionH>
              <wp:positionV relativeFrom="page">
                <wp:posOffset>6985000</wp:posOffset>
              </wp:positionV>
              <wp:extent cx="97790" cy="79375"/>
              <wp:wrapNone/>
              <wp:docPr id="119" name="Shape 1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761.39999999999998pt;margin-top:550.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9669780</wp:posOffset>
              </wp:positionH>
              <wp:positionV relativeFrom="page">
                <wp:posOffset>6985000</wp:posOffset>
              </wp:positionV>
              <wp:extent cx="97790" cy="79375"/>
              <wp:wrapNone/>
              <wp:docPr id="121" name="Shape 1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761.39999999999998pt;margin-top:550.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6749415</wp:posOffset>
              </wp:positionH>
              <wp:positionV relativeFrom="page">
                <wp:posOffset>10005695</wp:posOffset>
              </wp:positionV>
              <wp:extent cx="103505" cy="79375"/>
              <wp:wrapNone/>
              <wp:docPr id="126" name="Shape 1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31.45000000000005pt;margin-top:787.85000000000002pt;width:8.1500000000000004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6749415</wp:posOffset>
              </wp:positionH>
              <wp:positionV relativeFrom="page">
                <wp:posOffset>10005695</wp:posOffset>
              </wp:positionV>
              <wp:extent cx="103505" cy="79375"/>
              <wp:wrapNone/>
              <wp:docPr id="131" name="Shape 1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31.45000000000005pt;margin-top:787.85000000000002pt;width:8.1500000000000004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9671685</wp:posOffset>
              </wp:positionH>
              <wp:positionV relativeFrom="page">
                <wp:posOffset>6823075</wp:posOffset>
              </wp:positionV>
              <wp:extent cx="100330" cy="79375"/>
              <wp:wrapNone/>
              <wp:docPr id="136" name="Shape 1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761.55000000000007pt;margin-top:537.25pt;width:7.9000000000000004pt;height:6.25pt;z-index:-18874399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9671685</wp:posOffset>
              </wp:positionH>
              <wp:positionV relativeFrom="page">
                <wp:posOffset>6823075</wp:posOffset>
              </wp:positionV>
              <wp:extent cx="100330" cy="79375"/>
              <wp:wrapNone/>
              <wp:docPr id="141" name="Shape 1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761.55000000000007pt;margin-top:537.25pt;width:7.9000000000000004pt;height:6.25pt;z-index:-18874399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6749415</wp:posOffset>
              </wp:positionH>
              <wp:positionV relativeFrom="page">
                <wp:posOffset>10005695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45000000000005pt;margin-top:787.8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6721475</wp:posOffset>
              </wp:positionH>
              <wp:positionV relativeFrom="page">
                <wp:posOffset>9958070</wp:posOffset>
              </wp:positionV>
              <wp:extent cx="103505" cy="79375"/>
              <wp:wrapNone/>
              <wp:docPr id="146" name="Shape 14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29.25pt;margin-top:784.10000000000002pt;width:8.1500000000000004pt;height:6.25pt;z-index:-18874399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6721475</wp:posOffset>
              </wp:positionH>
              <wp:positionV relativeFrom="page">
                <wp:posOffset>9958070</wp:posOffset>
              </wp:positionV>
              <wp:extent cx="103505" cy="79375"/>
              <wp:wrapNone/>
              <wp:docPr id="151" name="Shape 1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29.25pt;margin-top:784.10000000000002pt;width:8.1500000000000004pt;height:6.25pt;z-index:-18874398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9671685</wp:posOffset>
              </wp:positionH>
              <wp:positionV relativeFrom="page">
                <wp:posOffset>6823075</wp:posOffset>
              </wp:positionV>
              <wp:extent cx="100330" cy="79375"/>
              <wp:wrapNone/>
              <wp:docPr id="156" name="Shape 15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761.55000000000007pt;margin-top:537.25pt;width:7.9000000000000004pt;height:6.25pt;z-index:-18874398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9671685</wp:posOffset>
              </wp:positionH>
              <wp:positionV relativeFrom="page">
                <wp:posOffset>6823075</wp:posOffset>
              </wp:positionV>
              <wp:extent cx="100330" cy="79375"/>
              <wp:wrapNone/>
              <wp:docPr id="161" name="Shape 16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761.55000000000007pt;margin-top:537.25pt;width:7.9000000000000004pt;height:6.25pt;z-index:-18874397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6721475</wp:posOffset>
              </wp:positionH>
              <wp:positionV relativeFrom="page">
                <wp:posOffset>9958070</wp:posOffset>
              </wp:positionV>
              <wp:extent cx="103505" cy="79375"/>
              <wp:wrapNone/>
              <wp:docPr id="171" name="Shape 1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529.25pt;margin-top:784.10000000000002pt;width:8.1500000000000004pt;height:6.25pt;z-index:-18874397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6721475</wp:posOffset>
              </wp:positionH>
              <wp:positionV relativeFrom="page">
                <wp:posOffset>9958070</wp:posOffset>
              </wp:positionV>
              <wp:extent cx="103505" cy="79375"/>
              <wp:wrapNone/>
              <wp:docPr id="176" name="Shape 1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529.25pt;margin-top:784.10000000000002pt;width:8.1500000000000004pt;height:6.25pt;z-index:-18874397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9601835</wp:posOffset>
              </wp:positionH>
              <wp:positionV relativeFrom="page">
                <wp:posOffset>6822440</wp:posOffset>
              </wp:positionV>
              <wp:extent cx="152400" cy="79375"/>
              <wp:wrapNone/>
              <wp:docPr id="195" name="Shape 19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756.05000000000007pt;margin-top:537.20000000000005pt;width:12.pt;height:6.25pt;z-index:-18874396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9601835</wp:posOffset>
              </wp:positionH>
              <wp:positionV relativeFrom="page">
                <wp:posOffset>6822440</wp:posOffset>
              </wp:positionV>
              <wp:extent cx="152400" cy="79375"/>
              <wp:wrapNone/>
              <wp:docPr id="200" name="Shape 20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756.05000000000007pt;margin-top:537.20000000000005pt;width:12.pt;height:6.25pt;z-index:-18874396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6659245</wp:posOffset>
              </wp:positionH>
              <wp:positionV relativeFrom="page">
                <wp:posOffset>9958070</wp:posOffset>
              </wp:positionV>
              <wp:extent cx="152400" cy="79375"/>
              <wp:wrapNone/>
              <wp:docPr id="205" name="Shape 2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24.35000000000002pt;margin-top:784.10000000000002pt;width:12.pt;height:6.25pt;z-index:-18874395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6659245</wp:posOffset>
              </wp:positionH>
              <wp:positionV relativeFrom="page">
                <wp:posOffset>9958070</wp:posOffset>
              </wp:positionV>
              <wp:extent cx="152400" cy="79375"/>
              <wp:wrapNone/>
              <wp:docPr id="210" name="Shape 2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24.35000000000002pt;margin-top:784.10000000000002pt;width:12.pt;height:6.25pt;z-index:-18874395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6800215</wp:posOffset>
              </wp:positionH>
              <wp:positionV relativeFrom="page">
                <wp:posOffset>10191750</wp:posOffset>
              </wp:positionV>
              <wp:extent cx="30480" cy="82550"/>
              <wp:wrapNone/>
              <wp:docPr id="15" name="Shape 15"/>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4D5F51"/>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5.45000000000005pt;margin-top:802.5pt;width:2.3999999999999999pt;height:6.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4D5F51"/>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9671685</wp:posOffset>
              </wp:positionH>
              <wp:positionV relativeFrom="page">
                <wp:posOffset>6821805</wp:posOffset>
              </wp:positionV>
              <wp:extent cx="100330" cy="79375"/>
              <wp:wrapNone/>
              <wp:docPr id="75" name="Shape 7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761.55000000000007pt;margin-top:537.14999999999998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9671685</wp:posOffset>
              </wp:positionH>
              <wp:positionV relativeFrom="page">
                <wp:posOffset>6821805</wp:posOffset>
              </wp:positionV>
              <wp:extent cx="100330" cy="79375"/>
              <wp:wrapNone/>
              <wp:docPr id="80" name="Shape 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761.55000000000007pt;margin-top:537.14999999999998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6749415</wp:posOffset>
              </wp:positionH>
              <wp:positionV relativeFrom="page">
                <wp:posOffset>10005695</wp:posOffset>
              </wp:positionV>
              <wp:extent cx="103505" cy="79375"/>
              <wp:wrapNone/>
              <wp:docPr id="85" name="Shape 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31.45000000000005pt;margin-top:787.85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6749415</wp:posOffset>
              </wp:positionH>
              <wp:positionV relativeFrom="page">
                <wp:posOffset>10005695</wp:posOffset>
              </wp:positionV>
              <wp:extent cx="103505" cy="79375"/>
              <wp:wrapNone/>
              <wp:docPr id="90" name="Shape 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31.45000000000005pt;margin-top:787.85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9669780</wp:posOffset>
              </wp:positionH>
              <wp:positionV relativeFrom="page">
                <wp:posOffset>6985000</wp:posOffset>
              </wp:positionV>
              <wp:extent cx="97790" cy="79375"/>
              <wp:wrapNone/>
              <wp:docPr id="92" name="Shape 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761.39999999999998pt;margin-top:550.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9671685</wp:posOffset>
              </wp:positionH>
              <wp:positionV relativeFrom="page">
                <wp:posOffset>6821805</wp:posOffset>
              </wp:positionV>
              <wp:extent cx="100330" cy="79375"/>
              <wp:wrapNone/>
              <wp:docPr id="97" name="Shape 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761.55000000000007pt;margin-top:537.14999999999998pt;width:7.9000000000000004pt;height:6.25pt;z-index:-18874403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4179570</wp:posOffset>
              </wp:positionH>
              <wp:positionV relativeFrom="page">
                <wp:posOffset>544830</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9.10000000000002pt;margin-top:42.899999999999999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7102475</wp:posOffset>
              </wp:positionH>
              <wp:positionV relativeFrom="page">
                <wp:posOffset>517525</wp:posOffset>
              </wp:positionV>
              <wp:extent cx="2673350" cy="106680"/>
              <wp:wrapNone/>
              <wp:docPr id="99" name="Shape 9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559.25pt;margin-top:40.75pt;width:210.5pt;height:8.4000000000000004pt;z-index:-18874402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01" name="Shape 10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7102475</wp:posOffset>
              </wp:positionH>
              <wp:positionV relativeFrom="page">
                <wp:posOffset>517525</wp:posOffset>
              </wp:positionV>
              <wp:extent cx="2673350" cy="106680"/>
              <wp:wrapNone/>
              <wp:docPr id="104" name="Shape 10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0" type="#_x0000_t202" style="position:absolute;margin-left:559.25pt;margin-top:40.75pt;width:210.5pt;height:8.4000000000000004pt;z-index:-18874402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06" name="Shape 10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4179570</wp:posOffset>
              </wp:positionH>
              <wp:positionV relativeFrom="page">
                <wp:posOffset>544830</wp:posOffset>
              </wp:positionV>
              <wp:extent cx="2673350" cy="106680"/>
              <wp:wrapNone/>
              <wp:docPr id="109" name="Shape 10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5" type="#_x0000_t202" style="position:absolute;margin-left:329.10000000000002pt;margin-top:42.899999999999999pt;width:210.5pt;height:8.4000000000000004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111" name="Shape 1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4179570</wp:posOffset>
              </wp:positionH>
              <wp:positionV relativeFrom="page">
                <wp:posOffset>544830</wp:posOffset>
              </wp:positionV>
              <wp:extent cx="2673350" cy="106680"/>
              <wp:wrapNone/>
              <wp:docPr id="114" name="Shape 11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0" type="#_x0000_t202" style="position:absolute;margin-left:329.10000000000002pt;margin-top:42.899999999999999pt;width:210.5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4179570</wp:posOffset>
              </wp:positionH>
              <wp:positionV relativeFrom="page">
                <wp:posOffset>544830</wp:posOffset>
              </wp:positionV>
              <wp:extent cx="2673350" cy="106680"/>
              <wp:wrapNone/>
              <wp:docPr id="123" name="Shape 12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9" type="#_x0000_t202" style="position:absolute;margin-left:329.10000000000002pt;margin-top:42.899999999999999pt;width:210.5pt;height:8.4000000000000004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4179570</wp:posOffset>
              </wp:positionH>
              <wp:positionV relativeFrom="page">
                <wp:posOffset>544830</wp:posOffset>
              </wp:positionV>
              <wp:extent cx="2673350" cy="106680"/>
              <wp:wrapNone/>
              <wp:docPr id="128" name="Shape 12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4" type="#_x0000_t202" style="position:absolute;margin-left:329.10000000000002pt;margin-top:42.899999999999999pt;width:210.5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7102475</wp:posOffset>
              </wp:positionH>
              <wp:positionV relativeFrom="page">
                <wp:posOffset>558165</wp:posOffset>
              </wp:positionV>
              <wp:extent cx="2673350" cy="106680"/>
              <wp:wrapNone/>
              <wp:docPr id="133" name="Shape 13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9" type="#_x0000_t202" style="position:absolute;margin-left:559.25pt;margin-top:43.950000000000003pt;width:210.5pt;height:8.4000000000000004pt;z-index:-18874400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35" name="Shape 1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7102475</wp:posOffset>
              </wp:positionH>
              <wp:positionV relativeFrom="page">
                <wp:posOffset>558165</wp:posOffset>
              </wp:positionV>
              <wp:extent cx="2673350" cy="106680"/>
              <wp:wrapNone/>
              <wp:docPr id="138" name="Shape 13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4" type="#_x0000_t202" style="position:absolute;margin-left:559.25pt;margin-top:43.950000000000003pt;width:210.5pt;height:8.4000000000000004pt;z-index:-18874399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40" name="Shape 14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4179570</wp:posOffset>
              </wp:positionH>
              <wp:positionV relativeFrom="page">
                <wp:posOffset>544830</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9.10000000000002pt;margin-top:42.899999999999999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4154805</wp:posOffset>
              </wp:positionH>
              <wp:positionV relativeFrom="page">
                <wp:posOffset>561340</wp:posOffset>
              </wp:positionV>
              <wp:extent cx="2673350" cy="106680"/>
              <wp:wrapNone/>
              <wp:docPr id="143" name="Shape 14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9" type="#_x0000_t202" style="position:absolute;margin-left:327.15000000000003pt;margin-top:44.200000000000003pt;width:210.5pt;height:8.4000000000000004pt;z-index:-18874399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4154805</wp:posOffset>
              </wp:positionH>
              <wp:positionV relativeFrom="page">
                <wp:posOffset>561340</wp:posOffset>
              </wp:positionV>
              <wp:extent cx="2673350" cy="106680"/>
              <wp:wrapNone/>
              <wp:docPr id="148" name="Shape 14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4" type="#_x0000_t202" style="position:absolute;margin-left:327.15000000000003pt;margin-top:44.200000000000003pt;width:210.5pt;height:8.4000000000000004pt;z-index:-18874398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70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7102475</wp:posOffset>
              </wp:positionH>
              <wp:positionV relativeFrom="page">
                <wp:posOffset>558165</wp:posOffset>
              </wp:positionV>
              <wp:extent cx="2673350" cy="106680"/>
              <wp:wrapNone/>
              <wp:docPr id="153" name="Shape 15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9" type="#_x0000_t202" style="position:absolute;margin-left:559.25pt;margin-top:43.950000000000003pt;width:210.5pt;height:8.4000000000000004pt;z-index:-18874398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55" name="Shape 15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7102475</wp:posOffset>
              </wp:positionH>
              <wp:positionV relativeFrom="page">
                <wp:posOffset>558165</wp:posOffset>
              </wp:positionV>
              <wp:extent cx="2673350" cy="106680"/>
              <wp:wrapNone/>
              <wp:docPr id="158" name="Shape 15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4" type="#_x0000_t202" style="position:absolute;margin-left:559.25pt;margin-top:43.950000000000003pt;width:210.5pt;height:8.4000000000000004pt;z-index:-18874398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60" name="Shape 16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4154805</wp:posOffset>
              </wp:positionH>
              <wp:positionV relativeFrom="page">
                <wp:posOffset>561340</wp:posOffset>
              </wp:positionV>
              <wp:extent cx="2673350" cy="106680"/>
              <wp:wrapNone/>
              <wp:docPr id="168" name="Shape 16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4" type="#_x0000_t202" style="position:absolute;margin-left:327.15000000000003pt;margin-top:44.200000000000003pt;width:210.5pt;height:8.4000000000000004pt;z-index:-18874397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3310" cy="0"/>
              <wp:wrapNone/>
              <wp:docPr id="170" name="Shape 1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70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4154805</wp:posOffset>
              </wp:positionH>
              <wp:positionV relativeFrom="page">
                <wp:posOffset>561340</wp:posOffset>
              </wp:positionV>
              <wp:extent cx="2673350" cy="106680"/>
              <wp:wrapNone/>
              <wp:docPr id="173" name="Shape 17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9" type="#_x0000_t202" style="position:absolute;margin-left:327.15000000000003pt;margin-top:44.200000000000003pt;width:210.5pt;height:8.4000000000000004pt;z-index:-18874397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70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7084060</wp:posOffset>
              </wp:positionH>
              <wp:positionV relativeFrom="page">
                <wp:posOffset>555625</wp:posOffset>
              </wp:positionV>
              <wp:extent cx="2673350" cy="106680"/>
              <wp:wrapNone/>
              <wp:docPr id="192" name="Shape 19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8" type="#_x0000_t202" style="position:absolute;margin-left:557.80000000000007pt;margin-top:43.75pt;width:210.5pt;height:8.4000000000000004pt;z-index:-18874396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875030</wp:posOffset>
              </wp:positionH>
              <wp:positionV relativeFrom="page">
                <wp:posOffset>704215</wp:posOffset>
              </wp:positionV>
              <wp:extent cx="8906510" cy="0"/>
              <wp:wrapNone/>
              <wp:docPr id="194" name="Shape 1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00000000000006pt;margin-top:55.450000000000003pt;width:701.30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7084060</wp:posOffset>
              </wp:positionH>
              <wp:positionV relativeFrom="page">
                <wp:posOffset>555625</wp:posOffset>
              </wp:positionV>
              <wp:extent cx="2673350" cy="106680"/>
              <wp:wrapNone/>
              <wp:docPr id="197" name="Shape 19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3" type="#_x0000_t202" style="position:absolute;margin-left:557.80000000000007pt;margin-top:43.75pt;width:210.5pt;height:8.4000000000000004pt;z-index:-18874396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875030</wp:posOffset>
              </wp:positionH>
              <wp:positionV relativeFrom="page">
                <wp:posOffset>704215</wp:posOffset>
              </wp:positionV>
              <wp:extent cx="8906510" cy="0"/>
              <wp:wrapNone/>
              <wp:docPr id="199" name="Shape 19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900000000000006pt;margin-top:55.450000000000003pt;width:701.30000000000007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4141470</wp:posOffset>
              </wp:positionH>
              <wp:positionV relativeFrom="page">
                <wp:posOffset>561340</wp:posOffset>
              </wp:positionV>
              <wp:extent cx="2673350" cy="106680"/>
              <wp:wrapNone/>
              <wp:docPr id="202" name="Shape 20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8" type="#_x0000_t202" style="position:absolute;margin-left:326.10000000000002pt;margin-top:44.200000000000003pt;width:210.5pt;height:8.4000000000000004pt;z-index:-18874396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707390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70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4141470</wp:posOffset>
              </wp:positionH>
              <wp:positionV relativeFrom="page">
                <wp:posOffset>561340</wp:posOffset>
              </wp:positionV>
              <wp:extent cx="2673350" cy="106680"/>
              <wp:wrapNone/>
              <wp:docPr id="207" name="Shape 20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3" type="#_x0000_t202" style="position:absolute;margin-left:326.10000000000002pt;margin-top:44.200000000000003pt;width:210.5pt;height:8.4000000000000004pt;z-index:-18874395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707390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4170045</wp:posOffset>
              </wp:positionH>
              <wp:positionV relativeFrom="page">
                <wp:posOffset>544830</wp:posOffset>
              </wp:positionV>
              <wp:extent cx="2673350" cy="106680"/>
              <wp:wrapNone/>
              <wp:docPr id="12" name="Shape 1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28.35000000000002pt;margin-top:42.899999999999999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688975</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4.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7102475</wp:posOffset>
              </wp:positionH>
              <wp:positionV relativeFrom="page">
                <wp:posOffset>517525</wp:posOffset>
              </wp:positionV>
              <wp:extent cx="2673350" cy="106680"/>
              <wp:wrapNone/>
              <wp:docPr id="72" name="Shape 7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59.25pt;margin-top:40.75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74" name="Shape 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7102475</wp:posOffset>
              </wp:positionH>
              <wp:positionV relativeFrom="page">
                <wp:posOffset>517525</wp:posOffset>
              </wp:positionV>
              <wp:extent cx="2673350" cy="106680"/>
              <wp:wrapNone/>
              <wp:docPr id="77" name="Shape 7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559.25pt;margin-top:40.75pt;width:210.5pt;height:8.4000000000000004pt;z-index:-18874404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79" name="Shape 7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4179570</wp:posOffset>
              </wp:positionH>
              <wp:positionV relativeFrom="page">
                <wp:posOffset>544830</wp:posOffset>
              </wp:positionV>
              <wp:extent cx="2673350" cy="106680"/>
              <wp:wrapNone/>
              <wp:docPr id="82" name="Shape 8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8" type="#_x0000_t202" style="position:absolute;margin-left:329.10000000000002pt;margin-top:42.899999999999999pt;width:210.5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4179570</wp:posOffset>
              </wp:positionH>
              <wp:positionV relativeFrom="page">
                <wp:posOffset>544830</wp:posOffset>
              </wp:positionV>
              <wp:extent cx="2673350" cy="106680"/>
              <wp:wrapNone/>
              <wp:docPr id="87" name="Shape 8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3" type="#_x0000_t202" style="position:absolute;margin-left:329.10000000000002pt;margin-top:42.899999999999999pt;width:210.5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北京昆仑万维科技股份有限公司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7102475</wp:posOffset>
              </wp:positionH>
              <wp:positionV relativeFrom="page">
                <wp:posOffset>517525</wp:posOffset>
              </wp:positionV>
              <wp:extent cx="2673350" cy="106680"/>
              <wp:wrapNone/>
              <wp:docPr id="94" name="Shape 9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559.25pt;margin-top:40.75pt;width:210.5pt;height:8.4000000000000004pt;z-index:-18874403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96" name="Shape 9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正文文本 (3)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图片标题_"/>
    <w:basedOn w:val="DefaultParagraphFont"/>
    <w:link w:val="Style56"/>
    <w:rPr>
      <w:rFonts w:ascii="Arial" w:eastAsia="Arial" w:hAnsi="Arial" w:cs="Arial"/>
      <w:b w:val="0"/>
      <w:bCs w:val="0"/>
      <w:i w:val="0"/>
      <w:iCs w:val="0"/>
      <w:smallCaps w:val="0"/>
      <w:strike w:val="0"/>
      <w:color w:val="4D5F51"/>
      <w:sz w:val="12"/>
      <w:szCs w:val="12"/>
      <w:u w:val="none"/>
      <w:shd w:val="clear" w:color="auto" w:fill="auto"/>
    </w:rPr>
  </w:style>
  <w:style w:type="character" w:customStyle="1" w:styleId="CharStyle64">
    <w:name w:val="正文文本 (4)_"/>
    <w:basedOn w:val="DefaultParagraphFont"/>
    <w:link w:val="Style63"/>
    <w:rPr>
      <w:rFonts w:ascii="Arial" w:eastAsia="Arial" w:hAnsi="Arial" w:cs="Arial"/>
      <w:b w:val="0"/>
      <w:bCs w:val="0"/>
      <w:i w:val="0"/>
      <w:iCs w:val="0"/>
      <w:smallCaps w:val="0"/>
      <w:strike w:val="0"/>
      <w:color w:val="99AE9E"/>
      <w:sz w:val="14"/>
      <w:szCs w:val="14"/>
      <w:u w:val="none"/>
      <w:shd w:val="clear" w:color="auto" w:fill="auto"/>
    </w:rPr>
  </w:style>
  <w:style w:type="character" w:customStyle="1" w:styleId="CharStyle82">
    <w:name w:val="标题 #4_"/>
    <w:basedOn w:val="DefaultParagraphFont"/>
    <w:link w:val="Style81"/>
    <w:rPr>
      <w:rFonts w:ascii="SimSun" w:eastAsia="SimSun" w:hAnsi="SimSun" w:cs="SimSun"/>
      <w:b/>
      <w:bCs/>
      <w:i w:val="0"/>
      <w:iCs w:val="0"/>
      <w:smallCaps w:val="0"/>
      <w:strike w:val="0"/>
      <w:sz w:val="20"/>
      <w:szCs w:val="20"/>
      <w:u w:val="none"/>
      <w:shd w:val="clear" w:color="auto" w:fill="auto"/>
    </w:rPr>
  </w:style>
  <w:style w:type="character" w:customStyle="1" w:styleId="CharStyle88">
    <w:name w:val="页眉或页脚_"/>
    <w:basedOn w:val="DefaultParagraphFont"/>
    <w:link w:val="Style87"/>
    <w:rPr>
      <w:rFonts w:ascii="SimSun" w:eastAsia="SimSun" w:hAnsi="SimSun" w:cs="SimSun"/>
      <w:b w:val="0"/>
      <w:bCs w:val="0"/>
      <w:i w:val="0"/>
      <w:iCs w:val="0"/>
      <w:smallCaps w:val="0"/>
      <w:strike w:val="0"/>
      <w:sz w:val="17"/>
      <w:szCs w:val="17"/>
      <w:u w:val="none"/>
      <w:shd w:val="clear" w:color="auto" w:fill="auto"/>
    </w:rPr>
  </w:style>
  <w:style w:type="character" w:customStyle="1" w:styleId="CharStyle107">
    <w:name w:val="图片标题 (3)_"/>
    <w:basedOn w:val="DefaultParagraphFont"/>
    <w:link w:val="Style106"/>
    <w:rPr>
      <w:rFonts w:ascii="SimSun" w:eastAsia="SimSun" w:hAnsi="SimSun" w:cs="SimSun"/>
      <w:b w:val="0"/>
      <w:bCs w:val="0"/>
      <w:i w:val="0"/>
      <w:iCs w:val="0"/>
      <w:smallCaps w:val="0"/>
      <w:strike w:val="0"/>
      <w:color w:val="383838"/>
      <w:sz w:val="30"/>
      <w:szCs w:val="30"/>
      <w:u w:val="none"/>
      <w:shd w:val="clear" w:color="auto" w:fill="auto"/>
    </w:rPr>
  </w:style>
  <w:style w:type="character" w:customStyle="1" w:styleId="CharStyle128">
    <w:name w:val="正文文本 (7)_"/>
    <w:basedOn w:val="DefaultParagraphFont"/>
    <w:link w:val="Style127"/>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after="4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正文文本 (3)"/>
    <w:basedOn w:val="Normal"/>
    <w:link w:val="CharStyle30"/>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w:basedOn w:val="Normal"/>
    <w:link w:val="CharStyle4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图片标题"/>
    <w:basedOn w:val="Normal"/>
    <w:link w:val="CharStyle57"/>
    <w:pPr>
      <w:widowControl w:val="0"/>
      <w:shd w:val="clear" w:color="auto" w:fill="auto"/>
    </w:pPr>
    <w:rPr>
      <w:rFonts w:ascii="Arial" w:eastAsia="Arial" w:hAnsi="Arial" w:cs="Arial"/>
      <w:b w:val="0"/>
      <w:bCs w:val="0"/>
      <w:i w:val="0"/>
      <w:iCs w:val="0"/>
      <w:smallCaps w:val="0"/>
      <w:strike w:val="0"/>
      <w:color w:val="4D5F51"/>
      <w:sz w:val="12"/>
      <w:szCs w:val="12"/>
      <w:u w:val="none"/>
      <w:shd w:val="clear" w:color="auto" w:fill="auto"/>
    </w:rPr>
  </w:style>
  <w:style w:type="paragraph" w:customStyle="1" w:styleId="Style63">
    <w:name w:val="正文文本 (4)"/>
    <w:basedOn w:val="Normal"/>
    <w:link w:val="CharStyle64"/>
    <w:pPr>
      <w:widowControl w:val="0"/>
      <w:shd w:val="clear" w:color="auto" w:fill="auto"/>
      <w:spacing w:after="60"/>
    </w:pPr>
    <w:rPr>
      <w:rFonts w:ascii="Arial" w:eastAsia="Arial" w:hAnsi="Arial" w:cs="Arial"/>
      <w:b w:val="0"/>
      <w:bCs w:val="0"/>
      <w:i w:val="0"/>
      <w:iCs w:val="0"/>
      <w:smallCaps w:val="0"/>
      <w:strike w:val="0"/>
      <w:color w:val="99AE9E"/>
      <w:sz w:val="14"/>
      <w:szCs w:val="14"/>
      <w:u w:val="none"/>
      <w:shd w:val="clear" w:color="auto" w:fill="auto"/>
    </w:rPr>
  </w:style>
  <w:style w:type="paragraph" w:customStyle="1" w:styleId="Style81">
    <w:name w:val="标题 #4"/>
    <w:basedOn w:val="Normal"/>
    <w:link w:val="CharStyle82"/>
    <w:pPr>
      <w:widowControl w:val="0"/>
      <w:shd w:val="clear" w:color="auto" w:fill="auto"/>
      <w:spacing w:after="390" w:line="467"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7">
    <w:name w:val="页眉或页脚"/>
    <w:basedOn w:val="Normal"/>
    <w:link w:val="CharStyle8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6">
    <w:name w:val="图片标题 (3)"/>
    <w:basedOn w:val="Normal"/>
    <w:link w:val="CharStyle107"/>
    <w:pPr>
      <w:widowControl w:val="0"/>
      <w:shd w:val="clear" w:color="auto" w:fill="auto"/>
      <w:ind w:left="-20"/>
    </w:pPr>
    <w:rPr>
      <w:rFonts w:ascii="SimSun" w:eastAsia="SimSun" w:hAnsi="SimSun" w:cs="SimSun"/>
      <w:b w:val="0"/>
      <w:bCs w:val="0"/>
      <w:i w:val="0"/>
      <w:iCs w:val="0"/>
      <w:smallCaps w:val="0"/>
      <w:strike w:val="0"/>
      <w:color w:val="383838"/>
      <w:sz w:val="30"/>
      <w:szCs w:val="30"/>
      <w:u w:val="none"/>
      <w:shd w:val="clear" w:color="auto" w:fill="auto"/>
    </w:rPr>
  </w:style>
  <w:style w:type="paragraph" w:customStyle="1" w:styleId="Style127">
    <w:name w:val="正文文本 (7)"/>
    <w:basedOn w:val="Normal"/>
    <w:link w:val="CharStyle128"/>
    <w:pPr>
      <w:widowControl w:val="0"/>
      <w:shd w:val="clear" w:color="auto" w:fill="auto"/>
      <w:spacing w:after="22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header" Target="header4.xml"/><Relationship Id="rId32" Type="http://schemas.openxmlformats.org/officeDocument/2006/relationships/footer" Target="footer4.xml"/><Relationship Id="rId33" Type="http://schemas.openxmlformats.org/officeDocument/2006/relationships/header" Target="header5.xml"/><Relationship Id="rId34" Type="http://schemas.openxmlformats.org/officeDocument/2006/relationships/footer" Target="footer5.xml"/><Relationship Id="rId35" Type="http://schemas.openxmlformats.org/officeDocument/2006/relationships/header" Target="header6.xml"/><Relationship Id="rId36" Type="http://schemas.openxmlformats.org/officeDocument/2006/relationships/footer" Target="footer6.xm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header" Target="header8.xml"/><Relationship Id="rId40" Type="http://schemas.openxmlformats.org/officeDocument/2006/relationships/footer" Target="footer8.xml"/><Relationship Id="rId41" Type="http://schemas.openxmlformats.org/officeDocument/2006/relationships/header" Target="header9.xml"/><Relationship Id="rId42" Type="http://schemas.openxmlformats.org/officeDocument/2006/relationships/footer" Target="footer9.xml"/><Relationship Id="rId43" Type="http://schemas.openxmlformats.org/officeDocument/2006/relationships/header" Target="header10.xml"/><Relationship Id="rId44" Type="http://schemas.openxmlformats.org/officeDocument/2006/relationships/footer" Target="footer10.xml"/><Relationship Id="rId45" Type="http://schemas.openxmlformats.org/officeDocument/2006/relationships/header" Target="header11.xml"/><Relationship Id="rId46" Type="http://schemas.openxmlformats.org/officeDocument/2006/relationships/footer" Target="footer11.xml"/><Relationship Id="rId47" Type="http://schemas.openxmlformats.org/officeDocument/2006/relationships/header" Target="header12.xml"/><Relationship Id="rId48" Type="http://schemas.openxmlformats.org/officeDocument/2006/relationships/footer" Target="footer12.xml"/><Relationship Id="rId49" Type="http://schemas.openxmlformats.org/officeDocument/2006/relationships/header" Target="header13.xml"/><Relationship Id="rId50" Type="http://schemas.openxmlformats.org/officeDocument/2006/relationships/footer" Target="footer13.xml"/><Relationship Id="rId51" Type="http://schemas.openxmlformats.org/officeDocument/2006/relationships/header" Target="header14.xml"/><Relationship Id="rId52" Type="http://schemas.openxmlformats.org/officeDocument/2006/relationships/footer" Target="footer14.xml"/><Relationship Id="rId53" Type="http://schemas.openxmlformats.org/officeDocument/2006/relationships/header" Target="header15.xml"/><Relationship Id="rId54" Type="http://schemas.openxmlformats.org/officeDocument/2006/relationships/footer" Target="footer15.xml"/><Relationship Id="rId55" Type="http://schemas.openxmlformats.org/officeDocument/2006/relationships/header" Target="header16.xml"/><Relationship Id="rId56" Type="http://schemas.openxmlformats.org/officeDocument/2006/relationships/footer" Target="footer16.xml"/><Relationship Id="rId57" Type="http://schemas.openxmlformats.org/officeDocument/2006/relationships/header" Target="header17.xml"/><Relationship Id="rId58" Type="http://schemas.openxmlformats.org/officeDocument/2006/relationships/footer" Target="footer17.xml"/><Relationship Id="rId59" Type="http://schemas.openxmlformats.org/officeDocument/2006/relationships/header" Target="header18.xml"/><Relationship Id="rId60" Type="http://schemas.openxmlformats.org/officeDocument/2006/relationships/footer" Target="footer18.xml"/><Relationship Id="rId61" Type="http://schemas.openxmlformats.org/officeDocument/2006/relationships/header" Target="header19.xml"/><Relationship Id="rId62" Type="http://schemas.openxmlformats.org/officeDocument/2006/relationships/footer" Target="footer19.xml"/><Relationship Id="rId63" Type="http://schemas.openxmlformats.org/officeDocument/2006/relationships/header" Target="header20.xml"/><Relationship Id="rId64" Type="http://schemas.openxmlformats.org/officeDocument/2006/relationships/footer" Target="footer20.xml"/><Relationship Id="rId65" Type="http://schemas.openxmlformats.org/officeDocument/2006/relationships/header" Target="header21.xml"/><Relationship Id="rId66" Type="http://schemas.openxmlformats.org/officeDocument/2006/relationships/footer" Target="footer21.xml"/><Relationship Id="rId67" Type="http://schemas.openxmlformats.org/officeDocument/2006/relationships/header" Target="header22.xml"/><Relationship Id="rId68" Type="http://schemas.openxmlformats.org/officeDocument/2006/relationships/footer" Target="footer22.xml"/><Relationship Id="rId69" Type="http://schemas.openxmlformats.org/officeDocument/2006/relationships/header" Target="header23.xml"/><Relationship Id="rId70" Type="http://schemas.openxmlformats.org/officeDocument/2006/relationships/footer" Target="footer23.xml"/><Relationship Id="rId71" Type="http://schemas.openxmlformats.org/officeDocument/2006/relationships/image" Target="media/image11.jpeg"/><Relationship Id="rId72" Type="http://schemas.openxmlformats.org/officeDocument/2006/relationships/image" Target="media/image11.jpeg" TargetMode="External"/><Relationship Id="rId73" Type="http://schemas.openxmlformats.org/officeDocument/2006/relationships/header" Target="header24.xml"/><Relationship Id="rId74" Type="http://schemas.openxmlformats.org/officeDocument/2006/relationships/footer" Target="footer24.xml"/><Relationship Id="rId75" Type="http://schemas.openxmlformats.org/officeDocument/2006/relationships/header" Target="header25.xml"/><Relationship Id="rId76" Type="http://schemas.openxmlformats.org/officeDocument/2006/relationships/footer" Target="footer25.xml"/><Relationship Id="rId77" Type="http://schemas.openxmlformats.org/officeDocument/2006/relationships/header" Target="header26.xml"/><Relationship Id="rId78" Type="http://schemas.openxmlformats.org/officeDocument/2006/relationships/footer" Target="footer26.xml"/><Relationship Id="rId79" Type="http://schemas.openxmlformats.org/officeDocument/2006/relationships/header" Target="header27.xml"/><Relationship Id="rId80" Type="http://schemas.openxmlformats.org/officeDocument/2006/relationships/footer" Target="footer27.xml"/><Relationship Id="rId81" Type="http://schemas.openxmlformats.org/officeDocument/2006/relationships/header" Target="header28.xml"/><Relationship Id="rId82" Type="http://schemas.openxmlformats.org/officeDocument/2006/relationships/footer" Target="footer28.xml"/><Relationship Id="rId83" Type="http://schemas.openxmlformats.org/officeDocument/2006/relationships/header" Target="header29.xml"/><Relationship Id="rId84" Type="http://schemas.openxmlformats.org/officeDocument/2006/relationships/footer" Target="footer29.xml"/></Relationships>
</file>

<file path=docProps/core.xml><?xml version="1.0" encoding="utf-8"?>
<cp:coreProperties xmlns:cp="http://schemas.openxmlformats.org/package/2006/metadata/core-properties" xmlns:dc="http://purl.org/dc/elements/1.1/">
  <dc:title>北京昆仑万维科技股份有限公司2016年年度报告全文</dc:title>
  <dc:subject/>
  <dc:creator>北京昆仑万维科技股份有限公司</dc:creator>
  <cp:keywords/>
</cp:coreProperties>
</file>