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680" w:after="120" w:line="240" w:lineRule="auto"/>
        <w:ind w:left="0" w:right="0" w:firstLine="0"/>
        <w:jc w:val="center"/>
        <w:rPr>
          <w:sz w:val="76"/>
          <w:szCs w:val="76"/>
        </w:rPr>
      </w:pPr>
      <w:r>
        <w:rPr>
          <w:rFonts w:ascii="Arial" w:eastAsia="Arial" w:hAnsi="Arial" w:cs="Arial"/>
          <w:b/>
          <w:bCs/>
          <w:color w:val="201D1A"/>
          <w:spacing w:val="0"/>
          <w:w w:val="100"/>
          <w:position w:val="0"/>
          <w:sz w:val="76"/>
          <w:szCs w:val="76"/>
        </w:rPr>
        <w:t>JINKE</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浙江金科娱乐文化股份有限公司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2016</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32"/>
          <w:szCs w:val="32"/>
        </w:rPr>
      </w:pPr>
      <w:r>
        <w:rPr>
          <w:b/>
          <w:bCs/>
          <w:color w:val="000000"/>
          <w:spacing w:val="0"/>
          <w:w w:val="100"/>
          <w:position w:val="0"/>
          <w:sz w:val="32"/>
          <w:szCs w:val="32"/>
        </w:rPr>
        <w:t>2017-045</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2017</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3"/>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公司负责人魏洪涛、主管会计工作负责人秦海娟及会计机构负责人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周佳乐声明：保证年度报告中财务报告的真实、准确、完整。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16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1,581,260,853</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 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8"/>
        <w:keepNext w:val="0"/>
        <w:keepLines w:val="0"/>
        <w:widowControl w:val="0"/>
        <w:shd w:val="clear" w:color="auto" w:fill="auto"/>
        <w:tabs>
          <w:tab w:pos="1038" w:val="left"/>
        </w:tabs>
        <w:bidi w:val="0"/>
        <w:spacing w:before="0" w:line="468" w:lineRule="exact"/>
        <w:ind w:left="0" w:right="0" w:firstLine="440"/>
        <w:jc w:val="left"/>
      </w:pPr>
      <w:bookmarkStart w:id="3" w:name="bookmark3"/>
      <w:r>
        <w:rPr>
          <w:b/>
          <w:bCs/>
          <w:color w:val="000000"/>
          <w:spacing w:val="0"/>
          <w:w w:val="100"/>
          <w:position w:val="0"/>
        </w:rPr>
        <w:t>（</w:t>
      </w:r>
      <w:bookmarkEnd w:id="3"/>
      <w:r>
        <w:rPr>
          <w:b/>
          <w:bCs/>
          <w:color w:val="000000"/>
          <w:spacing w:val="0"/>
          <w:w w:val="100"/>
          <w:position w:val="0"/>
        </w:rPr>
        <w:t>一）</w:t>
        <w:tab/>
        <w:t>知识产权侵权或被侵权风险</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随着公司业务的不断发展，移动游戏产品的不断丰富，以及市场对移动游戏产品版权保护意识的不断 加强，如果公司未来知识产权的相关制度不能适应市场，将面临一定的知识产权侵权或被侵权风险，从而 给公司的正常经营造成一定的负面影响。公司一直重视所运营游戏产品的知识产权保护，既对运营的自主、 合作开发及代理的游戏采取了相应的知识产权保护措施，对版权统一进行登记备案等；另一方面，公司在 游戏产品开发流程中，制定了严格的质量控制制度，以杜绝知识产权侵权的发生。</w:t>
      </w:r>
    </w:p>
    <w:p>
      <w:pPr>
        <w:pStyle w:val="Style18"/>
        <w:keepNext w:val="0"/>
        <w:keepLines w:val="0"/>
        <w:widowControl w:val="0"/>
        <w:shd w:val="clear" w:color="auto" w:fill="auto"/>
        <w:bidi w:val="0"/>
        <w:spacing w:before="0" w:line="466" w:lineRule="exact"/>
        <w:ind w:left="0" w:right="0" w:firstLine="440"/>
        <w:jc w:val="both"/>
      </w:pPr>
      <w:r>
        <w:rPr>
          <w:b/>
          <w:bCs/>
          <w:color w:val="000000"/>
          <w:spacing w:val="0"/>
          <w:w w:val="100"/>
          <w:position w:val="0"/>
        </w:rPr>
        <w:t>应对措施：</w:t>
      </w:r>
      <w:r>
        <w:rPr>
          <w:color w:val="000000"/>
          <w:spacing w:val="0"/>
          <w:w w:val="100"/>
          <w:position w:val="0"/>
        </w:rPr>
        <w:t>为更好的维护自身权益、保护自有知识产权，公司将建立和完善知识产权管理制度，积极 申请产品版权，并对主要游戏申请注册商标保护。</w:t>
      </w:r>
    </w:p>
    <w:p>
      <w:pPr>
        <w:pStyle w:val="Style18"/>
        <w:keepNext w:val="0"/>
        <w:keepLines w:val="0"/>
        <w:widowControl w:val="0"/>
        <w:shd w:val="clear" w:color="auto" w:fill="auto"/>
        <w:tabs>
          <w:tab w:pos="1038" w:val="left"/>
        </w:tabs>
        <w:bidi w:val="0"/>
        <w:spacing w:before="0" w:line="468" w:lineRule="exact"/>
        <w:ind w:left="0" w:right="0" w:firstLine="440"/>
        <w:jc w:val="both"/>
      </w:pPr>
      <w:bookmarkStart w:id="4" w:name="bookmark4"/>
      <w:r>
        <w:rPr>
          <w:b/>
          <w:bCs/>
          <w:color w:val="000000"/>
          <w:spacing w:val="0"/>
          <w:w w:val="100"/>
          <w:position w:val="0"/>
        </w:rPr>
        <w:t>（</w:t>
      </w:r>
      <w:bookmarkEnd w:id="4"/>
      <w:r>
        <w:rPr>
          <w:b/>
          <w:bCs/>
          <w:color w:val="000000"/>
          <w:spacing w:val="0"/>
          <w:w w:val="100"/>
          <w:position w:val="0"/>
        </w:rPr>
        <w:t>二）</w:t>
        <w:tab/>
        <w:t>行业政策风险</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 xml:space="preserve">由于移动游戏产业快速发展的同时引发一些社会问题，相关监管部门将会逐步加强对行业的监管力度, 同时针对移动游戏运营单位的业务资质、游戏内容、游戏时间、经营场所和审查备案程序等已先后出台了 相关管理制度。目前公司已取得了《网络文化经营许可证》、《增值电信业务经营许可证》等相关经营资 质。但若监管部门出台新的政策，变更业务资质或许可需求，而公司未能按照新政策的要求取得相应资质 </w:t>
      </w:r>
      <w:r>
        <w:rPr>
          <w:color w:val="000000"/>
          <w:spacing w:val="0"/>
          <w:w w:val="100"/>
          <w:position w:val="0"/>
        </w:rPr>
        <w:t>或许可，将可能受到处罚、甚至被要求终止运营，对公司的业务将产生不利的影响。</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应对措施：</w:t>
      </w:r>
      <w:r>
        <w:rPr>
          <w:color w:val="000000"/>
          <w:spacing w:val="0"/>
          <w:w w:val="100"/>
          <w:position w:val="0"/>
        </w:rPr>
        <w:t>政策风险属于系统性风险，是难以避免的。公司将积极与相关政府部门保持良好的沟通， 及时了解行业政策及地方政策的变化，并加强与有关机构、单位的业务联系，以便能够快速应对该变化对 公司经营的影响。</w:t>
      </w:r>
    </w:p>
    <w:p>
      <w:pPr>
        <w:pStyle w:val="Style18"/>
        <w:keepNext w:val="0"/>
        <w:keepLines w:val="0"/>
        <w:widowControl w:val="0"/>
        <w:shd w:val="clear" w:color="auto" w:fill="auto"/>
        <w:tabs>
          <w:tab w:pos="996" w:val="left"/>
        </w:tabs>
        <w:bidi w:val="0"/>
        <w:spacing w:before="0" w:line="468" w:lineRule="exact"/>
        <w:ind w:left="0" w:right="0" w:firstLine="440"/>
        <w:jc w:val="both"/>
      </w:pPr>
      <w:bookmarkStart w:id="5" w:name="bookmark5"/>
      <w:r>
        <w:rPr>
          <w:b/>
          <w:bCs/>
          <w:color w:val="000000"/>
          <w:spacing w:val="0"/>
          <w:w w:val="100"/>
          <w:position w:val="0"/>
        </w:rPr>
        <w:t>（</w:t>
      </w:r>
      <w:bookmarkEnd w:id="5"/>
      <w:r>
        <w:rPr>
          <w:b/>
          <w:bCs/>
          <w:color w:val="000000"/>
          <w:spacing w:val="0"/>
          <w:w w:val="100"/>
          <w:position w:val="0"/>
        </w:rPr>
        <w:t>三）</w:t>
        <w:tab/>
        <w:t>移动游戏行业竞争加剧的风险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近年来，移动游戏行业处于快速发展阶段，市场呈现高速增长趋势，吸引了大量行业内的企业增加投 资和行业外企业的进入。活跃的行业投资并购行为在刺激市场进一步繁荣的同时，也使业内竞争更加激烈。 随着各类资本的大规模涌入，市场竞争加剧，游戏企业对市场份额的争夺将越来越激烈。日趋激烈的竞争 可能使公司游戏产品难以保留现有用户或吸引新用户，将对公司的业务、财务状况及经营业绩造成不利影 响。</w:t>
      </w:r>
    </w:p>
    <w:p>
      <w:pPr>
        <w:pStyle w:val="Style18"/>
        <w:keepNext w:val="0"/>
        <w:keepLines w:val="0"/>
        <w:widowControl w:val="0"/>
        <w:shd w:val="clear" w:color="auto" w:fill="auto"/>
        <w:bidi w:val="0"/>
        <w:spacing w:before="0" w:line="466" w:lineRule="exact"/>
        <w:ind w:left="0" w:right="0" w:firstLine="440"/>
        <w:jc w:val="both"/>
      </w:pPr>
      <w:r>
        <w:rPr>
          <w:b/>
          <w:bCs/>
          <w:color w:val="000000"/>
          <w:spacing w:val="0"/>
          <w:w w:val="100"/>
          <w:position w:val="0"/>
        </w:rPr>
        <w:t>应对措施：</w:t>
      </w:r>
      <w:r>
        <w:rPr>
          <w:color w:val="000000"/>
          <w:spacing w:val="0"/>
          <w:w w:val="100"/>
          <w:position w:val="0"/>
        </w:rPr>
        <w:t>针对该风险，公司将洞悉市场变化，了解市场需求的转变，重视移动游戏产品研发，持续 地研发出优质的游戏作品，通过玩法的持续创新和策划水平的不断提高，提升游戏的娱乐性与用户体验， 提升核心玩家群体的粘性。</w:t>
      </w:r>
    </w:p>
    <w:p>
      <w:pPr>
        <w:pStyle w:val="Style18"/>
        <w:keepNext w:val="0"/>
        <w:keepLines w:val="0"/>
        <w:widowControl w:val="0"/>
        <w:shd w:val="clear" w:color="auto" w:fill="auto"/>
        <w:tabs>
          <w:tab w:pos="996" w:val="left"/>
        </w:tabs>
        <w:bidi w:val="0"/>
        <w:spacing w:before="0" w:line="468" w:lineRule="exact"/>
        <w:ind w:left="0" w:right="0" w:firstLine="440"/>
        <w:jc w:val="both"/>
      </w:pPr>
      <w:bookmarkStart w:id="6" w:name="bookmark6"/>
      <w:r>
        <w:rPr>
          <w:b/>
          <w:bCs/>
          <w:color w:val="000000"/>
          <w:spacing w:val="0"/>
          <w:w w:val="100"/>
          <w:position w:val="0"/>
        </w:rPr>
        <w:t>（</w:t>
      </w:r>
      <w:bookmarkEnd w:id="6"/>
      <w:r>
        <w:rPr>
          <w:b/>
          <w:bCs/>
          <w:color w:val="000000"/>
          <w:spacing w:val="0"/>
          <w:w w:val="100"/>
          <w:position w:val="0"/>
        </w:rPr>
        <w:t>四）</w:t>
        <w:tab/>
        <w:t>新游戏开发和运营失败风险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随着游戏行业的快速发展，游戏产品的数量大幅增加，同类游戏产品之间的竞争日趋激烈，一款游戏 能否成功，很大程度上取决于开发者能否准确定位市场和技术的发展趋势以及游戏玩家的消费行为，并就 此作出积极快速而有效的反应。但是移动游戏开发是一项系统工程，涉及到策划、程序、美术和测试等多 个环节，其中任何一个环节出现问题都可能导致新游戏不被市场接受，或者创意在技术上无法实现，或者 竞争对手先于自己推出类似游戏。</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应对措施：</w:t>
      </w:r>
      <w:r>
        <w:rPr>
          <w:color w:val="000000"/>
          <w:spacing w:val="0"/>
          <w:w w:val="100"/>
          <w:position w:val="0"/>
        </w:rPr>
        <w:t>公司将加大研发研发投入，继续外延发展，通过投资参股、控股以及兼并收购等方式向产 业链上下游布局。</w:t>
      </w:r>
    </w:p>
    <w:p>
      <w:pPr>
        <w:pStyle w:val="Style18"/>
        <w:keepNext w:val="0"/>
        <w:keepLines w:val="0"/>
        <w:widowControl w:val="0"/>
        <w:shd w:val="clear" w:color="auto" w:fill="auto"/>
        <w:tabs>
          <w:tab w:pos="996" w:val="left"/>
        </w:tabs>
        <w:bidi w:val="0"/>
        <w:spacing w:before="0" w:line="468" w:lineRule="exact"/>
        <w:ind w:left="0" w:right="0" w:firstLine="440"/>
        <w:jc w:val="left"/>
      </w:pPr>
      <w:bookmarkStart w:id="7" w:name="bookmark7"/>
      <w:r>
        <w:rPr>
          <w:b/>
          <w:bCs/>
          <w:color w:val="000000"/>
          <w:spacing w:val="0"/>
          <w:w w:val="100"/>
          <w:position w:val="0"/>
        </w:rPr>
        <w:t>（</w:t>
      </w:r>
      <w:bookmarkEnd w:id="7"/>
      <w:r>
        <w:rPr>
          <w:b/>
          <w:bCs/>
          <w:color w:val="000000"/>
          <w:spacing w:val="0"/>
          <w:w w:val="100"/>
          <w:position w:val="0"/>
        </w:rPr>
        <w:t>五）</w:t>
        <w:tab/>
        <w:t>移动游戏产品生命周期较短而带来的业绩波动风险</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移动游戏行业具有生命周期短、产品更新换代快、用户偏好转换快的特点。移动游戏发行运营企业需 要不断推出成功的新游戏产品，从而使企业在整体业绩层面上实现稳定和增长。</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虽然公司具有多年游戏发行、运营经验，已形成了规范的游戏产品选择及调优机制，建立了完善的市 场、玩家行为分析及研究机制，其目前成功推出的数款游戏产品亦形成了一定的影响力。但是若公司不能 及时推出符合玩家需求的新类型、新题材的游戏以实现产品的更新换代，则可能出现公司业绩波动风险。</w:t>
      </w:r>
    </w:p>
    <w:p>
      <w:pPr>
        <w:pStyle w:val="Style18"/>
        <w:keepNext w:val="0"/>
        <w:keepLines w:val="0"/>
        <w:widowControl w:val="0"/>
        <w:shd w:val="clear" w:color="auto" w:fill="auto"/>
        <w:bidi w:val="0"/>
        <w:spacing w:before="0" w:line="468" w:lineRule="exact"/>
        <w:ind w:left="0" w:right="0" w:firstLine="440"/>
        <w:jc w:val="both"/>
      </w:pPr>
      <w:r>
        <w:rPr>
          <w:b/>
          <w:bCs/>
          <w:color w:val="000000"/>
          <w:spacing w:val="0"/>
          <w:w w:val="100"/>
          <w:position w:val="0"/>
        </w:rPr>
        <w:t>应对措施：</w:t>
      </w:r>
      <w:r>
        <w:rPr>
          <w:color w:val="000000"/>
          <w:spacing w:val="0"/>
          <w:w w:val="100"/>
          <w:position w:val="0"/>
        </w:rPr>
        <w:t>公司一方面将通过不断补充、更新游戏内容，不断推出新的游戏情节内容以保持现有游戏 的吸引力和生命力；另一方面，积极推出多题材、多类型的新游戏产品。未来公司将继续加强研发储备， 及时推出不同类型的移动游戏产品，保障公司移动游戏业务的可持续发展。</w:t>
      </w:r>
    </w:p>
    <w:p>
      <w:pPr>
        <w:pStyle w:val="Style18"/>
        <w:keepNext w:val="0"/>
        <w:keepLines w:val="0"/>
        <w:widowControl w:val="0"/>
        <w:shd w:val="clear" w:color="auto" w:fill="auto"/>
        <w:tabs>
          <w:tab w:pos="978" w:val="left"/>
        </w:tabs>
        <w:bidi w:val="0"/>
        <w:spacing w:before="0" w:line="469" w:lineRule="exact"/>
        <w:ind w:left="0" w:right="0" w:firstLine="440"/>
        <w:jc w:val="both"/>
      </w:pPr>
      <w:bookmarkStart w:id="8" w:name="bookmark8"/>
      <w:r>
        <w:rPr>
          <w:b/>
          <w:bCs/>
          <w:color w:val="000000"/>
          <w:spacing w:val="0"/>
          <w:w w:val="100"/>
          <w:position w:val="0"/>
        </w:rPr>
        <w:t>（</w:t>
      </w:r>
      <w:bookmarkEnd w:id="8"/>
      <w:r>
        <w:rPr>
          <w:b/>
          <w:bCs/>
          <w:color w:val="000000"/>
          <w:spacing w:val="0"/>
          <w:w w:val="100"/>
          <w:position w:val="0"/>
        </w:rPr>
        <w:t>六）</w:t>
        <w:tab/>
        <w:t>人才引进不能满足业务发展需求的风险</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公司通过近几年的发展，已经建立起一支涵盖游戏技术研发、游戏产品开发、专业测试、游戏运营等 方面的专业人才队伍，团队核心人员均具有多年游戏行业工作经验，并已熟练掌握游戏引擎渲染技术、深 度数据关系挖掘、大数据的存储管理及分析处理、虚拟财产安全保障等核心技术，具有有强大的可持续创 新技术开发能力。同时，公司也通过核心员工持股机制保证其团队核心人员的稳定性，降低因人员变动而 可能引起的人才流失风险。但随着公司业务规模的快速发展，公司未来对移动互联网相关人才的需求将不 断增加。公司如果不能采取有效手段引进足够的人才，将对自身业务发展产生不利影响。</w:t>
      </w:r>
    </w:p>
    <w:p>
      <w:pPr>
        <w:pStyle w:val="Style18"/>
        <w:keepNext w:val="0"/>
        <w:keepLines w:val="0"/>
        <w:widowControl w:val="0"/>
        <w:shd w:val="clear" w:color="auto" w:fill="auto"/>
        <w:bidi w:val="0"/>
        <w:spacing w:before="0" w:line="470" w:lineRule="exact"/>
        <w:ind w:left="0" w:right="0" w:firstLine="440"/>
        <w:jc w:val="both"/>
      </w:pPr>
      <w:r>
        <w:rPr>
          <w:b/>
          <w:bCs/>
          <w:color w:val="000000"/>
          <w:spacing w:val="0"/>
          <w:w w:val="100"/>
          <w:position w:val="0"/>
        </w:rPr>
        <w:t>应对措施：</w:t>
      </w:r>
      <w:r>
        <w:rPr>
          <w:color w:val="000000"/>
          <w:spacing w:val="0"/>
          <w:w w:val="100"/>
          <w:position w:val="0"/>
        </w:rPr>
        <w:t>公司将在保障现有人才队伍稳定及后续人才持续培养的同时，以优厚的待遇及激励机制， 引进行业中优秀的人才为公司服务，以满足公司业务持续快速发展的需要。</w:t>
      </w:r>
    </w:p>
    <w:p>
      <w:pPr>
        <w:pStyle w:val="Style18"/>
        <w:keepNext w:val="0"/>
        <w:keepLines w:val="0"/>
        <w:widowControl w:val="0"/>
        <w:shd w:val="clear" w:color="auto" w:fill="auto"/>
        <w:tabs>
          <w:tab w:pos="978" w:val="left"/>
        </w:tabs>
        <w:bidi w:val="0"/>
        <w:spacing w:before="0" w:line="469" w:lineRule="exact"/>
        <w:ind w:left="0" w:right="0" w:firstLine="440"/>
        <w:jc w:val="both"/>
      </w:pPr>
      <w:bookmarkStart w:id="9" w:name="bookmark9"/>
      <w:r>
        <w:rPr>
          <w:b/>
          <w:bCs/>
          <w:color w:val="000000"/>
          <w:spacing w:val="0"/>
          <w:w w:val="100"/>
          <w:position w:val="0"/>
        </w:rPr>
        <w:t>（</w:t>
      </w:r>
      <w:bookmarkEnd w:id="9"/>
      <w:r>
        <w:rPr>
          <w:b/>
          <w:bCs/>
          <w:color w:val="000000"/>
          <w:spacing w:val="0"/>
          <w:w w:val="100"/>
          <w:position w:val="0"/>
        </w:rPr>
        <w:t>七）</w:t>
        <w:tab/>
        <w:t>核心人员流失风险</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公司作为专业的游戏运营公司，拥有专业化的管理团队和技术人才队伍，其核心人才对游戏行业发展 趋势、用户需求偏好有着精准的理解。经营管理团队和核心技术人才保持稳定是公司维持业绩高速增长的 重要保障，如果公司不能有效维持核心人员的激励机制并根据环境变化而持续完善，将会影响到核心人员 积极性、创造性的发挥，甚至造成核心人员的流失。如果公司不能从外部引进并保留与公司发展所需密切 相关的技术及运营人才，公司的经营运作、发展空间及盈利水平将会遭受不利的影响。</w:t>
      </w:r>
    </w:p>
    <w:p>
      <w:pPr>
        <w:pStyle w:val="Style18"/>
        <w:keepNext w:val="0"/>
        <w:keepLines w:val="0"/>
        <w:widowControl w:val="0"/>
        <w:shd w:val="clear" w:color="auto" w:fill="auto"/>
        <w:bidi w:val="0"/>
        <w:spacing w:before="0" w:line="469" w:lineRule="exact"/>
        <w:ind w:left="0" w:right="0" w:firstLine="44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284" w:right="903" w:bottom="1512" w:left="1104" w:header="0" w:footer="3" w:gutter="0"/>
          <w:pgNumType w:start="1"/>
          <w:cols w:space="720"/>
          <w:noEndnote/>
          <w:titlePg/>
          <w:rtlGutter w:val="0"/>
          <w:docGrid w:linePitch="360"/>
        </w:sectPr>
      </w:pPr>
      <w:r>
        <w:rPr>
          <w:b/>
          <w:bCs/>
          <w:color w:val="000000"/>
          <w:spacing w:val="0"/>
          <w:w w:val="100"/>
          <w:position w:val="0"/>
        </w:rPr>
        <w:t>应对措施：</w:t>
      </w:r>
      <w:r>
        <w:rPr>
          <w:color w:val="000000"/>
          <w:spacing w:val="0"/>
          <w:w w:val="100"/>
          <w:position w:val="0"/>
        </w:rPr>
        <w:t>公司对于专业人才的培养和挖掘工作极其重视，搭建了平台化的人才管理机制，通过项目 分红等方式激励优秀的员工，同时给予其更大的研发空间和创作自由度。公司通过与核心人员签订协议及 创造良好的工作环境、创建良好企业文化的方式来保持核心技术和管理人员的稳定。同时，公司一直注重 对员工的培训及增加归属感，特别是核心员工及管理者，让他们对公司产生主人感，增加对公司的忠诚度。</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21"/>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5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95"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pos="910" w:val="left"/>
          <w:tab w:leader="dot" w:pos="9608" w:val="right"/>
        </w:tabs>
        <w:bidi w:val="0"/>
        <w:spacing w:before="0" w:line="240" w:lineRule="auto"/>
        <w:ind w:left="0" w:right="0" w:firstLine="0"/>
        <w:jc w:val="left"/>
      </w:pPr>
      <w:hyperlink w:anchor="bookmark303"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45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51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515"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55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112</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64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121</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649"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122</w:t>
        </w:r>
      </w:hyperlink>
    </w:p>
    <w:p>
      <w:pPr>
        <w:pStyle w:val="Style21"/>
        <w:keepNext w:val="0"/>
        <w:keepLines w:val="0"/>
        <w:widowControl w:val="0"/>
        <w:shd w:val="clear" w:color="auto" w:fill="auto"/>
        <w:tabs>
          <w:tab w:leader="dot" w:pos="9608" w:val="right"/>
        </w:tabs>
        <w:bidi w:val="0"/>
        <w:spacing w:before="0" w:line="240" w:lineRule="auto"/>
        <w:ind w:left="0" w:right="0" w:firstLine="0"/>
        <w:jc w:val="left"/>
      </w:pPr>
      <w:hyperlink w:anchor="bookmark2148"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232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公司、本公司、金科娱乐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报告期、本报告期、报告期内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上期、上年同期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湖州吉昌化学有限公司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润科新材料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浙江润科新材料科技有限公司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诺亚氟化工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浙江诺亚氟化工有限公司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浙江金科日化原料有限公司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金科双氧水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浙江金科双氧水有限公司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杭州每日给力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杭州每日给力科技有限公司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金科化工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浙江金科化工有限公司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马鞍山海达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马鞍山海达网络科技有限公司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马鞍山翰哲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马鞍山翰哲网络科技有限公司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马鞍山宇森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马鞍山宇森网络科技有限公司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宁波哲信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宁波哲信创客投资有限公司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广州麒迹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广州麒迹信息科技有限公司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上饶麒漾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上饶市麒漾信息科技有限公司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哲信影游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杭州哲信影游科技有限公司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哲信新加坡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ZHEXIN TRANSASIA SINGAPORE PTE. LTD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哲信香港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ZettaByte (Hongkong) Company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星宝乐园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星宝乐园（北京）信息科技有限公司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南京翰达睿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南京翰达睿信息技术有限公司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杭州摘星社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杭州摘星社信息技术有限公司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炫果科技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杭州炫果科技有限公司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弥谷网络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浙江弥谷网络科技有限公司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南京游戏谷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南京游戏谷创业孵化器管理有限公司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浙江金科过氧化物股份有限公司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公司原名称</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金科国际（香港）有限公司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w:t>
            </w:r>
            <w:r>
              <w:rPr>
                <w:color w:val="000000"/>
                <w:spacing w:val="0"/>
                <w:w w:val="100"/>
                <w:position w:val="0"/>
                <w:sz w:val="18"/>
                <w:szCs w:val="18"/>
              </w:rPr>
              <w:t>-</w:t>
            </w:r>
            <w:r>
              <w:rPr>
                <w:rFonts w:ascii="SimSun" w:eastAsia="SimSun" w:hAnsi="SimSun" w:cs="SimSun"/>
                <w:color w:val="000000"/>
                <w:spacing w:val="0"/>
                <w:w w:val="100"/>
                <w:position w:val="0"/>
                <w:sz w:val="17"/>
                <w:szCs w:val="17"/>
              </w:rPr>
              <w:t>乙基蒽醌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公司参股子公司湖州吉昌主营业务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东胜傲来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霍尔果斯东胜傲来文化发展有限公司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金科哲信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绍兴上虞金科哲信科技有限公司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上海惊蛰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上海惊蛰网络技术有限公司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杭州傲来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杭州傲来投资管理有限公司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运行于手机或其他移动终端上，通过移动网络下载或依靠移动网络进 行的网络游戏，在目前情况下，移动游戏的运行终端主要为手机和平 板电脑等手持设备，故也称手游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移动休闲游戏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游戏体验较为轻松休闲的移动游戏类型，主要包括益智类、消除类、 跑酷类、塔防类、棋牌类、捕鱼类等游戏类型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单机游戏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游戏体验不需要依赖连接网络，或仅需少量连接网络的游戏，是相对 于网络游戏而言的游戏类型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游戏体验需要连接网络，突出与联网玩家的交互的游戏类型，是相对 于单机游戏而言的游戏类型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游戏开发商</w:t>
            </w:r>
            <w:r>
              <w:rPr>
                <w:color w:val="000000"/>
                <w:spacing w:val="0"/>
                <w:w w:val="100"/>
                <w:position w:val="0"/>
              </w:rPr>
              <w:t>/CP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Content Provider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游戏内容提供商，在游戏行业中提供游戏产品的游 戏开发公司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支付提供商</w:t>
            </w:r>
            <w:r>
              <w:rPr>
                <w:color w:val="000000"/>
                <w:spacing w:val="0"/>
                <w:w w:val="100"/>
                <w:position w:val="0"/>
              </w:rPr>
              <w:t>/</w:t>
            </w:r>
            <w:r>
              <w:rPr>
                <w:rFonts w:ascii="SimSun" w:eastAsia="SimSun" w:hAnsi="SimSun" w:cs="SimSun"/>
                <w:color w:val="000000"/>
                <w:spacing w:val="0"/>
                <w:w w:val="100"/>
                <w:position w:val="0"/>
                <w:sz w:val="17"/>
                <w:szCs w:val="17"/>
              </w:rPr>
              <w:t>支付服务商</w:t>
            </w:r>
            <w:r>
              <w:rPr>
                <w:color w:val="000000"/>
                <w:spacing w:val="0"/>
                <w:w w:val="100"/>
                <w:position w:val="0"/>
              </w:rPr>
              <w:t>/SP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Service Provider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移动互联网服务的直接提供者，常指电信增值业务 提供商，负责根据用户的要求开发和提供适合手机用户使用的服务。 通过短信、彩信、</w:t>
            </w:r>
            <w:r>
              <w:rPr>
                <w:color w:val="000000"/>
                <w:spacing w:val="0"/>
                <w:w w:val="100"/>
                <w:position w:val="0"/>
                <w:sz w:val="18"/>
                <w:szCs w:val="18"/>
              </w:rPr>
              <w:t>WAP</w:t>
            </w:r>
            <w:r>
              <w:rPr>
                <w:rFonts w:ascii="SimSun" w:eastAsia="SimSun" w:hAnsi="SimSun" w:cs="SimSun"/>
                <w:color w:val="000000"/>
                <w:spacing w:val="0"/>
                <w:w w:val="100"/>
                <w:position w:val="0"/>
                <w:sz w:val="17"/>
                <w:szCs w:val="17"/>
              </w:rPr>
              <w:t>等方式，向用户提供信息服务，并通过运营 商向用户收取相应费用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CPS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Cost Per Sales</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种按应用程序内消费分成的结算模式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CPA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Cost Per Action</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种按应用程序内用户行为的统计数分成的结算模 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Average Revenue Per User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用户平均消费值，一个衡量互联网产品盈 利能力的重要指标，某个互联网产品的</w:t>
            </w:r>
            <w:r>
              <w:rPr>
                <w:color w:val="000000"/>
                <w:spacing w:val="0"/>
                <w:w w:val="100"/>
                <w:position w:val="0"/>
                <w:sz w:val="18"/>
                <w:szCs w:val="18"/>
              </w:rPr>
              <w:t>ARPU</w:t>
            </w:r>
            <w:r>
              <w:rPr>
                <w:rFonts w:ascii="SimSun" w:eastAsia="SimSun" w:hAnsi="SimSun" w:cs="SimSun"/>
                <w:color w:val="000000"/>
                <w:spacing w:val="0"/>
                <w:w w:val="100"/>
                <w:position w:val="0"/>
                <w:sz w:val="17"/>
                <w:szCs w:val="17"/>
              </w:rPr>
              <w:t>值</w:t>
            </w:r>
            <w:r>
              <w:rPr>
                <w:color w:val="000000"/>
                <w:spacing w:val="0"/>
                <w:w w:val="100"/>
                <w:position w:val="0"/>
                <w:sz w:val="18"/>
                <w:szCs w:val="18"/>
              </w:rPr>
              <w:t>=</w:t>
            </w:r>
            <w:r>
              <w:rPr>
                <w:rFonts w:ascii="SimSun" w:eastAsia="SimSun" w:hAnsi="SimSun" w:cs="SimSun"/>
                <w:color w:val="000000"/>
                <w:spacing w:val="0"/>
                <w:w w:val="100"/>
                <w:position w:val="0"/>
                <w:sz w:val="17"/>
                <w:szCs w:val="17"/>
              </w:rPr>
              <w:t>阶段用户总消费值</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活跃用户数，</w:t>
            </w:r>
            <w:r>
              <w:rPr>
                <w:color w:val="000000"/>
                <w:spacing w:val="0"/>
                <w:w w:val="100"/>
                <w:position w:val="0"/>
                <w:sz w:val="18"/>
                <w:szCs w:val="18"/>
              </w:rPr>
              <w:t>ARPU</w:t>
            </w:r>
            <w:r>
              <w:rPr>
                <w:rFonts w:ascii="SimSun" w:eastAsia="SimSun" w:hAnsi="SimSun" w:cs="SimSun"/>
                <w:color w:val="000000"/>
                <w:spacing w:val="0"/>
                <w:w w:val="100"/>
                <w:position w:val="0"/>
                <w:sz w:val="17"/>
                <w:szCs w:val="17"/>
              </w:rPr>
              <w:t>值越高说明盈利能力越强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ARPU</w:t>
            </w:r>
            <w:r>
              <w:rPr>
                <w:rFonts w:ascii="SimSun" w:eastAsia="SimSun" w:hAnsi="SimSun" w:cs="SimSun"/>
                <w:color w:val="000000"/>
                <w:spacing w:val="0"/>
                <w:w w:val="100"/>
                <w:position w:val="0"/>
                <w:sz w:val="17"/>
                <w:szCs w:val="17"/>
              </w:rPr>
              <w:t>值（营业收入）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按照游戏发行商营业收入口径统计的用户平均消费值，</w:t>
            </w:r>
            <w:r>
              <w:rPr>
                <w:color w:val="000000"/>
                <w:spacing w:val="0"/>
                <w:w w:val="100"/>
                <w:position w:val="0"/>
                <w:sz w:val="18"/>
                <w:szCs w:val="18"/>
              </w:rPr>
              <w:t>ARPU</w:t>
            </w:r>
            <w:r>
              <w:rPr>
                <w:rFonts w:ascii="SimSun" w:eastAsia="SimSun" w:hAnsi="SimSun" w:cs="SimSun"/>
                <w:color w:val="000000"/>
                <w:spacing w:val="0"/>
                <w:w w:val="100"/>
                <w:position w:val="0"/>
                <w:sz w:val="17"/>
                <w:szCs w:val="17"/>
              </w:rPr>
              <w:t>值（营 业收入）</w:t>
            </w:r>
            <w:r>
              <w:rPr>
                <w:color w:val="000000"/>
                <w:spacing w:val="0"/>
                <w:w w:val="100"/>
                <w:position w:val="0"/>
                <w:sz w:val="18"/>
                <w:szCs w:val="18"/>
              </w:rPr>
              <w:t>=</w:t>
            </w:r>
            <w:r>
              <w:rPr>
                <w:rFonts w:ascii="SimSun" w:eastAsia="SimSun" w:hAnsi="SimSun" w:cs="SimSun"/>
                <w:color w:val="000000"/>
                <w:spacing w:val="0"/>
                <w:w w:val="100"/>
                <w:position w:val="0"/>
                <w:sz w:val="17"/>
                <w:szCs w:val="17"/>
              </w:rPr>
              <w:t>游戏发行商营业收入</w:t>
            </w:r>
            <w:r>
              <w:rPr>
                <w:color w:val="000000"/>
                <w:spacing w:val="0"/>
                <w:w w:val="100"/>
                <w:position w:val="0"/>
                <w:sz w:val="18"/>
                <w:szCs w:val="18"/>
              </w:rPr>
              <w:t>/</w:t>
            </w:r>
            <w:r>
              <w:rPr>
                <w:rFonts w:ascii="SimSun" w:eastAsia="SimSun" w:hAnsi="SimSun" w:cs="SimSun"/>
                <w:color w:val="000000"/>
                <w:spacing w:val="0"/>
                <w:w w:val="100"/>
                <w:position w:val="0"/>
                <w:sz w:val="17"/>
                <w:szCs w:val="17"/>
              </w:rPr>
              <w:t>活跃用户数</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ARPPU </w:t>
            </w: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Average Revenue Per Paying User</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付费用户平均消费值，一个衡量互 联网产品盈利能力的重要指标，某个互联网产品的</w:t>
            </w:r>
            <w:r>
              <w:rPr>
                <w:color w:val="000000"/>
                <w:spacing w:val="0"/>
                <w:w w:val="100"/>
                <w:position w:val="0"/>
                <w:sz w:val="18"/>
                <w:szCs w:val="18"/>
              </w:rPr>
              <w:t>ARPPU</w:t>
            </w:r>
            <w:r>
              <w:rPr>
                <w:rFonts w:ascii="SimSun" w:eastAsia="SimSun" w:hAnsi="SimSun" w:cs="SimSun"/>
                <w:color w:val="000000"/>
                <w:spacing w:val="0"/>
                <w:w w:val="100"/>
                <w:position w:val="0"/>
                <w:sz w:val="17"/>
                <w:szCs w:val="17"/>
              </w:rPr>
              <w:t>值</w:t>
            </w:r>
            <w:r>
              <w:rPr>
                <w:color w:val="000000"/>
                <w:spacing w:val="0"/>
                <w:w w:val="100"/>
                <w:position w:val="0"/>
                <w:sz w:val="18"/>
                <w:szCs w:val="18"/>
              </w:rPr>
              <w:t>=</w:t>
            </w:r>
            <w:r>
              <w:rPr>
                <w:rFonts w:ascii="SimSun" w:eastAsia="SimSun" w:hAnsi="SimSun" w:cs="SimSun"/>
                <w:color w:val="000000"/>
                <w:spacing w:val="0"/>
                <w:w w:val="100"/>
                <w:position w:val="0"/>
                <w:sz w:val="17"/>
                <w:szCs w:val="17"/>
              </w:rPr>
              <w:t>阶段用 户总消费值</w:t>
            </w:r>
            <w:r>
              <w:rPr>
                <w:color w:val="000000"/>
                <w:spacing w:val="0"/>
                <w:w w:val="100"/>
                <w:position w:val="0"/>
                <w:sz w:val="18"/>
                <w:szCs w:val="18"/>
              </w:rPr>
              <w:t>/</w:t>
            </w:r>
            <w:r>
              <w:rPr>
                <w:rFonts w:ascii="SimSun" w:eastAsia="SimSun" w:hAnsi="SimSun" w:cs="SimSun"/>
                <w:color w:val="000000"/>
                <w:spacing w:val="0"/>
                <w:w w:val="100"/>
                <w:position w:val="0"/>
                <w:sz w:val="17"/>
                <w:szCs w:val="17"/>
              </w:rPr>
              <w:t>付费用户数，</w:t>
            </w:r>
            <w:r>
              <w:rPr>
                <w:color w:val="000000"/>
                <w:spacing w:val="0"/>
                <w:w w:val="100"/>
                <w:position w:val="0"/>
                <w:sz w:val="18"/>
                <w:szCs w:val="18"/>
              </w:rPr>
              <w:t>ARPPU</w:t>
            </w:r>
            <w:r>
              <w:rPr>
                <w:rFonts w:ascii="SimSun" w:eastAsia="SimSun" w:hAnsi="SimSun" w:cs="SimSun"/>
                <w:color w:val="000000"/>
                <w:spacing w:val="0"/>
                <w:w w:val="100"/>
                <w:position w:val="0"/>
                <w:sz w:val="17"/>
                <w:szCs w:val="17"/>
              </w:rPr>
              <w:t>值越高说明盈利能力越强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Intellectual Property</w:t>
            </w:r>
            <w:r>
              <w:rPr>
                <w:rFonts w:ascii="SimSun" w:eastAsia="SimSun" w:hAnsi="SimSun" w:cs="SimSun"/>
                <w:color w:val="000000"/>
                <w:spacing w:val="0"/>
                <w:w w:val="100"/>
                <w:position w:val="0"/>
                <w:sz w:val="17"/>
                <w:szCs w:val="17"/>
              </w:rPr>
              <w:t>，在互联网领域指具有一定影响力和品牌形象的知 识产权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PK</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PlayerKilling</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一种网络游戏用语，指游戏玩家在游戏中对抗</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漂白助剂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化学物质，通过氧化反应以达至漂白物品的功用，而把一些物品漂白 即把它的颜色去除或变淡</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洗涤助剂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添加在洗涤剂中以增强洗涤功能的物质的总称，助剂通过束缚水中的</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硬度离子（主要是钙离子、镁离子等）使水软化，或者直接与污渍发 生反应而去除污渍，促使洗涤剂发挥洗涤功效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SPC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过碳酸钠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SPB</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过硼酸钠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TAED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四乙酰乙二胺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三嗪次胺基己酸</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含氧洗衣粉、含氧助洗剂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洗衣粉中含有一定量的过氧化物，如过碳酸钠或过硼酸钠，过氧化物 在一定温度的水中，或在活化（性）剂的作用下，会释放出能协助洗 衣粉去除多种污垢的活性氧，提高洗衣粉去污效果；含氧助洗剂相当 于过氧化物含量超过</w:t>
            </w:r>
            <w:r>
              <w:rPr>
                <w:color w:val="000000"/>
                <w:spacing w:val="0"/>
                <w:w w:val="100"/>
                <w:position w:val="0"/>
                <w:sz w:val="18"/>
                <w:szCs w:val="18"/>
              </w:rPr>
              <w:t>40%</w:t>
            </w:r>
            <w:r>
              <w:rPr>
                <w:rFonts w:ascii="SimSun" w:eastAsia="SimSun" w:hAnsi="SimSun" w:cs="SimSun"/>
                <w:color w:val="000000"/>
                <w:spacing w:val="0"/>
                <w:w w:val="100"/>
                <w:position w:val="0"/>
                <w:sz w:val="17"/>
                <w:szCs w:val="17"/>
              </w:rPr>
              <w:t>的含氧洗衣粉，一般与液体洗涤剂配合使 用，提高洗涤效果</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COD</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化学需氧量，即在一定的条件下，采用一定的强氧化剂处理水样时， 所消耗的氧化剂量</w:t>
            </w:r>
          </w:p>
        </w:tc>
      </w:tr>
    </w:tbl>
    <w:p>
      <w:pPr>
        <w:sectPr>
          <w:footnotePr>
            <w:pos w:val="pageBottom"/>
            <w:numFmt w:val="decimal"/>
            <w:numRestart w:val="continuous"/>
          </w:footnotePr>
          <w:pgSz w:w="11900" w:h="16840"/>
          <w:pgMar w:top="1441" w:right="1145" w:bottom="1484" w:left="1088" w:header="0" w:footer="3" w:gutter="0"/>
          <w:cols w:space="720"/>
          <w:noEndnote/>
          <w:rtlGutter w:val="0"/>
          <w:docGrid w:linePitch="360"/>
        </w:sectPr>
      </w:pPr>
    </w:p>
    <w:p>
      <w:pPr>
        <w:pStyle w:val="Style13"/>
        <w:keepNext/>
        <w:keepLines/>
        <w:widowControl w:val="0"/>
        <w:shd w:val="clear" w:color="auto" w:fill="auto"/>
        <w:bidi w:val="0"/>
        <w:spacing w:before="4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5"/>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bookmarkEnd w:id="13"/>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金科娱乐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Zhejiang Jinke Entertainment culture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Jinke Entertainment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魏洪涛</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浙江省杭州湾上虞经济技术开发区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浙江省杭州湾上虞经济技术开发区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312369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"http://www.j" </w:instrText>
            </w:r>
            <w:r>
              <w:fldChar w:fldCharType="separate"/>
            </w:r>
            <w:r>
              <w:rPr>
                <w:color w:val="000000"/>
                <w:spacing w:val="0"/>
                <w:w w:val="100"/>
                <w:position w:val="0"/>
              </w:rPr>
              <w:t>http://www.j</w:t>
            </w:r>
            <w:r>
              <w:fldChar w:fldCharType="end"/>
            </w:r>
            <w:r>
              <w:rPr>
                <w:color w:val="000000"/>
                <w:spacing w:val="0"/>
                <w:w w:val="100"/>
                <w:position w:val="0"/>
              </w:rPr>
              <w:t xml:space="preserve"> kyule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"mailto:zqb@jinkegroup.com" </w:instrText>
            </w:r>
            <w:r>
              <w:fldChar w:fldCharType="separate"/>
            </w:r>
            <w:r>
              <w:rPr>
                <w:color w:val="000000"/>
                <w:spacing w:val="0"/>
                <w:w w:val="100"/>
                <w:position w:val="0"/>
              </w:rPr>
              <w:t>zqb@jinkegroup.com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张维璋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胡斐</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浙江省杭州湾上虞经济技术开发区纬九 路</w:t>
            </w:r>
            <w:r>
              <w:rPr>
                <w:color w:val="000000"/>
                <w:spacing w:val="0"/>
                <w:w w:val="100"/>
                <w:position w:val="0"/>
                <w:sz w:val="18"/>
                <w:szCs w:val="18"/>
              </w:rPr>
              <w:t>5</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浙江省杭州湾上虞经济技术开发区纬九 路</w:t>
            </w:r>
            <w:r>
              <w:rPr>
                <w:color w:val="000000"/>
                <w:spacing w:val="0"/>
                <w:w w:val="100"/>
                <w:position w:val="0"/>
                <w:sz w:val="18"/>
                <w:szCs w:val="18"/>
              </w:rPr>
              <w:t>5</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0575-82738067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0575-82739399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0575-82735552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0575-82735552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zwz @</w:t>
            </w:r>
            <w:r>
              <w:rPr>
                <w:color w:val="000000"/>
                <w:spacing w:val="0"/>
                <w:w w:val="100"/>
                <w:position w:val="0"/>
              </w:rPr>
              <w:t>jinkegroup.com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"mailto:hufei@jinkegroup.com" </w:instrText>
            </w:r>
            <w:r>
              <w:fldChar w:fldCharType="separate"/>
            </w:r>
            <w:r>
              <w:rPr>
                <w:color w:val="000000"/>
                <w:spacing w:val="0"/>
                <w:w w:val="100"/>
                <w:position w:val="0"/>
              </w:rPr>
              <w:t>hufei@jinkegroup.com</w:t>
            </w:r>
            <w:r>
              <w:fldChar w:fldCharType="end"/>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浙江省杭州湾上虞经济技术开发区公司证券部</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r>
        <w:br w:type="page"/>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浙江省杭州市江干区钱江路</w:t>
            </w:r>
            <w:r>
              <w:rPr>
                <w:color w:val="000000"/>
                <w:spacing w:val="0"/>
                <w:w w:val="100"/>
                <w:position w:val="0"/>
                <w:sz w:val="18"/>
                <w:szCs w:val="18"/>
              </w:rPr>
              <w:t>1366</w:t>
            </w:r>
            <w:r>
              <w:rPr>
                <w:rFonts w:ascii="SimSun" w:eastAsia="SimSun" w:hAnsi="SimSun" w:cs="SimSun"/>
                <w:color w:val="000000"/>
                <w:spacing w:val="0"/>
                <w:w w:val="100"/>
                <w:position w:val="0"/>
                <w:sz w:val="17"/>
                <w:szCs w:val="17"/>
              </w:rPr>
              <w:t>号华润大厦</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29</w:t>
            </w:r>
            <w:r>
              <w:rPr>
                <w:rFonts w:ascii="SimSun" w:eastAsia="SimSun" w:hAnsi="SimSun" w:cs="SimSun"/>
                <w:color w:val="000000"/>
                <w:spacing w:val="0"/>
                <w:w w:val="100"/>
                <w:position w:val="0"/>
                <w:sz w:val="17"/>
                <w:szCs w:val="17"/>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程志刚、刘江杰</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平安证券股份有限公司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上海市浦东新区陆家嘴环路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1333</w:t>
            </w:r>
            <w:r>
              <w:rPr>
                <w:rFonts w:ascii="SimSun" w:eastAsia="SimSun" w:hAnsi="SimSun" w:cs="SimSun"/>
                <w:color w:val="000000"/>
                <w:spacing w:val="0"/>
                <w:w w:val="100"/>
                <w:position w:val="0"/>
                <w:sz w:val="17"/>
                <w:szCs w:val="17"/>
              </w:rPr>
              <w:t>号平安大厦</w:t>
            </w:r>
            <w:r>
              <w:rPr>
                <w:color w:val="000000"/>
                <w:spacing w:val="0"/>
                <w:w w:val="100"/>
                <w:position w:val="0"/>
                <w:sz w:val="18"/>
                <w:szCs w:val="18"/>
              </w:rPr>
              <w:t>26</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朱翔坚、赵宏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东方花旗证券有限公司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上海市黄浦区中山南路</w:t>
            </w:r>
            <w:r>
              <w:rPr>
                <w:color w:val="000000"/>
                <w:spacing w:val="0"/>
                <w:w w:val="100"/>
                <w:position w:val="0"/>
                <w:sz w:val="18"/>
                <w:szCs w:val="18"/>
              </w:rPr>
              <w:t>318</w:t>
            </w:r>
            <w:r>
              <w:rPr>
                <w:rFonts w:ascii="SimSun" w:eastAsia="SimSun" w:hAnsi="SimSun" w:cs="SimSun"/>
                <w:color w:val="000000"/>
                <w:spacing w:val="0"/>
                <w:w w:val="100"/>
                <w:position w:val="0"/>
                <w:sz w:val="17"/>
                <w:szCs w:val="17"/>
              </w:rPr>
              <w:t>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石波、黄玮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日至</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25"/>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894,561,203.06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506,442,538.26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476,902,016.82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204,998,914.77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48,477,706.11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36,179,269.27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200,741,175.65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46,369,408.90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36,700,734.10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337,516,819.87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128,193,408.77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103,131,278.20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5,361,702,677.71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876,714,463.62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657,538,673.74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4,960,972,692.70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626,972,964.28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411,952,467.07</w:t>
            </w:r>
          </w:p>
        </w:tc>
      </w:tr>
    </w:tbl>
    <w:p>
      <w:pPr>
        <w:widowControl w:val="0"/>
        <w:spacing w:after="319" w:line="1" w:lineRule="exact"/>
      </w:pPr>
    </w:p>
    <w:p>
      <w:pPr>
        <w:pStyle w:val="Style25"/>
        <w:keepNext/>
        <w:keepLines/>
        <w:widowControl w:val="0"/>
        <w:shd w:val="clear" w:color="auto" w:fill="auto"/>
        <w:bidi w:val="0"/>
        <w:spacing w:before="0" w:after="10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r>
        <w:br w:type="page"/>
      </w:r>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154,436,973.61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196,073,049.79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266,686,152.36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277,365,027.30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19,620,727.97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47,539,335.24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69,568,967.43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68,269,884.13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19,352,668.53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45,944,539.29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68,473,357.99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66,970,609.84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16,934,826.50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102,247,876.89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31,875,322.26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186,458,794.22</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3"/>
        <w:keepNext/>
        <w:keepLines/>
        <w:widowControl w:val="0"/>
        <w:shd w:val="clear" w:color="auto" w:fill="auto"/>
        <w:tabs>
          <w:tab w:pos="395"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395"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38" w:right="0" w:firstLine="0"/>
        <w:jc w:val="left"/>
      </w:pPr>
      <w:r>
        <w:rPr>
          <w:color w:val="000000"/>
          <w:spacing w:val="0"/>
          <w:w w:val="100"/>
          <w:position w:val="0"/>
        </w:rPr>
        <w:t>单位：元</w:t>
      </w:r>
    </w:p>
    <w:tbl>
      <w:tblPr>
        <w:tblOverlap w:val="never"/>
        <w:jc w:val="center"/>
        <w:tblLayout w:type="fixed"/>
      </w:tblPr>
      <w:tblGrid>
        <w:gridCol w:w="3346"/>
        <w:gridCol w:w="1541"/>
        <w:gridCol w:w="1541"/>
        <w:gridCol w:w="1541"/>
        <w:gridCol w:w="17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241,022.42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1,659,386.53</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5,212,877.44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1,957,160.86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1,789,280.00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详见“第十一节、财 务报告”之“七、合 并财务报表项目注 释”之“营业外收入”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42,482.20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768,281.68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-768,281.68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97,791.95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46"/>
        <w:gridCol w:w="1541"/>
        <w:gridCol w:w="1541"/>
        <w:gridCol w:w="1541"/>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-276,085.74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-3,052,243.99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839,240.30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516,419.02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107,032.08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185,319.58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4,257,739.12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2,108,297.21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-521,464.83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14" w:bottom="1787"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60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5"/>
        <w:keepNext/>
        <w:keepLines/>
        <w:widowControl w:val="0"/>
        <w:shd w:val="clear" w:color="auto" w:fill="auto"/>
        <w:bidi w:val="0"/>
        <w:spacing w:before="0" w:after="38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bookmarkEnd w:id="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参照披露</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互联网游戏业</w:t>
      </w:r>
    </w:p>
    <w:p>
      <w:pPr>
        <w:pStyle w:val="Style18"/>
        <w:keepNext w:val="0"/>
        <w:keepLines w:val="0"/>
        <w:widowControl w:val="0"/>
        <w:shd w:val="clear" w:color="auto" w:fill="auto"/>
        <w:bidi w:val="0"/>
        <w:spacing w:before="0" w:line="467" w:lineRule="exact"/>
        <w:ind w:left="0" w:right="0" w:firstLine="440"/>
        <w:jc w:val="left"/>
      </w:pPr>
      <w:r>
        <w:rPr>
          <w:color w:val="000000"/>
          <w:spacing w:val="0"/>
          <w:w w:val="100"/>
          <w:position w:val="0"/>
        </w:rPr>
        <w:t>报告期内，公司通过发行股份及支付现金购买资产并募集配套资金完成了对杭州哲信</w:t>
      </w:r>
      <w:r>
        <w:rPr>
          <w:rFonts w:ascii="Times New Roman" w:eastAsia="Times New Roman" w:hAnsi="Times New Roman" w:cs="Times New Roman"/>
          <w:color w:val="000000"/>
          <w:spacing w:val="0"/>
          <w:w w:val="100"/>
          <w:position w:val="0"/>
        </w:rPr>
        <w:t>100%</w:t>
      </w:r>
      <w:r>
        <w:rPr>
          <w:color w:val="000000"/>
          <w:spacing w:val="0"/>
          <w:w w:val="100"/>
          <w:position w:val="0"/>
        </w:rPr>
        <w:t>股权的收购, 实现双主业发展，公司在保持精细化工新材料（氧系漂白助剂</w:t>
      </w:r>
      <w:r>
        <w:rPr>
          <w:rFonts w:ascii="Times New Roman" w:eastAsia="Times New Roman" w:hAnsi="Times New Roman" w:cs="Times New Roman"/>
          <w:color w:val="000000"/>
          <w:spacing w:val="0"/>
          <w:w w:val="100"/>
          <w:position w:val="0"/>
        </w:rPr>
        <w:t>SPC</w:t>
      </w:r>
      <w:r>
        <w:rPr>
          <w:color w:val="000000"/>
          <w:spacing w:val="0"/>
          <w:w w:val="100"/>
          <w:position w:val="0"/>
        </w:rPr>
        <w:t>）</w:t>
      </w:r>
      <w:r>
        <w:rPr>
          <w:color w:val="000000"/>
          <w:spacing w:val="0"/>
          <w:w w:val="100"/>
          <w:position w:val="0"/>
        </w:rPr>
        <w:t>业务稳定增长的同时，围绕“运营推 广</w:t>
      </w:r>
      <w:r>
        <w:rPr>
          <w:rFonts w:ascii="Times New Roman" w:eastAsia="Times New Roman" w:hAnsi="Times New Roman" w:cs="Times New Roman"/>
          <w:color w:val="000000"/>
          <w:spacing w:val="0"/>
          <w:w w:val="100"/>
          <w:position w:val="0"/>
        </w:rPr>
        <w:t>+</w:t>
      </w:r>
      <w:r>
        <w:rPr>
          <w:color w:val="000000"/>
          <w:spacing w:val="0"/>
          <w:w w:val="100"/>
          <w:position w:val="0"/>
        </w:rPr>
        <w:t>大数据分析</w:t>
      </w:r>
      <w:r>
        <w:rPr>
          <w:rFonts w:ascii="Times New Roman" w:eastAsia="Times New Roman" w:hAnsi="Times New Roman" w:cs="Times New Roman"/>
          <w:color w:val="000000"/>
          <w:spacing w:val="0"/>
          <w:w w:val="100"/>
          <w:position w:val="0"/>
        </w:rPr>
        <w:t>+IP</w:t>
      </w:r>
      <w:r>
        <w:rPr>
          <w:color w:val="000000"/>
          <w:spacing w:val="0"/>
          <w:w w:val="100"/>
          <w:position w:val="0"/>
        </w:rPr>
        <w:t>版权</w:t>
      </w:r>
      <w:r>
        <w:rPr>
          <w:rFonts w:ascii="Times New Roman" w:eastAsia="Times New Roman" w:hAnsi="Times New Roman" w:cs="Times New Roman"/>
          <w:color w:val="000000"/>
          <w:spacing w:val="0"/>
          <w:w w:val="100"/>
          <w:position w:val="0"/>
        </w:rPr>
        <w:t>+</w:t>
      </w:r>
      <w:r>
        <w:rPr>
          <w:color w:val="000000"/>
          <w:spacing w:val="0"/>
          <w:w w:val="100"/>
          <w:position w:val="0"/>
        </w:rPr>
        <w:t>渠道服务</w:t>
      </w:r>
      <w:r>
        <w:rPr>
          <w:rFonts w:ascii="Times New Roman" w:eastAsia="Times New Roman" w:hAnsi="Times New Roman" w:cs="Times New Roman"/>
          <w:color w:val="000000"/>
          <w:spacing w:val="0"/>
          <w:w w:val="100"/>
          <w:position w:val="0"/>
        </w:rPr>
        <w:t>+</w:t>
      </w:r>
      <w:r>
        <w:rPr>
          <w:color w:val="000000"/>
          <w:spacing w:val="0"/>
          <w:w w:val="100"/>
          <w:position w:val="0"/>
        </w:rPr>
        <w:t>投资孵化”的发展战略，着力打造移动互联网生态型企业，全面拓展娱 乐文化业务领域，以开放型移动休闲游戏生态体系的经营模式，进一步拓展移动休闲游戏发行运营业务， 并同步培养、收购优秀产品团队，拓展高品质产品线，并加大对海外市场开拓力度，实现业务收入快速增 长。</w:t>
      </w:r>
    </w:p>
    <w:p>
      <w:pPr>
        <w:pStyle w:val="Style18"/>
        <w:keepNext w:val="0"/>
        <w:keepLines w:val="0"/>
        <w:widowControl w:val="0"/>
        <w:shd w:val="clear" w:color="auto" w:fill="auto"/>
        <w:bidi w:val="0"/>
        <w:spacing w:before="0" w:line="469" w:lineRule="exact"/>
        <w:ind w:left="0" w:right="0" w:firstLine="440"/>
        <w:jc w:val="both"/>
      </w:pPr>
      <w:bookmarkStart w:id="62" w:name="bookmark62"/>
      <w:r>
        <w:rPr>
          <w:b/>
          <w:bCs/>
          <w:color w:val="000000"/>
          <w:spacing w:val="0"/>
          <w:w w:val="100"/>
          <w:position w:val="0"/>
        </w:rPr>
        <w:t>（</w:t>
      </w:r>
      <w:bookmarkEnd w:id="62"/>
      <w:r>
        <w:rPr>
          <w:b/>
          <w:bCs/>
          <w:color w:val="000000"/>
          <w:spacing w:val="0"/>
          <w:w w:val="100"/>
          <w:position w:val="0"/>
        </w:rPr>
        <w:t>一）移动互联网游戏业务</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公司依托大数据分析从事移动休闲游戏发行运营，并着力打造开放型移动休闲游戏生态体系的经营模 式，以自主开发的开放型</w:t>
      </w:r>
      <w:r>
        <w:rPr>
          <w:rFonts w:ascii="Times New Roman" w:eastAsia="Times New Roman" w:hAnsi="Times New Roman" w:cs="Times New Roman"/>
          <w:color w:val="000000"/>
          <w:spacing w:val="0"/>
          <w:w w:val="100"/>
          <w:position w:val="0"/>
        </w:rPr>
        <w:t>“</w:t>
      </w:r>
      <w:r>
        <w:rPr>
          <w:color w:val="000000"/>
          <w:spacing w:val="0"/>
          <w:w w:val="100"/>
          <w:position w:val="0"/>
        </w:rPr>
        <w:t>移动游戏综合运营平台</w:t>
      </w:r>
      <w:r>
        <w:rPr>
          <w:color w:val="000000"/>
          <w:spacing w:val="0"/>
          <w:w w:val="100"/>
          <w:position w:val="0"/>
        </w:rPr>
        <w:t>''</w:t>
      </w:r>
      <w:r>
        <w:rPr>
          <w:color w:val="000000"/>
          <w:spacing w:val="0"/>
          <w:w w:val="100"/>
          <w:position w:val="0"/>
        </w:rPr>
        <w:t>为依托，通过自动化筛选、接入精品化的移动休闲游戏 产品，以及多元化的发行渠道体系，将优质的游戏内容和服务提供给数以亿计的用户，从中获取游戏发行 运营收入分成。</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公司主要以支付版权金、买断金或者</w:t>
      </w:r>
      <w:r>
        <w:rPr>
          <w:rFonts w:ascii="Times New Roman" w:eastAsia="Times New Roman" w:hAnsi="Times New Roman" w:cs="Times New Roman"/>
          <w:color w:val="000000"/>
          <w:spacing w:val="0"/>
          <w:w w:val="100"/>
          <w:position w:val="0"/>
        </w:rPr>
        <w:t>CPS</w:t>
      </w:r>
      <w:r>
        <w:rPr>
          <w:color w:val="000000"/>
          <w:spacing w:val="0"/>
          <w:w w:val="100"/>
          <w:position w:val="0"/>
        </w:rPr>
        <w:t>的方式进行游戏采购；采取</w:t>
      </w:r>
      <w:r>
        <w:rPr>
          <w:rFonts w:ascii="Times New Roman" w:eastAsia="Times New Roman" w:hAnsi="Times New Roman" w:cs="Times New Roman"/>
          <w:color w:val="000000"/>
          <w:spacing w:val="0"/>
          <w:w w:val="100"/>
          <w:position w:val="0"/>
        </w:rPr>
        <w:t>CPA</w:t>
      </w:r>
      <w:r>
        <w:rPr>
          <w:color w:val="000000"/>
          <w:spacing w:val="0"/>
          <w:w w:val="100"/>
          <w:position w:val="0"/>
        </w:rPr>
        <w:t>和</w:t>
      </w:r>
      <w:r>
        <w:rPr>
          <w:rFonts w:ascii="Times New Roman" w:eastAsia="Times New Roman" w:hAnsi="Times New Roman" w:cs="Times New Roman"/>
          <w:color w:val="000000"/>
          <w:spacing w:val="0"/>
          <w:w w:val="100"/>
          <w:position w:val="0"/>
        </w:rPr>
        <w:t>CPS</w:t>
      </w:r>
      <w:r>
        <w:rPr>
          <w:color w:val="000000"/>
          <w:spacing w:val="0"/>
          <w:w w:val="100"/>
          <w:position w:val="0"/>
        </w:rPr>
        <w:t>的方式向渠道服务商 支付推广服务费用；收入结算模式，主要以通过为发行的游戏接入三大运营商的短信支付代码的方式，并 通过三大电信运营商的短信支付结算平台以及与运营商有合作关系的</w:t>
      </w:r>
      <w:r>
        <w:rPr>
          <w:rFonts w:ascii="Times New Roman" w:eastAsia="Times New Roman" w:hAnsi="Times New Roman" w:cs="Times New Roman"/>
          <w:color w:val="000000"/>
          <w:spacing w:val="0"/>
          <w:w w:val="100"/>
          <w:position w:val="0"/>
        </w:rPr>
        <w:t>SP</w:t>
      </w:r>
      <w:r>
        <w:rPr>
          <w:color w:val="000000"/>
          <w:spacing w:val="0"/>
          <w:w w:val="100"/>
          <w:position w:val="0"/>
        </w:rPr>
        <w:t>服务商的结算平台进行。公司通常 按月为周期，根据自身后台数据，与运营商后台数据或</w:t>
      </w:r>
      <w:r>
        <w:rPr>
          <w:rFonts w:ascii="Times New Roman" w:eastAsia="Times New Roman" w:hAnsi="Times New Roman" w:cs="Times New Roman"/>
          <w:color w:val="000000"/>
          <w:spacing w:val="0"/>
          <w:w w:val="100"/>
          <w:position w:val="0"/>
        </w:rPr>
        <w:t>SP</w:t>
      </w:r>
      <w:r>
        <w:rPr>
          <w:color w:val="000000"/>
          <w:spacing w:val="0"/>
          <w:w w:val="100"/>
          <w:position w:val="0"/>
        </w:rPr>
        <w:t>服务商结算平台反馈的运营商后台数据进行对账， 以经确认的结算单进行结算，获得收入分成。</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公司发行运营的游戏产品主要涉及动作类、益智类、消除类、跑酷类、塔防类、棋牌类、捕鱼类等系 列移动休闲游戏产品。报告期内，公司成功发行运营的主要产品有《萌鼠窜窜窜》、《蛇蛇大乱战》、《星 际守护者》等多款明星移动休闲游戏。</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公司目前在游戏内容资源、渠道覆盖、游戏用户积累、核心技术储备、团队组成等核心竞争力指标上， 均处于同行业先进水平。未来经营中，公司将在传统游戏发行运营模式的基础上进行上下游整合型创新， 进一步完善基于大数据分析基础上的</w:t>
      </w:r>
      <w:r>
        <w:rPr>
          <w:rFonts w:ascii="Times New Roman" w:eastAsia="Times New Roman" w:hAnsi="Times New Roman" w:cs="Times New Roman"/>
          <w:color w:val="000000"/>
          <w:spacing w:val="0"/>
          <w:w w:val="100"/>
          <w:position w:val="0"/>
        </w:rPr>
        <w:t>“</w:t>
      </w:r>
      <w:r>
        <w:rPr>
          <w:color w:val="000000"/>
          <w:spacing w:val="0"/>
          <w:w w:val="100"/>
          <w:position w:val="0"/>
        </w:rPr>
        <w:t>开放型移动休闲游戏自动发行模式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完成由平台型企业向生态型企 </w:t>
      </w:r>
      <w:r>
        <w:rPr>
          <w:color w:val="000000"/>
          <w:spacing w:val="0"/>
          <w:w w:val="100"/>
          <w:position w:val="0"/>
        </w:rPr>
        <w:t>业的转变，进一步提升在移动休闲游戏行业的市场竞争地位。</w:t>
      </w:r>
    </w:p>
    <w:p>
      <w:pPr>
        <w:pStyle w:val="Style18"/>
        <w:keepNext w:val="0"/>
        <w:keepLines w:val="0"/>
        <w:widowControl w:val="0"/>
        <w:shd w:val="clear" w:color="auto" w:fill="auto"/>
        <w:bidi w:val="0"/>
        <w:spacing w:before="0" w:after="120" w:line="469" w:lineRule="exact"/>
        <w:ind w:left="0" w:right="0" w:firstLine="440"/>
        <w:jc w:val="both"/>
      </w:pPr>
      <w:bookmarkStart w:id="63" w:name="bookmark63"/>
      <w:r>
        <w:rPr>
          <w:b/>
          <w:bCs/>
          <w:color w:val="000000"/>
          <w:spacing w:val="0"/>
          <w:w w:val="100"/>
          <w:position w:val="0"/>
        </w:rPr>
        <w:t>（</w:t>
      </w:r>
      <w:bookmarkEnd w:id="63"/>
      <w:r>
        <w:rPr>
          <w:b/>
          <w:bCs/>
          <w:color w:val="000000"/>
          <w:spacing w:val="0"/>
          <w:w w:val="100"/>
          <w:position w:val="0"/>
        </w:rPr>
        <w:t>二）精细化工新材料业务</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公司专业从事氧系漂白助剂</w:t>
      </w:r>
      <w:r>
        <w:rPr>
          <w:rFonts w:ascii="Times New Roman" w:eastAsia="Times New Roman" w:hAnsi="Times New Roman" w:cs="Times New Roman"/>
          <w:color w:val="000000"/>
          <w:spacing w:val="0"/>
          <w:w w:val="100"/>
          <w:position w:val="0"/>
        </w:rPr>
        <w:t>SPC</w:t>
      </w:r>
      <w:r>
        <w:rPr>
          <w:color w:val="000000"/>
          <w:spacing w:val="0"/>
          <w:w w:val="100"/>
          <w:position w:val="0"/>
        </w:rPr>
        <w:t>的研发、生产和销售，是全球</w:t>
      </w:r>
      <w:r>
        <w:rPr>
          <w:rFonts w:ascii="Times New Roman" w:eastAsia="Times New Roman" w:hAnsi="Times New Roman" w:cs="Times New Roman"/>
          <w:color w:val="000000"/>
          <w:spacing w:val="0"/>
          <w:w w:val="100"/>
          <w:position w:val="0"/>
        </w:rPr>
        <w:t>SPC</w:t>
      </w:r>
      <w:r>
        <w:rPr>
          <w:color w:val="000000"/>
          <w:spacing w:val="0"/>
          <w:w w:val="100"/>
          <w:position w:val="0"/>
        </w:rPr>
        <w:t>的主要生产企业之一；公司还同时 经营</w:t>
      </w:r>
      <w:r>
        <w:rPr>
          <w:rFonts w:ascii="Times New Roman" w:eastAsia="Times New Roman" w:hAnsi="Times New Roman" w:cs="Times New Roman"/>
          <w:color w:val="000000"/>
          <w:spacing w:val="0"/>
          <w:w w:val="100"/>
          <w:position w:val="0"/>
        </w:rPr>
        <w:t>TAED</w:t>
      </w:r>
      <w:r>
        <w:rPr>
          <w:color w:val="000000"/>
          <w:spacing w:val="0"/>
          <w:w w:val="100"/>
          <w:position w:val="0"/>
        </w:rPr>
        <w:t>、</w:t>
      </w:r>
      <w:r>
        <w:rPr>
          <w:rFonts w:ascii="Times New Roman" w:eastAsia="Times New Roman" w:hAnsi="Times New Roman" w:cs="Times New Roman"/>
          <w:color w:val="000000"/>
          <w:spacing w:val="0"/>
          <w:w w:val="100"/>
          <w:position w:val="0"/>
        </w:rPr>
        <w:t>TC</w:t>
      </w:r>
      <w:r>
        <w:rPr>
          <w:color w:val="000000"/>
          <w:spacing w:val="0"/>
          <w:w w:val="100"/>
          <w:position w:val="0"/>
        </w:rPr>
        <w:t>、</w:t>
      </w:r>
      <w:r>
        <w:rPr>
          <w:color w:val="000000"/>
          <w:spacing w:val="0"/>
          <w:w w:val="100"/>
          <w:position w:val="0"/>
        </w:rPr>
        <w:t>双氧水、醋酸钠、液体二氧化碳等产品。公司主导产品</w:t>
      </w:r>
      <w:r>
        <w:rPr>
          <w:rFonts w:ascii="Times New Roman" w:eastAsia="Times New Roman" w:hAnsi="Times New Roman" w:cs="Times New Roman"/>
          <w:color w:val="000000"/>
          <w:spacing w:val="0"/>
          <w:w w:val="100"/>
          <w:position w:val="0"/>
        </w:rPr>
        <w:t>SPC</w:t>
      </w:r>
      <w:r>
        <w:rPr>
          <w:color w:val="000000"/>
          <w:spacing w:val="0"/>
          <w:w w:val="100"/>
          <w:position w:val="0"/>
        </w:rPr>
        <w:t>为环境友好型精细化工新材 料，广泛应用于日化洗涤领域，还可应用于环保、印染、造纸、医疗等领域。</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公司主要采用订单式生产模式，根据订单式生产计划确定采购计划，使原材料控制在适当水平，避免 原材料积压，有效控制原材料的资金占用。在销售模式上，对于自主采购模式的企业，公司采用直销方式； 对于采取采购外包模式的企业，公司采取买断式经销模式。</w:t>
      </w:r>
    </w:p>
    <w:p>
      <w:pPr>
        <w:pStyle w:val="Style1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公司主导产品为</w:t>
      </w:r>
      <w:r>
        <w:rPr>
          <w:rFonts w:ascii="Times New Roman" w:eastAsia="Times New Roman" w:hAnsi="Times New Roman" w:cs="Times New Roman"/>
          <w:color w:val="000000"/>
          <w:spacing w:val="0"/>
          <w:w w:val="100"/>
          <w:position w:val="0"/>
        </w:rPr>
        <w:t>SPC</w:t>
      </w:r>
      <w:r>
        <w:rPr>
          <w:color w:val="000000"/>
          <w:spacing w:val="0"/>
          <w:w w:val="100"/>
          <w:position w:val="0"/>
        </w:rPr>
        <w:t>,</w:t>
      </w:r>
      <w:r>
        <w:rPr>
          <w:color w:val="000000"/>
          <w:spacing w:val="0"/>
          <w:w w:val="100"/>
          <w:position w:val="0"/>
        </w:rPr>
        <w:t>该产品是纯碱与双氧水的化合物，分解后产生氧气、水和碳酸钠。</w:t>
      </w:r>
      <w:r>
        <w:rPr>
          <w:rFonts w:ascii="Times New Roman" w:eastAsia="Times New Roman" w:hAnsi="Times New Roman" w:cs="Times New Roman"/>
          <w:color w:val="000000"/>
          <w:spacing w:val="0"/>
          <w:w w:val="100"/>
          <w:position w:val="0"/>
        </w:rPr>
        <w:t>SPC</w:t>
      </w:r>
      <w:r>
        <w:rPr>
          <w:color w:val="000000"/>
          <w:spacing w:val="0"/>
          <w:w w:val="100"/>
          <w:position w:val="0"/>
        </w:rPr>
        <w:t>非常适 合作为漂白助剂添加至洗涤剂中，能在常温下迅速分解释放出活性氧，从而实现去污漂白、消毒杀菌的功 能，经洗涤后的织物即使在室内阴干，也不会产生异味；同时，</w:t>
      </w:r>
      <w:r>
        <w:rPr>
          <w:rFonts w:ascii="Times New Roman" w:eastAsia="Times New Roman" w:hAnsi="Times New Roman" w:cs="Times New Roman"/>
          <w:color w:val="000000"/>
          <w:spacing w:val="0"/>
          <w:w w:val="100"/>
          <w:position w:val="0"/>
        </w:rPr>
        <w:t>SPC</w:t>
      </w:r>
      <w:r>
        <w:rPr>
          <w:color w:val="000000"/>
          <w:spacing w:val="0"/>
          <w:w w:val="100"/>
          <w:position w:val="0"/>
        </w:rPr>
        <w:t>分解生成的碳酸钠能提高水中的</w:t>
      </w:r>
      <w:r>
        <w:rPr>
          <w:rFonts w:ascii="Times New Roman" w:eastAsia="Times New Roman" w:hAnsi="Times New Roman" w:cs="Times New Roman"/>
          <w:color w:val="000000"/>
          <w:spacing w:val="0"/>
          <w:w w:val="100"/>
          <w:position w:val="0"/>
        </w:rPr>
        <w:t>pH</w:t>
      </w:r>
      <w:r>
        <w:rPr>
          <w:color w:val="000000"/>
          <w:spacing w:val="0"/>
          <w:w w:val="100"/>
          <w:position w:val="0"/>
        </w:rPr>
        <w:t>值， 降低水中钙、镁离子含量，使水软化，进一步提高对织物的洗涤效果。由于</w:t>
      </w:r>
      <w:r>
        <w:rPr>
          <w:rFonts w:ascii="Times New Roman" w:eastAsia="Times New Roman" w:hAnsi="Times New Roman" w:cs="Times New Roman"/>
          <w:color w:val="000000"/>
          <w:spacing w:val="0"/>
          <w:w w:val="100"/>
          <w:position w:val="0"/>
        </w:rPr>
        <w:t>SPC</w:t>
      </w:r>
      <w:r>
        <w:rPr>
          <w:color w:val="000000"/>
          <w:spacing w:val="0"/>
          <w:w w:val="100"/>
          <w:position w:val="0"/>
        </w:rPr>
        <w:t>具备高效的洗涤能力，添 加</w:t>
      </w:r>
      <w:r>
        <w:rPr>
          <w:rFonts w:ascii="Times New Roman" w:eastAsia="Times New Roman" w:hAnsi="Times New Roman" w:cs="Times New Roman"/>
          <w:color w:val="000000"/>
          <w:spacing w:val="0"/>
          <w:w w:val="100"/>
          <w:position w:val="0"/>
        </w:rPr>
        <w:t>SPC</w:t>
      </w:r>
      <w:r>
        <w:rPr>
          <w:color w:val="000000"/>
          <w:spacing w:val="0"/>
          <w:w w:val="100"/>
          <w:position w:val="0"/>
        </w:rPr>
        <w:t>的含氧洗涤剂可使洗涤剂的有效成分大大提高，能有效去除一般洗衣粉所无法去除的水果渍、酒渍、 黄垢斑等，同时，可有效降低洗涤剂用量，达到节能降耗的效果。在具备优良的功能特性同时，</w:t>
      </w:r>
      <w:r>
        <w:rPr>
          <w:rFonts w:ascii="Times New Roman" w:eastAsia="Times New Roman" w:hAnsi="Times New Roman" w:cs="Times New Roman"/>
          <w:color w:val="000000"/>
          <w:spacing w:val="0"/>
          <w:w w:val="100"/>
          <w:position w:val="0"/>
        </w:rPr>
        <w:t>SPC</w:t>
      </w:r>
      <w:r>
        <w:rPr>
          <w:color w:val="000000"/>
          <w:spacing w:val="0"/>
          <w:w w:val="100"/>
          <w:position w:val="0"/>
        </w:rPr>
        <w:t>还是 一种环境友好型新材料，</w:t>
      </w:r>
      <w:r>
        <w:rPr>
          <w:rFonts w:ascii="Times New Roman" w:eastAsia="Times New Roman" w:hAnsi="Times New Roman" w:cs="Times New Roman"/>
          <w:color w:val="000000"/>
          <w:spacing w:val="0"/>
          <w:w w:val="100"/>
          <w:position w:val="0"/>
        </w:rPr>
        <w:t>SPC</w:t>
      </w:r>
      <w:r>
        <w:rPr>
          <w:color w:val="000000"/>
          <w:spacing w:val="0"/>
          <w:w w:val="100"/>
          <w:position w:val="0"/>
        </w:rPr>
        <w:t xml:space="preserve">的分解物氧气、水和碳酸钠是天然存在的物质，对环境无不良影响。因此， </w:t>
      </w:r>
      <w:r>
        <w:rPr>
          <w:rFonts w:ascii="Times New Roman" w:eastAsia="Times New Roman" w:hAnsi="Times New Roman" w:cs="Times New Roman"/>
          <w:color w:val="000000"/>
          <w:spacing w:val="0"/>
          <w:w w:val="100"/>
          <w:position w:val="0"/>
        </w:rPr>
        <w:t>SPC</w:t>
      </w:r>
      <w:r>
        <w:rPr>
          <w:color w:val="000000"/>
          <w:spacing w:val="0"/>
          <w:w w:val="100"/>
          <w:position w:val="0"/>
        </w:rPr>
        <w:t>是一种高效、节能、环保的氧系漂白助剂，符合现代洗涤剂的发展趋势，已在洗涤行业中得到广泛应 用。同时，</w:t>
      </w:r>
      <w:r>
        <w:rPr>
          <w:rFonts w:ascii="Times New Roman" w:eastAsia="Times New Roman" w:hAnsi="Times New Roman" w:cs="Times New Roman"/>
          <w:color w:val="000000"/>
          <w:spacing w:val="0"/>
          <w:w w:val="100"/>
          <w:position w:val="0"/>
        </w:rPr>
        <w:t>SPC</w:t>
      </w:r>
      <w:r>
        <w:rPr>
          <w:color w:val="000000"/>
          <w:spacing w:val="0"/>
          <w:w w:val="100"/>
          <w:position w:val="0"/>
        </w:rPr>
        <w:t>还可应用于环保、印染、造纸、医疗等领域。目前，</w:t>
      </w:r>
      <w:r>
        <w:rPr>
          <w:rFonts w:ascii="Times New Roman" w:eastAsia="Times New Roman" w:hAnsi="Times New Roman" w:cs="Times New Roman"/>
          <w:color w:val="000000"/>
          <w:spacing w:val="0"/>
          <w:w w:val="100"/>
          <w:position w:val="0"/>
        </w:rPr>
        <w:t>SPC</w:t>
      </w:r>
      <w:r>
        <w:rPr>
          <w:color w:val="000000"/>
          <w:spacing w:val="0"/>
          <w:w w:val="100"/>
          <w:position w:val="0"/>
        </w:rPr>
        <w:t>已在欧美、日本等发达国家和地 区得到广泛使用，并在新兴市场国家得到较快推广。而在国内及其他新兴市场地区，含氧洗衣粉尚处于起 步阶段，但随着居民生活水平的提高，存在巨大发展潜力。</w:t>
      </w:r>
    </w:p>
    <w:p>
      <w:pPr>
        <w:pStyle w:val="Style18"/>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由于日化洗涤行业属于抗周期性行业，因此，本行业周期性不明显。本公司系国家</w:t>
      </w:r>
      <w:r>
        <w:rPr>
          <w:rFonts w:ascii="Times New Roman" w:eastAsia="Times New Roman" w:hAnsi="Times New Roman" w:cs="Times New Roman"/>
          <w:color w:val="000000"/>
          <w:spacing w:val="0"/>
          <w:w w:val="100"/>
          <w:position w:val="0"/>
        </w:rPr>
        <w:t>SPC</w:t>
      </w:r>
      <w:r>
        <w:rPr>
          <w:color w:val="000000"/>
          <w:spacing w:val="0"/>
          <w:w w:val="100"/>
          <w:position w:val="0"/>
        </w:rPr>
        <w:t>行业标准第一 起草单位、中国洗涤用品工业协会会员单位，是国内产销量最大的</w:t>
      </w:r>
      <w:r>
        <w:rPr>
          <w:rFonts w:ascii="Times New Roman" w:eastAsia="Times New Roman" w:hAnsi="Times New Roman" w:cs="Times New Roman"/>
          <w:color w:val="000000"/>
          <w:spacing w:val="0"/>
          <w:w w:val="100"/>
          <w:position w:val="0"/>
        </w:rPr>
        <w:t>SPC</w:t>
      </w:r>
      <w:r>
        <w:rPr>
          <w:color w:val="000000"/>
          <w:spacing w:val="0"/>
          <w:w w:val="100"/>
          <w:position w:val="0"/>
        </w:rPr>
        <w:t>生产企业之一，也是国内最大的</w:t>
      </w:r>
      <w:r>
        <w:rPr>
          <w:rFonts w:ascii="Times New Roman" w:eastAsia="Times New Roman" w:hAnsi="Times New Roman" w:cs="Times New Roman"/>
          <w:color w:val="000000"/>
          <w:spacing w:val="0"/>
          <w:w w:val="100"/>
          <w:position w:val="0"/>
        </w:rPr>
        <w:t xml:space="preserve">SPC </w:t>
      </w:r>
      <w:r>
        <w:rPr>
          <w:color w:val="000000"/>
          <w:spacing w:val="0"/>
          <w:w w:val="100"/>
          <w:position w:val="0"/>
        </w:rPr>
        <w:t>出口企业，出口量长期稳居行业第一。</w:t>
      </w:r>
    </w:p>
    <w:p>
      <w:pPr>
        <w:pStyle w:val="Style25"/>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、主要资产重大变化情况</w:t>
      </w:r>
      <w:bookmarkEnd w:id="64"/>
      <w:bookmarkEnd w:id="65"/>
      <w:bookmarkEnd w:id="67"/>
    </w:p>
    <w:p>
      <w:pPr>
        <w:pStyle w:val="Style33"/>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系收购杭州哲信公司并入浙江帝龙文化发展股份有限公司</w:t>
            </w:r>
            <w:r>
              <w:rPr>
                <w:color w:val="000000"/>
                <w:spacing w:val="0"/>
                <w:w w:val="100"/>
                <w:position w:val="0"/>
                <w:sz w:val="18"/>
                <w:szCs w:val="18"/>
              </w:rPr>
              <w:t>29,535,353</w:t>
            </w:r>
            <w:r>
              <w:rPr>
                <w:rFonts w:ascii="SimSun" w:eastAsia="SimSun" w:hAnsi="SimSun" w:cs="SimSun"/>
                <w:color w:val="000000"/>
                <w:spacing w:val="0"/>
                <w:w w:val="100"/>
                <w:position w:val="0"/>
                <w:sz w:val="17"/>
                <w:szCs w:val="17"/>
              </w:rPr>
              <w:t>股股份以及公 司对外投资增加所致</w:t>
            </w:r>
          </w:p>
        </w:tc>
      </w:tr>
    </w:tbl>
    <w:p>
      <w:pPr>
        <w:spacing w:lineRule="exact" w:line="1"/>
        <w:rPr>
          <w:sz w:val="2"/>
          <w:szCs w:val="2"/>
        </w:rPr>
      </w:pPr>
      <w:r>
        <w:br w:type="page"/>
      </w:r>
    </w:p>
    <w:tbl>
      <w:tblPr>
        <w:tblOverlap w:val="never"/>
        <w:jc w:val="center"/>
        <w:tblLayout w:type="fixed"/>
      </w:tblPr>
      <w:tblGrid>
        <w:gridCol w:w="3058"/>
        <w:gridCol w:w="65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主要系新增子公司杭州哲信购买</w:t>
            </w:r>
            <w:r>
              <w:rPr>
                <w:color w:val="000000"/>
                <w:spacing w:val="0"/>
                <w:w w:val="100"/>
                <w:position w:val="0"/>
                <w:sz w:val="18"/>
                <w:szCs w:val="18"/>
              </w:rPr>
              <w:t>IP</w:t>
            </w:r>
            <w:r>
              <w:rPr>
                <w:rFonts w:ascii="SimSun" w:eastAsia="SimSun" w:hAnsi="SimSun" w:cs="SimSun"/>
                <w:color w:val="000000"/>
                <w:spacing w:val="0"/>
                <w:w w:val="100"/>
                <w:position w:val="0"/>
                <w:sz w:val="17"/>
                <w:szCs w:val="17"/>
              </w:rPr>
              <w:t>版权所致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系增加募投移动游戏综合运营平台技术升级与渠道管理中心建设项目和研发中心 与产业孵化基地建设项目所致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系发行股份购买资产，募集资金到账所致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系公司收购哲信规模扩大，收入大幅增长所致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系公司收购杭州哲信所致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1"/>
        <w:gridCol w:w="1066"/>
        <w:gridCol w:w="1066"/>
        <w:gridCol w:w="1061"/>
        <w:gridCol w:w="1066"/>
        <w:gridCol w:w="1066"/>
        <w:gridCol w:w="106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资产的具体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资产规模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所在地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保障资产安 全性的控制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收益状况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境外资产占 公司净资产 的比重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是否存在重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大减值风险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金科国际（香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5,412.25 </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-54.88</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ZettaByte (Hongkong) Company limited </w:t>
            </w:r>
            <w:r>
              <w:rPr>
                <w:rFonts w:ascii="SimSun" w:eastAsia="SimSun" w:hAnsi="SimSun" w:cs="SimSun"/>
                <w:color w:val="000000"/>
                <w:spacing w:val="0"/>
                <w:w w:val="100"/>
                <w:position w:val="0"/>
                <w:sz w:val="17"/>
                <w:szCs w:val="17"/>
              </w:rPr>
              <w:t>(哲信 香港公司)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2,046.81 </w:t>
            </w:r>
            <w:r>
              <w:rPr>
                <w:rFonts w:ascii="SimSun" w:eastAsia="SimSun" w:hAnsi="SimSun" w:cs="SimSun"/>
                <w:color w:val="000000"/>
                <w:spacing w:val="0"/>
                <w:w w:val="100"/>
                <w:position w:val="0"/>
                <w:sz w:val="17"/>
                <w:szCs w:val="17"/>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46.81</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其他情况说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参照披露</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互联网游戏业</w:t>
      </w:r>
    </w:p>
    <w:p>
      <w:pPr>
        <w:pStyle w:val="Style18"/>
        <w:keepNext w:val="0"/>
        <w:keepLines w:val="0"/>
        <w:widowControl w:val="0"/>
        <w:shd w:val="clear" w:color="auto" w:fill="auto"/>
        <w:bidi w:val="0"/>
        <w:spacing w:before="0" w:after="320" w:line="469" w:lineRule="exact"/>
        <w:ind w:left="0" w:right="0" w:firstLine="440"/>
        <w:jc w:val="left"/>
      </w:pPr>
      <w:bookmarkStart w:id="80" w:name="bookmark80"/>
      <w:r>
        <w:rPr>
          <w:color w:val="000000"/>
          <w:spacing w:val="0"/>
          <w:w w:val="100"/>
          <w:position w:val="0"/>
        </w:rPr>
        <w:t>（</w:t>
      </w:r>
      <w:bookmarkEnd w:id="80"/>
      <w:r>
        <w:rPr>
          <w:color w:val="000000"/>
          <w:spacing w:val="0"/>
          <w:w w:val="100"/>
          <w:position w:val="0"/>
        </w:rPr>
        <w:t>一）移动互联网游戏业务</w:t>
      </w:r>
    </w:p>
    <w:p>
      <w:pPr>
        <w:pStyle w:val="Style18"/>
        <w:keepNext w:val="0"/>
        <w:keepLines w:val="0"/>
        <w:widowControl w:val="0"/>
        <w:shd w:val="clear" w:color="auto" w:fill="auto"/>
        <w:bidi w:val="0"/>
        <w:spacing w:before="0" w:after="0"/>
        <w:ind w:left="0" w:right="0" w:firstLine="440"/>
        <w:jc w:val="left"/>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、庞大的用户量基础</w:t>
      </w:r>
    </w:p>
    <w:p>
      <w:pPr>
        <w:pStyle w:val="Style18"/>
        <w:keepNext w:val="0"/>
        <w:keepLines w:val="0"/>
        <w:widowControl w:val="0"/>
        <w:shd w:val="clear" w:color="auto" w:fill="auto"/>
        <w:bidi w:val="0"/>
        <w:spacing w:before="0" w:after="320" w:line="469" w:lineRule="exact"/>
        <w:ind w:left="0" w:right="0" w:firstLine="440"/>
        <w:jc w:val="both"/>
      </w:pPr>
      <w:r>
        <w:rPr>
          <w:color w:val="000000"/>
          <w:spacing w:val="0"/>
          <w:w w:val="100"/>
          <w:position w:val="0"/>
        </w:rPr>
        <w:t>公司“移动游戏综合运营平台”已投入运营</w:t>
      </w:r>
      <w:r>
        <w:rPr>
          <w:rFonts w:ascii="Times New Roman" w:eastAsia="Times New Roman" w:hAnsi="Times New Roman" w:cs="Times New Roman"/>
          <w:color w:val="000000"/>
          <w:spacing w:val="0"/>
          <w:w w:val="100"/>
          <w:position w:val="0"/>
        </w:rPr>
        <w:t>2</w:t>
      </w:r>
      <w:r>
        <w:rPr>
          <w:color w:val="000000"/>
          <w:spacing w:val="0"/>
          <w:w w:val="100"/>
          <w:position w:val="0"/>
        </w:rPr>
        <w:t>年时间，通过该平台积累了庞大的客户资源及游戏开发 商，</w:t>
      </w:r>
      <w:r>
        <w:rPr>
          <w:rFonts w:ascii="Times New Roman" w:eastAsia="Times New Roman" w:hAnsi="Times New Roman" w:cs="Times New Roman"/>
          <w:color w:val="000000"/>
          <w:spacing w:val="0"/>
          <w:w w:val="100"/>
          <w:position w:val="0"/>
        </w:rPr>
        <w:t>2016</w:t>
      </w:r>
      <w:r>
        <w:rPr>
          <w:color w:val="000000"/>
          <w:spacing w:val="0"/>
          <w:w w:val="100"/>
          <w:position w:val="0"/>
        </w:rPr>
        <w:t>年度激活新增用户人次近</w:t>
      </w:r>
      <w:r>
        <w:rPr>
          <w:rFonts w:ascii="Times New Roman" w:eastAsia="Times New Roman" w:hAnsi="Times New Roman" w:cs="Times New Roman"/>
          <w:color w:val="000000"/>
          <w:spacing w:val="0"/>
          <w:w w:val="100"/>
          <w:position w:val="0"/>
        </w:rPr>
        <w:t>2</w:t>
      </w:r>
      <w:r>
        <w:rPr>
          <w:color w:val="000000"/>
          <w:spacing w:val="0"/>
          <w:w w:val="100"/>
          <w:position w:val="0"/>
        </w:rPr>
        <w:t>亿，日新增激活用户数超过</w:t>
      </w:r>
      <w:r>
        <w:rPr>
          <w:rFonts w:ascii="Times New Roman" w:eastAsia="Times New Roman" w:hAnsi="Times New Roman" w:cs="Times New Roman"/>
          <w:color w:val="000000"/>
          <w:spacing w:val="0"/>
          <w:w w:val="100"/>
          <w:position w:val="0"/>
        </w:rPr>
        <w:t>50</w:t>
      </w:r>
      <w:r>
        <w:rPr>
          <w:color w:val="000000"/>
          <w:spacing w:val="0"/>
          <w:w w:val="100"/>
          <w:position w:val="0"/>
        </w:rPr>
        <w:t>万。基于手机网络游戏用户与手机单机 游戏用户具有可转化性的特征，庞大的用户基数有利于新的手机网络游戏在综合运营平台上线后迅速完成 效益转化。公司在发行手机网络游戏方面拥有一般游戏发行公司不可比拟的用户优势。</w:t>
      </w:r>
    </w:p>
    <w:p>
      <w:pPr>
        <w:pStyle w:val="Style18"/>
        <w:keepNext w:val="0"/>
        <w:keepLines w:val="0"/>
        <w:widowControl w:val="0"/>
        <w:shd w:val="clear" w:color="auto" w:fill="auto"/>
        <w:bidi w:val="0"/>
        <w:spacing w:before="0" w:after="320" w:line="240" w:lineRule="auto"/>
        <w:ind w:left="0" w:right="0" w:firstLine="44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、强大的“移动游戏综合运营平台”</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在长期的渠道管理与建设过程中，积累了丰富的渠道建设经验，为未来新增渠道的管理与维护奠定了 良好基础。公司长期与国内三大运营商开展深入合作，同时与国内外多家渠道伙伴保持着紧密的合作关系， 并通过开放式的渠道接入模式整合更多的长尾流量。截至报告期末，与杭州哲信合作的渠道商近</w:t>
      </w:r>
      <w:r>
        <w:rPr>
          <w:rFonts w:ascii="Times New Roman" w:eastAsia="Times New Roman" w:hAnsi="Times New Roman" w:cs="Times New Roman"/>
          <w:color w:val="000000"/>
          <w:spacing w:val="0"/>
          <w:w w:val="100"/>
          <w:position w:val="0"/>
        </w:rPr>
        <w:t>700</w:t>
      </w:r>
      <w:r>
        <w:rPr>
          <w:color w:val="000000"/>
          <w:spacing w:val="0"/>
          <w:w w:val="100"/>
          <w:position w:val="0"/>
        </w:rPr>
        <w:t>家。</w:t>
      </w:r>
    </w:p>
    <w:p>
      <w:pPr>
        <w:pStyle w:val="Style18"/>
        <w:keepNext w:val="0"/>
        <w:keepLines w:val="0"/>
        <w:widowControl w:val="0"/>
        <w:shd w:val="clear" w:color="auto" w:fill="auto"/>
        <w:bidi w:val="0"/>
        <w:spacing w:before="0" w:after="360" w:line="467" w:lineRule="exact"/>
        <w:ind w:left="0" w:right="0" w:firstLine="440"/>
        <w:jc w:val="both"/>
      </w:pPr>
      <w:r>
        <w:rPr>
          <w:color w:val="000000"/>
          <w:spacing w:val="0"/>
          <w:w w:val="100"/>
          <w:position w:val="0"/>
        </w:rPr>
        <w:t>公司通过开放式的渠道接入模式，可突破自身商务部门的线下拓展边界，充分借助精准的渠道流量识 别能力，建立线上的渠道对接，实现更为广泛的渠道覆盖，进一步增强发行运营平台的市场竞争优势。发 行平台是游戏行业的生命线，杭州哲信拥有强大的“移动游戏综合运营平台”，为其手机网络游戏的成功 运营提供了坚实的保障，具有较强的竞争力。</w:t>
      </w:r>
    </w:p>
    <w:p>
      <w:pPr>
        <w:pStyle w:val="Style18"/>
        <w:keepNext w:val="0"/>
        <w:keepLines w:val="0"/>
        <w:widowControl w:val="0"/>
        <w:shd w:val="clear" w:color="auto" w:fill="auto"/>
        <w:bidi w:val="0"/>
        <w:spacing w:before="0" w:after="0"/>
        <w:ind w:left="0" w:right="0" w:firstLine="44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、充足的人才储备</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公司在快速发展的过程中，已逐步建立起一支涵盖游戏技术研发、游戏产品开发、专业测试、游戏运 营等方面的专业人才队伍，团队核心人员均具有多年游戏行业工作经验，并已熟练掌握游戏引擎渲染技术、 深度数据关系挖掘、大数据的存储管理及分析处理、虚拟财产安全保障等核心技术，具有强大的可持续创 新技术开发能力。同时，公司也通过核心员工持股机制保证其团队核心人员的稳定性，降低因人员变动而 可能引起的人才流失风险。</w:t>
      </w:r>
    </w:p>
    <w:p>
      <w:pPr>
        <w:pStyle w:val="Style18"/>
        <w:keepNext w:val="0"/>
        <w:keepLines w:val="0"/>
        <w:widowControl w:val="0"/>
        <w:shd w:val="clear" w:color="auto" w:fill="auto"/>
        <w:bidi w:val="0"/>
        <w:spacing w:before="0" w:after="360" w:line="468"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二）精细化工新材料业务</w:t>
      </w:r>
    </w:p>
    <w:p>
      <w:pPr>
        <w:pStyle w:val="Style18"/>
        <w:keepNext w:val="0"/>
        <w:keepLines w:val="0"/>
        <w:widowControl w:val="0"/>
        <w:shd w:val="clear" w:color="auto" w:fill="auto"/>
        <w:tabs>
          <w:tab w:pos="760" w:val="left"/>
        </w:tabs>
        <w:bidi w:val="0"/>
        <w:spacing w:before="0" w:after="0"/>
        <w:ind w:left="0" w:right="0" w:firstLine="44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技术创新优势</w:t>
      </w:r>
    </w:p>
    <w:p>
      <w:pPr>
        <w:pStyle w:val="Style18"/>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公司为国家高新技术企业，自成立以来一直专注于主营业务的发展，专业化程度较高。近年来，公司 经过多项工艺技术的突破性创新与改进，己形成了由工艺创新技术、清洁化生产技术、节能降耗技术三大 类技术组成的自主创新技术体系，获得</w:t>
      </w:r>
      <w:r>
        <w:rPr>
          <w:rFonts w:ascii="Times New Roman" w:eastAsia="Times New Roman" w:hAnsi="Times New Roman" w:cs="Times New Roman"/>
          <w:color w:val="000000"/>
          <w:spacing w:val="0"/>
          <w:w w:val="100"/>
          <w:position w:val="0"/>
        </w:rPr>
        <w:t>19</w:t>
      </w:r>
      <w:r>
        <w:rPr>
          <w:color w:val="000000"/>
          <w:spacing w:val="0"/>
          <w:w w:val="100"/>
          <w:position w:val="0"/>
        </w:rPr>
        <w:t>项国家发明专利，获得浙江省科学技术奖二等奖</w:t>
      </w:r>
      <w:r>
        <w:rPr>
          <w:rFonts w:ascii="Times New Roman" w:eastAsia="Times New Roman" w:hAnsi="Times New Roman" w:cs="Times New Roman"/>
          <w:color w:val="000000"/>
          <w:spacing w:val="0"/>
          <w:w w:val="100"/>
          <w:position w:val="0"/>
        </w:rPr>
        <w:t>1</w:t>
      </w:r>
      <w:r>
        <w:rPr>
          <w:color w:val="000000"/>
          <w:spacing w:val="0"/>
          <w:w w:val="100"/>
          <w:position w:val="0"/>
        </w:rPr>
        <w:t>次、三等奖</w:t>
      </w:r>
      <w:r>
        <w:rPr>
          <w:rFonts w:ascii="Times New Roman" w:eastAsia="Times New Roman" w:hAnsi="Times New Roman" w:cs="Times New Roman"/>
          <w:color w:val="000000"/>
          <w:spacing w:val="0"/>
          <w:w w:val="100"/>
          <w:position w:val="0"/>
        </w:rPr>
        <w:t>3</w:t>
      </w:r>
      <w:r>
        <w:rPr>
          <w:color w:val="000000"/>
          <w:spacing w:val="0"/>
          <w:w w:val="100"/>
          <w:position w:val="0"/>
        </w:rPr>
        <w:t>次， 公司的工艺技术水平处于国内领先地位，部分核心技术已达到国际先进水平，</w:t>
      </w:r>
      <w:r>
        <w:rPr>
          <w:rFonts w:ascii="Times New Roman" w:eastAsia="Times New Roman" w:hAnsi="Times New Roman" w:cs="Times New Roman"/>
          <w:color w:val="000000"/>
          <w:spacing w:val="0"/>
          <w:w w:val="100"/>
          <w:position w:val="0"/>
        </w:rPr>
        <w:t>2012</w:t>
      </w:r>
      <w:r>
        <w:rPr>
          <w:color w:val="000000"/>
          <w:spacing w:val="0"/>
          <w:w w:val="100"/>
          <w:position w:val="0"/>
        </w:rPr>
        <w:t>年，公司被国家科技部 评为“国家火炬计划重点高新技术企业”。</w:t>
      </w:r>
    </w:p>
    <w:p>
      <w:pPr>
        <w:pStyle w:val="Style18"/>
        <w:keepNext w:val="0"/>
        <w:keepLines w:val="0"/>
        <w:widowControl w:val="0"/>
        <w:shd w:val="clear" w:color="auto" w:fill="auto"/>
        <w:tabs>
          <w:tab w:pos="766" w:val="left"/>
        </w:tabs>
        <w:bidi w:val="0"/>
        <w:spacing w:before="0" w:after="0"/>
        <w:ind w:left="0" w:right="0" w:firstLine="44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w:t>
        <w:tab/>
      </w:r>
      <w:r>
        <w:rPr>
          <w:rFonts w:ascii="Times New Roman" w:eastAsia="Times New Roman" w:hAnsi="Times New Roman" w:cs="Times New Roman"/>
          <w:color w:val="000000"/>
          <w:spacing w:val="0"/>
          <w:w w:val="100"/>
          <w:position w:val="0"/>
        </w:rPr>
        <w:t>SPC</w:t>
      </w:r>
      <w:r>
        <w:rPr>
          <w:color w:val="000000"/>
          <w:spacing w:val="0"/>
          <w:w w:val="100"/>
          <w:position w:val="0"/>
        </w:rPr>
        <w:t>品质优势</w:t>
      </w:r>
    </w:p>
    <w:p>
      <w:pPr>
        <w:pStyle w:val="Style18"/>
        <w:keepNext w:val="0"/>
        <w:keepLines w:val="0"/>
        <w:widowControl w:val="0"/>
        <w:shd w:val="clear" w:color="auto" w:fill="auto"/>
        <w:bidi w:val="0"/>
        <w:spacing w:before="0" w:after="360" w:line="467" w:lineRule="exact"/>
        <w:ind w:left="0" w:right="0" w:firstLine="440"/>
        <w:jc w:val="both"/>
      </w:pPr>
      <w:r>
        <w:rPr>
          <w:rFonts w:ascii="Times New Roman" w:eastAsia="Times New Roman" w:hAnsi="Times New Roman" w:cs="Times New Roman"/>
          <w:color w:val="000000"/>
          <w:spacing w:val="0"/>
          <w:w w:val="100"/>
          <w:position w:val="0"/>
        </w:rPr>
        <w:t>SPC</w:t>
      </w:r>
      <w:r>
        <w:rPr>
          <w:color w:val="000000"/>
          <w:spacing w:val="0"/>
          <w:w w:val="100"/>
          <w:position w:val="0"/>
        </w:rPr>
        <w:t>主要用于日化洗涤领域，下游客户对产品品质要求非常高，对产品的稳定性、环保性及适用性要 求非常严格。公司经过自主研发和技术创新，逐步突破了影响</w:t>
      </w:r>
      <w:r>
        <w:rPr>
          <w:rFonts w:ascii="Times New Roman" w:eastAsia="Times New Roman" w:hAnsi="Times New Roman" w:cs="Times New Roman"/>
          <w:color w:val="000000"/>
          <w:spacing w:val="0"/>
          <w:w w:val="100"/>
          <w:position w:val="0"/>
        </w:rPr>
        <w:t>SPC</w:t>
      </w:r>
      <w:r>
        <w:rPr>
          <w:color w:val="000000"/>
          <w:spacing w:val="0"/>
          <w:w w:val="100"/>
          <w:position w:val="0"/>
        </w:rPr>
        <w:t>产品品质的多项核心技术，使得产品品 质具有较强的市场竞争优势，产品出口量在国内同行业中长期处于领先地位，并成为国内主要含氧洗涤剂 生产企业的主要供应商。</w:t>
      </w:r>
    </w:p>
    <w:p>
      <w:pPr>
        <w:pStyle w:val="Style18"/>
        <w:keepNext w:val="0"/>
        <w:keepLines w:val="0"/>
        <w:widowControl w:val="0"/>
        <w:shd w:val="clear" w:color="auto" w:fill="auto"/>
        <w:tabs>
          <w:tab w:pos="766" w:val="left"/>
        </w:tabs>
        <w:bidi w:val="0"/>
        <w:spacing w:before="0" w:after="0"/>
        <w:ind w:left="0" w:right="0" w:firstLine="44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市场及品牌优势</w:t>
      </w:r>
    </w:p>
    <w:p>
      <w:pPr>
        <w:pStyle w:val="Style18"/>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公司作为国内</w:t>
      </w:r>
      <w:r>
        <w:rPr>
          <w:rFonts w:ascii="Times New Roman" w:eastAsia="Times New Roman" w:hAnsi="Times New Roman" w:cs="Times New Roman"/>
          <w:color w:val="000000"/>
          <w:spacing w:val="0"/>
          <w:w w:val="100"/>
          <w:position w:val="0"/>
        </w:rPr>
        <w:t>SPC</w:t>
      </w:r>
      <w:r>
        <w:rPr>
          <w:color w:val="000000"/>
          <w:spacing w:val="0"/>
          <w:w w:val="100"/>
          <w:position w:val="0"/>
        </w:rPr>
        <w:t xml:space="preserve">产销量最大的企业之一，经过多年的市场开拓和客户积累，与国内外主要日化企业 </w:t>
      </w:r>
      <w:r>
        <w:rPr>
          <w:color w:val="000000"/>
          <w:spacing w:val="0"/>
          <w:w w:val="100"/>
          <w:position w:val="0"/>
        </w:rPr>
        <w:t>以及日化原料经销商建立了长期稳定的合作关系。在国际市场，公司凭借良好的性价比优势已进入欧美、 日韩、澳洲、中东等主流市场，并被多家国际大型日化企业纳入其全球采购体系；在国内市场，公司凭借 突出的规模及品质优势，已成为国内多家知名日化企业的</w:t>
      </w:r>
      <w:r>
        <w:rPr>
          <w:rFonts w:ascii="Times New Roman" w:eastAsia="Times New Roman" w:hAnsi="Times New Roman" w:cs="Times New Roman"/>
          <w:color w:val="000000"/>
          <w:spacing w:val="0"/>
          <w:w w:val="100"/>
          <w:position w:val="0"/>
        </w:rPr>
        <w:t>SPC</w:t>
      </w:r>
      <w:r>
        <w:rPr>
          <w:color w:val="000000"/>
          <w:spacing w:val="0"/>
          <w:w w:val="100"/>
          <w:position w:val="0"/>
        </w:rPr>
        <w:t>产品主要供应商。公司凭借良好的性价比优 势与长期积累的品牌信誉，与客户保持了良好、稳定的合作关系，从而持续保持市场的领先地位。</w:t>
      </w:r>
    </w:p>
    <w:p>
      <w:pPr>
        <w:pStyle w:val="Style18"/>
        <w:keepNext w:val="0"/>
        <w:keepLines w:val="0"/>
        <w:widowControl w:val="0"/>
        <w:shd w:val="clear" w:color="auto" w:fill="auto"/>
        <w:tabs>
          <w:tab w:pos="790" w:val="left"/>
        </w:tabs>
        <w:bidi w:val="0"/>
        <w:spacing w:before="0" w:after="0" w:line="492" w:lineRule="auto"/>
        <w:ind w:left="0" w:right="0" w:firstLine="440"/>
        <w:jc w:val="both"/>
      </w:pPr>
      <w:bookmarkStart w:id="88" w:name="bookmark88"/>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产品销售协同优势</w:t>
      </w:r>
    </w:p>
    <w:p>
      <w:pPr>
        <w:pStyle w:val="Style18"/>
        <w:keepNext w:val="0"/>
        <w:keepLines w:val="0"/>
        <w:widowControl w:val="0"/>
        <w:shd w:val="clear" w:color="auto" w:fill="auto"/>
        <w:bidi w:val="0"/>
        <w:spacing w:before="0" w:after="360" w:line="474" w:lineRule="exact"/>
        <w:ind w:left="0" w:right="0" w:firstLine="440"/>
        <w:jc w:val="both"/>
      </w:pPr>
      <w:r>
        <w:rPr>
          <w:color w:val="000000"/>
          <w:spacing w:val="0"/>
          <w:w w:val="100"/>
          <w:position w:val="0"/>
        </w:rPr>
        <w:t>公司主要经营</w:t>
      </w:r>
      <w:r>
        <w:rPr>
          <w:rFonts w:ascii="Times New Roman" w:eastAsia="Times New Roman" w:hAnsi="Times New Roman" w:cs="Times New Roman"/>
          <w:color w:val="000000"/>
          <w:spacing w:val="0"/>
          <w:w w:val="100"/>
          <w:position w:val="0"/>
        </w:rPr>
        <w:t>SPC</w:t>
      </w:r>
      <w:r>
        <w:rPr>
          <w:color w:val="000000"/>
          <w:spacing w:val="0"/>
          <w:w w:val="100"/>
          <w:position w:val="0"/>
        </w:rPr>
        <w:t>业务，同时还生产销售漂白活化（性）剂</w:t>
      </w:r>
      <w:r>
        <w:rPr>
          <w:rFonts w:ascii="Times New Roman" w:eastAsia="Times New Roman" w:hAnsi="Times New Roman" w:cs="Times New Roman"/>
          <w:color w:val="000000"/>
          <w:spacing w:val="0"/>
          <w:w w:val="100"/>
          <w:position w:val="0"/>
        </w:rPr>
        <w:t>TAED</w:t>
      </w:r>
      <w:r>
        <w:rPr>
          <w:color w:val="000000"/>
          <w:spacing w:val="0"/>
          <w:w w:val="100"/>
          <w:position w:val="0"/>
        </w:rPr>
        <w:t>。</w:t>
      </w:r>
      <w:r>
        <w:rPr>
          <w:rFonts w:ascii="Times New Roman" w:eastAsia="Times New Roman" w:hAnsi="Times New Roman" w:cs="Times New Roman"/>
          <w:color w:val="000000"/>
          <w:spacing w:val="0"/>
          <w:w w:val="100"/>
          <w:position w:val="0"/>
        </w:rPr>
        <w:t>TAED</w:t>
      </w:r>
      <w:r>
        <w:rPr>
          <w:color w:val="000000"/>
          <w:spacing w:val="0"/>
          <w:w w:val="100"/>
          <w:position w:val="0"/>
        </w:rPr>
        <w:t>可与</w:t>
      </w:r>
      <w:r>
        <w:rPr>
          <w:rFonts w:ascii="Times New Roman" w:eastAsia="Times New Roman" w:hAnsi="Times New Roman" w:cs="Times New Roman"/>
          <w:color w:val="000000"/>
          <w:spacing w:val="0"/>
          <w:w w:val="100"/>
          <w:position w:val="0"/>
        </w:rPr>
        <w:t>SPC</w:t>
      </w:r>
      <w:r>
        <w:rPr>
          <w:color w:val="000000"/>
          <w:spacing w:val="0"/>
          <w:w w:val="100"/>
          <w:position w:val="0"/>
        </w:rPr>
        <w:t>等过氧化物配伍使 用，能有效提升过氧化物在低温环境下的去污、漂白、杀菌能力，已被应用于高端含氧洗涤领域。两种产 品销售网络的共享，有利于公司扩大产品销售规模，降低销售成本。公司较同行业竞争对手具有产品销售 协同优势。</w:t>
      </w:r>
    </w:p>
    <w:p>
      <w:pPr>
        <w:pStyle w:val="Style18"/>
        <w:keepNext w:val="0"/>
        <w:keepLines w:val="0"/>
        <w:widowControl w:val="0"/>
        <w:shd w:val="clear" w:color="auto" w:fill="auto"/>
        <w:tabs>
          <w:tab w:pos="790" w:val="left"/>
        </w:tabs>
        <w:bidi w:val="0"/>
        <w:spacing w:before="0" w:after="0" w:line="492" w:lineRule="auto"/>
        <w:ind w:left="0" w:right="0" w:firstLine="440"/>
        <w:jc w:val="both"/>
      </w:pPr>
      <w:bookmarkStart w:id="89" w:name="bookmark89"/>
      <w:r>
        <w:rPr>
          <w:rFonts w:ascii="Times New Roman" w:eastAsia="Times New Roman" w:hAnsi="Times New Roman" w:cs="Times New Roman"/>
          <w:color w:val="000000"/>
          <w:spacing w:val="0"/>
          <w:w w:val="100"/>
          <w:position w:val="0"/>
        </w:rPr>
        <w:t>5</w:t>
      </w:r>
      <w:bookmarkEnd w:id="89"/>
      <w:r>
        <w:rPr>
          <w:color w:val="000000"/>
          <w:spacing w:val="0"/>
          <w:w w:val="100"/>
          <w:position w:val="0"/>
        </w:rPr>
        <w:t>、</w:t>
        <w:tab/>
        <w:t>管理优势</w:t>
      </w:r>
    </w:p>
    <w:p>
      <w:pPr>
        <w:pStyle w:val="Style18"/>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公司注重人才的引进与培养，业已形成一支谙熟行业发展的专业化团队，团队中的核心人员长期保持 稳定。在稳定的专业化团队管理下，公司制定了符合行业发展及自身特点的管理制度及经营策略，公司的 研发、生产、销售体系高效运作，体现出较强的管理优势。</w:t>
      </w:r>
    </w:p>
    <w:p>
      <w:pPr>
        <w:pStyle w:val="Style18"/>
        <w:keepNext w:val="0"/>
        <w:keepLines w:val="0"/>
        <w:widowControl w:val="0"/>
        <w:shd w:val="clear" w:color="auto" w:fill="auto"/>
        <w:bidi w:val="0"/>
        <w:spacing w:before="0" w:after="360" w:line="240" w:lineRule="auto"/>
        <w:ind w:left="0" w:right="0" w:firstLine="440"/>
        <w:jc w:val="both"/>
      </w:pPr>
      <w:bookmarkStart w:id="90" w:name="bookmark90"/>
      <w:r>
        <w:rPr>
          <w:color w:val="000000"/>
          <w:spacing w:val="0"/>
          <w:w w:val="100"/>
          <w:position w:val="0"/>
        </w:rPr>
        <w:t>（</w:t>
      </w:r>
      <w:bookmarkEnd w:id="90"/>
      <w:r>
        <w:rPr>
          <w:color w:val="000000"/>
          <w:spacing w:val="0"/>
          <w:w w:val="100"/>
          <w:position w:val="0"/>
        </w:rPr>
        <w:t>三）公司商标及专利情况</w:t>
      </w:r>
    </w:p>
    <w:p>
      <w:pPr>
        <w:pStyle w:val="Style18"/>
        <w:keepNext w:val="0"/>
        <w:keepLines w:val="0"/>
        <w:widowControl w:val="0"/>
        <w:shd w:val="clear" w:color="auto" w:fill="auto"/>
        <w:bidi w:val="0"/>
        <w:spacing w:before="0" w:after="200" w:line="240" w:lineRule="auto"/>
        <w:ind w:left="0" w:right="0" w:firstLine="440"/>
        <w:jc w:val="both"/>
      </w:pPr>
      <w:bookmarkStart w:id="91" w:name="bookmark91"/>
      <w:r>
        <w:rPr>
          <w:rFonts w:ascii="Times New Roman" w:eastAsia="Times New Roman" w:hAnsi="Times New Roman" w:cs="Times New Roman"/>
          <w:color w:val="000000"/>
          <w:spacing w:val="0"/>
          <w:w w:val="100"/>
          <w:position w:val="0"/>
        </w:rPr>
        <w:t>1</w:t>
      </w:r>
      <w:bookmarkEnd w:id="91"/>
      <w:r>
        <w:rPr>
          <w:color w:val="000000"/>
          <w:spacing w:val="0"/>
          <w:w w:val="100"/>
          <w:position w:val="0"/>
        </w:rPr>
        <w:t>、商标情况</w:t>
      </w:r>
    </w:p>
    <w:tbl>
      <w:tblPr>
        <w:tblOverlap w:val="never"/>
        <w:jc w:val="center"/>
        <w:tblLayout w:type="fixed"/>
      </w:tblPr>
      <w:tblGrid>
        <w:gridCol w:w="725"/>
        <w:gridCol w:w="1829"/>
        <w:gridCol w:w="1368"/>
        <w:gridCol w:w="1675"/>
        <w:gridCol w:w="2035"/>
        <w:gridCol w:w="204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颁发单位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注册有效期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权利人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1548063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1805157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3</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5</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5</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3569350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3</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17</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3855575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40</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香港商标注册处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300771930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美国专利商标处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4588018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WIPO</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1113648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bl>
    <w:p>
      <w:pPr>
        <w:spacing w:lineRule="exact" w:line="1"/>
        <w:rPr>
          <w:sz w:val="2"/>
          <w:szCs w:val="2"/>
        </w:rPr>
      </w:pPr>
      <w:r>
        <w:br w:type="page"/>
      </w:r>
    </w:p>
    <w:tbl>
      <w:tblPr>
        <w:tblOverlap w:val="never"/>
        <w:jc w:val="center"/>
        <w:tblLayout w:type="fixed"/>
      </w:tblPr>
      <w:tblGrid>
        <w:gridCol w:w="725"/>
        <w:gridCol w:w="1829"/>
        <w:gridCol w:w="1368"/>
        <w:gridCol w:w="1675"/>
        <w:gridCol w:w="2035"/>
        <w:gridCol w:w="2040"/>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香港知识产权署商标注 册处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302847565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澳门特别行政区经济局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韩国专利厅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40-1063846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2024.10.13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日本商标特许厅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5670220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17621199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诺亚氟化工</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17621032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诺亚氟化工</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9</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17613313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42</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17613466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41</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17613427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18"/>
                <w:szCs w:val="18"/>
              </w:rPr>
              <w:t>9</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15368296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2026.01.13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星宝乐园（北京）信息科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技有限公司</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20"/>
                <w:szCs w:val="20"/>
              </w:rPr>
              <w:t>38</w:t>
            </w:r>
            <w:r>
              <w:rPr>
                <w:rFonts w:ascii="SimSun" w:eastAsia="SimSun" w:hAnsi="SimSun" w:cs="SimSun"/>
                <w:color w:val="000000"/>
                <w:spacing w:val="0"/>
                <w:w w:val="100"/>
                <w:position w:val="0"/>
                <w:sz w:val="17"/>
                <w:szCs w:val="17"/>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15368293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2025.10.27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星宝乐园（北京）信 息科技有限公司</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国家商标局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第</w:t>
            </w:r>
            <w:r>
              <w:rPr>
                <w:color w:val="000000"/>
                <w:spacing w:val="0"/>
                <w:w w:val="100"/>
                <w:position w:val="0"/>
                <w:sz w:val="20"/>
                <w:szCs w:val="20"/>
              </w:rPr>
              <w:t>28</w:t>
            </w:r>
            <w:r>
              <w:rPr>
                <w:rFonts w:ascii="SimSun" w:eastAsia="SimSun" w:hAnsi="SimSun" w:cs="SimSun"/>
                <w:color w:val="000000"/>
                <w:spacing w:val="0"/>
                <w:w w:val="100"/>
                <w:position w:val="0"/>
                <w:sz w:val="17"/>
                <w:szCs w:val="17"/>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15368295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2026.1.13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星宝乐园（北京）信 息科技有限公司</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440"/>
        <w:jc w:val="left"/>
      </w:pPr>
      <w:bookmarkStart w:id="92" w:name="bookmark92"/>
      <w:r>
        <w:rPr>
          <w:rFonts w:ascii="Times New Roman" w:eastAsia="Times New Roman" w:hAnsi="Times New Roman" w:cs="Times New Roman"/>
          <w:color w:val="000000"/>
          <w:spacing w:val="0"/>
          <w:w w:val="100"/>
          <w:position w:val="0"/>
        </w:rPr>
        <w:t>2</w:t>
      </w:r>
      <w:bookmarkEnd w:id="92"/>
      <w:r>
        <w:rPr>
          <w:color w:val="000000"/>
          <w:spacing w:val="0"/>
          <w:w w:val="100"/>
          <w:position w:val="0"/>
        </w:rPr>
        <w:t>、专利情况</w:t>
      </w:r>
    </w:p>
    <w:tbl>
      <w:tblPr>
        <w:tblOverlap w:val="never"/>
        <w:jc w:val="center"/>
        <w:tblLayout w:type="fixed"/>
      </w:tblPr>
      <w:tblGrid>
        <w:gridCol w:w="730"/>
        <w:gridCol w:w="4392"/>
        <w:gridCol w:w="1987"/>
        <w:gridCol w:w="1277"/>
        <w:gridCol w:w="129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权利人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有效日期</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一种过碳酸钠制备方法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ZL02112244.X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2022.6.27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一种改性过碳酸钠及其制备方法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ZL03148070.5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2023.6.30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一种低堆密度颗粒型包膜过碳酸钠的制备方法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ZL200810060394.4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2028.4.22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一种用于制备无磷过碳酸钠的稳定剂及其使用方法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ZL200810121701.5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2028.10.23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一种叔丁基过氧化氢及二叔丁基过氧化物的制备方法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ZL200810061607.5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2028.5.30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一种颗粒型无磷包膜过碳酸钠的制备方法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ZL200810060392.5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2028.4.22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一种颗粒型包膜过碳酸钠的制备方法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ZL200810060393.X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2028.4.22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一种对四乙酰乙二胺生产中两种废酸水的联合处理方法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ZL201210001592.X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一种晶体大小可控的三水醋酸钠连续结晶工艺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ZL201210043014.2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2032.2.24</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1886" w:val="left"/>
                <w:tab w:pos="2165" w:val="left"/>
              </w:tabs>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一种颗粒状低含氯量</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4</w:t>
            </w:r>
            <w:r>
              <w:rPr>
                <w:rFonts w:ascii="SimSun" w:eastAsia="SimSun" w:hAnsi="SimSun" w:cs="SimSun"/>
                <w:color w:val="000000"/>
                <w:spacing w:val="0"/>
                <w:w w:val="100"/>
                <w:position w:val="0"/>
                <w:sz w:val="17"/>
                <w:szCs w:val="17"/>
              </w:rPr>
              <w:t>,</w:t>
              <w:tab/>
            </w:r>
            <w:r>
              <w:rPr>
                <w:color w:val="000000"/>
                <w:spacing w:val="0"/>
                <w:w w:val="100"/>
                <w:position w:val="0"/>
                <w:sz w:val="18"/>
                <w:szCs w:val="18"/>
              </w:rPr>
              <w:t>6-</w:t>
            </w:r>
            <w:r>
              <w:rPr>
                <w:rFonts w:ascii="SimSun" w:eastAsia="SimSun" w:hAnsi="SimSun" w:cs="SimSun"/>
                <w:color w:val="000000"/>
                <w:spacing w:val="0"/>
                <w:w w:val="100"/>
                <w:position w:val="0"/>
                <w:sz w:val="17"/>
                <w:szCs w:val="17"/>
              </w:rPr>
              <w:t>三（氨基己酸基）</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三嗪的生产工艺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ZL201210054443.X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一种快速溶解型颗粒过碳酸钠的制备工艺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 201310330969.0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2035.04.22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一种制备过碳酸钠的方法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 201310332870.4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2035.08.12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一种过氧化钙的制备方法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 201410127248.4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2036.01.20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一种利用副产大颗粒过碳酸钠制备增氧剂的方法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 201410189663.2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2036.01.27</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一种应用溶解度结晶法制备四水醋酸锰的生产工 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ZL201410774042.0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2036.04.06</w:t>
            </w:r>
          </w:p>
        </w:tc>
      </w:tr>
    </w:tbl>
    <w:p>
      <w:pPr>
        <w:spacing w:lineRule="exact" w:line="1"/>
        <w:rPr>
          <w:sz w:val="2"/>
          <w:szCs w:val="2"/>
        </w:rPr>
      </w:pPr>
      <w:r>
        <w:br w:type="page"/>
      </w:r>
    </w:p>
    <w:tbl>
      <w:tblPr>
        <w:tblOverlap w:val="never"/>
        <w:jc w:val="center"/>
        <w:tblLayout w:type="fixed"/>
      </w:tblPr>
      <w:tblGrid>
        <w:gridCol w:w="730"/>
        <w:gridCol w:w="4392"/>
        <w:gridCol w:w="1987"/>
        <w:gridCol w:w="1277"/>
        <w:gridCol w:w="1291"/>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一种新型过碳酸钠的制备方法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ZL201410846389.1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2036.07.13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一种过碳酸钠母液的回收利用方法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ZL201210054479.8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金科娱乐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2032.3.5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一种四乙酰乙二胺制备方法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ZL02112243.1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2022.6.27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一种制取过氧乙酸的固体发生剂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ZL03116720.9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2023.4.28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一种催化合成二乙酰乙二胺的方法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ZL200910095663.5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2029.1.19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一种二乙酰乙二胺的制备方法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ZL200810121998.5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2028.11.5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一种颗粒状漂白活化剂组合物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ZL200910098254.0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2029.5.3</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多聚磷酸和金属锌联合使用在对四乙酰乙二胺母液进行 脱色中的应用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ZL201110176804.3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2031.6.28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四乙酰乙二胺生产热量回收系统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ZL201310112961.7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2033.4.2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一种四乙酰乙二胺的连续结晶方法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ZL201210052768.4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2032.3.2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一种四乙酰乙二胺的高效重结晶方法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 201310056772.2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2035.04.01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一种高纯度三一酰乙二胺的制备方法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ZL 201310615474.2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2036.01.20</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管道化连续生产</w:t>
            </w:r>
            <w:r>
              <w:rPr>
                <w:color w:val="000000"/>
                <w:spacing w:val="0"/>
                <w:w w:val="100"/>
                <w:position w:val="0"/>
                <w:sz w:val="18"/>
                <w:szCs w:val="18"/>
              </w:rPr>
              <w:t>2-</w:t>
            </w:r>
            <w:r>
              <w:rPr>
                <w:rFonts w:ascii="SimSun" w:eastAsia="SimSun" w:hAnsi="SimSun" w:cs="SimSun"/>
                <w:color w:val="000000"/>
                <w:spacing w:val="0"/>
                <w:w w:val="100"/>
                <w:position w:val="0"/>
                <w:sz w:val="17"/>
                <w:szCs w:val="17"/>
              </w:rPr>
              <w:t>乙基蒽醌的装置及工艺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ZL200910101637.9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浙江工业大学、 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2032.08.21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一种回收溶剂的真空装置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ZL201120273227.5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2022.04.24</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一种制备取代基脲联产相应胺盐酸盐的方法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ZL200810062129.X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浙江工业大学、 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2031.02.02</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一种高效蒸馏提纯四丁基脲的蒸馏装置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ZL200920153624.1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2020.03.03</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用于</w:t>
            </w:r>
            <w:r>
              <w:rPr>
                <w:color w:val="000000"/>
                <w:spacing w:val="0"/>
                <w:w w:val="100"/>
                <w:position w:val="0"/>
                <w:sz w:val="18"/>
                <w:szCs w:val="18"/>
              </w:rPr>
              <w:t>2-</w:t>
            </w:r>
            <w:r>
              <w:rPr>
                <w:rFonts w:ascii="SimSun" w:eastAsia="SimSun" w:hAnsi="SimSun" w:cs="SimSun"/>
                <w:color w:val="000000"/>
                <w:spacing w:val="0"/>
                <w:w w:val="100"/>
                <w:position w:val="0"/>
                <w:sz w:val="17"/>
                <w:szCs w:val="17"/>
              </w:rPr>
              <w:t>乙基蒽醌粗品精馏提纯的装置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ZL200920153995.X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2020.05.18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包装袋（化工原料</w:t>
            </w:r>
            <w:r>
              <w:rPr>
                <w:rFonts w:ascii="SimSun" w:eastAsia="SimSun" w:hAnsi="SimSun" w:cs="SimSun"/>
                <w:color w:val="000000"/>
                <w:spacing w:val="0"/>
                <w:w w:val="100"/>
                <w:position w:val="0"/>
              </w:rPr>
              <w:t>II）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ZL200930187033.1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2020.03.31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包装袋</w:t>
            </w:r>
            <w:r>
              <w:rPr>
                <w:rFonts w:ascii="SimSun" w:eastAsia="SimSun" w:hAnsi="SimSun" w:cs="SimSun"/>
                <w:color w:val="000000"/>
                <w:spacing w:val="0"/>
                <w:w w:val="100"/>
                <w:position w:val="0"/>
                <w:sz w:val="18"/>
                <w:szCs w:val="18"/>
              </w:rPr>
              <w:t>（I</w:t>
            </w:r>
            <w:r>
              <w:rPr>
                <w:rFonts w:ascii="SimSun" w:eastAsia="SimSun" w:hAnsi="SimSun" w:cs="SimSun"/>
                <w:color w:val="000000"/>
                <w:spacing w:val="0"/>
                <w:w w:val="100"/>
                <w:position w:val="0"/>
                <w:sz w:val="17"/>
                <w:szCs w:val="17"/>
              </w:rPr>
              <w:t>化工原料）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ZL200930187032.7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2020.05.19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一种全氟</w:t>
            </w:r>
            <w:r>
              <w:rPr>
                <w:color w:val="000000"/>
                <w:spacing w:val="0"/>
                <w:w w:val="100"/>
                <w:position w:val="0"/>
                <w:sz w:val="18"/>
                <w:szCs w:val="18"/>
              </w:rPr>
              <w:t>-2</w:t>
            </w:r>
            <w:r>
              <w:rPr>
                <w:color w:val="000000"/>
                <w:spacing w:val="0"/>
                <w:w w:val="100"/>
                <w:position w:val="0"/>
                <w:sz w:val="18"/>
                <w:szCs w:val="18"/>
              </w:rPr>
              <w:t>-</w:t>
            </w:r>
            <w:r>
              <w:rPr>
                <w:rFonts w:ascii="SimSun" w:eastAsia="SimSun" w:hAnsi="SimSun" w:cs="SimSun"/>
                <w:color w:val="000000"/>
                <w:spacing w:val="0"/>
                <w:w w:val="100"/>
                <w:position w:val="0"/>
                <w:sz w:val="17"/>
                <w:szCs w:val="17"/>
              </w:rPr>
              <w:t>甲基</w:t>
            </w:r>
            <w:r>
              <w:rPr>
                <w:color w:val="000000"/>
                <w:spacing w:val="0"/>
                <w:w w:val="100"/>
                <w:position w:val="0"/>
                <w:sz w:val="18"/>
                <w:szCs w:val="18"/>
              </w:rPr>
              <w:t>-3</w:t>
            </w:r>
            <w:r>
              <w:rPr>
                <w:color w:val="000000"/>
                <w:spacing w:val="0"/>
                <w:w w:val="100"/>
                <w:position w:val="0"/>
                <w:sz w:val="18"/>
                <w:szCs w:val="18"/>
              </w:rPr>
              <w:t>-</w:t>
            </w:r>
            <w:r>
              <w:rPr>
                <w:rFonts w:ascii="SimSun" w:eastAsia="SimSun" w:hAnsi="SimSun" w:cs="SimSun"/>
                <w:color w:val="000000"/>
                <w:spacing w:val="0"/>
                <w:w w:val="100"/>
                <w:position w:val="0"/>
                <w:sz w:val="17"/>
                <w:szCs w:val="17"/>
              </w:rPr>
              <w:t>戊酮的制备工艺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ZL201410033046.3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诺亚氟化工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2034.01.24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一种全氟</w:t>
            </w:r>
            <w:r>
              <w:rPr>
                <w:color w:val="000000"/>
                <w:spacing w:val="0"/>
                <w:w w:val="100"/>
                <w:position w:val="0"/>
                <w:sz w:val="18"/>
                <w:szCs w:val="18"/>
              </w:rPr>
              <w:t>-3</w:t>
            </w:r>
            <w:r>
              <w:rPr>
                <w:color w:val="000000"/>
                <w:spacing w:val="0"/>
                <w:w w:val="100"/>
                <w:position w:val="0"/>
                <w:sz w:val="18"/>
                <w:szCs w:val="18"/>
              </w:rPr>
              <w:t>-</w:t>
            </w:r>
            <w:r>
              <w:rPr>
                <w:rFonts w:ascii="SimSun" w:eastAsia="SimSun" w:hAnsi="SimSun" w:cs="SimSun"/>
                <w:color w:val="000000"/>
                <w:spacing w:val="0"/>
                <w:w w:val="100"/>
                <w:position w:val="0"/>
                <w:sz w:val="17"/>
                <w:szCs w:val="17"/>
              </w:rPr>
              <w:t>甲基</w:t>
            </w:r>
            <w:r>
              <w:rPr>
                <w:color w:val="000000"/>
                <w:spacing w:val="0"/>
                <w:w w:val="100"/>
                <w:position w:val="0"/>
                <w:sz w:val="18"/>
                <w:szCs w:val="18"/>
              </w:rPr>
              <w:t>-3</w:t>
            </w:r>
            <w:r>
              <w:rPr>
                <w:color w:val="000000"/>
                <w:spacing w:val="0"/>
                <w:w w:val="100"/>
                <w:position w:val="0"/>
                <w:sz w:val="18"/>
                <w:szCs w:val="18"/>
              </w:rPr>
              <w:t>-</w:t>
            </w:r>
            <w:r>
              <w:rPr>
                <w:rFonts w:ascii="SimSun" w:eastAsia="SimSun" w:hAnsi="SimSun" w:cs="SimSun"/>
                <w:color w:val="000000"/>
                <w:spacing w:val="0"/>
                <w:w w:val="100"/>
                <w:position w:val="0"/>
                <w:sz w:val="17"/>
                <w:szCs w:val="17"/>
              </w:rPr>
              <w:t>戊酮中微量酸值的测定方法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ZL201611053307.3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诺亚氟化工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2036.11.25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一种全氟</w:t>
            </w:r>
            <w:r>
              <w:rPr>
                <w:color w:val="000000"/>
                <w:spacing w:val="0"/>
                <w:w w:val="100"/>
                <w:position w:val="0"/>
                <w:sz w:val="18"/>
                <w:szCs w:val="18"/>
              </w:rPr>
              <w:t>-2</w:t>
            </w:r>
            <w:r>
              <w:rPr>
                <w:color w:val="000000"/>
                <w:spacing w:val="0"/>
                <w:w w:val="100"/>
                <w:position w:val="0"/>
                <w:sz w:val="18"/>
                <w:szCs w:val="18"/>
              </w:rPr>
              <w:t>-</w:t>
            </w:r>
            <w:r>
              <w:rPr>
                <w:rFonts w:ascii="SimSun" w:eastAsia="SimSun" w:hAnsi="SimSun" w:cs="SimSun"/>
                <w:color w:val="000000"/>
                <w:spacing w:val="0"/>
                <w:w w:val="100"/>
                <w:position w:val="0"/>
                <w:sz w:val="17"/>
                <w:szCs w:val="17"/>
              </w:rPr>
              <w:t>甲基</w:t>
            </w:r>
            <w:r>
              <w:rPr>
                <w:color w:val="000000"/>
                <w:spacing w:val="0"/>
                <w:w w:val="100"/>
                <w:position w:val="0"/>
                <w:sz w:val="18"/>
                <w:szCs w:val="18"/>
              </w:rPr>
              <w:t>-2</w:t>
            </w:r>
            <w:r>
              <w:rPr>
                <w:color w:val="000000"/>
                <w:spacing w:val="0"/>
                <w:w w:val="100"/>
                <w:position w:val="0"/>
                <w:sz w:val="18"/>
                <w:szCs w:val="18"/>
              </w:rPr>
              <w:t>-</w:t>
            </w:r>
            <w:r>
              <w:rPr>
                <w:rFonts w:ascii="SimSun" w:eastAsia="SimSun" w:hAnsi="SimSun" w:cs="SimSun"/>
                <w:color w:val="000000"/>
                <w:spacing w:val="0"/>
                <w:w w:val="100"/>
                <w:position w:val="0"/>
                <w:sz w:val="17"/>
                <w:szCs w:val="17"/>
              </w:rPr>
              <w:t>戊烯的工业化生产方法及生产装置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ZL201610114181X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诺亚氟化工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2036.06.27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一种智能手机游戏手柄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201520749947.2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一种手游玩家心率监测系统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201520750296.6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一种手游时间监测警示装置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201520750439.6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一种手游玩家机械式登陆设备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201520750200.9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2018.9.25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一种手游装备断点保护系统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201520749633.2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2018.9.25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一种多功能手游用手机转接器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201620194476.8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2018.03.15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一种多功能手游辅助设备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201620194477.2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2018.03.15</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一种便于手游的防汗装置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ZL 201620194478.7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2018.03.15</w:t>
            </w:r>
          </w:p>
        </w:tc>
      </w:tr>
    </w:tbl>
    <w:p>
      <w:pPr>
        <w:spacing w:lineRule="exact" w:line="1"/>
        <w:rPr>
          <w:sz w:val="2"/>
          <w:szCs w:val="2"/>
        </w:rPr>
      </w:pPr>
      <w:r>
        <w:br w:type="page"/>
      </w:r>
    </w:p>
    <w:tbl>
      <w:tblPr>
        <w:tblOverlap w:val="never"/>
        <w:jc w:val="center"/>
        <w:tblLayout w:type="fixed"/>
      </w:tblPr>
      <w:tblGrid>
        <w:gridCol w:w="730"/>
        <w:gridCol w:w="4392"/>
        <w:gridCol w:w="1987"/>
        <w:gridCol w:w="1277"/>
        <w:gridCol w:w="1291"/>
      </w:tblGrid>
      <w:tr>
        <w:trPr>
          <w:trHeight w:val="10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带有儿童教育移动应用用户界面的手机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w:t>
            </w:r>
            <w:r>
              <w:rPr>
                <w:color w:val="000000"/>
                <w:spacing w:val="0"/>
                <w:w w:val="100"/>
                <w:position w:val="0"/>
              </w:rPr>
              <w:t xml:space="preserve"> </w:t>
            </w:r>
            <w:r>
              <w:rPr>
                <w:color w:val="000000"/>
                <w:spacing w:val="0"/>
                <w:w w:val="100"/>
                <w:position w:val="0"/>
                <w:u w:val="single"/>
              </w:rPr>
              <w:t>201630044559.4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星宝乐园（北 京）信息科技有 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2018.3.15</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440"/>
        <w:jc w:val="left"/>
      </w:pPr>
      <w:bookmarkStart w:id="93" w:name="bookmark93"/>
      <w:r>
        <w:rPr>
          <w:rFonts w:ascii="Times New Roman" w:eastAsia="Times New Roman" w:hAnsi="Times New Roman" w:cs="Times New Roman"/>
          <w:color w:val="000000"/>
          <w:spacing w:val="0"/>
          <w:w w:val="100"/>
          <w:position w:val="0"/>
        </w:rPr>
        <w:t>3</w:t>
      </w:r>
      <w:bookmarkEnd w:id="93"/>
      <w:r>
        <w:rPr>
          <w:color w:val="000000"/>
          <w:spacing w:val="0"/>
          <w:w w:val="100"/>
          <w:position w:val="0"/>
        </w:rPr>
        <w:t>、计算机软件著作权证书</w:t>
      </w:r>
    </w:p>
    <w:tbl>
      <w:tblPr>
        <w:tblOverlap w:val="never"/>
        <w:jc w:val="center"/>
        <w:tblLayout w:type="fixed"/>
      </w:tblPr>
      <w:tblGrid>
        <w:gridCol w:w="730"/>
        <w:gridCol w:w="1416"/>
        <w:gridCol w:w="1771"/>
        <w:gridCol w:w="3475"/>
        <w:gridCol w:w="1138"/>
        <w:gridCol w:w="114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证书编号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开发完成日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2015SR190791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1077877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哲信数据查询平台</w:t>
            </w:r>
            <w:r>
              <w:rPr>
                <w:color w:val="000000"/>
                <w:spacing w:val="0"/>
                <w:w w:val="100"/>
                <w:position w:val="0"/>
              </w:rPr>
              <w:t>-</w:t>
            </w:r>
            <w:r>
              <w:rPr>
                <w:rFonts w:ascii="SimSun" w:eastAsia="SimSun" w:hAnsi="SimSun" w:cs="SimSun"/>
                <w:color w:val="000000"/>
                <w:spacing w:val="0"/>
                <w:w w:val="100"/>
                <w:position w:val="0"/>
                <w:sz w:val="17"/>
                <w:szCs w:val="17"/>
              </w:rPr>
              <w:t>结算系统软件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w:t>
            </w:r>
            <w:r>
              <w:rPr>
                <w:rFonts w:ascii="SimSun" w:eastAsia="SimSun" w:hAnsi="SimSun" w:cs="SimSun"/>
                <w:color w:val="000000"/>
                <w:spacing w:val="0"/>
                <w:w w:val="100"/>
                <w:position w:val="0"/>
                <w:sz w:val="17"/>
                <w:szCs w:val="17"/>
              </w:rPr>
              <w:t>结算 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2015SR189099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1076185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哲信数据查询平台</w:t>
            </w:r>
            <w:r>
              <w:rPr>
                <w:color w:val="000000"/>
                <w:spacing w:val="0"/>
                <w:w w:val="100"/>
                <w:position w:val="0"/>
              </w:rPr>
              <w:t>-</w:t>
            </w:r>
            <w:r>
              <w:rPr>
                <w:rFonts w:ascii="SimSun" w:eastAsia="SimSun" w:hAnsi="SimSun" w:cs="SimSun"/>
                <w:color w:val="000000"/>
                <w:spacing w:val="0"/>
                <w:w w:val="100"/>
                <w:position w:val="0"/>
                <w:sz w:val="17"/>
                <w:szCs w:val="17"/>
              </w:rPr>
              <w:t>数据分析系统软件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 xml:space="preserve">: </w:t>
            </w:r>
            <w:r>
              <w:rPr>
                <w:rFonts w:ascii="SimSun" w:eastAsia="SimSun" w:hAnsi="SimSun" w:cs="SimSun"/>
                <w:color w:val="000000"/>
                <w:spacing w:val="0"/>
                <w:w w:val="100"/>
                <w:position w:val="0"/>
                <w:sz w:val="17"/>
                <w:szCs w:val="17"/>
              </w:rPr>
              <w:t>数据分析系统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2015SR190734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1077820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哲信数据查询平台</w:t>
            </w:r>
            <w:r>
              <w:rPr>
                <w:color w:val="000000"/>
                <w:spacing w:val="0"/>
                <w:w w:val="100"/>
                <w:position w:val="0"/>
              </w:rPr>
              <w:t>-</w:t>
            </w:r>
            <w:r>
              <w:rPr>
                <w:rFonts w:ascii="SimSun" w:eastAsia="SimSun" w:hAnsi="SimSun" w:cs="SimSun"/>
                <w:color w:val="000000"/>
                <w:spacing w:val="0"/>
                <w:w w:val="100"/>
                <w:position w:val="0"/>
                <w:sz w:val="17"/>
                <w:szCs w:val="17"/>
              </w:rPr>
              <w:t>数据统计系统软件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 xml:space="preserve">: </w:t>
            </w:r>
            <w:r>
              <w:rPr>
                <w:rFonts w:ascii="SimSun" w:eastAsia="SimSun" w:hAnsi="SimSun" w:cs="SimSun"/>
                <w:color w:val="000000"/>
                <w:spacing w:val="0"/>
                <w:w w:val="100"/>
                <w:position w:val="0"/>
                <w:sz w:val="17"/>
                <w:szCs w:val="17"/>
              </w:rPr>
              <w:t>数据统计系统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2015.09.30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2015SR189716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1076802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哲信数据查询平台</w:t>
            </w:r>
            <w:r>
              <w:rPr>
                <w:color w:val="000000"/>
                <w:spacing w:val="0"/>
                <w:w w:val="100"/>
                <w:position w:val="0"/>
              </w:rPr>
              <w:t>-</w:t>
            </w:r>
            <w:r>
              <w:rPr>
                <w:rFonts w:ascii="SimSun" w:eastAsia="SimSun" w:hAnsi="SimSun" w:cs="SimSun"/>
                <w:color w:val="000000"/>
                <w:spacing w:val="0"/>
                <w:w w:val="100"/>
                <w:position w:val="0"/>
                <w:sz w:val="17"/>
                <w:szCs w:val="17"/>
              </w:rPr>
              <w:t>自动化打包系统软件</w:t>
            </w:r>
            <w:r>
              <w:rPr>
                <w:color w:val="000000"/>
                <w:spacing w:val="0"/>
                <w:w w:val="100"/>
                <w:position w:val="0"/>
              </w:rPr>
              <w:t>［</w:t>
            </w:r>
            <w:r>
              <w:rPr>
                <w:rFonts w:ascii="SimSun" w:eastAsia="SimSun" w:hAnsi="SimSun" w:cs="SimSun"/>
                <w:color w:val="000000"/>
                <w:spacing w:val="0"/>
                <w:w w:val="100"/>
                <w:position w:val="0"/>
                <w:sz w:val="17"/>
                <w:szCs w:val="17"/>
              </w:rPr>
              <w:t>简 称</w:t>
            </w:r>
            <w:r>
              <w:rPr>
                <w:color w:val="000000"/>
                <w:spacing w:val="0"/>
                <w:w w:val="100"/>
                <w:position w:val="0"/>
              </w:rPr>
              <w:t>:</w:t>
            </w:r>
            <w:r>
              <w:rPr>
                <w:rFonts w:ascii="SimSun" w:eastAsia="SimSun" w:hAnsi="SimSun" w:cs="SimSun"/>
                <w:color w:val="000000"/>
                <w:spacing w:val="0"/>
                <w:w w:val="100"/>
                <w:position w:val="0"/>
                <w:sz w:val="17"/>
                <w:szCs w:val="17"/>
              </w:rPr>
              <w:t>自动化打包系统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2013SR047935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0553697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哲信医药电子商务系统软件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w:t>
            </w:r>
            <w:r>
              <w:rPr>
                <w:rFonts w:ascii="SimSun" w:eastAsia="SimSun" w:hAnsi="SimSun" w:cs="SimSun"/>
                <w:color w:val="000000"/>
                <w:spacing w:val="0"/>
                <w:w w:val="100"/>
                <w:position w:val="0"/>
                <w:sz w:val="17"/>
                <w:szCs w:val="17"/>
              </w:rPr>
              <w:t>医药电子 商务系统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2013.05.21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2014SR053127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0722371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哲信罪恶之城网络游戏软件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w:t>
            </w:r>
            <w:r>
              <w:rPr>
                <w:rFonts w:ascii="SimSun" w:eastAsia="SimSun" w:hAnsi="SimSun" w:cs="SimSun"/>
                <w:color w:val="000000"/>
                <w:spacing w:val="0"/>
                <w:w w:val="100"/>
                <w:position w:val="0"/>
                <w:sz w:val="17"/>
                <w:szCs w:val="17"/>
              </w:rPr>
              <w:t>罪恶之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城</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2014.05.04</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1092920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哲信超级大玩家手机游戏软件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w:t>
            </w:r>
            <w:r>
              <w:rPr>
                <w:rFonts w:ascii="SimSun" w:eastAsia="SimSun" w:hAnsi="SimSun" w:cs="SimSun"/>
                <w:color w:val="000000"/>
                <w:spacing w:val="0"/>
                <w:w w:val="100"/>
                <w:position w:val="0"/>
                <w:sz w:val="17"/>
                <w:szCs w:val="17"/>
              </w:rPr>
              <w:t>超级大</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玩家</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2015SR205823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1092909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哲信烈焰雄心手机游戏软件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w:t>
            </w:r>
            <w:r>
              <w:rPr>
                <w:color w:val="000000"/>
                <w:spacing w:val="0"/>
                <w:w w:val="100"/>
                <w:position w:val="0"/>
                <w:sz w:val="18"/>
                <w:szCs w:val="18"/>
              </w:rPr>
              <w:t>:</w:t>
            </w:r>
            <w:r>
              <w:rPr>
                <w:rFonts w:ascii="SimSun" w:eastAsia="SimSun" w:hAnsi="SimSun" w:cs="SimSun"/>
                <w:color w:val="000000"/>
                <w:spacing w:val="0"/>
                <w:w w:val="100"/>
                <w:position w:val="0"/>
                <w:sz w:val="17"/>
                <w:szCs w:val="17"/>
              </w:rPr>
              <w:t>烈焰雄</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心</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2017SR016904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1602188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哲信阿甘快跑手机游戏软件【简称：阿甘快</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跑】</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2017.01.18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2017SR016252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1601536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哲信百虐泡泡虫手机游戏软件</w:t>
            </w:r>
            <w:r>
              <w:rPr>
                <w:color w:val="000000"/>
                <w:spacing w:val="0"/>
                <w:w w:val="100"/>
                <w:position w:val="0"/>
              </w:rPr>
              <w:t>［</w:t>
            </w:r>
            <w:r>
              <w:rPr>
                <w:rFonts w:ascii="SimSun" w:eastAsia="SimSun" w:hAnsi="SimSun" w:cs="SimSun"/>
                <w:color w:val="000000"/>
                <w:spacing w:val="0"/>
                <w:w w:val="100"/>
                <w:position w:val="0"/>
                <w:sz w:val="17"/>
                <w:szCs w:val="17"/>
              </w:rPr>
              <w:t>简称：百虐泡 泡虫</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2017.01.18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2016SR391575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1570191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哲信保卫蛋糕手机游戏软件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简称：保卫蛋</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糕</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2017SR054333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1639617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哲信暴走萌星人手机游戏软件</w:t>
            </w:r>
            <w:r>
              <w:rPr>
                <w:color w:val="000000"/>
                <w:spacing w:val="0"/>
                <w:w w:val="100"/>
                <w:position w:val="0"/>
              </w:rPr>
              <w:t>［</w:t>
            </w:r>
            <w:r>
              <w:rPr>
                <w:rFonts w:ascii="SimSun" w:eastAsia="SimSun" w:hAnsi="SimSun" w:cs="SimSun"/>
                <w:color w:val="000000"/>
                <w:spacing w:val="0"/>
                <w:w w:val="100"/>
                <w:position w:val="0"/>
                <w:sz w:val="17"/>
                <w:szCs w:val="17"/>
              </w:rPr>
              <w:t>简称：暴走萌 星人</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2016SR404128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1582744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哲信笨拙的蜘蛛手机游戏软件【简称：笨拙</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的蜘蛛】</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2017SR042864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1628148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哲信波波弹手机游戏软件</w:t>
            </w:r>
            <w:r>
              <w:rPr>
                <w:color w:val="000000"/>
                <w:spacing w:val="0"/>
                <w:w w:val="100"/>
                <w:position w:val="0"/>
              </w:rPr>
              <w:t>［</w:t>
            </w:r>
            <w:r>
              <w:rPr>
                <w:rFonts w:ascii="SimSun" w:eastAsia="SimSun" w:hAnsi="SimSun" w:cs="SimSun"/>
                <w:color w:val="000000"/>
                <w:spacing w:val="0"/>
                <w:w w:val="100"/>
                <w:position w:val="0"/>
                <w:sz w:val="17"/>
                <w:szCs w:val="17"/>
              </w:rPr>
              <w:t>简称:波波弹</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2017.02.14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2016SR403808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1582424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哲信地牢逃生手机游戏软件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简称：地牢逃</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2017SR054336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1639620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哲信巅峰赛车手机游戏软件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简称：巅峰赛</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车</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2016SR101256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1279873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哲信动刺大刺</w:t>
            </w:r>
            <w:r>
              <w:rPr>
                <w:color w:val="000000"/>
                <w:spacing w:val="0"/>
                <w:w w:val="100"/>
                <w:position w:val="0"/>
              </w:rPr>
              <w:t>-</w:t>
            </w:r>
            <w:r>
              <w:rPr>
                <w:rFonts w:ascii="SimSun" w:eastAsia="SimSun" w:hAnsi="SimSun" w:cs="SimSun"/>
                <w:color w:val="000000"/>
                <w:spacing w:val="0"/>
                <w:w w:val="100"/>
                <w:position w:val="0"/>
                <w:sz w:val="17"/>
                <w:szCs w:val="17"/>
              </w:rPr>
              <w:t>刺猬小子手机游戏软件</w:t>
            </w:r>
            <w:r>
              <w:rPr>
                <w:color w:val="000000"/>
                <w:spacing w:val="0"/>
                <w:w w:val="100"/>
                <w:position w:val="0"/>
              </w:rPr>
              <w:t>［</w:t>
            </w:r>
            <w:r>
              <w:rPr>
                <w:rFonts w:ascii="SimSun" w:eastAsia="SimSun" w:hAnsi="SimSun" w:cs="SimSun"/>
                <w:color w:val="000000"/>
                <w:spacing w:val="0"/>
                <w:w w:val="100"/>
                <w:position w:val="0"/>
                <w:sz w:val="17"/>
                <w:szCs w:val="17"/>
              </w:rPr>
              <w:t>简称: 动刺大刺</w:t>
            </w:r>
            <w:r>
              <w:rPr>
                <w:color w:val="000000"/>
                <w:spacing w:val="0"/>
                <w:w w:val="100"/>
                <w:position w:val="0"/>
              </w:rPr>
              <w:t>-</w:t>
            </w:r>
            <w:r>
              <w:rPr>
                <w:rFonts w:ascii="SimSun" w:eastAsia="SimSun" w:hAnsi="SimSun" w:cs="SimSun"/>
                <w:color w:val="000000"/>
                <w:spacing w:val="0"/>
                <w:w w:val="100"/>
                <w:position w:val="0"/>
                <w:sz w:val="17"/>
                <w:szCs w:val="17"/>
              </w:rPr>
              <w:t>刺猬小子</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2016.05.11</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2017SR055548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1640832</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哲信动物快跑手机游戏软件</w:t>
            </w:r>
            <w:r>
              <w:rPr>
                <w:color w:val="000000"/>
                <w:spacing w:val="0"/>
                <w:w w:val="100"/>
                <w:position w:val="0"/>
              </w:rPr>
              <w:t>［</w:t>
            </w:r>
            <w:r>
              <w:rPr>
                <w:rFonts w:ascii="SimSun" w:eastAsia="SimSun" w:hAnsi="SimSun" w:cs="SimSun"/>
                <w:color w:val="000000"/>
                <w:spacing w:val="0"/>
                <w:w w:val="100"/>
                <w:position w:val="0"/>
                <w:sz w:val="17"/>
                <w:szCs w:val="17"/>
              </w:rPr>
              <w:t>简称：动物快 跑</w:t>
            </w:r>
            <w:r>
              <w:rPr>
                <w:color w:val="000000"/>
                <w:spacing w:val="0"/>
                <w:w w:val="100"/>
                <w:position w:val="0"/>
              </w:rPr>
              <w:t>］</w:t>
            </w: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2017.02.24</w:t>
            </w:r>
          </w:p>
        </w:tc>
      </w:tr>
    </w:tbl>
    <w:p>
      <w:pPr>
        <w:spacing w:lineRule="exact" w:line="1"/>
        <w:rPr>
          <w:sz w:val="2"/>
          <w:szCs w:val="2"/>
        </w:rPr>
      </w:pPr>
      <w:r>
        <w:br w:type="page"/>
      </w:r>
    </w:p>
    <w:tbl>
      <w:tblPr>
        <w:tblOverlap w:val="never"/>
        <w:jc w:val="center"/>
        <w:tblLayout w:type="fixed"/>
      </w:tblPr>
      <w:tblGrid>
        <w:gridCol w:w="730"/>
        <w:gridCol w:w="1416"/>
        <w:gridCol w:w="1771"/>
        <w:gridCol w:w="3475"/>
        <w:gridCol w:w="1138"/>
        <w:gridCol w:w="114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2016SR403777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1582393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哲信恶魔耳语之亡者大军手机游戏软件</w:t>
            </w:r>
            <w:r>
              <w:rPr>
                <w:color w:val="000000"/>
                <w:spacing w:val="0"/>
                <w:w w:val="100"/>
                <w:position w:val="0"/>
              </w:rPr>
              <w:t>［</w:t>
            </w:r>
            <w:r>
              <w:rPr>
                <w:rFonts w:ascii="SimSun" w:eastAsia="SimSun" w:hAnsi="SimSun" w:cs="SimSun"/>
                <w:color w:val="000000"/>
                <w:spacing w:val="0"/>
                <w:w w:val="100"/>
                <w:position w:val="0"/>
                <w:sz w:val="17"/>
                <w:szCs w:val="17"/>
              </w:rPr>
              <w:t>简 称：恶魔耳语之亡者大军</w:t>
            </w:r>
            <w:r>
              <w:rPr>
                <w:color w:val="000000"/>
                <w:spacing w:val="0"/>
                <w:w w:val="100"/>
                <w:position w:val="0"/>
              </w:rPr>
              <w:t xml:space="preserve">］V </w:t>
            </w:r>
            <w:r>
              <w:rPr>
                <w:color w:val="000000"/>
                <w:spacing w:val="0"/>
                <w:w w:val="100"/>
                <w:position w:val="0"/>
              </w:rPr>
              <w:t>L0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2016SR391572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1570188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哲信飞机大乱斗手机游戏软件</w:t>
            </w:r>
            <w:r>
              <w:rPr>
                <w:color w:val="000000"/>
                <w:spacing w:val="0"/>
                <w:w w:val="100"/>
                <w:position w:val="0"/>
              </w:rPr>
              <w:t>［</w:t>
            </w:r>
            <w:r>
              <w:rPr>
                <w:rFonts w:ascii="SimSun" w:eastAsia="SimSun" w:hAnsi="SimSun" w:cs="SimSun"/>
                <w:color w:val="000000"/>
                <w:spacing w:val="0"/>
                <w:w w:val="100"/>
                <w:position w:val="0"/>
                <w:sz w:val="17"/>
                <w:szCs w:val="17"/>
              </w:rPr>
              <w:t>简称：飞机大 乱斗</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2017SR046256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1631540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哲信飞龙争霸手机游戏软件</w:t>
            </w:r>
            <w:r>
              <w:rPr>
                <w:color w:val="000000"/>
                <w:spacing w:val="0"/>
                <w:w w:val="100"/>
                <w:position w:val="0"/>
              </w:rPr>
              <w:t>［</w:t>
            </w:r>
            <w:r>
              <w:rPr>
                <w:rFonts w:ascii="SimSun" w:eastAsia="SimSun" w:hAnsi="SimSun" w:cs="SimSun"/>
                <w:color w:val="000000"/>
                <w:spacing w:val="0"/>
                <w:w w:val="100"/>
                <w:position w:val="0"/>
                <w:sz w:val="17"/>
                <w:szCs w:val="17"/>
              </w:rPr>
              <w:t>简称：飞龙争 霸</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2017.02.17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2016SR0406673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1219290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哲信隔壁老王的飞刀手机游戏软件</w:t>
            </w:r>
            <w:r>
              <w:rPr>
                <w:color w:val="000000"/>
                <w:spacing w:val="0"/>
                <w:w w:val="100"/>
                <w:position w:val="0"/>
              </w:rPr>
              <w:t>［</w:t>
            </w:r>
            <w:r>
              <w:rPr>
                <w:rFonts w:ascii="SimSun" w:eastAsia="SimSun" w:hAnsi="SimSun" w:cs="SimSun"/>
                <w:color w:val="000000"/>
                <w:spacing w:val="0"/>
                <w:w w:val="100"/>
                <w:position w:val="0"/>
                <w:sz w:val="17"/>
                <w:szCs w:val="17"/>
              </w:rPr>
              <w:t>简称：隔 壁老王的飞刀</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2016.03.01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2016SR403799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1582415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哲信鬼子来袭手机游戏软件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简称：鬼子来</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袭</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2016SR403803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1582419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哲信海底狂鲨手机游戏软件</w:t>
            </w:r>
            <w:r>
              <w:rPr>
                <w:color w:val="000000"/>
                <w:spacing w:val="0"/>
                <w:w w:val="100"/>
                <w:position w:val="0"/>
              </w:rPr>
              <w:t>［</w:t>
            </w:r>
            <w:r>
              <w:rPr>
                <w:rFonts w:ascii="SimSun" w:eastAsia="SimSun" w:hAnsi="SimSun" w:cs="SimSun"/>
                <w:color w:val="000000"/>
                <w:spacing w:val="0"/>
                <w:w w:val="100"/>
                <w:position w:val="0"/>
                <w:sz w:val="17"/>
                <w:szCs w:val="17"/>
              </w:rPr>
              <w:t xml:space="preserve">简称：海底狂 </w:t>
            </w:r>
            <w:r>
              <w:rPr>
                <w:i/>
                <w:iCs/>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2016.12.29</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2015SR168141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1055233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哲信穿越火线</w:t>
            </w:r>
            <w:r>
              <w:rPr>
                <w:color w:val="000000"/>
                <w:spacing w:val="0"/>
                <w:w w:val="100"/>
                <w:position w:val="0"/>
              </w:rPr>
              <w:t>-</w:t>
            </w:r>
            <w:r>
              <w:rPr>
                <w:rFonts w:ascii="SimSun" w:eastAsia="SimSun" w:hAnsi="SimSun" w:cs="SimSun"/>
                <w:color w:val="000000"/>
                <w:spacing w:val="0"/>
                <w:w w:val="100"/>
                <w:position w:val="0"/>
                <w:sz w:val="17"/>
                <w:szCs w:val="17"/>
              </w:rPr>
              <w:t>全民狙神手机游戏软件</w:t>
            </w:r>
            <w:r>
              <w:rPr>
                <w:color w:val="000000"/>
                <w:spacing w:val="0"/>
                <w:w w:val="100"/>
                <w:position w:val="0"/>
              </w:rPr>
              <w:t>［</w:t>
            </w:r>
            <w:r>
              <w:rPr>
                <w:rFonts w:ascii="SimSun" w:eastAsia="SimSun" w:hAnsi="SimSun" w:cs="SimSun"/>
                <w:color w:val="000000"/>
                <w:spacing w:val="0"/>
                <w:w w:val="100"/>
                <w:position w:val="0"/>
                <w:sz w:val="17"/>
                <w:szCs w:val="17"/>
              </w:rPr>
              <w:t>简称: 穿越火线</w:t>
            </w:r>
            <w:r>
              <w:rPr>
                <w:color w:val="000000"/>
                <w:spacing w:val="0"/>
                <w:w w:val="100"/>
                <w:position w:val="0"/>
              </w:rPr>
              <w:t>-</w:t>
            </w:r>
            <w:r>
              <w:rPr>
                <w:rFonts w:ascii="SimSun" w:eastAsia="SimSun" w:hAnsi="SimSun" w:cs="SimSun"/>
                <w:color w:val="000000"/>
                <w:spacing w:val="0"/>
                <w:w w:val="100"/>
                <w:position w:val="0"/>
                <w:sz w:val="17"/>
                <w:szCs w:val="17"/>
              </w:rPr>
              <w:t>全民狙神</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2015.08.28</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8"/>
                <w:szCs w:val="18"/>
              </w:rPr>
              <w:t>20160357</w:t>
            </w:r>
            <w:r>
              <w:rPr>
                <w:color w:val="000000"/>
                <w:spacing w:val="0"/>
                <w:w w:val="100"/>
                <w:position w:val="0"/>
                <w:sz w:val="18"/>
                <w:szCs w:val="18"/>
              </w:rPr>
              <w:t>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哲信全民狙神手机游戏软件</w:t>
            </w:r>
            <w:r>
              <w:rPr>
                <w:color w:val="000000"/>
                <w:spacing w:val="0"/>
                <w:w w:val="100"/>
                <w:position w:val="0"/>
              </w:rPr>
              <w:t>［</w:t>
            </w:r>
            <w:r>
              <w:rPr>
                <w:rFonts w:ascii="SimSun" w:eastAsia="SimSun" w:hAnsi="SimSun" w:cs="SimSun"/>
                <w:color w:val="000000"/>
                <w:spacing w:val="0"/>
                <w:w w:val="100"/>
                <w:position w:val="0"/>
                <w:sz w:val="17"/>
                <w:szCs w:val="17"/>
              </w:rPr>
              <w:t>简称:全民狙神</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2016.02.25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2015SR145541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1032633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哲信怪物猎人手机游戏软件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简称：怪物猎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人</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2015.07.28</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8"/>
                <w:szCs w:val="18"/>
              </w:rPr>
              <w:t>20151795</w:t>
            </w:r>
            <w:r>
              <w:rPr>
                <w:color w:val="000000"/>
                <w:spacing w:val="0"/>
                <w:w w:val="100"/>
                <w:position w:val="0"/>
                <w:sz w:val="18"/>
                <w:szCs w:val="18"/>
              </w:rPr>
              <w:t>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哲信外星小怪物手机游戏软件</w:t>
            </w:r>
            <w:r>
              <w:rPr>
                <w:color w:val="000000"/>
                <w:spacing w:val="0"/>
                <w:w w:val="100"/>
                <w:position w:val="0"/>
              </w:rPr>
              <w:t>［</w:t>
            </w:r>
            <w:r>
              <w:rPr>
                <w:rFonts w:ascii="SimSun" w:eastAsia="SimSun" w:hAnsi="SimSun" w:cs="SimSun"/>
                <w:color w:val="000000"/>
                <w:spacing w:val="0"/>
                <w:w w:val="100"/>
                <w:position w:val="0"/>
                <w:sz w:val="17"/>
                <w:szCs w:val="17"/>
              </w:rPr>
              <w:t>简称：外星小 怪物</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2015.12.21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2015SR161335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1054421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哲信欢乐捕鱼街机版</w:t>
            </w:r>
            <w:r>
              <w:rPr>
                <w:color w:val="000000"/>
                <w:spacing w:val="0"/>
                <w:w w:val="100"/>
                <w:position w:val="0"/>
                <w:sz w:val="18"/>
                <w:szCs w:val="18"/>
              </w:rPr>
              <w:t>［</w:t>
            </w:r>
            <w:r>
              <w:rPr>
                <w:rFonts w:ascii="SimSun" w:eastAsia="SimSun" w:hAnsi="SimSun" w:cs="SimSun"/>
                <w:color w:val="000000"/>
                <w:spacing w:val="0"/>
                <w:w w:val="100"/>
                <w:position w:val="0"/>
                <w:sz w:val="17"/>
                <w:szCs w:val="17"/>
              </w:rPr>
              <w:t>简称：欢乐捕鱼街机</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版</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2014.11.28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2015.08.27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2015SR151081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1044173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哲信碰碰猫星人手机游戏软件</w:t>
            </w:r>
            <w:r>
              <w:rPr>
                <w:color w:val="000000"/>
                <w:spacing w:val="0"/>
                <w:w w:val="100"/>
                <w:position w:val="0"/>
              </w:rPr>
              <w:t>［</w:t>
            </w:r>
            <w:r>
              <w:rPr>
                <w:rFonts w:ascii="SimSun" w:eastAsia="SimSun" w:hAnsi="SimSun" w:cs="SimSun"/>
                <w:color w:val="000000"/>
                <w:spacing w:val="0"/>
                <w:w w:val="100"/>
                <w:position w:val="0"/>
                <w:sz w:val="17"/>
                <w:szCs w:val="17"/>
              </w:rPr>
              <w:t>简称：碰碰猫 星人</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2015SR165185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1052871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哲信全民僵尸大战手机游戏软件</w:t>
            </w:r>
            <w:r>
              <w:rPr>
                <w:color w:val="000000"/>
                <w:spacing w:val="0"/>
                <w:w w:val="100"/>
                <w:position w:val="0"/>
              </w:rPr>
              <w:t>［</w:t>
            </w:r>
            <w:r>
              <w:rPr>
                <w:rFonts w:ascii="SimSun" w:eastAsia="SimSun" w:hAnsi="SimSun" w:cs="SimSun"/>
                <w:color w:val="000000"/>
                <w:spacing w:val="0"/>
                <w:w w:val="100"/>
                <w:position w:val="0"/>
                <w:sz w:val="17"/>
                <w:szCs w:val="17"/>
              </w:rPr>
              <w:t>简称：全民 僵尸大战</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2014.11.05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2015.08.26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2015SR152538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1039624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哲信天天爱跑酷手机游戏软件</w:t>
            </w:r>
            <w:r>
              <w:rPr>
                <w:color w:val="000000"/>
                <w:spacing w:val="0"/>
                <w:w w:val="100"/>
                <w:position w:val="0"/>
              </w:rPr>
              <w:t>［</w:t>
            </w:r>
            <w:r>
              <w:rPr>
                <w:rFonts w:ascii="SimSun" w:eastAsia="SimSun" w:hAnsi="SimSun" w:cs="SimSun"/>
                <w:color w:val="000000"/>
                <w:spacing w:val="0"/>
                <w:w w:val="100"/>
                <w:position w:val="0"/>
                <w:sz w:val="17"/>
                <w:szCs w:val="17"/>
              </w:rPr>
              <w:t>简称：天天爱 跑酷</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2015.08.07</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8"/>
                <w:szCs w:val="18"/>
              </w:rPr>
              <w:t>201616925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哲信狂斩酷跑手机游戏软件</w:t>
            </w:r>
            <w:r>
              <w:rPr>
                <w:color w:val="000000"/>
                <w:spacing w:val="0"/>
                <w:w w:val="100"/>
                <w:position w:val="0"/>
              </w:rPr>
              <w:t>［</w:t>
            </w:r>
            <w:r>
              <w:rPr>
                <w:rFonts w:ascii="SimSun" w:eastAsia="SimSun" w:hAnsi="SimSun" w:cs="SimSun"/>
                <w:color w:val="000000"/>
                <w:spacing w:val="0"/>
                <w:w w:val="100"/>
                <w:position w:val="0"/>
                <w:sz w:val="17"/>
                <w:szCs w:val="17"/>
              </w:rPr>
              <w:t>简称：狂斩酷 跑</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2015.12.09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2015SR161336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1054422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哲信消灭星星无限版手机游戏软件</w:t>
            </w:r>
            <w:r>
              <w:rPr>
                <w:color w:val="000000"/>
                <w:spacing w:val="0"/>
                <w:w w:val="100"/>
                <w:position w:val="0"/>
              </w:rPr>
              <w:t>［</w:t>
            </w:r>
            <w:r>
              <w:rPr>
                <w:rFonts w:ascii="SimSun" w:eastAsia="SimSun" w:hAnsi="SimSun" w:cs="SimSun"/>
                <w:color w:val="000000"/>
                <w:spacing w:val="0"/>
                <w:w w:val="100"/>
                <w:position w:val="0"/>
                <w:sz w:val="17"/>
                <w:szCs w:val="17"/>
              </w:rPr>
              <w:t>简称：消 灭星星无限版</w:t>
            </w:r>
            <w:r>
              <w:rPr>
                <w:rFonts w:ascii="SimSun" w:eastAsia="SimSun" w:hAnsi="SimSun" w:cs="SimSun"/>
                <w:i/>
                <w:iCs/>
                <w:color w:val="000000"/>
                <w:spacing w:val="0"/>
                <w:w w:val="100"/>
                <w:position w:val="0"/>
                <w:sz w:val="20"/>
                <w:szCs w:val="20"/>
              </w:rPr>
              <w:t>版</w:t>
            </w:r>
            <w:r>
              <w:rPr>
                <w:i/>
                <w:iCs/>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2015.08.27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20USR043055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1628339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哲信盒子历险记手机游戏软件</w:t>
            </w:r>
            <w:r>
              <w:rPr>
                <w:color w:val="000000"/>
                <w:spacing w:val="0"/>
                <w:w w:val="100"/>
                <w:position w:val="0"/>
              </w:rPr>
              <w:t>［</w:t>
            </w:r>
            <w:r>
              <w:rPr>
                <w:rFonts w:ascii="SimSun" w:eastAsia="SimSun" w:hAnsi="SimSun" w:cs="SimSun"/>
                <w:color w:val="000000"/>
                <w:spacing w:val="0"/>
                <w:w w:val="100"/>
                <w:position w:val="0"/>
                <w:sz w:val="17"/>
                <w:szCs w:val="17"/>
              </w:rPr>
              <w:t>简称：盒子历 险记</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2017.02.14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20USR048665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1633949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哲信幻影利刃手机游戏软件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简称：幻影利</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刃</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2017.02.20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2016SR402396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1581012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哲信辉煌岁月手机游戏软件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简称：辉煌岁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月</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2016.12.29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20USR015695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1600979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哲信机智的我手机游戏软件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简称：机智的</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我</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2016.06.03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2017.01.17</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i/>
                <w:iCs/>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20USR016241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1601531</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哲信极品战车手机游戏软件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简称：极品战</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车</w:t>
            </w: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2015.06.24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2011.01.18</w:t>
            </w:r>
          </w:p>
        </w:tc>
      </w:tr>
    </w:tbl>
    <w:p>
      <w:pPr>
        <w:spacing w:lineRule="exact" w:line="1"/>
        <w:rPr>
          <w:sz w:val="2"/>
          <w:szCs w:val="2"/>
        </w:rPr>
      </w:pPr>
      <w:r>
        <w:br w:type="page"/>
      </w:r>
    </w:p>
    <w:tbl>
      <w:tblPr>
        <w:tblOverlap w:val="never"/>
        <w:jc w:val="center"/>
        <w:tblLayout w:type="fixed"/>
      </w:tblPr>
      <w:tblGrid>
        <w:gridCol w:w="730"/>
        <w:gridCol w:w="1416"/>
        <w:gridCol w:w="1771"/>
        <w:gridCol w:w="3475"/>
        <w:gridCol w:w="1138"/>
        <w:gridCol w:w="114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2017SR048850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1634134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哲信极限飞碟手机游戏软件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简称：极限飞</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碟</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2016SR343199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1521815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哲信数据查询平台</w:t>
            </w:r>
            <w:r>
              <w:rPr>
                <w:color w:val="000000"/>
                <w:spacing w:val="0"/>
                <w:w w:val="100"/>
                <w:position w:val="0"/>
              </w:rPr>
              <w:t>-</w:t>
            </w:r>
            <w:r>
              <w:rPr>
                <w:rFonts w:ascii="SimSun" w:eastAsia="SimSun" w:hAnsi="SimSun" w:cs="SimSun"/>
                <w:color w:val="000000"/>
                <w:spacing w:val="0"/>
                <w:w w:val="100"/>
                <w:position w:val="0"/>
                <w:sz w:val="17"/>
                <w:szCs w:val="17"/>
              </w:rPr>
              <w:t>结算系统</w:t>
            </w:r>
            <w:r>
              <w:rPr>
                <w:color w:val="000000"/>
                <w:spacing w:val="0"/>
                <w:w w:val="100"/>
                <w:position w:val="0"/>
              </w:rPr>
              <w:t>［</w:t>
            </w:r>
            <w:r>
              <w:rPr>
                <w:rFonts w:ascii="SimSun" w:eastAsia="SimSun" w:hAnsi="SimSun" w:cs="SimSun"/>
                <w:color w:val="000000"/>
                <w:spacing w:val="0"/>
                <w:w w:val="100"/>
                <w:position w:val="0"/>
                <w:sz w:val="17"/>
                <w:szCs w:val="17"/>
              </w:rPr>
              <w:t>简称：结算系 统</w:t>
            </w:r>
            <w:r>
              <w:rPr>
                <w:color w:val="000000"/>
                <w:spacing w:val="0"/>
                <w:w w:val="100"/>
                <w:position w:val="0"/>
              </w:rPr>
              <w:t>］</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2017SR048841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1634125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哲信金蝉千炮捕鱼手机游戏软件</w:t>
            </w:r>
            <w:r>
              <w:rPr>
                <w:color w:val="000000"/>
                <w:spacing w:val="0"/>
                <w:w w:val="100"/>
                <w:position w:val="0"/>
              </w:rPr>
              <w:t>［</w:t>
            </w:r>
            <w:r>
              <w:rPr>
                <w:rFonts w:ascii="SimSun" w:eastAsia="SimSun" w:hAnsi="SimSun" w:cs="SimSun"/>
                <w:color w:val="000000"/>
                <w:spacing w:val="0"/>
                <w:w w:val="100"/>
                <w:position w:val="0"/>
                <w:sz w:val="17"/>
                <w:szCs w:val="17"/>
              </w:rPr>
              <w:t>简称：金蝉 千炮捕鱼</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2017SR066547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1651831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哲信进击吧！坦克手机游戏软件</w:t>
            </w:r>
            <w:r>
              <w:rPr>
                <w:color w:val="000000"/>
                <w:spacing w:val="0"/>
                <w:w w:val="100"/>
                <w:position w:val="0"/>
              </w:rPr>
              <w:t>［</w:t>
            </w:r>
            <w:r>
              <w:rPr>
                <w:rFonts w:ascii="SimSun" w:eastAsia="SimSun" w:hAnsi="SimSun" w:cs="SimSun"/>
                <w:color w:val="000000"/>
                <w:spacing w:val="0"/>
                <w:w w:val="100"/>
                <w:position w:val="0"/>
                <w:sz w:val="17"/>
                <w:szCs w:val="17"/>
              </w:rPr>
              <w:t>简称：进击 吧！坦克</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2017.03.03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2016SR392251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1570867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哲信进击的猫猫手机游戏软件</w:t>
            </w:r>
            <w:r>
              <w:rPr>
                <w:color w:val="000000"/>
                <w:spacing w:val="0"/>
                <w:w w:val="100"/>
                <w:position w:val="0"/>
              </w:rPr>
              <w:t>［</w:t>
            </w:r>
            <w:r>
              <w:rPr>
                <w:rFonts w:ascii="SimSun" w:eastAsia="SimSun" w:hAnsi="SimSun" w:cs="SimSun"/>
                <w:color w:val="000000"/>
                <w:spacing w:val="0"/>
                <w:w w:val="100"/>
                <w:position w:val="0"/>
                <w:sz w:val="17"/>
                <w:szCs w:val="17"/>
              </w:rPr>
              <w:t>简称：进击的 毛毛</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2016SR219669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1398286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哲信精灵泡泡龙手机游戏软件</w:t>
            </w:r>
            <w:r>
              <w:rPr>
                <w:color w:val="000000"/>
                <w:spacing w:val="0"/>
                <w:w w:val="100"/>
                <w:position w:val="0"/>
              </w:rPr>
              <w:t>［</w:t>
            </w:r>
            <w:r>
              <w:rPr>
                <w:rFonts w:ascii="SimSun" w:eastAsia="SimSun" w:hAnsi="SimSun" w:cs="SimSun"/>
                <w:color w:val="000000"/>
                <w:spacing w:val="0"/>
                <w:w w:val="100"/>
                <w:position w:val="0"/>
                <w:sz w:val="17"/>
                <w:szCs w:val="17"/>
              </w:rPr>
              <w:t>简称：精灵泡 泡龙</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2017SR016192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1601476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哲信科技保卫战手机游戏软件</w:t>
            </w:r>
            <w:r>
              <w:rPr>
                <w:color w:val="000000"/>
                <w:spacing w:val="0"/>
                <w:w w:val="100"/>
                <w:position w:val="0"/>
              </w:rPr>
              <w:t>［</w:t>
            </w:r>
            <w:r>
              <w:rPr>
                <w:rFonts w:ascii="SimSun" w:eastAsia="SimSun" w:hAnsi="SimSun" w:cs="SimSun"/>
                <w:color w:val="000000"/>
                <w:spacing w:val="0"/>
                <w:w w:val="100"/>
                <w:position w:val="0"/>
                <w:sz w:val="17"/>
                <w:szCs w:val="17"/>
              </w:rPr>
              <w:t>简称：科技保 卫战</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2017.01.18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2016SR391607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1570223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哲信快跑小飞龙手机游戏软件</w:t>
            </w:r>
            <w:r>
              <w:rPr>
                <w:color w:val="000000"/>
                <w:spacing w:val="0"/>
                <w:w w:val="100"/>
                <w:position w:val="0"/>
              </w:rPr>
              <w:t>［</w:t>
            </w:r>
            <w:r>
              <w:rPr>
                <w:rFonts w:ascii="SimSun" w:eastAsia="SimSun" w:hAnsi="SimSun" w:cs="SimSun"/>
                <w:color w:val="000000"/>
                <w:spacing w:val="0"/>
                <w:w w:val="100"/>
                <w:position w:val="0"/>
                <w:sz w:val="17"/>
                <w:szCs w:val="17"/>
              </w:rPr>
              <w:t>简称：快跑小 飞龙</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2016SR379812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1558428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哲信旷工达人手机游戏软件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简称：旷工达</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人</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2017SR048667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1633951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哲信猎鹰行动手机游戏软件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简称：猎鹰行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动</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2015SR154373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1041459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哲信萝卜家园</w:t>
            </w:r>
            <w:r>
              <w:rPr>
                <w:color w:val="000000"/>
                <w:spacing w:val="0"/>
                <w:w w:val="100"/>
                <w:position w:val="0"/>
                <w:sz w:val="18"/>
                <w:szCs w:val="18"/>
              </w:rPr>
              <w:t>2</w:t>
            </w:r>
            <w:r>
              <w:rPr>
                <w:rFonts w:ascii="SimSun" w:eastAsia="SimSun" w:hAnsi="SimSun" w:cs="SimSun"/>
                <w:color w:val="000000"/>
                <w:spacing w:val="0"/>
                <w:w w:val="100"/>
                <w:position w:val="0"/>
                <w:sz w:val="17"/>
                <w:szCs w:val="17"/>
              </w:rPr>
              <w:t>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简称：萝卜家</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园 </w:t>
            </w:r>
            <w:r>
              <w:rPr>
                <w:color w:val="000000"/>
                <w:spacing w:val="0"/>
                <w:w w:val="100"/>
                <w:position w:val="0"/>
              </w:rPr>
              <w:t>2］V1.0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2015.08.11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2017SR015989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1601273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哲信萌宝学加法手机游戏软件</w:t>
            </w:r>
            <w:r>
              <w:rPr>
                <w:color w:val="000000"/>
                <w:spacing w:val="0"/>
                <w:w w:val="100"/>
                <w:position w:val="0"/>
              </w:rPr>
              <w:t>［</w:t>
            </w:r>
            <w:r>
              <w:rPr>
                <w:rFonts w:ascii="SimSun" w:eastAsia="SimSun" w:hAnsi="SimSun" w:cs="SimSun"/>
                <w:color w:val="000000"/>
                <w:spacing w:val="0"/>
                <w:w w:val="100"/>
                <w:position w:val="0"/>
                <w:sz w:val="17"/>
                <w:szCs w:val="17"/>
              </w:rPr>
              <w:t>简称：萌宝学 加法</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2017.01.18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2015SR180732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1067818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哲信萌宠消消乐手机游戏软件</w:t>
            </w:r>
            <w:r>
              <w:rPr>
                <w:color w:val="000000"/>
                <w:spacing w:val="0"/>
                <w:w w:val="100"/>
                <w:position w:val="0"/>
              </w:rPr>
              <w:t>［</w:t>
            </w:r>
            <w:r>
              <w:rPr>
                <w:rFonts w:ascii="SimSun" w:eastAsia="SimSun" w:hAnsi="SimSun" w:cs="SimSun"/>
                <w:color w:val="000000"/>
                <w:spacing w:val="0"/>
                <w:w w:val="100"/>
                <w:position w:val="0"/>
                <w:sz w:val="17"/>
                <w:szCs w:val="17"/>
              </w:rPr>
              <w:t>简称：萌宠消 消乐</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2015.09.17</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2017SR0488846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1634130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哲信萌物消除手机游戏软件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简称：萌物消</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除</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2017.02.20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2016SR391577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1570193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哲信逆战之刃手机游戏软件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简称：逆战之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刃</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2016SR346000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1524616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哲信球球大冒险手机游戏软件</w:t>
            </w:r>
            <w:r>
              <w:rPr>
                <w:color w:val="000000"/>
                <w:spacing w:val="0"/>
                <w:w w:val="100"/>
                <w:position w:val="0"/>
              </w:rPr>
              <w:t>［</w:t>
            </w:r>
            <w:r>
              <w:rPr>
                <w:rFonts w:ascii="SimSun" w:eastAsia="SimSun" w:hAnsi="SimSun" w:cs="SimSun"/>
                <w:color w:val="000000"/>
                <w:spacing w:val="0"/>
                <w:w w:val="100"/>
                <w:position w:val="0"/>
                <w:sz w:val="17"/>
                <w:szCs w:val="17"/>
              </w:rPr>
              <w:t>简称：球球大 冒险</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2016.11.29</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2017SR066541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1651825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哲信热血与激情手机游戏软件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简称：热血与</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激情</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2017.03.03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2016SR346859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1525475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哲信蛇蛇大乱战手机游戏软件</w:t>
            </w:r>
            <w:r>
              <w:rPr>
                <w:color w:val="000000"/>
                <w:spacing w:val="0"/>
                <w:w w:val="100"/>
                <w:position w:val="0"/>
              </w:rPr>
              <w:t>［</w:t>
            </w:r>
            <w:r>
              <w:rPr>
                <w:rFonts w:ascii="SimSun" w:eastAsia="SimSun" w:hAnsi="SimSun" w:cs="SimSun"/>
                <w:color w:val="000000"/>
                <w:spacing w:val="0"/>
                <w:w w:val="100"/>
                <w:position w:val="0"/>
                <w:sz w:val="17"/>
                <w:szCs w:val="17"/>
              </w:rPr>
              <w:t>简称：蛇蛇大 乱战</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2016.11.30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2016SR290834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1469451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哲信守望之刃手机游戏软件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简称：守望之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刃</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2016.10.13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2015SR182174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1059250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哲信水果忍者天天闯关手机游戏软件</w:t>
            </w:r>
            <w:r>
              <w:rPr>
                <w:color w:val="000000"/>
                <w:spacing w:val="0"/>
                <w:w w:val="100"/>
                <w:position w:val="0"/>
              </w:rPr>
              <w:t>［</w:t>
            </w:r>
            <w:r>
              <w:rPr>
                <w:rFonts w:ascii="SimSun" w:eastAsia="SimSun" w:hAnsi="SimSun" w:cs="SimSun"/>
                <w:color w:val="000000"/>
                <w:spacing w:val="0"/>
                <w:w w:val="100"/>
                <w:position w:val="0"/>
                <w:sz w:val="17"/>
                <w:szCs w:val="17"/>
              </w:rPr>
              <w:t>简称： 水果忍者天天闯关</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2015.09.18</w:t>
            </w:r>
          </w:p>
        </w:tc>
      </w:tr>
      <w:tr>
        <w:trPr>
          <w:trHeight w:val="67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201603573</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哲信天天闯关手机游戏软件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简称：天天闯</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关</w:t>
            </w:r>
            <w:r>
              <w:rPr>
                <w:color w:val="000000"/>
                <w:spacing w:val="0"/>
                <w:w w:val="100"/>
                <w:position w:val="0"/>
              </w:rPr>
              <w:t>］</w:t>
            </w:r>
            <w:r>
              <w:rPr>
                <w:color w:val="000000"/>
                <w:spacing w:val="0"/>
                <w:w w:val="100"/>
                <w:position w:val="0"/>
              </w:rPr>
              <w:t>V1.0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2016.02.25</w:t>
            </w:r>
          </w:p>
        </w:tc>
      </w:tr>
    </w:tbl>
    <w:p>
      <w:pPr>
        <w:spacing w:lineRule="exact" w:line="1"/>
        <w:rPr>
          <w:sz w:val="2"/>
          <w:szCs w:val="2"/>
        </w:rPr>
      </w:pPr>
      <w:r>
        <w:br w:type="page"/>
      </w:r>
    </w:p>
    <w:tbl>
      <w:tblPr>
        <w:tblOverlap w:val="never"/>
        <w:jc w:val="center"/>
        <w:tblLayout w:type="fixed"/>
      </w:tblPr>
      <w:tblGrid>
        <w:gridCol w:w="730"/>
        <w:gridCol w:w="1416"/>
        <w:gridCol w:w="1771"/>
        <w:gridCol w:w="3475"/>
        <w:gridCol w:w="1138"/>
        <w:gridCol w:w="114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2016SR391581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1570197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哲信唐诗大闯关手机游戏软件</w:t>
            </w:r>
            <w:r>
              <w:rPr>
                <w:color w:val="000000"/>
                <w:spacing w:val="0"/>
                <w:w w:val="100"/>
                <w:position w:val="0"/>
              </w:rPr>
              <w:t>［</w:t>
            </w:r>
            <w:r>
              <w:rPr>
                <w:rFonts w:ascii="SimSun" w:eastAsia="SimSun" w:hAnsi="SimSun" w:cs="SimSun"/>
                <w:color w:val="000000"/>
                <w:spacing w:val="0"/>
                <w:w w:val="100"/>
                <w:position w:val="0"/>
                <w:sz w:val="17"/>
                <w:szCs w:val="17"/>
              </w:rPr>
              <w:t>简称：唐诗大 闯关</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2016SR032310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1210927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哲信天生我刺大跑酷手机游戏软件</w:t>
            </w:r>
            <w:r>
              <w:rPr>
                <w:color w:val="000000"/>
                <w:spacing w:val="0"/>
                <w:w w:val="100"/>
                <w:position w:val="0"/>
              </w:rPr>
              <w:t>［</w:t>
            </w:r>
            <w:r>
              <w:rPr>
                <w:rFonts w:ascii="SimSun" w:eastAsia="SimSun" w:hAnsi="SimSun" w:cs="SimSun"/>
                <w:color w:val="000000"/>
                <w:spacing w:val="0"/>
                <w:w w:val="100"/>
                <w:position w:val="0"/>
                <w:sz w:val="17"/>
                <w:szCs w:val="17"/>
              </w:rPr>
              <w:t>简称：天 生我刺大跑酷</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2016.02.17</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2017SR016195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1601479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哲信天天打小鸟炫酷版手机游戏软件</w:t>
            </w:r>
            <w:r>
              <w:rPr>
                <w:color w:val="000000"/>
                <w:spacing w:val="0"/>
                <w:w w:val="100"/>
                <w:position w:val="0"/>
              </w:rPr>
              <w:t>［</w:t>
            </w:r>
            <w:r>
              <w:rPr>
                <w:rFonts w:ascii="SimSun" w:eastAsia="SimSun" w:hAnsi="SimSun" w:cs="SimSun"/>
                <w:color w:val="000000"/>
                <w:spacing w:val="0"/>
                <w:w w:val="100"/>
                <w:position w:val="0"/>
                <w:sz w:val="17"/>
                <w:szCs w:val="17"/>
              </w:rPr>
              <w:t>简称： 天天打小鸟炫酷版</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2017.01.18</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2016SR391585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1570201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哲信天天俄罗斯手机游戏软件</w:t>
            </w:r>
            <w:r>
              <w:rPr>
                <w:color w:val="000000"/>
                <w:spacing w:val="0"/>
                <w:w w:val="100"/>
                <w:position w:val="0"/>
              </w:rPr>
              <w:t>［</w:t>
            </w:r>
            <w:r>
              <w:rPr>
                <w:rFonts w:ascii="SimSun" w:eastAsia="SimSun" w:hAnsi="SimSun" w:cs="SimSun"/>
                <w:color w:val="000000"/>
                <w:spacing w:val="0"/>
                <w:w w:val="100"/>
                <w:position w:val="0"/>
                <w:sz w:val="17"/>
                <w:szCs w:val="17"/>
              </w:rPr>
              <w:t>简称：天天俄 罗斯</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2016.12.24</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2015SR221703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1108789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哲信屠龙勇者手机游戏软件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简称：屠龙勇</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者</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2015.11.13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2017SR048837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1634121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哲信亡灵勇士手机游戏软件</w:t>
            </w:r>
            <w:r>
              <w:rPr>
                <w:color w:val="000000"/>
                <w:spacing w:val="0"/>
                <w:w w:val="100"/>
                <w:position w:val="0"/>
              </w:rPr>
              <w:t>［</w:t>
            </w:r>
            <w:r>
              <w:rPr>
                <w:rFonts w:ascii="SimSun" w:eastAsia="SimSun" w:hAnsi="SimSun" w:cs="SimSun"/>
                <w:color w:val="000000"/>
                <w:spacing w:val="0"/>
                <w:w w:val="100"/>
                <w:position w:val="0"/>
                <w:sz w:val="17"/>
                <w:szCs w:val="17"/>
              </w:rPr>
              <w:t>简称：亡灵勇 士</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2017.02.20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2016SR403754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1582370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哲信悟空救我手机游戏软件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简称：悟空救</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我</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2016.12.29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2017SR048828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1634112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哲信小鸟冲冲冲手机游戏软件</w:t>
            </w:r>
            <w:r>
              <w:rPr>
                <w:color w:val="000000"/>
                <w:spacing w:val="0"/>
                <w:w w:val="100"/>
                <w:position w:val="0"/>
              </w:rPr>
              <w:t>［</w:t>
            </w:r>
            <w:r>
              <w:rPr>
                <w:rFonts w:ascii="SimSun" w:eastAsia="SimSun" w:hAnsi="SimSun" w:cs="SimSun"/>
                <w:color w:val="000000"/>
                <w:spacing w:val="0"/>
                <w:w w:val="100"/>
                <w:position w:val="0"/>
                <w:sz w:val="17"/>
                <w:szCs w:val="17"/>
              </w:rPr>
              <w:t>简称：小鸟冲 冲冲</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2017.02.20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2016SR373733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1552349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哲信雪地大冒险手机游戏软件</w:t>
            </w:r>
            <w:r>
              <w:rPr>
                <w:color w:val="000000"/>
                <w:spacing w:val="0"/>
                <w:w w:val="100"/>
                <w:position w:val="0"/>
              </w:rPr>
              <w:t>［</w:t>
            </w:r>
            <w:r>
              <w:rPr>
                <w:rFonts w:ascii="SimSun" w:eastAsia="SimSun" w:hAnsi="SimSun" w:cs="SimSun"/>
                <w:color w:val="000000"/>
                <w:spacing w:val="0"/>
                <w:w w:val="100"/>
                <w:position w:val="0"/>
                <w:sz w:val="17"/>
                <w:szCs w:val="17"/>
              </w:rPr>
              <w:t>简称：雪地大 冒险</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2016.12.15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2014SR142870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0812110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哲信移动支付系统</w:t>
            </w:r>
            <w:r>
              <w:rPr>
                <w:color w:val="000000"/>
                <w:spacing w:val="0"/>
                <w:w w:val="100"/>
                <w:position w:val="0"/>
              </w:rPr>
              <w:t>［</w:t>
            </w:r>
            <w:r>
              <w:rPr>
                <w:rFonts w:ascii="SimSun" w:eastAsia="SimSun" w:hAnsi="SimSun" w:cs="SimSun"/>
                <w:color w:val="000000"/>
                <w:spacing w:val="0"/>
                <w:w w:val="100"/>
                <w:position w:val="0"/>
                <w:sz w:val="17"/>
                <w:szCs w:val="17"/>
              </w:rPr>
              <w:t>简称:移动支付系统</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2014.09.23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2016SR008033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1186650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哲信彩虹岛水果手机游戏软件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简称：彩虹岛</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水果</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2016.01.12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2015SR205828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1092914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哲信大破僵尸危机手机游戏软件</w:t>
            </w:r>
            <w:r>
              <w:rPr>
                <w:color w:val="000000"/>
                <w:spacing w:val="0"/>
                <w:w w:val="100"/>
                <w:position w:val="0"/>
              </w:rPr>
              <w:t>［</w:t>
            </w:r>
            <w:r>
              <w:rPr>
                <w:rFonts w:ascii="SimSun" w:eastAsia="SimSun" w:hAnsi="SimSun" w:cs="SimSun"/>
                <w:color w:val="000000"/>
                <w:spacing w:val="0"/>
                <w:w w:val="100"/>
                <w:position w:val="0"/>
                <w:sz w:val="17"/>
                <w:szCs w:val="17"/>
              </w:rPr>
              <w:t>简称：大破 僵尸危机</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2015.10.26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2016SR008032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1186649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sz w:val="17"/>
                <w:szCs w:val="17"/>
              </w:rPr>
              <w:t>哲信恶战</w:t>
            </w:r>
            <w:r>
              <w:rPr>
                <w:color w:val="000000"/>
                <w:spacing w:val="0"/>
                <w:w w:val="100"/>
                <w:position w:val="0"/>
              </w:rPr>
              <w:t>-</w:t>
            </w:r>
            <w:r>
              <w:rPr>
                <w:rFonts w:ascii="SimSun" w:eastAsia="SimSun" w:hAnsi="SimSun" w:cs="SimSun"/>
                <w:color w:val="000000"/>
                <w:spacing w:val="0"/>
                <w:w w:val="100"/>
                <w:position w:val="0"/>
                <w:sz w:val="17"/>
                <w:szCs w:val="17"/>
              </w:rPr>
              <w:t>最终防线手机游戏软件</w:t>
            </w:r>
            <w:r>
              <w:rPr>
                <w:color w:val="000000"/>
                <w:spacing w:val="0"/>
                <w:w w:val="100"/>
                <w:position w:val="0"/>
              </w:rPr>
              <w:t>［</w:t>
            </w:r>
            <w:r>
              <w:rPr>
                <w:rFonts w:ascii="SimSun" w:eastAsia="SimSun" w:hAnsi="SimSun" w:cs="SimSun"/>
                <w:color w:val="000000"/>
                <w:spacing w:val="0"/>
                <w:w w:val="100"/>
                <w:position w:val="0"/>
                <w:sz w:val="17"/>
                <w:szCs w:val="17"/>
              </w:rPr>
              <w:t xml:space="preserve">简称:恶战 </w:t>
            </w:r>
            <w:r>
              <w:rPr>
                <w:color w:val="000000"/>
                <w:spacing w:val="0"/>
                <w:w w:val="100"/>
                <w:position w:val="0"/>
              </w:rPr>
              <w:t>-</w:t>
            </w:r>
            <w:r>
              <w:rPr>
                <w:rFonts w:ascii="SimSun" w:eastAsia="SimSun" w:hAnsi="SimSun" w:cs="SimSun"/>
                <w:color w:val="000000"/>
                <w:spacing w:val="0"/>
                <w:w w:val="100"/>
                <w:position w:val="0"/>
                <w:sz w:val="17"/>
                <w:szCs w:val="17"/>
              </w:rPr>
              <w:t>最终防线</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2016.01.12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2016SR008030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1186647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哲信风影手机游戏软件</w:t>
            </w:r>
            <w:r>
              <w:rPr>
                <w:color w:val="000000"/>
                <w:spacing w:val="0"/>
                <w:w w:val="100"/>
                <w:position w:val="0"/>
              </w:rPr>
              <w:t>［</w:t>
            </w:r>
            <w:r>
              <w:rPr>
                <w:rFonts w:ascii="SimSun" w:eastAsia="SimSun" w:hAnsi="SimSun" w:cs="SimSun"/>
                <w:color w:val="000000"/>
                <w:spacing w:val="0"/>
                <w:w w:val="100"/>
                <w:position w:val="0"/>
                <w:sz w:val="17"/>
                <w:szCs w:val="17"/>
              </w:rPr>
              <w:t>简称：风影</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2016.01.12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2015SR205838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1092924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哲信格斗城之战手机游戏软件</w:t>
            </w:r>
            <w:r>
              <w:rPr>
                <w:color w:val="000000"/>
                <w:spacing w:val="0"/>
                <w:w w:val="100"/>
                <w:position w:val="0"/>
              </w:rPr>
              <w:t>［</w:t>
            </w:r>
            <w:r>
              <w:rPr>
                <w:rFonts w:ascii="SimSun" w:eastAsia="SimSun" w:hAnsi="SimSun" w:cs="SimSun"/>
                <w:color w:val="000000"/>
                <w:spacing w:val="0"/>
                <w:w w:val="100"/>
                <w:position w:val="0"/>
                <w:sz w:val="17"/>
                <w:szCs w:val="17"/>
              </w:rPr>
              <w:t>简称：格斗城 之战</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2015.10.26</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2015SR042395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0929481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哲信格斗之刃</w:t>
            </w:r>
            <w:r>
              <w:rPr>
                <w:color w:val="000000"/>
                <w:spacing w:val="0"/>
                <w:w w:val="100"/>
                <w:position w:val="0"/>
                <w:sz w:val="18"/>
                <w:szCs w:val="18"/>
              </w:rPr>
              <w:t>2</w:t>
            </w:r>
            <w:r>
              <w:rPr>
                <w:rFonts w:ascii="SimSun" w:eastAsia="SimSun" w:hAnsi="SimSun" w:cs="SimSun"/>
                <w:color w:val="000000"/>
                <w:spacing w:val="0"/>
                <w:w w:val="100"/>
                <w:position w:val="0"/>
                <w:sz w:val="17"/>
                <w:szCs w:val="17"/>
              </w:rPr>
              <w:t>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简称：格斗之刃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2015.03.10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2016SR068324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1246941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哲信功夫包子手机游戏软件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简称：功夫包</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子</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2016.04.05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2015SR216195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1103281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哲信欢乐斗地主</w:t>
            </w:r>
            <w:r>
              <w:rPr>
                <w:color w:val="000000"/>
                <w:spacing w:val="0"/>
                <w:w w:val="100"/>
                <w:position w:val="0"/>
              </w:rPr>
              <w:t>-</w:t>
            </w:r>
            <w:r>
              <w:rPr>
                <w:rFonts w:ascii="SimSun" w:eastAsia="SimSun" w:hAnsi="SimSun" w:cs="SimSun"/>
                <w:color w:val="000000"/>
                <w:spacing w:val="0"/>
                <w:w w:val="100"/>
                <w:position w:val="0"/>
                <w:sz w:val="17"/>
                <w:szCs w:val="17"/>
              </w:rPr>
              <w:t>女神版手机游戏软件</w:t>
            </w:r>
            <w:r>
              <w:rPr>
                <w:color w:val="000000"/>
                <w:spacing w:val="0"/>
                <w:w w:val="100"/>
                <w:position w:val="0"/>
              </w:rPr>
              <w:t>［</w:t>
            </w:r>
            <w:r>
              <w:rPr>
                <w:rFonts w:ascii="SimSun" w:eastAsia="SimSun" w:hAnsi="SimSun" w:cs="SimSun"/>
                <w:color w:val="000000"/>
                <w:spacing w:val="0"/>
                <w:w w:val="100"/>
                <w:position w:val="0"/>
                <w:sz w:val="17"/>
                <w:szCs w:val="17"/>
              </w:rPr>
              <w:t>欢乐 斗地主</w:t>
            </w:r>
            <w:r>
              <w:rPr>
                <w:color w:val="000000"/>
                <w:spacing w:val="0"/>
                <w:w w:val="100"/>
                <w:position w:val="0"/>
              </w:rPr>
              <w:t>-</w:t>
            </w:r>
            <w:r>
              <w:rPr>
                <w:rFonts w:ascii="SimSun" w:eastAsia="SimSun" w:hAnsi="SimSun" w:cs="SimSun"/>
                <w:color w:val="000000"/>
                <w:spacing w:val="0"/>
                <w:w w:val="100"/>
                <w:position w:val="0"/>
                <w:sz w:val="17"/>
                <w:szCs w:val="17"/>
              </w:rPr>
              <w:t>女神版</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2015.11.09</w:t>
            </w:r>
          </w:p>
        </w:tc>
      </w:tr>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201515401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哲信快来斗地主手机游戏软件</w:t>
            </w:r>
            <w:r>
              <w:rPr>
                <w:color w:val="000000"/>
                <w:spacing w:val="0"/>
                <w:w w:val="100"/>
                <w:position w:val="0"/>
              </w:rPr>
              <w:t>［</w:t>
            </w:r>
            <w:r>
              <w:rPr>
                <w:rFonts w:ascii="SimSun" w:eastAsia="SimSun" w:hAnsi="SimSun" w:cs="SimSun"/>
                <w:color w:val="000000"/>
                <w:spacing w:val="0"/>
                <w:w w:val="100"/>
                <w:position w:val="0"/>
                <w:sz w:val="17"/>
                <w:szCs w:val="17"/>
              </w:rPr>
              <w:t>简称：快来斗 地主</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2015.11.23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2015SR205843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1092929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哲信欢乐消星星手机游戏软件</w:t>
            </w:r>
            <w:r>
              <w:rPr>
                <w:color w:val="000000"/>
                <w:spacing w:val="0"/>
                <w:w w:val="100"/>
                <w:position w:val="0"/>
              </w:rPr>
              <w:t>［</w:t>
            </w:r>
            <w:r>
              <w:rPr>
                <w:rFonts w:ascii="SimSun" w:eastAsia="SimSun" w:hAnsi="SimSun" w:cs="SimSun"/>
                <w:color w:val="000000"/>
                <w:spacing w:val="0"/>
                <w:w w:val="100"/>
                <w:position w:val="0"/>
                <w:sz w:val="17"/>
                <w:szCs w:val="17"/>
              </w:rPr>
              <w:t>简称：欢乐消 星星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2015.10.26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2015SR041886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0928972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哲信僵尸世界大战</w:t>
            </w:r>
            <w:r>
              <w:rPr>
                <w:color w:val="000000"/>
                <w:spacing w:val="0"/>
                <w:w w:val="100"/>
                <w:position w:val="0"/>
              </w:rPr>
              <w:t>2</w:t>
            </w:r>
            <w:r>
              <w:rPr>
                <w:rFonts w:ascii="SimSun" w:eastAsia="SimSun" w:hAnsi="SimSun" w:cs="SimSun"/>
                <w:color w:val="000000"/>
                <w:spacing w:val="0"/>
                <w:w w:val="100"/>
                <w:position w:val="0"/>
                <w:sz w:val="17"/>
                <w:szCs w:val="17"/>
              </w:rPr>
              <w:t>游戏软件</w:t>
            </w:r>
            <w:r>
              <w:rPr>
                <w:color w:val="000000"/>
                <w:spacing w:val="0"/>
                <w:w w:val="100"/>
                <w:position w:val="0"/>
              </w:rPr>
              <w:t>［</w:t>
            </w:r>
            <w:r>
              <w:rPr>
                <w:rFonts w:ascii="SimSun" w:eastAsia="SimSun" w:hAnsi="SimSun" w:cs="SimSun"/>
                <w:color w:val="000000"/>
                <w:spacing w:val="0"/>
                <w:w w:val="100"/>
                <w:position w:val="0"/>
                <w:sz w:val="17"/>
                <w:szCs w:val="17"/>
              </w:rPr>
              <w:t>简称：僵尸世 界大战</w:t>
            </w:r>
            <w:r>
              <w:rPr>
                <w:color w:val="000000"/>
                <w:spacing w:val="0"/>
                <w:w w:val="100"/>
                <w:position w:val="0"/>
              </w:rPr>
              <w:t>2］V1.0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2015.03.09</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2016SR008031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1186648</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7"/>
                <w:szCs w:val="17"/>
              </w:rPr>
              <w:t>哲信飓风空战队手机游戏软件</w:t>
            </w:r>
            <w:r>
              <w:rPr>
                <w:color w:val="000000"/>
                <w:spacing w:val="0"/>
                <w:w w:val="100"/>
                <w:position w:val="0"/>
              </w:rPr>
              <w:t>［</w:t>
            </w:r>
            <w:r>
              <w:rPr>
                <w:rFonts w:ascii="SimSun" w:eastAsia="SimSun" w:hAnsi="SimSun" w:cs="SimSun"/>
                <w:color w:val="000000"/>
                <w:spacing w:val="0"/>
                <w:w w:val="100"/>
                <w:position w:val="0"/>
                <w:sz w:val="17"/>
                <w:szCs w:val="17"/>
              </w:rPr>
              <w:t>简称：飓风空 战队</w:t>
            </w: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2016.01.12</w:t>
            </w:r>
          </w:p>
        </w:tc>
      </w:tr>
    </w:tbl>
    <w:p>
      <w:pPr>
        <w:spacing w:lineRule="exact" w:line="1"/>
        <w:rPr>
          <w:sz w:val="2"/>
          <w:szCs w:val="2"/>
        </w:rPr>
      </w:pPr>
      <w:r>
        <w:br w:type="page"/>
      </w:r>
    </w:p>
    <w:tbl>
      <w:tblPr>
        <w:tblOverlap w:val="never"/>
        <w:jc w:val="center"/>
        <w:tblLayout w:type="fixed"/>
      </w:tblPr>
      <w:tblGrid>
        <w:gridCol w:w="730"/>
        <w:gridCol w:w="1416"/>
        <w:gridCol w:w="1771"/>
        <w:gridCol w:w="3475"/>
        <w:gridCol w:w="1138"/>
        <w:gridCol w:w="114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2015SR060993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0948079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哲信狂斩之刃手机游戏软件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简称：狂斩之</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刃</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2015.04.09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2016SR015444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1194061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哲信昆塔盒子手机游戏软件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简称：昆塔盒</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子</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2016.01.21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1088731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哲信雷霆舰娘手机游戏软件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简称：雷霆舰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娘</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2015.10.21</w:t>
            </w:r>
          </w:p>
        </w:tc>
      </w:tr>
      <w:tr>
        <w:trPr>
          <w:trHeight w:val="6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软著变补字第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201517949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哲信雷霆小分队手机游戏软件</w:t>
            </w:r>
            <w:r>
              <w:rPr>
                <w:color w:val="000000"/>
                <w:spacing w:val="0"/>
                <w:w w:val="100"/>
                <w:position w:val="0"/>
              </w:rPr>
              <w:t>［</w:t>
            </w:r>
            <w:r>
              <w:rPr>
                <w:rFonts w:ascii="SimSun" w:eastAsia="SimSun" w:hAnsi="SimSun" w:cs="SimSun"/>
                <w:color w:val="000000"/>
                <w:spacing w:val="0"/>
                <w:w w:val="100"/>
                <w:position w:val="0"/>
                <w:sz w:val="17"/>
                <w:szCs w:val="17"/>
              </w:rPr>
              <w:t>简称：雷霆小 分队</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2015.12.21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2016SR318103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1496720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哲信魔晶传奇手机游戏软件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简称：魔晶传</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奇</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2016.11.03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2014SR156736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0825973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哲信跑跑西游手机游戏软件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简称：跑跑西</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游</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2014.10.20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2015SR216276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1103362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哲信西游乐消消手机游戏软件</w:t>
            </w:r>
            <w:r>
              <w:rPr>
                <w:color w:val="000000"/>
                <w:spacing w:val="0"/>
                <w:w w:val="100"/>
                <w:position w:val="0"/>
              </w:rPr>
              <w:t>［</w:t>
            </w:r>
            <w:r>
              <w:rPr>
                <w:rFonts w:ascii="SimSun" w:eastAsia="SimSun" w:hAnsi="SimSun" w:cs="SimSun"/>
                <w:color w:val="000000"/>
                <w:spacing w:val="0"/>
                <w:w w:val="100"/>
                <w:position w:val="0"/>
                <w:sz w:val="17"/>
                <w:szCs w:val="17"/>
              </w:rPr>
              <w:t>简称：西游乐 消消</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2015.11.09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2016SR068320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1246937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哲信消灭猪猪手机游戏软件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简称：消灭猪</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猪</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2016.04.05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2015SR205818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1092904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哲信炫彩星星钻石版手机游戏软件</w:t>
            </w:r>
            <w:r>
              <w:rPr>
                <w:color w:val="000000"/>
                <w:spacing w:val="0"/>
                <w:w w:val="100"/>
                <w:position w:val="0"/>
              </w:rPr>
              <w:t>［</w:t>
            </w:r>
            <w:r>
              <w:rPr>
                <w:rFonts w:ascii="SimSun" w:eastAsia="SimSun" w:hAnsi="SimSun" w:cs="SimSun"/>
                <w:color w:val="000000"/>
                <w:spacing w:val="0"/>
                <w:w w:val="100"/>
                <w:position w:val="0"/>
                <w:sz w:val="17"/>
                <w:szCs w:val="17"/>
              </w:rPr>
              <w:t>简称：炫 彩消星星钻石版</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2015.05.08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2015.10.26</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2014SR057535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0726779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sz w:val="17"/>
                <w:szCs w:val="17"/>
              </w:rPr>
              <w:t>哲信诸神</w:t>
            </w:r>
            <w:r>
              <w:rPr>
                <w:color w:val="000000"/>
                <w:spacing w:val="0"/>
                <w:w w:val="100"/>
                <w:position w:val="0"/>
              </w:rPr>
              <w:t>Q</w:t>
            </w:r>
            <w:r>
              <w:rPr>
                <w:rFonts w:ascii="SimSun" w:eastAsia="SimSun" w:hAnsi="SimSun" w:cs="SimSun"/>
                <w:color w:val="000000"/>
                <w:spacing w:val="0"/>
                <w:w w:val="100"/>
                <w:position w:val="0"/>
                <w:sz w:val="17"/>
                <w:szCs w:val="17"/>
              </w:rPr>
              <w:t>传网络游戏软件</w:t>
            </w:r>
            <w:r>
              <w:rPr>
                <w:color w:val="000000"/>
                <w:spacing w:val="0"/>
                <w:w w:val="100"/>
                <w:position w:val="0"/>
              </w:rPr>
              <w:t>［</w:t>
            </w:r>
            <w:r>
              <w:rPr>
                <w:rFonts w:ascii="SimSun" w:eastAsia="SimSun" w:hAnsi="SimSun" w:cs="SimSun"/>
                <w:color w:val="000000"/>
                <w:spacing w:val="0"/>
                <w:w w:val="100"/>
                <w:position w:val="0"/>
                <w:sz w:val="17"/>
                <w:szCs w:val="17"/>
              </w:rPr>
              <w:t>简称：诸神</w:t>
            </w:r>
            <w:r>
              <w:rPr>
                <w:color w:val="000000"/>
                <w:spacing w:val="0"/>
                <w:w w:val="100"/>
                <w:position w:val="0"/>
              </w:rPr>
              <w:t xml:space="preserve">Q </w:t>
            </w:r>
            <w:r>
              <w:rPr>
                <w:rFonts w:ascii="SimSun" w:eastAsia="SimSun" w:hAnsi="SimSun" w:cs="SimSun"/>
                <w:color w:val="000000"/>
                <w:spacing w:val="0"/>
                <w:w w:val="100"/>
                <w:position w:val="0"/>
                <w:sz w:val="17"/>
                <w:szCs w:val="17"/>
              </w:rPr>
              <w:t>传</w:t>
            </w:r>
            <w:r>
              <w:rPr>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2014.05.09</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2017SR022426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1607710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哲信指尖炮弹手机游戏软件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简称：指尖炮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弹</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2017.01.22</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2016SR217816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1396433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哲信足球萌将手机游戏软件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简称：足球萌</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将</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2016.08.15</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2016SR403774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1582390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哲信最强头脑第三季手机游戏软件</w:t>
            </w:r>
            <w:r>
              <w:rPr>
                <w:color w:val="000000"/>
                <w:spacing w:val="0"/>
                <w:w w:val="100"/>
                <w:position w:val="0"/>
              </w:rPr>
              <w:t>［</w:t>
            </w:r>
            <w:r>
              <w:rPr>
                <w:rFonts w:ascii="SimSun" w:eastAsia="SimSun" w:hAnsi="SimSun" w:cs="SimSun"/>
                <w:color w:val="000000"/>
                <w:spacing w:val="0"/>
                <w:w w:val="100"/>
                <w:position w:val="0"/>
                <w:sz w:val="17"/>
                <w:szCs w:val="17"/>
              </w:rPr>
              <w:t>简称：最 强头脑第三季</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2016.12.29</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2016SR147738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1326355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哲信炫酷切水果手机游戏软件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简称：炫酷切</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水果</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2016.06.20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2016SR148514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1327131</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哲信暴走大世界手机游戏软件</w:t>
            </w:r>
            <w:r>
              <w:rPr>
                <w:color w:val="000000"/>
                <w:spacing w:val="0"/>
                <w:w w:val="100"/>
                <w:position w:val="0"/>
              </w:rPr>
              <w:t>［</w:t>
            </w:r>
            <w:r>
              <w:rPr>
                <w:rFonts w:ascii="SimSun" w:eastAsia="SimSun" w:hAnsi="SimSun" w:cs="SimSun"/>
                <w:color w:val="000000"/>
                <w:spacing w:val="0"/>
                <w:w w:val="100"/>
                <w:position w:val="0"/>
                <w:sz w:val="17"/>
                <w:szCs w:val="17"/>
              </w:rPr>
              <w:t>简称：暴走大 世界</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2016.06.20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2016SR366326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w:t>
            </w:r>
            <w:r>
              <w:rPr>
                <w:color w:val="000000"/>
                <w:spacing w:val="0"/>
                <w:w w:val="100"/>
                <w:position w:val="0"/>
                <w:sz w:val="18"/>
                <w:szCs w:val="18"/>
              </w:rPr>
              <w:t>1544942</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东胜傲来别惹蜘蛛手机游戏软件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简称：别热</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蜘蛛</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2016.12.12</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2016SR368991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1547607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东胜傲来金色飞碟手机游戏软件</w:t>
            </w:r>
            <w:r>
              <w:rPr>
                <w:color w:val="000000"/>
                <w:spacing w:val="0"/>
                <w:w w:val="100"/>
                <w:position w:val="0"/>
                <w:sz w:val="18"/>
                <w:szCs w:val="18"/>
              </w:rPr>
              <w:t>［</w:t>
            </w:r>
            <w:r>
              <w:rPr>
                <w:rFonts w:ascii="SimSun" w:eastAsia="SimSun" w:hAnsi="SimSun" w:cs="SimSun"/>
                <w:color w:val="000000"/>
                <w:spacing w:val="0"/>
                <w:w w:val="100"/>
                <w:position w:val="0"/>
                <w:sz w:val="17"/>
                <w:szCs w:val="17"/>
              </w:rPr>
              <w:t>简称：金色</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飞碟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2016.12.13</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2016SR351238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r>
              <w:rPr>
                <w:color w:val="000000"/>
                <w:spacing w:val="0"/>
                <w:w w:val="100"/>
                <w:position w:val="0"/>
                <w:sz w:val="18"/>
                <w:szCs w:val="18"/>
              </w:rPr>
              <w:t>1529854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东胜傲来中国象棋百战百胜手机游戏软件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简称：中国象棋百战百胜</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2016.12.02</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2016SR370783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w:t>
            </w:r>
            <w:r>
              <w:rPr>
                <w:color w:val="000000"/>
                <w:spacing w:val="0"/>
                <w:w w:val="100"/>
                <w:position w:val="0"/>
                <w:sz w:val="18"/>
                <w:szCs w:val="18"/>
              </w:rPr>
              <w:t>1549399</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惊蛰网络七彩点点消手机游戏软件</w:t>
            </w:r>
            <w:r>
              <w:rPr>
                <w:color w:val="000000"/>
                <w:spacing w:val="0"/>
                <w:w w:val="100"/>
                <w:position w:val="0"/>
              </w:rPr>
              <w:t>［</w:t>
            </w:r>
            <w:r>
              <w:rPr>
                <w:rFonts w:ascii="SimSun" w:eastAsia="SimSun" w:hAnsi="SimSun" w:cs="SimSun"/>
                <w:color w:val="000000"/>
                <w:spacing w:val="0"/>
                <w:w w:val="100"/>
                <w:position w:val="0"/>
                <w:sz w:val="17"/>
                <w:szCs w:val="17"/>
              </w:rPr>
              <w:t>简称：七 彩点点消</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2016.12.13</w:t>
            </w:r>
          </w:p>
        </w:tc>
      </w:tr>
    </w:tbl>
    <w:p>
      <w:pPr>
        <w:pStyle w:val="Style13"/>
        <w:keepNext/>
        <w:keepLines/>
        <w:widowControl w:val="0"/>
        <w:shd w:val="clear" w:color="auto" w:fill="auto"/>
        <w:bidi w:val="0"/>
        <w:spacing w:before="0" w:line="240" w:lineRule="auto"/>
        <w:ind w:left="0" w:right="0" w:firstLine="0"/>
        <w:jc w:val="center"/>
      </w:pPr>
      <w:bookmarkStart w:id="94" w:name="bookmark94"/>
      <w:bookmarkStart w:id="95" w:name="bookmark95"/>
      <w:bookmarkStart w:id="96" w:name="bookmark96"/>
      <w:r>
        <w:rPr>
          <w:color w:val="000000"/>
          <w:spacing w:val="0"/>
          <w:w w:val="100"/>
          <w:position w:val="0"/>
        </w:rPr>
        <w:t>第四节经营情况讨论与分析</w:t>
      </w:r>
      <w:bookmarkEnd w:id="94"/>
      <w:bookmarkEnd w:id="95"/>
      <w:bookmarkEnd w:id="96"/>
    </w:p>
    <w:p>
      <w:pPr>
        <w:pStyle w:val="Style25"/>
        <w:keepNext/>
        <w:keepLines/>
        <w:widowControl w:val="0"/>
        <w:shd w:val="clear" w:color="auto" w:fill="auto"/>
        <w:bidi w:val="0"/>
        <w:spacing w:before="0" w:after="200" w:line="240" w:lineRule="auto"/>
        <w:ind w:left="0" w:right="0" w:firstLine="0"/>
        <w:jc w:val="both"/>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、概述</w:t>
      </w:r>
      <w:bookmarkEnd w:id="101"/>
      <w:bookmarkEnd w:id="98"/>
      <w:bookmarkEnd w:id="99"/>
      <w:bookmarkEnd w:id="97"/>
    </w:p>
    <w:p>
      <w:pPr>
        <w:pStyle w:val="Style18"/>
        <w:keepNext w:val="0"/>
        <w:keepLines w:val="0"/>
        <w:widowControl w:val="0"/>
        <w:shd w:val="clear" w:color="auto" w:fill="auto"/>
        <w:bidi w:val="0"/>
        <w:spacing w:before="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年度公司持续稳健经营，并顺利完成企业转型升级，公司业绩持续增长。报告期内，公司围绕年 初制定的计划协调、推动精细化工新材料业务新产品的推广，并积极探寻进行内生性增长方式和外延式扩 展途径。同时，公司在报告期内以收购杭州哲信</w:t>
      </w:r>
      <w:r>
        <w:rPr>
          <w:rFonts w:ascii="Times New Roman" w:eastAsia="Times New Roman" w:hAnsi="Times New Roman" w:cs="Times New Roman"/>
          <w:color w:val="000000"/>
          <w:spacing w:val="0"/>
          <w:w w:val="100"/>
          <w:position w:val="0"/>
        </w:rPr>
        <w:t>100%</w:t>
      </w:r>
      <w:r>
        <w:rPr>
          <w:color w:val="000000"/>
          <w:spacing w:val="0"/>
          <w:w w:val="100"/>
          <w:position w:val="0"/>
        </w:rPr>
        <w:t>股权为切入点，成功进入移动互联网信息技术与服务 产业，完成新业务布局及转型。公司坚持“由传统精细化工业务转变为以移动互联网流量为核心，以大数 据为依托，实现化工业务和信息技术产业的双轮驱动发展”的总体发展战略，全面拓展信息技术与服务业 务领域，通过对产业链上下游的整合，在游戏、影视、动漫等领域积极寻找发展机会，进而为公司后续新 业务开展奠定坚实基础，从而实现公司的快速发展，经济效益的稳定增长。</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89,456.12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76.64%</w:t>
      </w:r>
      <w:r>
        <w:rPr>
          <w:color w:val="000000"/>
          <w:spacing w:val="0"/>
          <w:w w:val="100"/>
          <w:position w:val="0"/>
        </w:rPr>
        <w:t>；利润总额为</w:t>
      </w:r>
      <w:r>
        <w:rPr>
          <w:rFonts w:ascii="Times New Roman" w:eastAsia="Times New Roman" w:hAnsi="Times New Roman" w:cs="Times New Roman"/>
          <w:color w:val="000000"/>
          <w:spacing w:val="0"/>
          <w:w w:val="100"/>
          <w:position w:val="0"/>
        </w:rPr>
        <w:t>25,214.55</w:t>
      </w:r>
      <w:r>
        <w:rPr>
          <w:color w:val="000000"/>
          <w:spacing w:val="0"/>
          <w:w w:val="100"/>
          <w:position w:val="0"/>
        </w:rPr>
        <w:t>元，比上 年同期增长</w:t>
      </w:r>
      <w:r>
        <w:rPr>
          <w:rFonts w:ascii="Times New Roman" w:eastAsia="Times New Roman" w:hAnsi="Times New Roman" w:cs="Times New Roman"/>
          <w:color w:val="000000"/>
          <w:spacing w:val="0"/>
          <w:w w:val="100"/>
          <w:position w:val="0"/>
        </w:rPr>
        <w:t>285.16%</w:t>
      </w:r>
      <w:r>
        <w:rPr>
          <w:color w:val="000000"/>
          <w:spacing w:val="0"/>
          <w:w w:val="100"/>
          <w:position w:val="0"/>
        </w:rPr>
        <w:t>,归属于母公司股东净利润</w:t>
      </w:r>
      <w:r>
        <w:rPr>
          <w:rFonts w:ascii="Times New Roman" w:eastAsia="Times New Roman" w:hAnsi="Times New Roman" w:cs="Times New Roman"/>
          <w:color w:val="000000"/>
          <w:spacing w:val="0"/>
          <w:w w:val="100"/>
          <w:position w:val="0"/>
        </w:rPr>
        <w:t>20,499.8</w:t>
      </w:r>
      <w:r>
        <w:rPr>
          <w:rFonts w:ascii="Times New Roman" w:eastAsia="Times New Roman" w:hAnsi="Times New Roman" w:cs="Times New Roman"/>
          <w:color w:val="000000"/>
          <w:spacing w:val="0"/>
          <w:w w:val="100"/>
          <w:position w:val="0"/>
        </w:rPr>
        <w:t>9</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322.87%</w:t>
      </w:r>
      <w:r>
        <w:rPr>
          <w:color w:val="000000"/>
          <w:spacing w:val="0"/>
          <w:w w:val="100"/>
          <w:position w:val="0"/>
        </w:rPr>
        <w:t xml:space="preserve">；公司总资产 </w:t>
      </w:r>
      <w:r>
        <w:rPr>
          <w:rFonts w:ascii="Times New Roman" w:eastAsia="Times New Roman" w:hAnsi="Times New Roman" w:cs="Times New Roman"/>
          <w:color w:val="000000"/>
          <w:spacing w:val="0"/>
          <w:w w:val="100"/>
          <w:position w:val="0"/>
        </w:rPr>
        <w:t>536,170.23</w:t>
      </w:r>
      <w:r>
        <w:rPr>
          <w:color w:val="000000"/>
          <w:spacing w:val="0"/>
          <w:w w:val="100"/>
          <w:position w:val="0"/>
        </w:rPr>
        <w:t>万元，比上年同期上升</w:t>
      </w:r>
      <w:r>
        <w:rPr>
          <w:rFonts w:ascii="Times New Roman" w:eastAsia="Times New Roman" w:hAnsi="Times New Roman" w:cs="Times New Roman"/>
          <w:color w:val="000000"/>
          <w:spacing w:val="0"/>
          <w:w w:val="100"/>
          <w:position w:val="0"/>
        </w:rPr>
        <w:t xml:space="preserve">511.57% </w:t>
      </w:r>
      <w:r>
        <w:rPr>
          <w:color w:val="000000"/>
          <w:spacing w:val="0"/>
          <w:w w:val="100"/>
          <w:position w:val="0"/>
        </w:rPr>
        <w:t>；归属于母公司股东权益</w:t>
      </w:r>
      <w:r>
        <w:rPr>
          <w:rFonts w:ascii="Times New Roman" w:eastAsia="Times New Roman" w:hAnsi="Times New Roman" w:cs="Times New Roman"/>
          <w:color w:val="000000"/>
          <w:spacing w:val="0"/>
          <w:w w:val="100"/>
          <w:position w:val="0"/>
        </w:rPr>
        <w:t>496,097.27</w:t>
      </w:r>
      <w:r>
        <w:rPr>
          <w:color w:val="000000"/>
          <w:spacing w:val="0"/>
          <w:w w:val="100"/>
          <w:position w:val="0"/>
        </w:rPr>
        <w:t>万元，比上年同期上升</w:t>
      </w:r>
      <w:r>
        <w:rPr>
          <w:rFonts w:ascii="Times New Roman" w:eastAsia="Times New Roman" w:hAnsi="Times New Roman" w:cs="Times New Roman"/>
          <w:color w:val="000000"/>
          <w:spacing w:val="0"/>
          <w:w w:val="100"/>
          <w:position w:val="0"/>
        </w:rPr>
        <w:t>691.26%</w:t>
      </w:r>
      <w:r>
        <w:rPr>
          <w:color w:val="000000"/>
          <w:spacing w:val="0"/>
          <w:w w:val="100"/>
          <w:position w:val="0"/>
        </w:rPr>
        <w:t>； 研发投入</w:t>
      </w:r>
      <w:r>
        <w:rPr>
          <w:rFonts w:ascii="Times New Roman" w:eastAsia="Times New Roman" w:hAnsi="Times New Roman" w:cs="Times New Roman"/>
          <w:color w:val="000000"/>
          <w:spacing w:val="0"/>
          <w:w w:val="100"/>
          <w:position w:val="0"/>
        </w:rPr>
        <w:t>4,137.5</w:t>
      </w:r>
      <w:r>
        <w:rPr>
          <w:rFonts w:ascii="Times New Roman" w:eastAsia="Times New Roman" w:hAnsi="Times New Roman" w:cs="Times New Roman"/>
          <w:color w:val="000000"/>
          <w:spacing w:val="0"/>
          <w:w w:val="100"/>
          <w:position w:val="0"/>
        </w:rPr>
        <w:t>9</w:t>
      </w:r>
      <w:r>
        <w:rPr>
          <w:color w:val="000000"/>
          <w:spacing w:val="0"/>
          <w:w w:val="100"/>
          <w:position w:val="0"/>
        </w:rPr>
        <w:t>万元，比上年同期上升</w:t>
      </w:r>
      <w:r>
        <w:rPr>
          <w:rFonts w:ascii="Times New Roman" w:eastAsia="Times New Roman" w:hAnsi="Times New Roman" w:cs="Times New Roman"/>
          <w:color w:val="000000"/>
          <w:spacing w:val="0"/>
          <w:w w:val="100"/>
          <w:position w:val="0"/>
        </w:rPr>
        <w:t>139.37%</w:t>
      </w:r>
      <w:r>
        <w:rPr>
          <w:color w:val="000000"/>
          <w:spacing w:val="0"/>
          <w:w w:val="100"/>
          <w:position w:val="0"/>
        </w:rPr>
        <w:t>。</w:t>
      </w:r>
    </w:p>
    <w:p>
      <w:pPr>
        <w:pStyle w:val="Style18"/>
        <w:keepNext w:val="0"/>
        <w:keepLines w:val="0"/>
        <w:widowControl w:val="0"/>
        <w:shd w:val="clear" w:color="auto" w:fill="auto"/>
        <w:bidi w:val="0"/>
        <w:spacing w:before="0" w:line="470" w:lineRule="exact"/>
        <w:ind w:left="0" w:right="0" w:firstLine="440"/>
        <w:jc w:val="both"/>
      </w:pPr>
      <w:bookmarkStart w:id="102" w:name="bookmark102"/>
      <w:r>
        <w:rPr>
          <w:b/>
          <w:bCs/>
          <w:color w:val="000000"/>
          <w:spacing w:val="0"/>
          <w:w w:val="100"/>
          <w:position w:val="0"/>
        </w:rPr>
        <w:t>一</w:t>
      </w:r>
      <w:bookmarkEnd w:id="102"/>
      <w:r>
        <w:rPr>
          <w:b/>
          <w:bCs/>
          <w:color w:val="000000"/>
          <w:spacing w:val="0"/>
          <w:w w:val="100"/>
          <w:position w:val="0"/>
        </w:rPr>
        <w:t>、报告期内公司重点工作和业务发展情况</w:t>
      </w:r>
    </w:p>
    <w:p>
      <w:pPr>
        <w:pStyle w:val="Style18"/>
        <w:keepNext w:val="0"/>
        <w:keepLines w:val="0"/>
        <w:widowControl w:val="0"/>
        <w:shd w:val="clear" w:color="auto" w:fill="auto"/>
        <w:bidi w:val="0"/>
        <w:spacing w:before="0" w:line="470" w:lineRule="exact"/>
        <w:ind w:left="0" w:right="0" w:firstLine="440"/>
        <w:jc w:val="both"/>
      </w:pPr>
      <w:bookmarkStart w:id="103" w:name="bookmark103"/>
      <w:r>
        <w:rPr>
          <w:b/>
          <w:bCs/>
          <w:color w:val="000000"/>
          <w:spacing w:val="0"/>
          <w:w w:val="100"/>
          <w:position w:val="0"/>
        </w:rPr>
        <w:t>（</w:t>
      </w:r>
      <w:bookmarkEnd w:id="103"/>
      <w:r>
        <w:rPr>
          <w:b/>
          <w:bCs/>
          <w:color w:val="000000"/>
          <w:spacing w:val="0"/>
          <w:w w:val="100"/>
          <w:position w:val="0"/>
        </w:rPr>
        <w:t>一）报告期内重点工作</w:t>
      </w:r>
    </w:p>
    <w:p>
      <w:pPr>
        <w:pStyle w:val="Style18"/>
        <w:keepNext w:val="0"/>
        <w:keepLines w:val="0"/>
        <w:widowControl w:val="0"/>
        <w:shd w:val="clear" w:color="auto" w:fill="auto"/>
        <w:tabs>
          <w:tab w:pos="757" w:val="left"/>
        </w:tabs>
        <w:bidi w:val="0"/>
        <w:spacing w:before="0" w:line="470" w:lineRule="exact"/>
        <w:ind w:left="0" w:right="0" w:firstLine="440"/>
        <w:jc w:val="both"/>
      </w:pPr>
      <w:bookmarkStart w:id="104" w:name="bookmark104"/>
      <w:r>
        <w:rPr>
          <w:rFonts w:ascii="Times New Roman" w:eastAsia="Times New Roman" w:hAnsi="Times New Roman" w:cs="Times New Roman"/>
          <w:color w:val="000000"/>
          <w:spacing w:val="0"/>
          <w:w w:val="100"/>
          <w:position w:val="0"/>
        </w:rPr>
        <w:t>1</w:t>
      </w:r>
      <w:bookmarkEnd w:id="104"/>
      <w:r>
        <w:rPr>
          <w:color w:val="000000"/>
          <w:spacing w:val="0"/>
          <w:w w:val="100"/>
          <w:position w:val="0"/>
        </w:rPr>
        <w:t>、</w:t>
        <w:tab/>
        <w:t>完成并购重组工作，实现企业发展双轮驱动</w:t>
      </w:r>
    </w:p>
    <w:p>
      <w:pPr>
        <w:pStyle w:val="Style18"/>
        <w:keepNext w:val="0"/>
        <w:keepLines w:val="0"/>
        <w:widowControl w:val="0"/>
        <w:shd w:val="clear" w:color="auto" w:fill="auto"/>
        <w:bidi w:val="0"/>
        <w:spacing w:before="0" w:line="473" w:lineRule="exact"/>
        <w:ind w:left="0" w:right="0" w:firstLine="440"/>
        <w:jc w:val="both"/>
      </w:pPr>
      <w:r>
        <w:rPr>
          <w:color w:val="000000"/>
          <w:spacing w:val="0"/>
          <w:w w:val="100"/>
          <w:position w:val="0"/>
        </w:rPr>
        <w:t>报告期内，公司通过收购杭州哲信</w:t>
      </w:r>
      <w:r>
        <w:rPr>
          <w:rFonts w:ascii="Times New Roman" w:eastAsia="Times New Roman" w:hAnsi="Times New Roman" w:cs="Times New Roman"/>
          <w:color w:val="000000"/>
          <w:spacing w:val="0"/>
          <w:w w:val="100"/>
          <w:position w:val="0"/>
        </w:rPr>
        <w:t>100%</w:t>
      </w:r>
      <w:r>
        <w:rPr>
          <w:color w:val="000000"/>
          <w:spacing w:val="0"/>
          <w:w w:val="100"/>
          <w:position w:val="0"/>
        </w:rPr>
        <w:t>股权成功进入互联网文化娱乐产业，并以双主业发展模式，围 绕移动互联网流量为核心的发展战略，开启“运营推广</w:t>
      </w:r>
      <w:r>
        <w:rPr>
          <w:rFonts w:ascii="Times New Roman" w:eastAsia="Times New Roman" w:hAnsi="Times New Roman" w:cs="Times New Roman"/>
          <w:color w:val="000000"/>
          <w:spacing w:val="0"/>
          <w:w w:val="100"/>
          <w:position w:val="0"/>
        </w:rPr>
        <w:t>+</w:t>
      </w:r>
      <w:r>
        <w:rPr>
          <w:color w:val="000000"/>
          <w:spacing w:val="0"/>
          <w:w w:val="100"/>
          <w:position w:val="0"/>
        </w:rPr>
        <w:t>大数据分析</w:t>
      </w:r>
      <w:r>
        <w:rPr>
          <w:rFonts w:ascii="Times New Roman" w:eastAsia="Times New Roman" w:hAnsi="Times New Roman" w:cs="Times New Roman"/>
          <w:color w:val="000000"/>
          <w:spacing w:val="0"/>
          <w:w w:val="100"/>
          <w:position w:val="0"/>
        </w:rPr>
        <w:t>+IP</w:t>
      </w:r>
      <w:r>
        <w:rPr>
          <w:color w:val="000000"/>
          <w:spacing w:val="0"/>
          <w:w w:val="100"/>
          <w:position w:val="0"/>
        </w:rPr>
        <w:t>版权</w:t>
      </w:r>
      <w:r>
        <w:rPr>
          <w:rFonts w:ascii="Times New Roman" w:eastAsia="Times New Roman" w:hAnsi="Times New Roman" w:cs="Times New Roman"/>
          <w:color w:val="000000"/>
          <w:spacing w:val="0"/>
          <w:w w:val="100"/>
          <w:position w:val="0"/>
        </w:rPr>
        <w:t>+</w:t>
      </w:r>
      <w:r>
        <w:rPr>
          <w:color w:val="000000"/>
          <w:spacing w:val="0"/>
          <w:w w:val="100"/>
          <w:position w:val="0"/>
        </w:rPr>
        <w:t>渠道服务</w:t>
      </w:r>
      <w:r>
        <w:rPr>
          <w:rFonts w:ascii="Times New Roman" w:eastAsia="Times New Roman" w:hAnsi="Times New Roman" w:cs="Times New Roman"/>
          <w:color w:val="000000"/>
          <w:spacing w:val="0"/>
          <w:w w:val="100"/>
          <w:position w:val="0"/>
        </w:rPr>
        <w:t>+</w:t>
      </w:r>
      <w:r>
        <w:rPr>
          <w:color w:val="000000"/>
          <w:spacing w:val="0"/>
          <w:w w:val="100"/>
          <w:position w:val="0"/>
        </w:rPr>
        <w:t>投资孵化”的移 动互联网生态型企业建设的征程。</w:t>
      </w:r>
    </w:p>
    <w:p>
      <w:pPr>
        <w:pStyle w:val="Style18"/>
        <w:keepNext w:val="0"/>
        <w:keepLines w:val="0"/>
        <w:widowControl w:val="0"/>
        <w:shd w:val="clear" w:color="auto" w:fill="auto"/>
        <w:tabs>
          <w:tab w:pos="775" w:val="left"/>
        </w:tabs>
        <w:bidi w:val="0"/>
        <w:spacing w:before="0" w:line="470" w:lineRule="exact"/>
        <w:ind w:left="0" w:right="0" w:firstLine="440"/>
        <w:jc w:val="left"/>
      </w:pPr>
      <w:bookmarkStart w:id="105" w:name="bookmark105"/>
      <w:r>
        <w:rPr>
          <w:rFonts w:ascii="Times New Roman" w:eastAsia="Times New Roman" w:hAnsi="Times New Roman" w:cs="Times New Roman"/>
          <w:color w:val="000000"/>
          <w:spacing w:val="0"/>
          <w:w w:val="100"/>
          <w:position w:val="0"/>
        </w:rPr>
        <w:t>2</w:t>
      </w:r>
      <w:bookmarkEnd w:id="105"/>
      <w:r>
        <w:rPr>
          <w:color w:val="000000"/>
          <w:spacing w:val="0"/>
          <w:w w:val="100"/>
          <w:position w:val="0"/>
        </w:rPr>
        <w:t>、</w:t>
        <w:tab/>
        <w:t>完善公司泛娱乐化的产业链生态布局，提升核心竞争力</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期内，公司基于稳步推进“运营推广</w:t>
      </w:r>
      <w:r>
        <w:rPr>
          <w:rFonts w:ascii="Times New Roman" w:eastAsia="Times New Roman" w:hAnsi="Times New Roman" w:cs="Times New Roman"/>
          <w:color w:val="000000"/>
          <w:spacing w:val="0"/>
          <w:w w:val="100"/>
          <w:position w:val="0"/>
        </w:rPr>
        <w:t>+</w:t>
      </w:r>
      <w:r>
        <w:rPr>
          <w:color w:val="000000"/>
          <w:spacing w:val="0"/>
          <w:w w:val="100"/>
          <w:position w:val="0"/>
        </w:rPr>
        <w:t>大数据分析</w:t>
      </w:r>
      <w:r>
        <w:rPr>
          <w:rFonts w:ascii="Times New Roman" w:eastAsia="Times New Roman" w:hAnsi="Times New Roman" w:cs="Times New Roman"/>
          <w:color w:val="000000"/>
          <w:spacing w:val="0"/>
          <w:w w:val="100"/>
          <w:position w:val="0"/>
        </w:rPr>
        <w:t>+IP</w:t>
      </w:r>
      <w:r>
        <w:rPr>
          <w:color w:val="000000"/>
          <w:spacing w:val="0"/>
          <w:w w:val="100"/>
          <w:position w:val="0"/>
        </w:rPr>
        <w:t>版权</w:t>
      </w:r>
      <w:r>
        <w:rPr>
          <w:rFonts w:ascii="Times New Roman" w:eastAsia="Times New Roman" w:hAnsi="Times New Roman" w:cs="Times New Roman"/>
          <w:color w:val="000000"/>
          <w:spacing w:val="0"/>
          <w:w w:val="100"/>
          <w:position w:val="0"/>
        </w:rPr>
        <w:t>+</w:t>
      </w:r>
      <w:r>
        <w:rPr>
          <w:color w:val="000000"/>
          <w:spacing w:val="0"/>
          <w:w w:val="100"/>
          <w:position w:val="0"/>
        </w:rPr>
        <w:t>渠道服务</w:t>
      </w:r>
      <w:r>
        <w:rPr>
          <w:rFonts w:ascii="Times New Roman" w:eastAsia="Times New Roman" w:hAnsi="Times New Roman" w:cs="Times New Roman"/>
          <w:color w:val="000000"/>
          <w:spacing w:val="0"/>
          <w:w w:val="100"/>
          <w:position w:val="0"/>
        </w:rPr>
        <w:t>+</w:t>
      </w:r>
      <w:r>
        <w:rPr>
          <w:color w:val="000000"/>
          <w:spacing w:val="0"/>
          <w:w w:val="100"/>
          <w:position w:val="0"/>
        </w:rPr>
        <w:t>投资孵化”的泛娱乐发展战略， “完成由平台型企业向集自主研发、投资孵化、运营推广、渠道服务和海外合作于一体的生态型移动互联 网企业的转变”的战略目标，通过变更部分募集资金项目一一移动游戏综合运营平台技术升级与渠道管理 中心建设项目，原投资总额中</w:t>
      </w:r>
      <w:r>
        <w:rPr>
          <w:rFonts w:ascii="Times New Roman" w:eastAsia="Times New Roman" w:hAnsi="Times New Roman" w:cs="Times New Roman"/>
          <w:color w:val="000000"/>
          <w:spacing w:val="0"/>
          <w:w w:val="100"/>
          <w:position w:val="0"/>
        </w:rPr>
        <w:t>30,000</w:t>
      </w:r>
      <w:r>
        <w:rPr>
          <w:color w:val="000000"/>
          <w:spacing w:val="0"/>
          <w:w w:val="100"/>
          <w:position w:val="0"/>
        </w:rPr>
        <w:t>万元，用于收购杭州每日给力</w:t>
      </w:r>
      <w:r>
        <w:rPr>
          <w:rFonts w:ascii="Times New Roman" w:eastAsia="Times New Roman" w:hAnsi="Times New Roman" w:cs="Times New Roman"/>
          <w:color w:val="000000"/>
          <w:spacing w:val="0"/>
          <w:w w:val="100"/>
          <w:position w:val="0"/>
        </w:rPr>
        <w:t>100%</w:t>
      </w:r>
      <w:r>
        <w:rPr>
          <w:color w:val="000000"/>
          <w:spacing w:val="0"/>
          <w:w w:val="100"/>
          <w:position w:val="0"/>
        </w:rPr>
        <w:t>股权。上述股权已于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日完成过户。</w:t>
      </w:r>
    </w:p>
    <w:p>
      <w:pPr>
        <w:pStyle w:val="Style18"/>
        <w:keepNext w:val="0"/>
        <w:keepLines w:val="0"/>
        <w:widowControl w:val="0"/>
        <w:shd w:val="clear" w:color="auto" w:fill="auto"/>
        <w:bidi w:val="0"/>
        <w:spacing w:before="0" w:after="340" w:line="475" w:lineRule="exact"/>
        <w:ind w:left="0" w:right="0" w:firstLine="460"/>
        <w:jc w:val="both"/>
      </w:pPr>
      <w:r>
        <w:rPr>
          <w:color w:val="000000"/>
          <w:spacing w:val="0"/>
          <w:w w:val="100"/>
          <w:position w:val="0"/>
        </w:rPr>
        <w:t>同时，公司通过对产业链上下游企业投资与业务合作，在游戏、影视、动漫等互动娱乐领域广泛布局， 扩充公司优质内容的造血及输出能力，保障多元化精品内容的持续供给。</w:t>
      </w:r>
    </w:p>
    <w:p>
      <w:pPr>
        <w:pStyle w:val="Style18"/>
        <w:keepNext w:val="0"/>
        <w:keepLines w:val="0"/>
        <w:widowControl w:val="0"/>
        <w:shd w:val="clear" w:color="auto" w:fill="auto"/>
        <w:tabs>
          <w:tab w:pos="785" w:val="left"/>
        </w:tabs>
        <w:bidi w:val="0"/>
        <w:spacing w:before="0" w:after="0"/>
        <w:ind w:left="0" w:right="0" w:firstLine="460"/>
        <w:jc w:val="both"/>
      </w:pPr>
      <w:bookmarkStart w:id="106" w:name="bookmark106"/>
      <w:r>
        <w:rPr>
          <w:rFonts w:ascii="Times New Roman" w:eastAsia="Times New Roman" w:hAnsi="Times New Roman" w:cs="Times New Roman"/>
          <w:color w:val="000000"/>
          <w:spacing w:val="0"/>
          <w:w w:val="100"/>
          <w:position w:val="0"/>
        </w:rPr>
        <w:t>3</w:t>
      </w:r>
      <w:bookmarkEnd w:id="106"/>
      <w:r>
        <w:rPr>
          <w:color w:val="000000"/>
          <w:spacing w:val="0"/>
          <w:w w:val="100"/>
          <w:position w:val="0"/>
        </w:rPr>
        <w:t>、</w:t>
        <w:tab/>
        <w:t>改善资本结构，拓宽融资渠道，启动公司债券工作</w:t>
      </w:r>
    </w:p>
    <w:p>
      <w:pPr>
        <w:pStyle w:val="Style18"/>
        <w:keepNext w:val="0"/>
        <w:keepLines w:val="0"/>
        <w:widowControl w:val="0"/>
        <w:shd w:val="clear" w:color="auto" w:fill="auto"/>
        <w:bidi w:val="0"/>
        <w:spacing w:before="0" w:line="466" w:lineRule="exact"/>
        <w:ind w:left="0" w:right="0" w:firstLine="460"/>
        <w:jc w:val="both"/>
      </w:pPr>
      <w:r>
        <w:rPr>
          <w:color w:val="000000"/>
          <w:spacing w:val="0"/>
          <w:w w:val="100"/>
          <w:position w:val="0"/>
        </w:rPr>
        <w:t>报告期内，公司为拓宽公司融资渠道、优化资本结构，降低融资成本，拟面向合格投资者公开发行规 模为不超过人民币</w:t>
      </w:r>
      <w:r>
        <w:rPr>
          <w:rFonts w:ascii="Times New Roman" w:eastAsia="Times New Roman" w:hAnsi="Times New Roman" w:cs="Times New Roman"/>
          <w:color w:val="000000"/>
          <w:spacing w:val="0"/>
          <w:w w:val="100"/>
          <w:position w:val="0"/>
        </w:rPr>
        <w:t>6</w:t>
      </w:r>
      <w:r>
        <w:rPr>
          <w:color w:val="000000"/>
          <w:spacing w:val="0"/>
          <w:w w:val="100"/>
          <w:position w:val="0"/>
        </w:rPr>
        <w:t>亿元，票面金额为人民币</w:t>
      </w:r>
      <w:r>
        <w:rPr>
          <w:rFonts w:ascii="Times New Roman" w:eastAsia="Times New Roman" w:hAnsi="Times New Roman" w:cs="Times New Roman"/>
          <w:color w:val="000000"/>
          <w:spacing w:val="0"/>
          <w:w w:val="100"/>
          <w:position w:val="0"/>
        </w:rPr>
        <w:t>100</w:t>
      </w:r>
      <w:r>
        <w:rPr>
          <w:color w:val="000000"/>
          <w:spacing w:val="0"/>
          <w:w w:val="100"/>
          <w:position w:val="0"/>
        </w:rPr>
        <w:t>元的公司债券，并于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月向深圳证券交易所递交了 《浙江金科娱乐文化股份有限公司关于</w:t>
      </w:r>
      <w:r>
        <w:rPr>
          <w:rFonts w:ascii="Times New Roman" w:eastAsia="Times New Roman" w:hAnsi="Times New Roman" w:cs="Times New Roman"/>
          <w:color w:val="000000"/>
          <w:spacing w:val="0"/>
          <w:w w:val="100"/>
          <w:position w:val="0"/>
        </w:rPr>
        <w:t>2016</w:t>
      </w:r>
      <w:r>
        <w:rPr>
          <w:color w:val="000000"/>
          <w:spacing w:val="0"/>
          <w:w w:val="100"/>
          <w:position w:val="0"/>
        </w:rPr>
        <w:t>年面向合格投资者公开发行公司债券的申请》及相关文件。</w:t>
      </w:r>
    </w:p>
    <w:p>
      <w:pPr>
        <w:pStyle w:val="Style18"/>
        <w:keepNext w:val="0"/>
        <w:keepLines w:val="0"/>
        <w:widowControl w:val="0"/>
        <w:shd w:val="clear" w:color="auto" w:fill="auto"/>
        <w:bidi w:val="0"/>
        <w:spacing w:before="0" w:after="340" w:line="475" w:lineRule="exact"/>
        <w:ind w:left="0" w:right="0" w:firstLine="460"/>
        <w:jc w:val="both"/>
      </w:pPr>
      <w:r>
        <w:rPr>
          <w:color w:val="000000"/>
          <w:spacing w:val="0"/>
          <w:w w:val="100"/>
          <w:position w:val="0"/>
        </w:rPr>
        <w:t>截至本报告之日，深交所依据相关法律法规对本次公开发行公司债券申请季相关文件进行预审核，尚 未出具预审意见函，由于本次公开发行公司债券尚未获得中国证监会批准，仍存在一定的不确定性风险。</w:t>
      </w:r>
    </w:p>
    <w:p>
      <w:pPr>
        <w:pStyle w:val="Style18"/>
        <w:keepNext w:val="0"/>
        <w:keepLines w:val="0"/>
        <w:widowControl w:val="0"/>
        <w:shd w:val="clear" w:color="auto" w:fill="auto"/>
        <w:tabs>
          <w:tab w:pos="785" w:val="left"/>
        </w:tabs>
        <w:bidi w:val="0"/>
        <w:spacing w:before="0" w:after="0"/>
        <w:ind w:left="0" w:right="0" w:firstLine="460"/>
        <w:jc w:val="left"/>
      </w:pPr>
      <w:bookmarkStart w:id="107" w:name="bookmark107"/>
      <w:r>
        <w:rPr>
          <w:rFonts w:ascii="Times New Roman" w:eastAsia="Times New Roman" w:hAnsi="Times New Roman" w:cs="Times New Roman"/>
          <w:color w:val="000000"/>
          <w:spacing w:val="0"/>
          <w:w w:val="100"/>
          <w:position w:val="0"/>
        </w:rPr>
        <w:t>4</w:t>
      </w:r>
      <w:bookmarkEnd w:id="107"/>
      <w:r>
        <w:rPr>
          <w:color w:val="000000"/>
          <w:spacing w:val="0"/>
          <w:w w:val="100"/>
          <w:position w:val="0"/>
        </w:rPr>
        <w:t>、</w:t>
        <w:tab/>
        <w:t>推动产业布局，加快外延式发展</w:t>
      </w:r>
    </w:p>
    <w:p>
      <w:pPr>
        <w:pStyle w:val="Style18"/>
        <w:keepNext w:val="0"/>
        <w:keepLines w:val="0"/>
        <w:widowControl w:val="0"/>
        <w:shd w:val="clear" w:color="auto" w:fill="auto"/>
        <w:bidi w:val="0"/>
        <w:spacing w:before="0" w:line="467" w:lineRule="exact"/>
        <w:ind w:left="0" w:right="0" w:firstLine="460"/>
        <w:jc w:val="both"/>
      </w:pPr>
      <w:r>
        <w:rPr>
          <w:color w:val="000000"/>
          <w:spacing w:val="0"/>
          <w:w w:val="100"/>
          <w:position w:val="0"/>
        </w:rPr>
        <w:t>报告期内，公司因筹划收购标的</w:t>
      </w:r>
      <w:r>
        <w:rPr>
          <w:rFonts w:ascii="Times New Roman" w:eastAsia="Times New Roman" w:hAnsi="Times New Roman" w:cs="Times New Roman"/>
          <w:color w:val="000000"/>
          <w:spacing w:val="0"/>
          <w:w w:val="100"/>
          <w:position w:val="0"/>
        </w:rPr>
        <w:t xml:space="preserve">Outfit7 Investments Limited </w:t>
      </w:r>
      <w:r>
        <w:rPr>
          <w:color w:val="000000"/>
          <w:spacing w:val="0"/>
          <w:w w:val="100"/>
          <w:position w:val="0"/>
        </w:rPr>
        <w:t>（以下简称“标的公司”）</w:t>
      </w:r>
      <w:r>
        <w:rPr>
          <w:rFonts w:ascii="Times New Roman" w:eastAsia="Times New Roman" w:hAnsi="Times New Roman" w:cs="Times New Roman"/>
          <w:color w:val="000000"/>
          <w:spacing w:val="0"/>
          <w:w w:val="100"/>
          <w:position w:val="0"/>
        </w:rPr>
        <w:t>100%</w:t>
      </w:r>
      <w:r>
        <w:rPr>
          <w:color w:val="000000"/>
          <w:spacing w:val="0"/>
          <w:w w:val="100"/>
          <w:position w:val="0"/>
        </w:rPr>
        <w:t>股权，根 据《深圳证券交易所创业板股票上市规则》、《创业板上市公司规范运作指引》、《上市公司重大资产重 组管理办法》等相关规定公司本次收购事项构成重大资产重组。公司股票自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日开市起开始停 牌，于</w:t>
      </w:r>
      <w:r>
        <w:rPr>
          <w:rFonts w:ascii="Times New Roman" w:eastAsia="Times New Roman" w:hAnsi="Times New Roman" w:cs="Times New Roman"/>
          <w:color w:val="000000"/>
          <w:spacing w:val="0"/>
          <w:w w:val="100"/>
          <w:position w:val="0"/>
        </w:rPr>
        <w:t>2107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日起复牌，并继续推进本次重大资产重组事项。</w:t>
      </w:r>
    </w:p>
    <w:p>
      <w:pPr>
        <w:pStyle w:val="Style18"/>
        <w:keepNext w:val="0"/>
        <w:keepLines w:val="0"/>
        <w:widowControl w:val="0"/>
        <w:shd w:val="clear" w:color="auto" w:fill="auto"/>
        <w:bidi w:val="0"/>
        <w:spacing w:before="0" w:line="470" w:lineRule="exact"/>
        <w:ind w:left="0" w:right="0" w:firstLine="460"/>
        <w:jc w:val="both"/>
      </w:pPr>
      <w:r>
        <w:rPr>
          <w:color w:val="000000"/>
          <w:spacing w:val="0"/>
          <w:w w:val="100"/>
          <w:position w:val="0"/>
        </w:rPr>
        <w:t>本次重组事项是公司加快外延式发展的一次积极尝试，有利于公司按照“运营推广</w:t>
      </w:r>
      <w:r>
        <w:rPr>
          <w:rFonts w:ascii="Times New Roman" w:eastAsia="Times New Roman" w:hAnsi="Times New Roman" w:cs="Times New Roman"/>
          <w:color w:val="000000"/>
          <w:spacing w:val="0"/>
          <w:w w:val="100"/>
          <w:position w:val="0"/>
        </w:rPr>
        <w:t>+</w:t>
      </w:r>
      <w:r>
        <w:rPr>
          <w:color w:val="000000"/>
          <w:spacing w:val="0"/>
          <w:w w:val="100"/>
          <w:position w:val="0"/>
        </w:rPr>
        <w:t>大数据分析</w:t>
      </w:r>
      <w:r>
        <w:rPr>
          <w:rFonts w:ascii="Times New Roman" w:eastAsia="Times New Roman" w:hAnsi="Times New Roman" w:cs="Times New Roman"/>
          <w:color w:val="000000"/>
          <w:spacing w:val="0"/>
          <w:w w:val="100"/>
          <w:position w:val="0"/>
        </w:rPr>
        <w:t xml:space="preserve">+IP </w:t>
      </w:r>
      <w:r>
        <w:rPr>
          <w:color w:val="000000"/>
          <w:spacing w:val="0"/>
          <w:w w:val="100"/>
          <w:position w:val="0"/>
        </w:rPr>
        <w:t>版权</w:t>
      </w:r>
      <w:r>
        <w:rPr>
          <w:rFonts w:ascii="Times New Roman" w:eastAsia="Times New Roman" w:hAnsi="Times New Roman" w:cs="Times New Roman"/>
          <w:color w:val="000000"/>
          <w:spacing w:val="0"/>
          <w:w w:val="100"/>
          <w:position w:val="0"/>
        </w:rPr>
        <w:t>+</w:t>
      </w:r>
      <w:r>
        <w:rPr>
          <w:color w:val="000000"/>
          <w:spacing w:val="0"/>
          <w:w w:val="100"/>
          <w:position w:val="0"/>
        </w:rPr>
        <w:t>渠道服务</w:t>
      </w:r>
      <w:r>
        <w:rPr>
          <w:rFonts w:ascii="Times New Roman" w:eastAsia="Times New Roman" w:hAnsi="Times New Roman" w:cs="Times New Roman"/>
          <w:color w:val="000000"/>
          <w:spacing w:val="0"/>
          <w:w w:val="100"/>
          <w:position w:val="0"/>
        </w:rPr>
        <w:t>+</w:t>
      </w:r>
      <w:r>
        <w:rPr>
          <w:color w:val="000000"/>
          <w:spacing w:val="0"/>
          <w:w w:val="100"/>
          <w:position w:val="0"/>
        </w:rPr>
        <w:t>投资孵化”的产业发展战略，加快公司海外业务布局，进一步汇聚国内外产业资源并进行 有效整合，提升公司的综合实力和持续盈利能力，促进公司整体战略目标的实现。</w:t>
      </w:r>
    </w:p>
    <w:p>
      <w:pPr>
        <w:pStyle w:val="Style18"/>
        <w:keepNext w:val="0"/>
        <w:keepLines w:val="0"/>
        <w:widowControl w:val="0"/>
        <w:shd w:val="clear" w:color="auto" w:fill="auto"/>
        <w:bidi w:val="0"/>
        <w:spacing w:before="0" w:after="340" w:line="470" w:lineRule="exact"/>
        <w:ind w:left="0" w:right="0" w:firstLine="460"/>
        <w:jc w:val="both"/>
      </w:pPr>
      <w:r>
        <w:rPr>
          <w:color w:val="000000"/>
          <w:spacing w:val="0"/>
          <w:w w:val="100"/>
          <w:position w:val="0"/>
        </w:rPr>
        <w:t>截至本报告之日，公司正就本次重大资产重组方案进行论证、咨询、优化，公司争取尽快完成相关工 作并向市场披露具体交易方案。但上述重大资产重组交易方案尚未最终确定，证监会及商务、外汇等相关 部门必要的审批、许可、备案手续（若有）也仍存在一定的不确定性。</w:t>
      </w:r>
    </w:p>
    <w:p>
      <w:pPr>
        <w:pStyle w:val="Style18"/>
        <w:keepNext w:val="0"/>
        <w:keepLines w:val="0"/>
        <w:widowControl w:val="0"/>
        <w:shd w:val="clear" w:color="auto" w:fill="auto"/>
        <w:tabs>
          <w:tab w:pos="785" w:val="left"/>
        </w:tabs>
        <w:bidi w:val="0"/>
        <w:spacing w:before="0" w:after="0"/>
        <w:ind w:left="0" w:right="0" w:firstLine="460"/>
        <w:jc w:val="both"/>
      </w:pPr>
      <w:bookmarkStart w:id="108" w:name="bookmark108"/>
      <w:r>
        <w:rPr>
          <w:rFonts w:ascii="Times New Roman" w:eastAsia="Times New Roman" w:hAnsi="Times New Roman" w:cs="Times New Roman"/>
          <w:color w:val="000000"/>
          <w:spacing w:val="0"/>
          <w:w w:val="100"/>
          <w:position w:val="0"/>
        </w:rPr>
        <w:t>5</w:t>
      </w:r>
      <w:bookmarkEnd w:id="108"/>
      <w:r>
        <w:rPr>
          <w:color w:val="000000"/>
          <w:spacing w:val="0"/>
          <w:w w:val="100"/>
          <w:position w:val="0"/>
        </w:rPr>
        <w:t>、</w:t>
        <w:tab/>
        <w:t>关注投资者关系维护，提升企业形象</w:t>
      </w:r>
    </w:p>
    <w:p>
      <w:pPr>
        <w:pStyle w:val="Style18"/>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公司建立了多渠道、多样化的投资者沟通模式，保持与投资者，特别是中小投资者的沟通交流，在日 常工作中，始终认真对待投资者的每一次来访、每一个电话和每一次提问。对于机构投资者的现场调研， 公司根据《投资者关系管理制度》的要求，建立了完备的投资者关系管理档案，详细地做好接待的资料存 档工作，并按要求合理、妥善地安排机构投资者、分析师等特定对象到公司现场调研活动，及时将调研记 录披露在深交所“互动易”平台上，确保所有投资者均可以及时、公平获悉公司有关信息。</w:t>
      </w:r>
      <w:r>
        <w:rPr>
          <w:rFonts w:ascii="Times New Roman" w:eastAsia="Times New Roman" w:hAnsi="Times New Roman" w:cs="Times New Roman"/>
          <w:color w:val="000000"/>
          <w:spacing w:val="0"/>
          <w:w w:val="100"/>
          <w:position w:val="0"/>
        </w:rPr>
        <w:t>2016</w:t>
      </w:r>
      <w:r>
        <w:rPr>
          <w:color w:val="000000"/>
          <w:spacing w:val="0"/>
          <w:w w:val="100"/>
          <w:position w:val="0"/>
        </w:rPr>
        <w:t>年，公司 共接待投资机构实地调研</w:t>
      </w:r>
      <w:r>
        <w:rPr>
          <w:rFonts w:ascii="Times New Roman" w:eastAsia="Times New Roman" w:hAnsi="Times New Roman" w:cs="Times New Roman"/>
          <w:color w:val="000000"/>
          <w:spacing w:val="0"/>
          <w:w w:val="100"/>
          <w:position w:val="0"/>
        </w:rPr>
        <w:t>63</w:t>
      </w:r>
      <w:r>
        <w:rPr>
          <w:color w:val="000000"/>
          <w:spacing w:val="0"/>
          <w:w w:val="100"/>
          <w:position w:val="0"/>
        </w:rPr>
        <w:t>余人次，举行了</w:t>
      </w:r>
      <w:r>
        <w:rPr>
          <w:rFonts w:ascii="Times New Roman" w:eastAsia="Times New Roman" w:hAnsi="Times New Roman" w:cs="Times New Roman"/>
          <w:color w:val="000000"/>
          <w:spacing w:val="0"/>
          <w:w w:val="100"/>
          <w:position w:val="0"/>
        </w:rPr>
        <w:t>2015</w:t>
      </w:r>
      <w:r>
        <w:rPr>
          <w:color w:val="000000"/>
          <w:spacing w:val="0"/>
          <w:w w:val="100"/>
          <w:position w:val="0"/>
        </w:rPr>
        <w:t>度业绩说明会，本年度共回复投资者互动平台提问</w:t>
      </w:r>
      <w:r>
        <w:rPr>
          <w:rFonts w:ascii="Times New Roman" w:eastAsia="Times New Roman" w:hAnsi="Times New Roman" w:cs="Times New Roman"/>
          <w:color w:val="000000"/>
          <w:spacing w:val="0"/>
          <w:w w:val="100"/>
          <w:position w:val="0"/>
        </w:rPr>
        <w:t>400</w:t>
      </w:r>
      <w:r>
        <w:rPr>
          <w:color w:val="000000"/>
          <w:spacing w:val="0"/>
          <w:w w:val="100"/>
          <w:position w:val="0"/>
        </w:rPr>
        <w:t>余 条，不断地促进公司与投资者之间的良性互动，加深投资者对公司的了解和认同。</w:t>
      </w:r>
    </w:p>
    <w:p>
      <w:pPr>
        <w:pStyle w:val="Style18"/>
        <w:keepNext w:val="0"/>
        <w:keepLines w:val="0"/>
        <w:widowControl w:val="0"/>
        <w:shd w:val="clear" w:color="auto" w:fill="auto"/>
        <w:bidi w:val="0"/>
        <w:spacing w:before="0" w:after="360" w:line="466" w:lineRule="exact"/>
        <w:ind w:left="0" w:right="0" w:firstLine="440"/>
        <w:jc w:val="both"/>
      </w:pPr>
      <w:bookmarkStart w:id="109" w:name="bookmark109"/>
      <w:r>
        <w:rPr>
          <w:b/>
          <w:bCs/>
          <w:color w:val="000000"/>
          <w:spacing w:val="0"/>
          <w:w w:val="100"/>
          <w:position w:val="0"/>
        </w:rPr>
        <w:t>（</w:t>
      </w:r>
      <w:bookmarkEnd w:id="109"/>
      <w:r>
        <w:rPr>
          <w:b/>
          <w:bCs/>
          <w:color w:val="000000"/>
          <w:spacing w:val="0"/>
          <w:w w:val="100"/>
          <w:position w:val="0"/>
        </w:rPr>
        <w:t>二）报告期内公司经营管理的主要情况</w:t>
      </w:r>
    </w:p>
    <w:p>
      <w:pPr>
        <w:pStyle w:val="Style18"/>
        <w:keepNext w:val="0"/>
        <w:keepLines w:val="0"/>
        <w:widowControl w:val="0"/>
        <w:shd w:val="clear" w:color="auto" w:fill="auto"/>
        <w:bidi w:val="0"/>
        <w:spacing w:before="0" w:after="0"/>
        <w:ind w:left="0" w:right="0" w:firstLine="440"/>
        <w:jc w:val="both"/>
      </w:pPr>
      <w:bookmarkStart w:id="110" w:name="bookmark110"/>
      <w:r>
        <w:rPr>
          <w:rFonts w:ascii="Times New Roman" w:eastAsia="Times New Roman" w:hAnsi="Times New Roman" w:cs="Times New Roman"/>
          <w:b/>
          <w:bCs/>
          <w:color w:val="000000"/>
          <w:spacing w:val="0"/>
          <w:w w:val="100"/>
          <w:position w:val="0"/>
        </w:rPr>
        <w:t>1</w:t>
      </w:r>
      <w:bookmarkEnd w:id="110"/>
      <w:r>
        <w:rPr>
          <w:b/>
          <w:bCs/>
          <w:color w:val="000000"/>
          <w:spacing w:val="0"/>
          <w:w w:val="100"/>
          <w:position w:val="0"/>
        </w:rPr>
        <w:t>、移动互联网游戏业务</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报告期内，公司继续坚持平台化战略，稳步推进“运营推广</w:t>
      </w:r>
      <w:r>
        <w:rPr>
          <w:rFonts w:ascii="Times New Roman" w:eastAsia="Times New Roman" w:hAnsi="Times New Roman" w:cs="Times New Roman"/>
          <w:color w:val="000000"/>
          <w:spacing w:val="0"/>
          <w:w w:val="100"/>
          <w:position w:val="0"/>
        </w:rPr>
        <w:t>+</w:t>
      </w:r>
      <w:r>
        <w:rPr>
          <w:color w:val="000000"/>
          <w:spacing w:val="0"/>
          <w:w w:val="100"/>
          <w:position w:val="0"/>
        </w:rPr>
        <w:t>大数据分析</w:t>
      </w:r>
      <w:r>
        <w:rPr>
          <w:rFonts w:ascii="Times New Roman" w:eastAsia="Times New Roman" w:hAnsi="Times New Roman" w:cs="Times New Roman"/>
          <w:color w:val="000000"/>
          <w:spacing w:val="0"/>
          <w:w w:val="100"/>
          <w:position w:val="0"/>
        </w:rPr>
        <w:t>+IP</w:t>
      </w:r>
      <w:r>
        <w:rPr>
          <w:color w:val="000000"/>
          <w:spacing w:val="0"/>
          <w:w w:val="100"/>
          <w:position w:val="0"/>
        </w:rPr>
        <w:t>版权</w:t>
      </w:r>
      <w:r>
        <w:rPr>
          <w:rFonts w:ascii="Times New Roman" w:eastAsia="Times New Roman" w:hAnsi="Times New Roman" w:cs="Times New Roman"/>
          <w:color w:val="000000"/>
          <w:spacing w:val="0"/>
          <w:w w:val="100"/>
          <w:position w:val="0"/>
        </w:rPr>
        <w:t>+</w:t>
      </w:r>
      <w:r>
        <w:rPr>
          <w:color w:val="000000"/>
          <w:spacing w:val="0"/>
          <w:w w:val="100"/>
          <w:position w:val="0"/>
        </w:rPr>
        <w:t>渠道服务</w:t>
      </w:r>
      <w:r>
        <w:rPr>
          <w:rFonts w:ascii="Times New Roman" w:eastAsia="Times New Roman" w:hAnsi="Times New Roman" w:cs="Times New Roman"/>
          <w:color w:val="000000"/>
          <w:spacing w:val="0"/>
          <w:w w:val="100"/>
          <w:position w:val="0"/>
        </w:rPr>
        <w:t>+</w:t>
      </w:r>
      <w:r>
        <w:rPr>
          <w:color w:val="000000"/>
          <w:spacing w:val="0"/>
          <w:w w:val="100"/>
          <w:position w:val="0"/>
        </w:rPr>
        <w:t>投资孵 化”的发展规划，不断夯实并完善公司业务间联动，持续拓展和创新游戏业务，进一步加强产品和服务的 研发创新，挖掘市场热点，朝着泛娱乐平台这一战略方向，公司各个业务间的协同效应持续增强，产品积 累继续深化。报告期内，公司游戏业务实现营业收入</w:t>
      </w:r>
      <w:r>
        <w:rPr>
          <w:rFonts w:ascii="Times New Roman" w:eastAsia="Times New Roman" w:hAnsi="Times New Roman" w:cs="Times New Roman"/>
          <w:color w:val="000000"/>
          <w:spacing w:val="0"/>
          <w:w w:val="100"/>
          <w:position w:val="0"/>
        </w:rPr>
        <w:t>450,112.97</w:t>
      </w:r>
      <w:r>
        <w:rPr>
          <w:color w:val="000000"/>
          <w:spacing w:val="0"/>
          <w:w w:val="100"/>
          <w:position w:val="0"/>
        </w:rPr>
        <w:t>万元，营业利润</w:t>
      </w:r>
      <w:r>
        <w:rPr>
          <w:rFonts w:ascii="Times New Roman" w:eastAsia="Times New Roman" w:hAnsi="Times New Roman" w:cs="Times New Roman"/>
          <w:color w:val="000000"/>
          <w:spacing w:val="0"/>
          <w:w w:val="100"/>
          <w:position w:val="0"/>
        </w:rPr>
        <w:t>489,692.53</w:t>
      </w:r>
      <w:r>
        <w:rPr>
          <w:color w:val="000000"/>
          <w:spacing w:val="0"/>
          <w:w w:val="100"/>
          <w:position w:val="0"/>
        </w:rPr>
        <w:t xml:space="preserve">万元，净利润 </w:t>
      </w:r>
      <w:r>
        <w:rPr>
          <w:rFonts w:ascii="Times New Roman" w:eastAsia="Times New Roman" w:hAnsi="Times New Roman" w:cs="Times New Roman"/>
          <w:color w:val="000000"/>
          <w:spacing w:val="0"/>
          <w:w w:val="100"/>
          <w:position w:val="0"/>
        </w:rPr>
        <w:t>432,673.22</w:t>
      </w:r>
      <w:r>
        <w:rPr>
          <w:color w:val="000000"/>
          <w:spacing w:val="0"/>
          <w:w w:val="100"/>
          <w:position w:val="0"/>
        </w:rPr>
        <w:t>万元。</w:t>
      </w:r>
    </w:p>
    <w:p>
      <w:pPr>
        <w:pStyle w:val="Style18"/>
        <w:keepNext w:val="0"/>
        <w:keepLines w:val="0"/>
        <w:widowControl w:val="0"/>
        <w:shd w:val="clear" w:color="auto" w:fill="auto"/>
        <w:tabs>
          <w:tab w:pos="868" w:val="left"/>
        </w:tabs>
        <w:bidi w:val="0"/>
        <w:spacing w:before="0" w:line="466" w:lineRule="exact"/>
        <w:ind w:left="0" w:right="0" w:firstLine="44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w:t>
        <w:tab/>
        <w:t>整合现有资源，促进业务发展</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 xml:space="preserve">期内，公司完成对杭州哲信收购后对现有资源进行整合，通过加强与游戏开发商、渠道供应商及支付 提供商的紧密合作，增加游戏产品发行数量，积累了众多的游戏活跃用户和付费用户。发行游戏产品数量、 </w:t>
      </w:r>
      <w:r>
        <w:rPr>
          <w:rFonts w:ascii="Times New Roman" w:eastAsia="Times New Roman" w:hAnsi="Times New Roman" w:cs="Times New Roman"/>
          <w:color w:val="000000"/>
          <w:spacing w:val="0"/>
          <w:w w:val="100"/>
          <w:position w:val="0"/>
        </w:rPr>
        <w:t>SP</w:t>
      </w:r>
      <w:r>
        <w:rPr>
          <w:color w:val="000000"/>
          <w:spacing w:val="0"/>
          <w:w w:val="100"/>
          <w:position w:val="0"/>
        </w:rPr>
        <w:t>合作数量、</w:t>
      </w:r>
      <w:r>
        <w:rPr>
          <w:rFonts w:ascii="Times New Roman" w:eastAsia="Times New Roman" w:hAnsi="Times New Roman" w:cs="Times New Roman"/>
          <w:color w:val="000000"/>
          <w:spacing w:val="0"/>
          <w:w w:val="100"/>
          <w:position w:val="0"/>
        </w:rPr>
        <w:t>CP</w:t>
      </w:r>
      <w:r>
        <w:rPr>
          <w:color w:val="000000"/>
          <w:spacing w:val="0"/>
          <w:w w:val="100"/>
          <w:position w:val="0"/>
        </w:rPr>
        <w:t>合作数量、渠道合作数量均较</w:t>
      </w:r>
      <w:r>
        <w:rPr>
          <w:rFonts w:ascii="Times New Roman" w:eastAsia="Times New Roman" w:hAnsi="Times New Roman" w:cs="Times New Roman"/>
          <w:color w:val="000000"/>
          <w:spacing w:val="0"/>
          <w:w w:val="100"/>
          <w:position w:val="0"/>
        </w:rPr>
        <w:t>2015</w:t>
      </w:r>
      <w:r>
        <w:rPr>
          <w:color w:val="000000"/>
          <w:spacing w:val="0"/>
          <w:w w:val="100"/>
          <w:position w:val="0"/>
        </w:rPr>
        <w:t>年度有明显增加，游戏业务发展良好，发行运营了包括 动作类、益智类、消除类、跑酷类、塔防类、棋牌类、捕鱼类等多系列移动休闲游戏产品。</w:t>
      </w:r>
      <w:r>
        <w:rPr>
          <w:rFonts w:ascii="Times New Roman" w:eastAsia="Times New Roman" w:hAnsi="Times New Roman" w:cs="Times New Roman"/>
          <w:color w:val="000000"/>
          <w:spacing w:val="0"/>
          <w:w w:val="100"/>
          <w:position w:val="0"/>
        </w:rPr>
        <w:t>2016</w:t>
      </w:r>
      <w:r>
        <w:rPr>
          <w:color w:val="000000"/>
          <w:spacing w:val="0"/>
          <w:w w:val="100"/>
          <w:position w:val="0"/>
        </w:rPr>
        <w:t>年度激活 新增用户人次近</w:t>
      </w:r>
      <w:r>
        <w:rPr>
          <w:rFonts w:ascii="Times New Roman" w:eastAsia="Times New Roman" w:hAnsi="Times New Roman" w:cs="Times New Roman"/>
          <w:color w:val="000000"/>
          <w:spacing w:val="0"/>
          <w:w w:val="100"/>
          <w:position w:val="0"/>
        </w:rPr>
        <w:t>2</w:t>
      </w:r>
      <w:r>
        <w:rPr>
          <w:color w:val="000000"/>
          <w:spacing w:val="0"/>
          <w:w w:val="100"/>
          <w:position w:val="0"/>
        </w:rPr>
        <w:t>亿，日新增激活用户数超过</w:t>
      </w:r>
      <w:r>
        <w:rPr>
          <w:rFonts w:ascii="Times New Roman" w:eastAsia="Times New Roman" w:hAnsi="Times New Roman" w:cs="Times New Roman"/>
          <w:color w:val="000000"/>
          <w:spacing w:val="0"/>
          <w:w w:val="100"/>
          <w:position w:val="0"/>
        </w:rPr>
        <w:t>50</w:t>
      </w:r>
      <w:r>
        <w:rPr>
          <w:color w:val="000000"/>
          <w:spacing w:val="0"/>
          <w:w w:val="100"/>
          <w:position w:val="0"/>
        </w:rPr>
        <w:t>万。公司成功发行手机游戏超过</w:t>
      </w:r>
      <w:r>
        <w:rPr>
          <w:rFonts w:ascii="Times New Roman" w:eastAsia="Times New Roman" w:hAnsi="Times New Roman" w:cs="Times New Roman"/>
          <w:color w:val="000000"/>
          <w:spacing w:val="0"/>
          <w:w w:val="100"/>
          <w:position w:val="0"/>
        </w:rPr>
        <w:t>160</w:t>
      </w:r>
      <w:r>
        <w:rPr>
          <w:color w:val="000000"/>
          <w:spacing w:val="0"/>
          <w:w w:val="100"/>
          <w:position w:val="0"/>
        </w:rPr>
        <w:t>款，其中包括《萌鼠窜 窜窜》、《蛇蛇大乱战》、《星际守护者》等多款长周期、精品明星移动休闲游戏，最高月活跃用户人数 超过</w:t>
      </w:r>
      <w:r>
        <w:rPr>
          <w:rFonts w:ascii="Times New Roman" w:eastAsia="Times New Roman" w:hAnsi="Times New Roman" w:cs="Times New Roman"/>
          <w:color w:val="000000"/>
          <w:spacing w:val="0"/>
          <w:w w:val="100"/>
          <w:position w:val="0"/>
        </w:rPr>
        <w:t>2,300</w:t>
      </w:r>
      <w:r>
        <w:rPr>
          <w:color w:val="000000"/>
          <w:spacing w:val="0"/>
          <w:w w:val="100"/>
          <w:position w:val="0"/>
        </w:rPr>
        <w:t>万人，最高月流水超过</w:t>
      </w:r>
      <w:r>
        <w:rPr>
          <w:rFonts w:ascii="Times New Roman" w:eastAsia="Times New Roman" w:hAnsi="Times New Roman" w:cs="Times New Roman"/>
          <w:color w:val="000000"/>
          <w:spacing w:val="0"/>
          <w:w w:val="100"/>
          <w:position w:val="0"/>
        </w:rPr>
        <w:t>8,000</w:t>
      </w:r>
      <w:r>
        <w:rPr>
          <w:color w:val="000000"/>
          <w:spacing w:val="0"/>
          <w:w w:val="100"/>
          <w:position w:val="0"/>
        </w:rPr>
        <w:t>万元。</w:t>
      </w:r>
    </w:p>
    <w:p>
      <w:pPr>
        <w:pStyle w:val="Style18"/>
        <w:keepNext w:val="0"/>
        <w:keepLines w:val="0"/>
        <w:widowControl w:val="0"/>
        <w:shd w:val="clear" w:color="auto" w:fill="auto"/>
        <w:tabs>
          <w:tab w:pos="868" w:val="left"/>
        </w:tabs>
        <w:bidi w:val="0"/>
        <w:spacing w:before="0" w:line="466" w:lineRule="exact"/>
        <w:ind w:left="0" w:right="0" w:firstLine="44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w:t>
        <w:tab/>
        <w:t>深度挖掘</w:t>
      </w:r>
      <w:r>
        <w:rPr>
          <w:rFonts w:ascii="Times New Roman" w:eastAsia="Times New Roman" w:hAnsi="Times New Roman" w:cs="Times New Roman"/>
          <w:color w:val="000000"/>
          <w:spacing w:val="0"/>
          <w:w w:val="100"/>
          <w:position w:val="0"/>
        </w:rPr>
        <w:t>IP</w:t>
      </w:r>
      <w:r>
        <w:rPr>
          <w:color w:val="000000"/>
          <w:spacing w:val="0"/>
          <w:w w:val="100"/>
          <w:position w:val="0"/>
        </w:rPr>
        <w:t>资源，储备精品</w:t>
      </w:r>
      <w:r>
        <w:rPr>
          <w:rFonts w:ascii="Times New Roman" w:eastAsia="Times New Roman" w:hAnsi="Times New Roman" w:cs="Times New Roman"/>
          <w:color w:val="000000"/>
          <w:spacing w:val="0"/>
          <w:w w:val="100"/>
          <w:position w:val="0"/>
        </w:rPr>
        <w:t>IP</w:t>
      </w:r>
      <w:r>
        <w:rPr>
          <w:color w:val="000000"/>
          <w:spacing w:val="0"/>
          <w:w w:val="100"/>
          <w:position w:val="0"/>
        </w:rPr>
        <w:t>内容</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报告期内，公司结合自身在游戏业务上的优势，持续挖掘优质</w:t>
      </w:r>
      <w:r>
        <w:rPr>
          <w:rFonts w:ascii="Times New Roman" w:eastAsia="Times New Roman" w:hAnsi="Times New Roman" w:cs="Times New Roman"/>
          <w:color w:val="000000"/>
          <w:spacing w:val="0"/>
          <w:w w:val="100"/>
          <w:position w:val="0"/>
        </w:rPr>
        <w:t>IP</w:t>
      </w:r>
      <w:r>
        <w:rPr>
          <w:color w:val="000000"/>
          <w:spacing w:val="0"/>
          <w:w w:val="100"/>
          <w:position w:val="0"/>
        </w:rPr>
        <w:t>以打造精品游戏。除直接购买优质</w:t>
      </w:r>
      <w:r>
        <w:rPr>
          <w:rFonts w:ascii="Times New Roman" w:eastAsia="Times New Roman" w:hAnsi="Times New Roman" w:cs="Times New Roman"/>
          <w:color w:val="000000"/>
          <w:spacing w:val="0"/>
          <w:w w:val="100"/>
          <w:position w:val="0"/>
        </w:rPr>
        <w:t xml:space="preserve">IP </w:t>
      </w:r>
      <w:r>
        <w:rPr>
          <w:color w:val="000000"/>
          <w:spacing w:val="0"/>
          <w:w w:val="100"/>
          <w:position w:val="0"/>
        </w:rPr>
        <w:t>外，与天翼阅读、中文在线、星座魔山等达成战略合作伙伴关系。公司基于精品</w:t>
      </w:r>
      <w:r>
        <w:rPr>
          <w:rFonts w:ascii="Times New Roman" w:eastAsia="Times New Roman" w:hAnsi="Times New Roman" w:cs="Times New Roman"/>
          <w:color w:val="000000"/>
          <w:spacing w:val="0"/>
          <w:w w:val="100"/>
          <w:position w:val="0"/>
        </w:rPr>
        <w:t>IP</w:t>
      </w:r>
      <w:r>
        <w:rPr>
          <w:color w:val="000000"/>
          <w:spacing w:val="0"/>
          <w:w w:val="100"/>
          <w:position w:val="0"/>
        </w:rPr>
        <w:t>战略打造泛娱乐生态体 系，满足用户多元化的娱乐需求，深度挖掘</w:t>
      </w:r>
      <w:r>
        <w:rPr>
          <w:rFonts w:ascii="Times New Roman" w:eastAsia="Times New Roman" w:hAnsi="Times New Roman" w:cs="Times New Roman"/>
          <w:color w:val="000000"/>
          <w:spacing w:val="0"/>
          <w:w w:val="100"/>
          <w:position w:val="0"/>
        </w:rPr>
        <w:t>IP</w:t>
      </w:r>
      <w:r>
        <w:rPr>
          <w:color w:val="000000"/>
          <w:spacing w:val="0"/>
          <w:w w:val="100"/>
          <w:position w:val="0"/>
        </w:rPr>
        <w:t>在影视、游戏、动漫等领域的价值延伸空间。同时，积极寻 求通过投资并购等方式，夯实泛娱乐基础。</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公司通过投资上海祥岚影视文化有限公司、苏州一亿星群文化传媒有限公司等企业，加码影视剧本、 投资、经纪业务。目前，公司储备了大量精品</w:t>
      </w:r>
      <w:r>
        <w:rPr>
          <w:rFonts w:ascii="Times New Roman" w:eastAsia="Times New Roman" w:hAnsi="Times New Roman" w:cs="Times New Roman"/>
          <w:color w:val="000000"/>
          <w:spacing w:val="0"/>
          <w:w w:val="100"/>
          <w:position w:val="0"/>
        </w:rPr>
        <w:t>IP</w:t>
      </w:r>
      <w:r>
        <w:rPr>
          <w:color w:val="000000"/>
          <w:spacing w:val="0"/>
          <w:w w:val="100"/>
          <w:position w:val="0"/>
        </w:rPr>
        <w:t>，如游戏</w:t>
      </w:r>
      <w:r>
        <w:rPr>
          <w:rFonts w:ascii="Times New Roman" w:eastAsia="Times New Roman" w:hAnsi="Times New Roman" w:cs="Times New Roman"/>
          <w:color w:val="000000"/>
          <w:spacing w:val="0"/>
          <w:w w:val="100"/>
          <w:position w:val="0"/>
        </w:rPr>
        <w:t>IP</w:t>
      </w:r>
      <w:r>
        <w:rPr>
          <w:color w:val="000000"/>
          <w:spacing w:val="0"/>
          <w:w w:val="100"/>
          <w:position w:val="0"/>
        </w:rPr>
        <w:t>《加帝斯英雄》等；影视</w:t>
      </w:r>
      <w:r>
        <w:rPr>
          <w:rFonts w:ascii="Times New Roman" w:eastAsia="Times New Roman" w:hAnsi="Times New Roman" w:cs="Times New Roman"/>
          <w:color w:val="000000"/>
          <w:spacing w:val="0"/>
          <w:w w:val="100"/>
          <w:position w:val="0"/>
        </w:rPr>
        <w:t>IP</w:t>
      </w:r>
      <w:r>
        <w:rPr>
          <w:color w:val="000000"/>
          <w:spacing w:val="0"/>
          <w:w w:val="100"/>
          <w:position w:val="0"/>
        </w:rPr>
        <w:t>《枪神》、《聪明 小空空》、《家有老尸》、《六指》、《青年霍元甲之冲出江湖》、《少林寺传奇之东归英雄》、《超级 战队》的演绎作品、《世界青年说》的演绎作品、《我们相爱吧》的演绎作品、《芝麻开门》的演绎作品 等；文学</w:t>
      </w:r>
      <w:r>
        <w:rPr>
          <w:rFonts w:ascii="Times New Roman" w:eastAsia="Times New Roman" w:hAnsi="Times New Roman" w:cs="Times New Roman"/>
          <w:color w:val="000000"/>
          <w:spacing w:val="0"/>
          <w:w w:val="100"/>
          <w:position w:val="0"/>
        </w:rPr>
        <w:t>IP</w:t>
      </w:r>
      <w:r>
        <w:rPr>
          <w:color w:val="000000"/>
          <w:spacing w:val="0"/>
          <w:w w:val="100"/>
          <w:position w:val="0"/>
        </w:rPr>
        <w:t>《大唐游侠传》、《蜀山》、《辉煌岁月》等；动漫</w:t>
      </w:r>
      <w:r>
        <w:rPr>
          <w:rFonts w:ascii="Times New Roman" w:eastAsia="Times New Roman" w:hAnsi="Times New Roman" w:cs="Times New Roman"/>
          <w:color w:val="000000"/>
          <w:spacing w:val="0"/>
          <w:w w:val="100"/>
          <w:position w:val="0"/>
        </w:rPr>
        <w:t>IP</w:t>
      </w:r>
      <w:r>
        <w:rPr>
          <w:color w:val="000000"/>
          <w:spacing w:val="0"/>
          <w:w w:val="100"/>
          <w:position w:val="0"/>
        </w:rPr>
        <w:t>《海绵宝宝》、《混蛋不混》、《偷脸 贼》等。</w:t>
      </w:r>
    </w:p>
    <w:p>
      <w:pPr>
        <w:pStyle w:val="Style18"/>
        <w:keepNext w:val="0"/>
        <w:keepLines w:val="0"/>
        <w:widowControl w:val="0"/>
        <w:shd w:val="clear" w:color="auto" w:fill="auto"/>
        <w:tabs>
          <w:tab w:pos="868" w:val="left"/>
        </w:tabs>
        <w:bidi w:val="0"/>
        <w:spacing w:before="0" w:line="466" w:lineRule="exact"/>
        <w:ind w:left="0" w:right="0" w:firstLine="44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完善产业布局，扩大战略投资</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报告期内，公司通过对外投资浙江弥谷网络科技有限公司、杭州墨风科技有限公司、南京新梦乐动软 件科技有限公司、杭州崇卓科技有限公司、杭州摘星社信息科技有限公司等企业，使公司手机游戏产业与 上下游企业形成资源共享。同时，发挥各自优势，产生协同效应，完善公司在游戏、影视、动漫等互动娱 乐领域布局，提升公司优质内容的造血及输出能力，保障多元化精品内容的持续供给。</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同时，公司对国内一些新颖优秀的泛娱乐文化项目做了初步投资，其中公司投资的网络大电影《金钱 怪咖》，其在爱奇艺的点击播放量已经超过了</w:t>
      </w:r>
      <w:r>
        <w:rPr>
          <w:rFonts w:ascii="Times New Roman" w:eastAsia="Times New Roman" w:hAnsi="Times New Roman" w:cs="Times New Roman"/>
          <w:color w:val="000000"/>
          <w:spacing w:val="0"/>
          <w:w w:val="100"/>
          <w:position w:val="0"/>
        </w:rPr>
        <w:t>400</w:t>
      </w:r>
      <w:r>
        <w:rPr>
          <w:color w:val="000000"/>
          <w:spacing w:val="0"/>
          <w:w w:val="100"/>
          <w:position w:val="0"/>
        </w:rPr>
        <w:t>余万次，为公司今后的泛娱乐文化发展战略打下良好基 础。</w:t>
      </w:r>
    </w:p>
    <w:p>
      <w:pPr>
        <w:pStyle w:val="Style18"/>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期内，公司在保证国内市场份额稳定提升的同时，加大在印尼、马来西亚等东南亚地区、中东地区等 海外市场的开拓，并在印尼和中东地区设置了办事处及分公司，积极推进相关产品研发及发行推广工作。 截止本报告期末，公司已在全球多个国家及地区发行游戏产品。</w:t>
      </w:r>
    </w:p>
    <w:p>
      <w:pPr>
        <w:pStyle w:val="Style18"/>
        <w:keepNext w:val="0"/>
        <w:keepLines w:val="0"/>
        <w:widowControl w:val="0"/>
        <w:shd w:val="clear" w:color="auto" w:fill="auto"/>
        <w:bidi w:val="0"/>
        <w:spacing w:before="0" w:after="0" w:line="492" w:lineRule="auto"/>
        <w:ind w:left="0" w:right="0" w:firstLine="440"/>
        <w:jc w:val="both"/>
      </w:pPr>
      <w:bookmarkStart w:id="114" w:name="bookmark114"/>
      <w:r>
        <w:rPr>
          <w:rFonts w:ascii="Times New Roman" w:eastAsia="Times New Roman" w:hAnsi="Times New Roman" w:cs="Times New Roman"/>
          <w:b/>
          <w:bCs/>
          <w:color w:val="000000"/>
          <w:spacing w:val="0"/>
          <w:w w:val="100"/>
          <w:position w:val="0"/>
        </w:rPr>
        <w:t>2</w:t>
      </w:r>
      <w:bookmarkEnd w:id="114"/>
      <w:r>
        <w:rPr>
          <w:b/>
          <w:bCs/>
          <w:color w:val="000000"/>
          <w:spacing w:val="0"/>
          <w:w w:val="100"/>
          <w:position w:val="0"/>
        </w:rPr>
        <w:t>、精细化工新材料业务</w:t>
      </w:r>
    </w:p>
    <w:p>
      <w:pPr>
        <w:pStyle w:val="Style18"/>
        <w:keepNext w:val="0"/>
        <w:keepLines w:val="0"/>
        <w:widowControl w:val="0"/>
        <w:numPr>
          <w:ilvl w:val="0"/>
          <w:numId w:val="1"/>
        </w:numPr>
        <w:shd w:val="clear" w:color="auto" w:fill="auto"/>
        <w:tabs>
          <w:tab w:pos="881" w:val="left"/>
        </w:tabs>
        <w:bidi w:val="0"/>
        <w:spacing w:before="0" w:line="470" w:lineRule="exact"/>
        <w:ind w:left="0" w:right="0" w:firstLine="440"/>
        <w:jc w:val="both"/>
      </w:pPr>
      <w:bookmarkStart w:id="115" w:name="bookmark115"/>
      <w:bookmarkEnd w:id="115"/>
      <w:r>
        <w:rPr>
          <w:color w:val="000000"/>
          <w:spacing w:val="0"/>
          <w:w w:val="100"/>
          <w:position w:val="0"/>
        </w:rPr>
        <w:t>业务平稳增长，销售利润创新高</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报告期内，公司通过多年以来在市场建立的良好口碑，以公司在深圳证券交易所成功挂牌上市带来的 积极效应，并努力克服国内外不利经济形势的影响的情况下，公司精细化工新材料业务业绩平稳增长，销 售利润创历年新高。其中，</w:t>
      </w:r>
      <w:r>
        <w:rPr>
          <w:rFonts w:ascii="Times New Roman" w:eastAsia="Times New Roman" w:hAnsi="Times New Roman" w:cs="Times New Roman"/>
          <w:color w:val="000000"/>
          <w:spacing w:val="0"/>
          <w:w w:val="100"/>
          <w:position w:val="0"/>
        </w:rPr>
        <w:t>SPC</w:t>
      </w:r>
      <w:r>
        <w:rPr>
          <w:color w:val="000000"/>
          <w:spacing w:val="0"/>
          <w:w w:val="100"/>
          <w:position w:val="0"/>
        </w:rPr>
        <w:t>业务保持稳定增长，</w:t>
      </w:r>
      <w:r>
        <w:rPr>
          <w:rFonts w:ascii="Times New Roman" w:eastAsia="Times New Roman" w:hAnsi="Times New Roman" w:cs="Times New Roman"/>
          <w:color w:val="000000"/>
          <w:spacing w:val="0"/>
          <w:w w:val="100"/>
          <w:position w:val="0"/>
        </w:rPr>
        <w:t>TC</w:t>
      </w:r>
      <w:r>
        <w:rPr>
          <w:color w:val="000000"/>
          <w:spacing w:val="0"/>
          <w:w w:val="100"/>
          <w:position w:val="0"/>
        </w:rPr>
        <w:t>业务的快速增长成为公司业务重要增长点；</w:t>
      </w:r>
      <w:r>
        <w:rPr>
          <w:rFonts w:ascii="Times New Roman" w:eastAsia="Times New Roman" w:hAnsi="Times New Roman" w:cs="Times New Roman"/>
          <w:color w:val="000000"/>
          <w:spacing w:val="0"/>
          <w:w w:val="100"/>
          <w:position w:val="0"/>
        </w:rPr>
        <w:t xml:space="preserve">TAED </w:t>
      </w:r>
      <w:r>
        <w:rPr>
          <w:color w:val="000000"/>
          <w:spacing w:val="0"/>
          <w:w w:val="100"/>
          <w:position w:val="0"/>
        </w:rPr>
        <w:t>通过公司生产技术提升、生产成本的降低，对加贸原料价格的良好控制和生产管理的加强，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TAED </w:t>
      </w:r>
      <w:r>
        <w:rPr>
          <w:color w:val="000000"/>
          <w:spacing w:val="0"/>
          <w:w w:val="100"/>
          <w:position w:val="0"/>
        </w:rPr>
        <w:t>业务业绩取得快速提升。</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期内，</w:t>
      </w:r>
      <w:r>
        <w:rPr>
          <w:rFonts w:ascii="Times New Roman" w:eastAsia="Times New Roman" w:hAnsi="Times New Roman" w:cs="Times New Roman"/>
          <w:color w:val="000000"/>
          <w:spacing w:val="0"/>
          <w:w w:val="100"/>
          <w:position w:val="0"/>
        </w:rPr>
        <w:t>SPC</w:t>
      </w:r>
      <w:r>
        <w:rPr>
          <w:color w:val="000000"/>
          <w:spacing w:val="0"/>
          <w:w w:val="100"/>
          <w:position w:val="0"/>
        </w:rPr>
        <w:t>业务生产线基本处于满产状态，实现销售收入</w:t>
      </w:r>
      <w:r>
        <w:rPr>
          <w:rFonts w:ascii="Times New Roman" w:eastAsia="Times New Roman" w:hAnsi="Times New Roman" w:cs="Times New Roman"/>
          <w:color w:val="000000"/>
          <w:spacing w:val="0"/>
          <w:w w:val="100"/>
          <w:position w:val="0"/>
        </w:rPr>
        <w:t>32,017.0</w:t>
      </w:r>
      <w:r>
        <w:rPr>
          <w:color w:val="000000"/>
          <w:spacing w:val="0"/>
          <w:w w:val="100"/>
          <w:position w:val="0"/>
        </w:rPr>
        <w:t>万元，同比增加</w:t>
      </w:r>
      <w:r>
        <w:rPr>
          <w:rFonts w:ascii="Times New Roman" w:eastAsia="Times New Roman" w:hAnsi="Times New Roman" w:cs="Times New Roman"/>
          <w:color w:val="000000"/>
          <w:spacing w:val="0"/>
          <w:w w:val="100"/>
          <w:position w:val="0"/>
        </w:rPr>
        <w:t>6.22%</w:t>
      </w:r>
      <w:r>
        <w:rPr>
          <w:color w:val="000000"/>
          <w:spacing w:val="0"/>
          <w:w w:val="100"/>
          <w:position w:val="0"/>
        </w:rPr>
        <w:t xml:space="preserve">； </w:t>
      </w:r>
      <w:r>
        <w:rPr>
          <w:rFonts w:ascii="Times New Roman" w:eastAsia="Times New Roman" w:hAnsi="Times New Roman" w:cs="Times New Roman"/>
          <w:color w:val="000000"/>
          <w:spacing w:val="0"/>
          <w:w w:val="100"/>
          <w:position w:val="0"/>
        </w:rPr>
        <w:t>TAED</w:t>
      </w:r>
      <w:r>
        <w:rPr>
          <w:color w:val="000000"/>
          <w:spacing w:val="0"/>
          <w:w w:val="100"/>
          <w:position w:val="0"/>
        </w:rPr>
        <w:t>业务 实现销售收入</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,690.3</w:t>
      </w:r>
      <w:r>
        <w:rPr>
          <w:rFonts w:ascii="Times New Roman" w:eastAsia="Times New Roman" w:hAnsi="Times New Roman" w:cs="Times New Roman"/>
          <w:color w:val="000000"/>
          <w:spacing w:val="0"/>
          <w:w w:val="100"/>
          <w:position w:val="0"/>
        </w:rPr>
        <w:t>2</w:t>
      </w:r>
      <w:r>
        <w:rPr>
          <w:color w:val="000000"/>
          <w:spacing w:val="0"/>
          <w:w w:val="100"/>
          <w:position w:val="0"/>
        </w:rPr>
        <w:t>万元，同比增长</w:t>
      </w:r>
      <w:r>
        <w:rPr>
          <w:rFonts w:ascii="Times New Roman" w:eastAsia="Times New Roman" w:hAnsi="Times New Roman" w:cs="Times New Roman"/>
          <w:color w:val="000000"/>
          <w:spacing w:val="0"/>
          <w:w w:val="100"/>
          <w:position w:val="0"/>
        </w:rPr>
        <w:t>10.44%</w:t>
      </w:r>
      <w:r>
        <w:rPr>
          <w:color w:val="000000"/>
          <w:spacing w:val="0"/>
          <w:w w:val="100"/>
          <w:position w:val="0"/>
        </w:rPr>
        <w:t>；</w:t>
      </w:r>
      <w:r>
        <w:rPr>
          <w:rFonts w:ascii="Times New Roman" w:eastAsia="Times New Roman" w:hAnsi="Times New Roman" w:cs="Times New Roman"/>
          <w:color w:val="000000"/>
          <w:spacing w:val="0"/>
          <w:w w:val="100"/>
          <w:position w:val="0"/>
        </w:rPr>
        <w:t>TC</w:t>
      </w:r>
      <w:r>
        <w:rPr>
          <w:color w:val="000000"/>
          <w:spacing w:val="0"/>
          <w:w w:val="100"/>
          <w:position w:val="0"/>
        </w:rPr>
        <w:t>、</w:t>
      </w:r>
      <w:r>
        <w:rPr>
          <w:rFonts w:ascii="Times New Roman" w:eastAsia="Times New Roman" w:hAnsi="Times New Roman" w:cs="Times New Roman"/>
          <w:color w:val="000000"/>
          <w:spacing w:val="0"/>
          <w:w w:val="100"/>
          <w:position w:val="0"/>
        </w:rPr>
        <w:t>TB</w:t>
      </w:r>
      <w:r>
        <w:rPr>
          <w:color w:val="000000"/>
          <w:spacing w:val="0"/>
          <w:w w:val="100"/>
          <w:position w:val="0"/>
        </w:rPr>
        <w:t>系列产品实现销售收入</w:t>
      </w:r>
      <w:r>
        <w:rPr>
          <w:rFonts w:ascii="Times New Roman" w:eastAsia="Times New Roman" w:hAnsi="Times New Roman" w:cs="Times New Roman"/>
          <w:color w:val="000000"/>
          <w:spacing w:val="0"/>
          <w:w w:val="100"/>
          <w:position w:val="0"/>
        </w:rPr>
        <w:t>6,432.68</w:t>
      </w:r>
      <w:r>
        <w:rPr>
          <w:color w:val="000000"/>
          <w:spacing w:val="0"/>
          <w:w w:val="100"/>
          <w:position w:val="0"/>
        </w:rPr>
        <w:t>万元，同比增长</w:t>
      </w:r>
      <w:r>
        <w:rPr>
          <w:rFonts w:ascii="Times New Roman" w:eastAsia="Times New Roman" w:hAnsi="Times New Roman" w:cs="Times New Roman"/>
          <w:color w:val="000000"/>
          <w:spacing w:val="0"/>
          <w:w w:val="100"/>
          <w:position w:val="0"/>
        </w:rPr>
        <w:t>7.19%</w:t>
      </w:r>
      <w:r>
        <w:rPr>
          <w:color w:val="000000"/>
          <w:spacing w:val="0"/>
          <w:w w:val="100"/>
          <w:position w:val="0"/>
        </w:rPr>
        <w:t>。</w:t>
      </w:r>
    </w:p>
    <w:p>
      <w:pPr>
        <w:pStyle w:val="Style18"/>
        <w:keepNext w:val="0"/>
        <w:keepLines w:val="0"/>
        <w:widowControl w:val="0"/>
        <w:numPr>
          <w:ilvl w:val="0"/>
          <w:numId w:val="1"/>
        </w:numPr>
        <w:shd w:val="clear" w:color="auto" w:fill="auto"/>
        <w:tabs>
          <w:tab w:pos="881" w:val="left"/>
        </w:tabs>
        <w:bidi w:val="0"/>
        <w:spacing w:before="0" w:line="470" w:lineRule="exact"/>
        <w:ind w:left="0" w:right="0" w:firstLine="440"/>
        <w:jc w:val="both"/>
      </w:pPr>
      <w:bookmarkStart w:id="116" w:name="bookmark116"/>
      <w:bookmarkEnd w:id="116"/>
      <w:r>
        <w:rPr>
          <w:color w:val="000000"/>
          <w:spacing w:val="0"/>
          <w:w w:val="100"/>
          <w:position w:val="0"/>
        </w:rPr>
        <w:t>重抓企业管理，推动公司向规范化、精细化管理方向发展</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报告期内，公司以加强企业管理，提高生产效率为目标，以企管部为切入点，重抓企业管理工作，根 据公司现状及未来发展规划，将重要生产管理制度进行梳理和修订，公司管理更人性化和可操作性。同时， 公司管理层及各部门加大制度的执行力和工作奖惩力度，并将督查常态化。并且，公司全年多次组织员工 技能提升培训及工作规范化教育，以此提高员工综合素质，提升企业员工凝聚力。</w:t>
      </w:r>
    </w:p>
    <w:p>
      <w:pPr>
        <w:pStyle w:val="Style18"/>
        <w:keepNext w:val="0"/>
        <w:keepLines w:val="0"/>
        <w:widowControl w:val="0"/>
        <w:numPr>
          <w:ilvl w:val="0"/>
          <w:numId w:val="1"/>
        </w:numPr>
        <w:shd w:val="clear" w:color="auto" w:fill="auto"/>
        <w:tabs>
          <w:tab w:pos="881" w:val="left"/>
        </w:tabs>
        <w:bidi w:val="0"/>
        <w:spacing w:before="0" w:line="470" w:lineRule="exact"/>
        <w:ind w:left="0" w:right="0" w:firstLine="440"/>
        <w:jc w:val="both"/>
      </w:pPr>
      <w:bookmarkStart w:id="117" w:name="bookmark117"/>
      <w:bookmarkEnd w:id="117"/>
      <w:r>
        <w:rPr>
          <w:color w:val="000000"/>
          <w:spacing w:val="0"/>
          <w:w w:val="100"/>
          <w:position w:val="0"/>
        </w:rPr>
        <w:t>加强人才队伍建设，规范内部工作，完善内控制度</w:t>
      </w:r>
    </w:p>
    <w:p>
      <w:pPr>
        <w:pStyle w:val="Style18"/>
        <w:keepNext w:val="0"/>
        <w:keepLines w:val="0"/>
        <w:widowControl w:val="0"/>
        <w:shd w:val="clear" w:color="auto" w:fill="auto"/>
        <w:bidi w:val="0"/>
        <w:spacing w:before="0" w:line="47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年度是公司快速发展及转型的重要时期，公司实施持续人才战略，以外部引进与内部培养相结合 为原则，采用多种培训方式，通过不断完善培训体系，持续推进绩效管理工作及完善薪酬结构体系，使人 </w:t>
      </w:r>
      <w:r>
        <w:rPr>
          <w:color w:val="000000"/>
          <w:spacing w:val="0"/>
          <w:w w:val="100"/>
          <w:position w:val="0"/>
        </w:rPr>
        <w:t>才的培养系统化、规范化、科学化，全面提高员工队伍素质，优化整体人才结构。</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报告期内，公司大力引进专家型高级技术人才，充实公司技术研发队伍，增强公司核心竞争力。同时， 建立公平的竞争机制，培养员工工作的计划性和责任心，持续不断地提高企业工作效率，切实实现员工和 企业共创共赢。</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期内，随着公司规模的不断扩大，为了防范由于企业规模扩张过快导致的企业经营风险和管理难度的 加大，公司全面规范完善和提升各项管理制度，加强制度的执行力，强化风险防控理念，在财务管理、销 售管理、生产管理、采购管理、人力资源管理等方面不断推出各种适宜的实施细则，强化了反馈和问责机 制，增加考评体系的实时性和有效性，促进公司管理质量的有效提升。</w:t>
      </w:r>
    </w:p>
    <w:p>
      <w:pPr>
        <w:pStyle w:val="Style18"/>
        <w:keepNext w:val="0"/>
        <w:keepLines w:val="0"/>
        <w:widowControl w:val="0"/>
        <w:numPr>
          <w:ilvl w:val="0"/>
          <w:numId w:val="1"/>
        </w:numPr>
        <w:shd w:val="clear" w:color="auto" w:fill="auto"/>
        <w:tabs>
          <w:tab w:pos="875" w:val="left"/>
        </w:tabs>
        <w:bidi w:val="0"/>
        <w:spacing w:before="0" w:line="470" w:lineRule="exact"/>
        <w:ind w:left="0" w:right="0" w:firstLine="440"/>
        <w:jc w:val="both"/>
      </w:pPr>
      <w:bookmarkStart w:id="118" w:name="bookmark118"/>
      <w:bookmarkEnd w:id="118"/>
      <w:r>
        <w:rPr>
          <w:color w:val="000000"/>
          <w:spacing w:val="0"/>
          <w:w w:val="100"/>
          <w:position w:val="0"/>
        </w:rPr>
        <w:t>创新安全环保管理，全年无重大安环事故发生</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报告期内，公司在安全环保管理工作中，面对日益严峻的外部安环形势公司上下统一认识，以召开月 度安环会议为重要抓手，规范内部的管理，查隐患重整改，全力推进废水、废气、固废综合整治；坚持不 懈地推进安环管理标准化和规范化建设，通过一系列管理措施的常抓不懈，公司整体安全环保形势良好， 报告期内未发生重大的安全环保事故。</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在环保方面，污水处理中心整体运行稳定，全年</w:t>
      </w:r>
      <w:r>
        <w:rPr>
          <w:rFonts w:ascii="Times New Roman" w:eastAsia="Times New Roman" w:hAnsi="Times New Roman" w:cs="Times New Roman"/>
          <w:color w:val="000000"/>
          <w:spacing w:val="0"/>
          <w:w w:val="100"/>
          <w:position w:val="0"/>
        </w:rPr>
        <w:t>COD</w:t>
      </w:r>
      <w:r>
        <w:rPr>
          <w:color w:val="000000"/>
          <w:spacing w:val="0"/>
          <w:w w:val="100"/>
          <w:position w:val="0"/>
        </w:rPr>
        <w:t>指标基本稳定在</w:t>
      </w:r>
      <w:r>
        <w:rPr>
          <w:rFonts w:ascii="Times New Roman" w:eastAsia="Times New Roman" w:hAnsi="Times New Roman" w:cs="Times New Roman"/>
          <w:color w:val="000000"/>
          <w:spacing w:val="0"/>
          <w:w w:val="100"/>
          <w:position w:val="0"/>
        </w:rPr>
        <w:t>300ppm</w:t>
      </w:r>
      <w:r>
        <w:rPr>
          <w:color w:val="000000"/>
          <w:spacing w:val="0"/>
          <w:w w:val="100"/>
          <w:position w:val="0"/>
        </w:rPr>
        <w:t>以下。报告期内公司以科 学治气和废水、污水整治为工作重点，在废气详细排查的基础上，落实科学方案和治理措施，全年共投入 科学治气资金上百万，对公司厂区生活污水和雨水进行了彻底分流，社会效益和经济效益显著。</w:t>
      </w:r>
    </w:p>
    <w:p>
      <w:pPr>
        <w:pStyle w:val="Style18"/>
        <w:keepNext w:val="0"/>
        <w:keepLines w:val="0"/>
        <w:widowControl w:val="0"/>
        <w:numPr>
          <w:ilvl w:val="0"/>
          <w:numId w:val="1"/>
        </w:numPr>
        <w:shd w:val="clear" w:color="auto" w:fill="auto"/>
        <w:tabs>
          <w:tab w:pos="875" w:val="left"/>
        </w:tabs>
        <w:bidi w:val="0"/>
        <w:spacing w:before="0" w:line="470" w:lineRule="exact"/>
        <w:ind w:left="0" w:right="0" w:firstLine="440"/>
        <w:jc w:val="both"/>
      </w:pPr>
      <w:bookmarkStart w:id="119" w:name="bookmark119"/>
      <w:bookmarkEnd w:id="119"/>
      <w:r>
        <w:rPr>
          <w:color w:val="000000"/>
          <w:spacing w:val="0"/>
          <w:w w:val="100"/>
          <w:position w:val="0"/>
        </w:rPr>
        <w:t>续推进技术创新与品质提升，知识产权保护成效显著</w:t>
      </w:r>
    </w:p>
    <w:p>
      <w:pPr>
        <w:pStyle w:val="Style1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公司坚信创新是公司发展的永恒动力。报告期内，公司完成高稳定性过碳酸钠的研发，使得公司过碳 酸钠产品稳定性提高</w:t>
      </w:r>
      <w:r>
        <w:rPr>
          <w:rFonts w:ascii="Times New Roman" w:eastAsia="Times New Roman" w:hAnsi="Times New Roman" w:cs="Times New Roman"/>
          <w:color w:val="000000"/>
          <w:spacing w:val="0"/>
          <w:w w:val="100"/>
          <w:position w:val="0"/>
        </w:rPr>
        <w:t>30%</w:t>
      </w:r>
      <w:r>
        <w:rPr>
          <w:color w:val="000000"/>
          <w:spacing w:val="0"/>
          <w:w w:val="100"/>
          <w:position w:val="0"/>
        </w:rPr>
        <w:t xml:space="preserve">，达到了国际先进水准，为今后过碳酸钠进入高端市场打下坚实基础；经过公司 研发部门的努力，解决了 </w:t>
      </w:r>
      <w:r>
        <w:rPr>
          <w:rFonts w:ascii="Times New Roman" w:eastAsia="Times New Roman" w:hAnsi="Times New Roman" w:cs="Times New Roman"/>
          <w:color w:val="000000"/>
          <w:spacing w:val="0"/>
          <w:w w:val="100"/>
          <w:position w:val="0"/>
        </w:rPr>
        <w:t>TAE D</w:t>
      </w:r>
      <w:r>
        <w:rPr>
          <w:color w:val="000000"/>
          <w:spacing w:val="0"/>
          <w:w w:val="100"/>
          <w:position w:val="0"/>
        </w:rPr>
        <w:t>分散性问题，其产品质量有望跻身国际行业前列。在加强技术研发与自主 创新能力的同时，公司积极做好各项业务知识产权保护工作，制定公司技术系统保密制度，设定了文件保 密范围保密等级、设定相关保密区域，同时规范了保密文件的发放、使用、保管、传送等过程，为公司知 识产权保护起到积极的推进作用。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报告期内，公司主要游戏的开发及运营收入均未占游戏业务总收入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5"/>
        <w:keepNext/>
        <w:keepLines/>
        <w:widowControl w:val="0"/>
        <w:shd w:val="clear" w:color="auto" w:fill="auto"/>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sz w:val="24"/>
          <w:szCs w:val="24"/>
        </w:rPr>
        <w:t>二</w:t>
      </w:r>
      <w:bookmarkEnd w:id="122"/>
      <w:r>
        <w:rPr>
          <w:color w:val="000000"/>
          <w:spacing w:val="0"/>
          <w:w w:val="100"/>
          <w:position w:val="0"/>
          <w:sz w:val="24"/>
          <w:szCs w:val="24"/>
        </w:rPr>
        <w:t>、主营业务分析</w:t>
      </w:r>
      <w:bookmarkEnd w:id="120"/>
      <w:bookmarkEnd w:id="121"/>
      <w:bookmarkEnd w:id="123"/>
    </w:p>
    <w:p>
      <w:pPr>
        <w:pStyle w:val="Style33"/>
        <w:keepNext/>
        <w:keepLines/>
        <w:widowControl w:val="0"/>
        <w:shd w:val="clear" w:color="auto" w:fill="auto"/>
        <w:tabs>
          <w:tab w:pos="358"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1</w:t>
      </w:r>
      <w:bookmarkEnd w:id="126"/>
      <w:r>
        <w:rPr>
          <w:color w:val="000000"/>
          <w:spacing w:val="0"/>
          <w:w w:val="100"/>
          <w:position w:val="0"/>
        </w:rPr>
        <w:t>、</w:t>
        <w:tab/>
        <w:t>概述</w:t>
      </w:r>
      <w:bookmarkEnd w:id="124"/>
      <w:bookmarkEnd w:id="125"/>
      <w:bookmarkEnd w:id="12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2</w:t>
      </w:r>
      <w:bookmarkEnd w:id="130"/>
      <w:r>
        <w:rPr>
          <w:color w:val="000000"/>
          <w:spacing w:val="0"/>
          <w:w w:val="100"/>
          <w:position w:val="0"/>
        </w:rPr>
        <w:t>、</w:t>
        <w:tab/>
        <w:t>收入与成本</w:t>
      </w:r>
      <w:bookmarkEnd w:id="128"/>
      <w:bookmarkEnd w:id="129"/>
      <w:bookmarkEnd w:id="131"/>
    </w:p>
    <w:p>
      <w:pPr>
        <w:pStyle w:val="Style46"/>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2"/>
      <w:bookmarkEnd w:id="133"/>
      <w:bookmarkEnd w:id="13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主要游戏基本情况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0"/>
        <w:gridCol w:w="1090"/>
        <w:gridCol w:w="1090"/>
        <w:gridCol w:w="1090"/>
        <w:gridCol w:w="1085"/>
        <w:gridCol w:w="1090"/>
        <w:gridCol w:w="1013"/>
        <w:gridCol w:w="1013"/>
        <w:gridCol w:w="1022"/>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游戏类型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运营模式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收费方式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收入占游戏 业务收入的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推广营销费 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推广营销费 用占游戏推 广营销费用 总额的比例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推广营销费 用占主要游 戏收入总额</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的比例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萌鼠窜窜窜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射击类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独占授权产 品发行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虚拟道具销 售收费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33,769,065.3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14,025,509.0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蛇蛇大乱战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益智类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自研产品，自 行发行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虚拟道具销 售收费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32,437,182.5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10,896,578.4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星际守护者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益智类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自研产品，自 行发行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虚拟道具销 售收费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27,204,572.1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11,808,501.7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飓风空战队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动作类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自研产品，自 行发行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虚拟道具销 售收费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27,021,070.4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11,101,337.5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恶战</w:t>
            </w:r>
            <w:r>
              <w:rPr>
                <w:color w:val="000000"/>
                <w:spacing w:val="0"/>
                <w:w w:val="100"/>
                <w:position w:val="0"/>
                <w:sz w:val="18"/>
                <w:szCs w:val="18"/>
              </w:rPr>
              <w:t>/</w:t>
            </w:r>
            <w:r>
              <w:rPr>
                <w:rFonts w:ascii="SimSun" w:eastAsia="SimSun" w:hAnsi="SimSun" w:cs="SimSun"/>
                <w:color w:val="000000"/>
                <w:spacing w:val="0"/>
                <w:w w:val="100"/>
                <w:position w:val="0"/>
                <w:sz w:val="17"/>
                <w:szCs w:val="17"/>
              </w:rPr>
              <w:t>最终防 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动作类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自研产品，自 行发行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虚拟道具销 售收费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26,243,822.2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11,559,144.2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146,675,712.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59,391,071.1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注：为更好反映游戏板块业务情况，以上主要游戏系以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年度全年口径统计。</w:t>
      </w:r>
    </w:p>
    <w:p>
      <w:pPr>
        <w:widowControl w:val="0"/>
        <w:spacing w:after="4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主要游戏分季度运营数据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充值流水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萌鼠窜窜窜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季度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4,565,315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5,426,398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19,296,420.58</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4,917,138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5,968,695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1,056,413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21,973,501.30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3,945,563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4,804,041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18,318,145.34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2,708,676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3,308,834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12,969,129.03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16,136,692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3,611,557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72,557,196.26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蛇蛇大乱战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1,156,377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1,412,045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8,493,942.76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8,881,022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10,846,596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2,412,032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58,212,822.94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10,037,399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2,798,755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66,706,765.71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星际守护者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4,005,357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4,789,608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14,770,700.81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5,549,660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6,745,751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1,169,186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23,869,910.87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2,452,981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2,988,400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11,004,543.17</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1,788,006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2,184,013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9,021,445.78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13,796,004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2,945,604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58,666,600.63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飓风空战队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3,577,548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4,268,597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13,455,067.37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3,071,419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3,743,498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12,610,747.05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3,448,205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15,974,436.90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2,940,396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3,594,251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15,319,097.07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13,037,568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2,947,628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57,359,348.40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恶战</w:t>
            </w:r>
            <w:r>
              <w:rPr>
                <w:color w:val="000000"/>
                <w:spacing w:val="0"/>
                <w:w w:val="100"/>
                <w:position w:val="0"/>
                <w:sz w:val="18"/>
                <w:szCs w:val="18"/>
              </w:rPr>
              <w:t>/</w:t>
            </w:r>
            <w:r>
              <w:rPr>
                <w:rFonts w:ascii="SimSun" w:eastAsia="SimSun" w:hAnsi="SimSun" w:cs="SimSun"/>
                <w:color w:val="000000"/>
                <w:spacing w:val="0"/>
                <w:w w:val="100"/>
                <w:position w:val="0"/>
                <w:sz w:val="17"/>
                <w:szCs w:val="17"/>
              </w:rPr>
              <w:t>最终防线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1</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3,715,714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4,446,687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14,616,392.71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2</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5,283,379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6,410,116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21,410,834.00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3</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2,504,844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3,051,675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11,010,219.02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w:t>
            </w:r>
            <w:r>
              <w:rPr>
                <w:color w:val="000000"/>
                <w:spacing w:val="0"/>
                <w:w w:val="100"/>
                <w:position w:val="0"/>
                <w:sz w:val="18"/>
                <w:szCs w:val="18"/>
              </w:rPr>
              <w:t>4</w:t>
            </w: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2,447,794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9,383,600.98</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13,507,147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16,356,272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2,805,800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56,421,046.70</w:t>
            </w:r>
          </w:p>
        </w:tc>
      </w:tr>
    </w:tbl>
    <w:p>
      <w:pPr>
        <w:widowControl w:val="0"/>
        <w:spacing w:after="219" w:line="1" w:lineRule="exact"/>
      </w:pP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注：上述表格第三列“用户数量”系当季度累计新增用户数量。</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894,561,203.06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506,442,538.26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76.64%</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293,608,491.67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600,952,711.39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506,442,538.26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信息技术与服务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280,400,944.50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版权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13,207,547.17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SPC</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320,170,273.18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301,421,660.50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TAED</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96,903,180.56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87,741,266.10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TC</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64,326,776.21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47,288,964.45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醋酸钠系列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2,713,557.40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3,047,381.14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双氧水系列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8,494,397.25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17,283,484.78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二氧化碳系列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177,124.03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w:t>
            </w:r>
            <w:r>
              <w:rPr>
                <w:color w:val="000000"/>
                <w:spacing w:val="0"/>
                <w:w w:val="100"/>
                <w:position w:val="0"/>
                <w:sz w:val="18"/>
                <w:szCs w:val="18"/>
              </w:rPr>
              <w:t>-</w:t>
            </w:r>
            <w:r>
              <w:rPr>
                <w:rFonts w:ascii="SimSun" w:eastAsia="SimSun" w:hAnsi="SimSun" w:cs="SimSun"/>
                <w:color w:val="000000"/>
                <w:spacing w:val="0"/>
                <w:w w:val="100"/>
                <w:position w:val="0"/>
                <w:sz w:val="17"/>
                <w:szCs w:val="17"/>
              </w:rPr>
              <w:t>乙基蒽醌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81,007,838.30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34,962,897.54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27,095,460.97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14,519,759.72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451,172,177.74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121,717,620.42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443,389,025.32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384,724,917.84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w:t>
            </w:r>
          </w:p>
        </w:tc>
      </w:tr>
    </w:tbl>
    <w:p>
      <w:pPr>
        <w:widowControl w:val="0"/>
        <w:spacing w:after="319" w:line="1" w:lineRule="exact"/>
      </w:pPr>
    </w:p>
    <w:p>
      <w:pPr>
        <w:pStyle w:val="Style46"/>
        <w:keepNext/>
        <w:keepLines/>
        <w:widowControl w:val="0"/>
        <w:numPr>
          <w:ilvl w:val="0"/>
          <w:numId w:val="3"/>
        </w:numPr>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bookmarkEnd w:id="13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6"/>
      <w:bookmarkEnd w:id="137"/>
      <w:bookmarkEnd w:id="13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参照披露</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互联网游戏业</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293,608,491.67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114,950,038.55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600,952,711.39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400,945,070.15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信息技术与服务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280,400,944.50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114,938,403.33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SPC</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320,170,273.18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238,739,880.83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TAED</w:t>
            </w:r>
            <w:r>
              <w:rPr>
                <w:rFonts w:ascii="SimSun" w:eastAsia="SimSun" w:hAnsi="SimSun" w:cs="SimSun"/>
                <w:color w:val="000000"/>
                <w:spacing w:val="0"/>
                <w:w w:val="100"/>
                <w:position w:val="0"/>
                <w:sz w:val="17"/>
                <w:szCs w:val="17"/>
              </w:rPr>
              <w:t>系列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96,903,180.56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66,906,682.64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w:t>
            </w:r>
            <w:r>
              <w:rPr>
                <w:color w:val="000000"/>
                <w:spacing w:val="0"/>
                <w:w w:val="100"/>
                <w:position w:val="0"/>
                <w:sz w:val="18"/>
                <w:szCs w:val="18"/>
              </w:rPr>
              <w:t>-</w:t>
            </w:r>
            <w:r>
              <w:rPr>
                <w:rFonts w:ascii="SimSun" w:eastAsia="SimSun" w:hAnsi="SimSun" w:cs="SimSun"/>
                <w:color w:val="000000"/>
                <w:spacing w:val="0"/>
                <w:w w:val="100"/>
                <w:position w:val="0"/>
                <w:sz w:val="17"/>
                <w:szCs w:val="17"/>
              </w:rPr>
              <w:t>乙基蒽醌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80,710,402.41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34,743,989.43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3"/>
        </w:numPr>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bookmarkEnd w:id="142"/>
      <w:r>
        <w:rPr>
          <w:color w:val="000000"/>
          <w:spacing w:val="0"/>
          <w:w w:val="100"/>
          <w:position w:val="0"/>
        </w:rPr>
        <w:t>公司实物销售收入是否大于劳务收入</w:t>
      </w:r>
      <w:bookmarkEnd w:id="140"/>
      <w:bookmarkEnd w:id="141"/>
      <w:bookmarkEnd w:id="143"/>
    </w:p>
    <w:p>
      <w:pPr>
        <w:pStyle w:val="Style29"/>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212,491.47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214,290.87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库存量增加系截至报告期末公司部分境外定单因船期等因素，货物延至</w:t>
      </w:r>
      <w:r>
        <w:rPr>
          <w:color w:val="000000"/>
          <w:spacing w:val="0"/>
          <w:w w:val="100"/>
          <w:position w:val="0"/>
          <w:sz w:val="18"/>
          <w:szCs w:val="18"/>
        </w:rPr>
        <w:t>2017</w:t>
      </w:r>
      <w:r>
        <w:rPr>
          <w:color w:val="000000"/>
          <w:spacing w:val="0"/>
          <w:w w:val="100"/>
          <w:position w:val="0"/>
        </w:rPr>
        <w:t>年发货。</w:t>
      </w:r>
    </w:p>
    <w:p>
      <w:pPr>
        <w:pStyle w:val="Style46"/>
        <w:keepNext/>
        <w:keepLines/>
        <w:widowControl w:val="0"/>
        <w:shd w:val="clear" w:color="auto" w:fill="auto"/>
        <w:tabs>
          <w:tab w:pos="478" w:val="left"/>
        </w:tabs>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4"/>
      <w:bookmarkEnd w:id="145"/>
      <w:bookmarkEnd w:id="14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8"/>
      <w:bookmarkEnd w:id="149"/>
      <w:bookmarkEnd w:id="15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渠道成本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100,605,294.45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化工行业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330,518,865.28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346,347,518.06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r>
    </w:tbl>
    <w:p>
      <w:pPr>
        <w:widowControl w:val="0"/>
        <w:spacing w:after="79" w:line="1" w:lineRule="exact"/>
      </w:pPr>
    </w:p>
    <w:p>
      <w:pPr>
        <w:pStyle w:val="Style46"/>
        <w:keepNext/>
        <w:keepLines/>
        <w:widowControl w:val="0"/>
        <w:shd w:val="clear" w:color="auto" w:fill="auto"/>
        <w:tabs>
          <w:tab w:pos="478" w:val="left"/>
        </w:tabs>
        <w:bidi w:val="0"/>
        <w:spacing w:before="0" w:line="475" w:lineRule="exact"/>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2"/>
      <w:bookmarkEnd w:id="153"/>
      <w:bookmarkEnd w:id="15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46"/>
        <w:keepNext/>
        <w:keepLines/>
        <w:widowControl w:val="0"/>
        <w:shd w:val="clear" w:color="auto" w:fill="auto"/>
        <w:bidi w:val="0"/>
        <w:spacing w:before="0" w:line="475" w:lineRule="exact"/>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56"/>
      <w:bookmarkEnd w:id="157"/>
      <w:bookmarkEnd w:id="15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200" w:line="475" w:lineRule="exact"/>
        <w:ind w:left="0" w:right="0" w:firstLine="440"/>
        <w:jc w:val="left"/>
      </w:pPr>
      <w:r>
        <w:rPr>
          <w:color w:val="000000"/>
          <w:spacing w:val="0"/>
          <w:w w:val="100"/>
          <w:position w:val="0"/>
        </w:rPr>
        <w:t>报告期内，公司产品或服务除了原有的化工产品外，通过并购移动互联网游戏业务完成新业务的布局 与转型，成功切入移动互联网泛娱乐文化领域，实现化工业务和泛娱乐文化产业的双轮驱动发展。</w:t>
      </w:r>
    </w:p>
    <w:p>
      <w:pPr>
        <w:pStyle w:val="Style46"/>
        <w:keepNext/>
        <w:keepLines/>
        <w:widowControl w:val="0"/>
        <w:shd w:val="clear" w:color="auto" w:fill="auto"/>
        <w:tabs>
          <w:tab w:pos="478" w:val="left"/>
        </w:tabs>
        <w:bidi w:val="0"/>
        <w:spacing w:before="0" w:line="475"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0"/>
      <w:bookmarkEnd w:id="161"/>
      <w:bookmarkEnd w:id="163"/>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934"/>
        <w:gridCol w:w="46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237,355,405.62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w:t>
            </w:r>
          </w:p>
        </w:tc>
      </w:tr>
    </w:tbl>
    <w:p>
      <w:pPr>
        <w:spacing w:lineRule="exact" w:line="1"/>
        <w:rPr>
          <w:sz w:val="2"/>
          <w:szCs w:val="2"/>
        </w:rPr>
      </w:pPr>
      <w:r>
        <w:br w:type="page"/>
      </w:r>
    </w:p>
    <w:tbl>
      <w:tblPr>
        <w:tblOverlap w:val="never"/>
        <w:jc w:val="center"/>
        <w:tblLayout w:type="fixed"/>
      </w:tblPr>
      <w:tblGrid>
        <w:gridCol w:w="4934"/>
        <w:gridCol w:w="465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前五名客户销售额中关联方销售额占全年度销售总额比例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6"/>
        <w:gridCol w:w="3346"/>
        <w:gridCol w:w="235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METALL-CHEMIE GMBH</w:t>
            </w:r>
            <w:r>
              <w:rPr>
                <w:rFonts w:ascii="SimSun" w:eastAsia="SimSun" w:hAnsi="SimSun" w:cs="SimSun"/>
                <w:color w:val="000000"/>
                <w:spacing w:val="0"/>
                <w:w w:val="100"/>
                <w:position w:val="0"/>
                <w:sz w:val="17"/>
                <w:szCs w:val="17"/>
              </w:rPr>
              <w:t>&amp;</w:t>
            </w:r>
            <w:r>
              <w:rPr>
                <w:color w:val="000000"/>
                <w:spacing w:val="0"/>
                <w:w w:val="100"/>
                <w:position w:val="0"/>
              </w:rPr>
              <w:t>CO.KG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59,928,966.51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北京新浪互联信息服务有限公司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56,995,118.29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SATTCO FZE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55,279,969.55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HENKEL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37,183,803.61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北京十分科技有限公司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27,967,547.66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237,355,405.62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公司主要供应商情况</w:t>
      </w:r>
    </w:p>
    <w:tbl>
      <w:tblPr>
        <w:tblOverlap w:val="never"/>
        <w:jc w:val="center"/>
        <w:tblLayout w:type="fixed"/>
      </w:tblPr>
      <w:tblGrid>
        <w:gridCol w:w="5030"/>
        <w:gridCol w:w="46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139,821,277.41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前五名客户采购额中关联方采购额占全年度销售总额比例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19"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50"/>
        <w:gridCol w:w="3211"/>
        <w:gridCol w:w="235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国网浙江绍兴市上虞区供电公司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39,586,552.84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杭州龙山化工有限公司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29,595,119.66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江西纵趣科技有限公司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26,858,408.33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中盐昆山有限公司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22,550,427.35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江苏华昌化工股份有限公司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21,230,769.23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80" w:right="0" w:firstLine="0"/>
              <w:jc w:val="both"/>
            </w:pPr>
            <w:r>
              <w:rPr>
                <w:color w:val="000000"/>
                <w:spacing w:val="0"/>
                <w:w w:val="100"/>
                <w:position w:val="0"/>
              </w:rPr>
              <w:t>3.15%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139,821,277.41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30,555,883.84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23,091,686.94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主要系运费有所增加及收购杭州哲 信新增合并企业所致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99,489,723.86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40,038,212.82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主要系研发费用、人工费用有所增加 及收购杭州哲信新增合并企业所致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-11,795,615.70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-2,725,489.00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主要系贷款归还后利息支出减少及</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汇兑收益增加所致</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27"/>
        <w:keepNext w:val="0"/>
        <w:keepLines w:val="0"/>
        <w:widowControl w:val="0"/>
        <w:shd w:val="clear" w:color="auto" w:fill="auto"/>
        <w:bidi w:val="0"/>
        <w:spacing w:before="0" w:after="0" w:line="240" w:lineRule="auto"/>
        <w:ind w:left="1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73"/>
        <w:gridCol w:w="2074"/>
        <w:gridCol w:w="1133"/>
        <w:gridCol w:w="1555"/>
        <w:gridCol w:w="4162"/>
      </w:tblGrid>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进展阶段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预计完成时间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市场需求</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过碳酸钠绿色稳定剂配 方研发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应用于高端洗涤剂，有利于提高洗涤产品的可降解 性及环境友好性</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大颗粒过碳酸钠研发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应用于有缓慢释氧要求的增氧剂等</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速溶型</w:t>
            </w:r>
            <w:r>
              <w:rPr>
                <w:color w:val="000000"/>
                <w:spacing w:val="0"/>
                <w:w w:val="100"/>
                <w:position w:val="0"/>
                <w:sz w:val="18"/>
                <w:szCs w:val="18"/>
              </w:rPr>
              <w:t>TAED</w:t>
            </w: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已完成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提高</w:t>
            </w:r>
            <w:r>
              <w:rPr>
                <w:color w:val="000000"/>
                <w:spacing w:val="0"/>
                <w:w w:val="100"/>
                <w:position w:val="0"/>
                <w:sz w:val="18"/>
                <w:szCs w:val="18"/>
              </w:rPr>
              <w:t>TAED</w:t>
            </w:r>
            <w:r>
              <w:rPr>
                <w:rFonts w:ascii="SimSun" w:eastAsia="SimSun" w:hAnsi="SimSun" w:cs="SimSun"/>
                <w:color w:val="000000"/>
                <w:spacing w:val="0"/>
                <w:w w:val="100"/>
                <w:position w:val="0"/>
                <w:sz w:val="17"/>
                <w:szCs w:val="17"/>
              </w:rPr>
              <w:t>在应用过程中的释放速度，增加</w:t>
            </w:r>
            <w:r>
              <w:rPr>
                <w:color w:val="000000"/>
                <w:spacing w:val="0"/>
                <w:w w:val="100"/>
                <w:position w:val="0"/>
                <w:sz w:val="18"/>
                <w:szCs w:val="18"/>
              </w:rPr>
              <w:t xml:space="preserve">TAED </w:t>
            </w:r>
            <w:r>
              <w:rPr>
                <w:rFonts w:ascii="SimSun" w:eastAsia="SimSun" w:hAnsi="SimSun" w:cs="SimSun"/>
                <w:color w:val="000000"/>
                <w:spacing w:val="0"/>
                <w:w w:val="100"/>
                <w:position w:val="0"/>
                <w:sz w:val="17"/>
                <w:szCs w:val="17"/>
              </w:rPr>
              <w:t>活化效率</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KLARMET </w:t>
            </w:r>
            <w:r>
              <w:rPr>
                <w:color w:val="000000"/>
                <w:spacing w:val="0"/>
                <w:w w:val="100"/>
                <w:position w:val="0"/>
              </w:rPr>
              <w:t>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中试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新型绿色金属减活剂，应用于金属加工中，具有优</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秀的金属钝化效果以及良好的环境兼容性</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高稳定性（低</w:t>
            </w:r>
            <w:r>
              <w:rPr>
                <w:color w:val="000000"/>
                <w:spacing w:val="0"/>
                <w:w w:val="100"/>
                <w:position w:val="0"/>
                <w:sz w:val="18"/>
                <w:szCs w:val="18"/>
              </w:rPr>
              <w:t>TAM</w:t>
            </w:r>
            <w:r>
              <w:rPr>
                <w:rFonts w:ascii="SimSun" w:eastAsia="SimSun" w:hAnsi="SimSun" w:cs="SimSun"/>
                <w:color w:val="000000"/>
                <w:spacing w:val="0"/>
                <w:w w:val="100"/>
                <w:position w:val="0"/>
                <w:sz w:val="17"/>
                <w:szCs w:val="17"/>
              </w:rPr>
              <w:t>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过碳酸钠研发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中试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为满足高端客户应用要求，开发高稳定性低</w:t>
            </w:r>
            <w:r>
              <w:rPr>
                <w:color w:val="000000"/>
                <w:spacing w:val="0"/>
                <w:w w:val="100"/>
                <w:position w:val="0"/>
                <w:sz w:val="18"/>
                <w:szCs w:val="18"/>
              </w:rPr>
              <w:t>TAM</w:t>
            </w:r>
            <w:r>
              <w:rPr>
                <w:rFonts w:ascii="SimSun" w:eastAsia="SimSun" w:hAnsi="SimSun" w:cs="SimSun"/>
                <w:color w:val="000000"/>
                <w:spacing w:val="0"/>
                <w:w w:val="100"/>
                <w:position w:val="0"/>
                <w:sz w:val="17"/>
                <w:szCs w:val="17"/>
              </w:rPr>
              <w:t>值 产品。主要供应宝洁、联合利华等公司，满足客户 在高温条件下长期储存的需要</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过碳酸钠液体洗涤应用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小试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一种能应用于部分液洗中的过碳酸钠。能进一步扩 大过碳酸钠应用领域，逐步向液洗延伸。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多源异构</w:t>
            </w:r>
            <w:r>
              <w:rPr>
                <w:color w:val="000000"/>
                <w:spacing w:val="0"/>
                <w:w w:val="100"/>
                <w:position w:val="0"/>
                <w:sz w:val="18"/>
                <w:szCs w:val="18"/>
              </w:rPr>
              <w:t>-</w:t>
            </w:r>
            <w:r>
              <w:rPr>
                <w:rFonts w:ascii="SimSun" w:eastAsia="SimSun" w:hAnsi="SimSun" w:cs="SimSun"/>
                <w:color w:val="000000"/>
                <w:spacing w:val="0"/>
                <w:w w:val="100"/>
                <w:position w:val="0"/>
                <w:sz w:val="17"/>
                <w:szCs w:val="17"/>
              </w:rPr>
              <w:t>基于大数据 分析的广告营销推广系 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产品上线运</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营和推广，</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持续关注和</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监测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利用大数据挖掘和分析技术，提供精准的用户属性 和广告匹配度，能有利于广告从投放到用户点击的 转化率，并且不损失用户的使用体验。</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IP</w:t>
            </w:r>
            <w:r>
              <w:rPr>
                <w:rFonts w:ascii="SimSun" w:eastAsia="SimSun" w:hAnsi="SimSun" w:cs="SimSun"/>
                <w:color w:val="000000"/>
                <w:spacing w:val="0"/>
                <w:w w:val="100"/>
                <w:position w:val="0"/>
                <w:sz w:val="17"/>
                <w:szCs w:val="17"/>
              </w:rPr>
              <w:t>版权的手机游戏 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完成测试 后，正式开 始推广和运 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8"/>
                <w:szCs w:val="18"/>
              </w:rPr>
              <w:t>IP</w:t>
            </w:r>
            <w:r>
              <w:rPr>
                <w:rFonts w:ascii="SimSun" w:eastAsia="SimSun" w:hAnsi="SimSun" w:cs="SimSun"/>
                <w:color w:val="000000"/>
                <w:spacing w:val="0"/>
                <w:w w:val="100"/>
                <w:position w:val="0"/>
                <w:sz w:val="17"/>
                <w:szCs w:val="17"/>
              </w:rPr>
              <w:t>作为一种文化载体，不仅能在初期为游戏导入大 量用户，而且其较强的识别度与传播度，能更方便 的进行用户推广。</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多源异构</w:t>
            </w:r>
            <w:r>
              <w:rPr>
                <w:color w:val="000000"/>
                <w:spacing w:val="0"/>
                <w:w w:val="100"/>
                <w:position w:val="0"/>
              </w:rPr>
              <w:t>-</w:t>
            </w:r>
            <w:r>
              <w:rPr>
                <w:rFonts w:ascii="SimSun" w:eastAsia="SimSun" w:hAnsi="SimSun" w:cs="SimSun"/>
                <w:color w:val="000000"/>
                <w:spacing w:val="0"/>
                <w:w w:val="100"/>
                <w:position w:val="0"/>
                <w:sz w:val="17"/>
                <w:szCs w:val="17"/>
              </w:rPr>
              <w:t>基于安卓平 台的移动快捷支付系统 的升级</w:t>
            </w:r>
            <w:r>
              <w:rPr>
                <w:color w:val="000000"/>
                <w:spacing w:val="0"/>
                <w:w w:val="100"/>
                <w:position w:val="0"/>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测试通过 后，正式切 换到</w:t>
            </w:r>
            <w:r>
              <w:rPr>
                <w:rFonts w:ascii="SimSun" w:eastAsia="SimSun" w:hAnsi="SimSun" w:cs="SimSun"/>
                <w:color w:val="000000"/>
                <w:spacing w:val="0"/>
                <w:w w:val="100"/>
                <w:position w:val="0"/>
                <w:sz w:val="18"/>
                <w:szCs w:val="18"/>
              </w:rPr>
              <w:t>2.0</w:t>
            </w:r>
            <w:r>
              <w:rPr>
                <w:rFonts w:ascii="SimSun" w:eastAsia="SimSun" w:hAnsi="SimSun" w:cs="SimSun"/>
                <w:color w:val="000000"/>
                <w:spacing w:val="0"/>
                <w:w w:val="100"/>
                <w:position w:val="0"/>
                <w:sz w:val="17"/>
                <w:szCs w:val="17"/>
              </w:rPr>
              <w:t>版 本系统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对系统逻辑重新梳理，让系统更加高效的支撑业 务，并且方便后续业务的拓展。</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基于移动咪咕星宝乐园 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完成产品测 试后，发布 到各大应用 市场进行投 放和推广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随着二胎政策的全面开放，在未来几年的幼儿基数 将逐渐增长，在幼儿用品、学前教育等相关市场将 随之扩大，市场潜力大。</w:t>
            </w:r>
          </w:p>
        </w:tc>
      </w:tr>
    </w:tbl>
    <w:p>
      <w:pPr>
        <w:widowControl w:val="0"/>
        <w:spacing w:after="4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41,375,925.91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17,225,772.82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10,983,770.44</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、现金流</w:t>
      </w:r>
      <w:bookmarkEnd w:id="172"/>
      <w:bookmarkEnd w:id="173"/>
      <w:bookmarkEnd w:id="1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957,758,261.08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606,759,757.39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620,241,441.21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478,566,348.62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337,516,819.87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128,193,408.77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6,718,251.56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5,289,720.70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1,285,057,321.25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162,957,624.62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-1,278,339,069.69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-157,667,903.92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2,253,088,798.84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306,687,766.50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248,597,251.46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259,106,642.78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2,004,491,547.38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47,581,123.72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4,112.79%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1,073,583,394.07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23,745,864.95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4,421.14%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94" w:val="left"/>
        </w:tabs>
        <w:bidi w:val="0"/>
        <w:spacing w:before="0" w:after="0" w:line="326" w:lineRule="exact"/>
        <w:ind w:left="0" w:right="0" w:firstLine="460"/>
        <w:jc w:val="left"/>
      </w:pPr>
      <w:bookmarkStart w:id="176" w:name="bookmark176"/>
      <w:r>
        <w:rPr>
          <w:rFonts w:ascii="Times New Roman" w:eastAsia="Times New Roman" w:hAnsi="Times New Roman" w:cs="Times New Roman"/>
          <w:color w:val="000000"/>
          <w:spacing w:val="0"/>
          <w:w w:val="100"/>
          <w:position w:val="0"/>
          <w:sz w:val="18"/>
          <w:szCs w:val="18"/>
        </w:rPr>
        <w:t>1</w:t>
      </w:r>
      <w:bookmarkEnd w:id="176"/>
      <w:r>
        <w:rPr>
          <w:color w:val="000000"/>
          <w:spacing w:val="0"/>
          <w:w w:val="100"/>
          <w:position w:val="0"/>
        </w:rPr>
        <w:t>、</w:t>
        <w:tab/>
        <w:t>经营活动现金流入小计同比增长</w:t>
      </w:r>
      <w:r>
        <w:rPr>
          <w:rFonts w:ascii="Times New Roman" w:eastAsia="Times New Roman" w:hAnsi="Times New Roman" w:cs="Times New Roman"/>
          <w:color w:val="000000"/>
          <w:spacing w:val="0"/>
          <w:w w:val="100"/>
          <w:position w:val="0"/>
          <w:sz w:val="18"/>
          <w:szCs w:val="18"/>
        </w:rPr>
        <w:t>57.85%</w:t>
      </w:r>
      <w:r>
        <w:rPr>
          <w:color w:val="000000"/>
          <w:spacing w:val="0"/>
          <w:w w:val="100"/>
          <w:position w:val="0"/>
        </w:rPr>
        <w:t>，主要原因系杭州哲信业务收入增长所致。</w:t>
      </w:r>
    </w:p>
    <w:p>
      <w:pPr>
        <w:pStyle w:val="Style29"/>
        <w:keepNext w:val="0"/>
        <w:keepLines w:val="0"/>
        <w:widowControl w:val="0"/>
        <w:shd w:val="clear" w:color="auto" w:fill="auto"/>
        <w:tabs>
          <w:tab w:pos="704" w:val="left"/>
        </w:tabs>
        <w:bidi w:val="0"/>
        <w:spacing w:before="0" w:after="0" w:line="326" w:lineRule="exact"/>
        <w:ind w:left="0" w:right="0" w:firstLine="460"/>
        <w:jc w:val="left"/>
      </w:pPr>
      <w:bookmarkStart w:id="177" w:name="bookmark177"/>
      <w:r>
        <w:rPr>
          <w:rFonts w:ascii="Times New Roman" w:eastAsia="Times New Roman" w:hAnsi="Times New Roman" w:cs="Times New Roman"/>
          <w:color w:val="000000"/>
          <w:spacing w:val="0"/>
          <w:w w:val="100"/>
          <w:position w:val="0"/>
          <w:sz w:val="18"/>
          <w:szCs w:val="18"/>
        </w:rPr>
        <w:t>2</w:t>
      </w:r>
      <w:bookmarkEnd w:id="177"/>
      <w:r>
        <w:rPr>
          <w:color w:val="000000"/>
          <w:spacing w:val="0"/>
          <w:w w:val="100"/>
          <w:position w:val="0"/>
        </w:rPr>
        <w:t>、</w:t>
        <w:tab/>
        <w:t>投资活动现金流出小计同比增长</w:t>
      </w:r>
      <w:r>
        <w:rPr>
          <w:rFonts w:ascii="Times New Roman" w:eastAsia="Times New Roman" w:hAnsi="Times New Roman" w:cs="Times New Roman"/>
          <w:color w:val="000000"/>
          <w:spacing w:val="0"/>
          <w:w w:val="100"/>
          <w:position w:val="0"/>
          <w:sz w:val="18"/>
          <w:szCs w:val="18"/>
        </w:rPr>
        <w:t>688.58%</w:t>
      </w:r>
      <w:r>
        <w:rPr>
          <w:color w:val="000000"/>
          <w:spacing w:val="0"/>
          <w:w w:val="100"/>
          <w:position w:val="0"/>
        </w:rPr>
        <w:t>，主要原因系收购杭州哲信公司支付的部分股权转让款以及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 各募投项目的投入。</w:t>
      </w:r>
    </w:p>
    <w:p>
      <w:pPr>
        <w:pStyle w:val="Style29"/>
        <w:keepNext w:val="0"/>
        <w:keepLines w:val="0"/>
        <w:widowControl w:val="0"/>
        <w:shd w:val="clear" w:color="auto" w:fill="auto"/>
        <w:tabs>
          <w:tab w:pos="814" w:val="left"/>
        </w:tabs>
        <w:bidi w:val="0"/>
        <w:spacing w:before="0" w:after="320" w:line="326" w:lineRule="exact"/>
        <w:ind w:left="0" w:right="0" w:firstLine="460"/>
        <w:jc w:val="left"/>
      </w:pPr>
      <w:bookmarkStart w:id="178" w:name="bookmark178"/>
      <w:r>
        <w:rPr>
          <w:rFonts w:ascii="Times New Roman" w:eastAsia="Times New Roman" w:hAnsi="Times New Roman" w:cs="Times New Roman"/>
          <w:color w:val="000000"/>
          <w:spacing w:val="0"/>
          <w:w w:val="100"/>
          <w:position w:val="0"/>
          <w:sz w:val="18"/>
          <w:szCs w:val="18"/>
        </w:rPr>
        <w:t>3</w:t>
      </w:r>
      <w:bookmarkEnd w:id="178"/>
      <w:r>
        <w:rPr>
          <w:color w:val="000000"/>
          <w:spacing w:val="0"/>
          <w:w w:val="100"/>
          <w:position w:val="0"/>
        </w:rPr>
        <w:t>、</w:t>
        <w:tab/>
        <w:t>筹资活动现金流入小计同比增长</w:t>
      </w:r>
      <w:r>
        <w:rPr>
          <w:rFonts w:ascii="Times New Roman" w:eastAsia="Times New Roman" w:hAnsi="Times New Roman" w:cs="Times New Roman"/>
          <w:color w:val="000000"/>
          <w:spacing w:val="0"/>
          <w:w w:val="100"/>
          <w:position w:val="0"/>
          <w:sz w:val="18"/>
          <w:szCs w:val="18"/>
        </w:rPr>
        <w:t>634.65%</w:t>
      </w:r>
      <w:r>
        <w:rPr>
          <w:color w:val="000000"/>
          <w:spacing w:val="0"/>
          <w:w w:val="100"/>
          <w:position w:val="0"/>
        </w:rPr>
        <w:t>，主要原因系公司于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年发行股份购买资产募集资金到账。</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8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429"/>
        <w:gridCol w:w="2218"/>
        <w:gridCol w:w="2222"/>
      </w:tblGrid>
      <w:tr>
        <w:trPr>
          <w:trHeight w:val="5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spacing w:lineRule="exact" w:line="1"/>
        <w:rPr>
          <w:sz w:val="2"/>
          <w:szCs w:val="2"/>
        </w:rPr>
      </w:pPr>
      <w:r>
        <w:br w:type="page"/>
      </w:r>
    </w:p>
    <w:tbl>
      <w:tblPr>
        <w:tblOverlap w:val="never"/>
        <w:jc w:val="center"/>
        <w:tblLayout w:type="fixed"/>
      </w:tblPr>
      <w:tblGrid>
        <w:gridCol w:w="5429"/>
        <w:gridCol w:w="2218"/>
        <w:gridCol w:w="2222"/>
      </w:tblGrid>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219,247,572.88</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56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322,999.16</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36,000,133.83</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9,910,415.48</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6,789,918.02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78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70,852.59</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80" w:right="0" w:firstLine="0"/>
              <w:jc w:val="left"/>
              <w:rPr>
                <w:sz w:val="17"/>
                <w:szCs w:val="17"/>
              </w:rPr>
            </w:pPr>
            <w:r>
              <w:rPr>
                <w:rFonts w:ascii="SimSun" w:eastAsia="SimSun" w:hAnsi="SimSun" w:cs="SimSun"/>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-8,771,235.25</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780" w:right="0" w:firstLine="0"/>
              <w:jc w:val="left"/>
              <w:rPr>
                <w:sz w:val="17"/>
                <w:szCs w:val="17"/>
              </w:rPr>
            </w:pPr>
            <w:r>
              <w:rPr>
                <w:rFonts w:ascii="SimSun" w:eastAsia="SimSun" w:hAnsi="SimSun" w:cs="SimSun"/>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2,163,010.76</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-630,900.53</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5,679,618.32</w:t>
            </w:r>
          </w:p>
        </w:tc>
      </w:tr>
      <w:tr>
        <w:trPr>
          <w:trHeight w:val="55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1,680,795.11</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7"/>
                <w:szCs w:val="17"/>
              </w:rPr>
            </w:pPr>
            <w:r>
              <w:rPr>
                <w:rFonts w:ascii="SimSun" w:eastAsia="SimSun" w:hAnsi="SimSun" w:cs="SimSun"/>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-55,774,609.52</w:t>
            </w:r>
          </w:p>
        </w:tc>
      </w:tr>
      <w:tr>
        <w:trPr>
          <w:trHeight w:val="55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780"/>
              <w:jc w:val="left"/>
              <w:rPr>
                <w:sz w:val="17"/>
                <w:szCs w:val="17"/>
              </w:rPr>
            </w:pPr>
            <w:r>
              <w:rPr>
                <w:rFonts w:ascii="SimSun" w:eastAsia="SimSun" w:hAnsi="SimSun" w:cs="SimSun"/>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120,371,645.95</w:t>
            </w:r>
          </w:p>
        </w:tc>
      </w:tr>
      <w:tr>
        <w:trPr>
          <w:trHeight w:val="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456,603.07</w:t>
            </w:r>
          </w:p>
        </w:tc>
      </w:tr>
      <w:tr>
        <w:trPr>
          <w:trHeight w:val="5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337,516,819.87</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由上表可见，影响公司净利润金额的要素主要为：</w:t>
      </w:r>
    </w:p>
    <w:p>
      <w:pPr>
        <w:pStyle w:val="Style29"/>
        <w:keepNext w:val="0"/>
        <w:keepLines w:val="0"/>
        <w:widowControl w:val="0"/>
        <w:shd w:val="clear" w:color="auto" w:fill="auto"/>
        <w:bidi w:val="0"/>
        <w:spacing w:before="0" w:after="100" w:line="240" w:lineRule="auto"/>
        <w:ind w:left="0" w:right="0" w:firstLine="460"/>
        <w:jc w:val="left"/>
      </w:pPr>
      <w:bookmarkStart w:id="179" w:name="bookmark179"/>
      <w:r>
        <w:rPr>
          <w:rFonts w:ascii="Times New Roman" w:eastAsia="Times New Roman" w:hAnsi="Times New Roman" w:cs="Times New Roman"/>
          <w:color w:val="000000"/>
          <w:spacing w:val="0"/>
          <w:w w:val="100"/>
          <w:position w:val="0"/>
          <w:sz w:val="18"/>
          <w:szCs w:val="18"/>
        </w:rPr>
        <w:t>1</w:t>
      </w:r>
      <w:bookmarkEnd w:id="179"/>
      <w:r>
        <w:rPr>
          <w:color w:val="000000"/>
          <w:spacing w:val="0"/>
          <w:w w:val="100"/>
          <w:position w:val="0"/>
        </w:rPr>
        <w:t>、无现金流量流出的金额为</w:t>
      </w:r>
      <w:r>
        <w:rPr>
          <w:rFonts w:ascii="Times New Roman" w:eastAsia="Times New Roman" w:hAnsi="Times New Roman" w:cs="Times New Roman"/>
          <w:color w:val="000000"/>
          <w:spacing w:val="0"/>
          <w:w w:val="100"/>
          <w:position w:val="0"/>
          <w:sz w:val="18"/>
          <w:szCs w:val="18"/>
        </w:rPr>
        <w:t>57,749,185.12</w:t>
      </w:r>
      <w:r>
        <w:rPr>
          <w:color w:val="000000"/>
          <w:spacing w:val="0"/>
          <w:w w:val="100"/>
          <w:position w:val="0"/>
        </w:rPr>
        <w:t>元（表中行次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）资产减值准备、折旧摊销的计提及递延事项,</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减少净利润，但不影响现金流量变动，因此经营活动现金流增加。</w:t>
      </w:r>
    </w:p>
    <w:p>
      <w:pPr>
        <w:pStyle w:val="Style29"/>
        <w:keepNext w:val="0"/>
        <w:keepLines w:val="0"/>
        <w:widowControl w:val="0"/>
        <w:shd w:val="clear" w:color="auto" w:fill="auto"/>
        <w:tabs>
          <w:tab w:pos="814" w:val="left"/>
        </w:tabs>
        <w:bidi w:val="0"/>
        <w:spacing w:before="0" w:after="100" w:line="240" w:lineRule="auto"/>
        <w:ind w:left="0" w:right="0" w:firstLine="460"/>
        <w:jc w:val="left"/>
      </w:pPr>
      <w:bookmarkStart w:id="180" w:name="bookmark180"/>
      <w:r>
        <w:rPr>
          <w:rFonts w:ascii="Times New Roman" w:eastAsia="Times New Roman" w:hAnsi="Times New Roman" w:cs="Times New Roman"/>
          <w:color w:val="000000"/>
          <w:spacing w:val="0"/>
          <w:w w:val="100"/>
          <w:position w:val="0"/>
          <w:sz w:val="18"/>
          <w:szCs w:val="18"/>
        </w:rPr>
        <w:t>2</w:t>
      </w:r>
      <w:bookmarkEnd w:id="180"/>
      <w:r>
        <w:rPr>
          <w:color w:val="000000"/>
          <w:spacing w:val="0"/>
          <w:w w:val="100"/>
          <w:position w:val="0"/>
        </w:rPr>
        <w:t>、</w:t>
        <w:tab/>
        <w:t>报告期内经营性应收项目增加，主要系报告期末应收票据金额较上年末增加。</w:t>
      </w:r>
    </w:p>
    <w:p>
      <w:pPr>
        <w:pStyle w:val="Style29"/>
        <w:keepNext w:val="0"/>
        <w:keepLines w:val="0"/>
        <w:widowControl w:val="0"/>
        <w:shd w:val="clear" w:color="auto" w:fill="auto"/>
        <w:tabs>
          <w:tab w:pos="814" w:val="left"/>
        </w:tabs>
        <w:bidi w:val="0"/>
        <w:spacing w:before="0" w:after="360" w:line="240" w:lineRule="auto"/>
        <w:ind w:left="0" w:right="0" w:firstLine="460"/>
        <w:jc w:val="left"/>
      </w:pPr>
      <w:bookmarkStart w:id="181" w:name="bookmark181"/>
      <w:r>
        <w:rPr>
          <w:rFonts w:ascii="Times New Roman" w:eastAsia="Times New Roman" w:hAnsi="Times New Roman" w:cs="Times New Roman"/>
          <w:color w:val="000000"/>
          <w:spacing w:val="0"/>
          <w:w w:val="100"/>
          <w:position w:val="0"/>
          <w:sz w:val="18"/>
          <w:szCs w:val="18"/>
        </w:rPr>
        <w:t>3</w:t>
      </w:r>
      <w:bookmarkEnd w:id="181"/>
      <w:r>
        <w:rPr>
          <w:color w:val="000000"/>
          <w:spacing w:val="0"/>
          <w:w w:val="100"/>
          <w:position w:val="0"/>
        </w:rPr>
        <w:t>、</w:t>
        <w:tab/>
        <w:t>报告期内经营性应付项目增加，主要系报告期末应付账款、应付票据和预收账款较上年末增加较大。</w:t>
      </w:r>
    </w:p>
    <w:p>
      <w:pPr>
        <w:pStyle w:val="Style25"/>
        <w:keepNext/>
        <w:keepLines/>
        <w:widowControl w:val="0"/>
        <w:shd w:val="clear" w:color="auto" w:fill="auto"/>
        <w:bidi w:val="0"/>
        <w:spacing w:before="0" w:after="360" w:line="240" w:lineRule="auto"/>
        <w:ind w:left="0" w:right="0" w:firstLine="340"/>
        <w:jc w:val="left"/>
      </w:pPr>
      <w:bookmarkStart w:id="182" w:name="bookmark182"/>
      <w:bookmarkStart w:id="183" w:name="bookmark183"/>
      <w:bookmarkStart w:id="184" w:name="bookmark184"/>
      <w:r>
        <w:rPr>
          <w:color w:val="000000"/>
          <w:spacing w:val="0"/>
          <w:w w:val="100"/>
          <w:position w:val="0"/>
          <w:sz w:val="24"/>
          <w:szCs w:val="24"/>
        </w:rPr>
        <w:t>、非主营业务情况</w:t>
      </w:r>
      <w:bookmarkEnd w:id="182"/>
      <w:bookmarkEnd w:id="183"/>
      <w:bookmarkEnd w:id="18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-2,163,010.76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主要为权益法核算的长期 股权投资收益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322,999.16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应收账款、其他应收的坏账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526"/>
        <w:gridCol w:w="1915"/>
        <w:gridCol w:w="1622"/>
        <w:gridCol w:w="217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计提以及存货跌价准备</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5,485,081.13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各类政府奖励及部分机器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设备的处置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794,374.02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主要为水利基金专项资金 计提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四</w:t>
      </w:r>
      <w:bookmarkEnd w:id="187"/>
      <w:r>
        <w:rPr>
          <w:color w:val="000000"/>
          <w:spacing w:val="0"/>
          <w:w w:val="100"/>
          <w:position w:val="0"/>
          <w:sz w:val="24"/>
          <w:szCs w:val="24"/>
        </w:rPr>
        <w:t>、资产及负债状况</w:t>
      </w:r>
      <w:bookmarkEnd w:id="185"/>
      <w:bookmarkEnd w:id="186"/>
      <w:bookmarkEnd w:id="188"/>
    </w:p>
    <w:p>
      <w:pPr>
        <w:pStyle w:val="Style33"/>
        <w:keepNext/>
        <w:keepLines/>
        <w:widowControl w:val="0"/>
        <w:shd w:val="clear" w:color="auto" w:fill="auto"/>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、资产构成重大变动情况</w:t>
      </w:r>
      <w:bookmarkEnd w:id="189"/>
      <w:bookmarkEnd w:id="190"/>
      <w:bookmarkEnd w:id="192"/>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1,285,040,772.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192,572,980.73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系公司发行股份购买资产，募集资金 到账，同时开展各募投项目和贷款的 归还等所致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270,936,519.1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94,698,625.54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系公司收购杭州哲信带入以及公司 业务规模扩大，收入大幅上涨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59,153,617.21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60,940,284.57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系公司收购杭州哲信后总资产大幅 上升，杭州哲信没有存货，因此导致 本期存货占比下降</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9,536,108.82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系公司部分厂房对外租赁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169,693,593.7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29,466,701.32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系公司对外投资的增加所致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245,063,487.6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238,038,710.11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系公司收购杭州哲信后总资产大幅 上升，杭州哲信为轻资产公司，因此 导致本期固定资产占比下降</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134,023,970.9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42,771,914.81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系公司开展各募投项目所致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系公司贷款归还所致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、以公允价值计量的资产和负债</w:t>
      </w:r>
      <w:bookmarkEnd w:id="193"/>
      <w:bookmarkEnd w:id="194"/>
      <w:bookmarkEnd w:id="196"/>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88"/>
        <w:gridCol w:w="1157"/>
        <w:gridCol w:w="1157"/>
        <w:gridCol w:w="1152"/>
        <w:gridCol w:w="1152"/>
        <w:gridCol w:w="1157"/>
        <w:gridCol w:w="1152"/>
        <w:gridCol w:w="116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bl>
    <w:p>
      <w:pPr>
        <w:spacing w:lineRule="exact" w:line="1"/>
        <w:rPr>
          <w:sz w:val="2"/>
          <w:szCs w:val="2"/>
        </w:rPr>
      </w:pPr>
      <w:r>
        <w:br w:type="page"/>
      </w:r>
    </w:p>
    <w:tbl>
      <w:tblPr>
        <w:tblOverlap w:val="never"/>
        <w:jc w:val="center"/>
        <w:tblLayout w:type="fixed"/>
      </w:tblPr>
      <w:tblGrid>
        <w:gridCol w:w="1488"/>
        <w:gridCol w:w="1157"/>
        <w:gridCol w:w="1157"/>
        <w:gridCol w:w="1152"/>
        <w:gridCol w:w="1152"/>
        <w:gridCol w:w="1157"/>
        <w:gridCol w:w="1152"/>
        <w:gridCol w:w="116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45,436,946.58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337,836,946.5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45,436,946.58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45,436,946.58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292,400,000.0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337,836,946.5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注：该可供出售金额资产为本公司收购杭州哲信公司控股权之前，杭州哲信公司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月将持有的苏州美生元信息</w:t>
      </w:r>
    </w:p>
    <w:p>
      <w:pPr>
        <w:pStyle w:val="Style29"/>
        <w:keepNext w:val="0"/>
        <w:keepLines w:val="0"/>
        <w:widowControl w:val="0"/>
        <w:shd w:val="clear" w:color="auto" w:fill="auto"/>
        <w:bidi w:val="0"/>
        <w:spacing w:before="0" w:after="600" w:line="240" w:lineRule="auto"/>
        <w:ind w:left="0" w:right="0" w:firstLine="0"/>
        <w:jc w:val="both"/>
      </w:pPr>
      <w:r>
        <w:rPr>
          <w:color w:val="000000"/>
          <w:spacing w:val="0"/>
          <w:w w:val="100"/>
          <w:position w:val="0"/>
        </w:rPr>
        <w:t>科技有限公司</w:t>
      </w:r>
      <w:r>
        <w:rPr>
          <w:color w:val="000000"/>
          <w:spacing w:val="0"/>
          <w:w w:val="100"/>
          <w:position w:val="0"/>
          <w:sz w:val="18"/>
          <w:szCs w:val="18"/>
        </w:rPr>
        <w:t>8.6%</w:t>
      </w:r>
      <w:r>
        <w:rPr>
          <w:color w:val="000000"/>
          <w:spacing w:val="0"/>
          <w:w w:val="100"/>
          <w:position w:val="0"/>
        </w:rPr>
        <w:t>的股权作价</w:t>
      </w:r>
      <w:r>
        <w:rPr>
          <w:color w:val="000000"/>
          <w:spacing w:val="0"/>
          <w:w w:val="100"/>
          <w:position w:val="0"/>
          <w:sz w:val="18"/>
          <w:szCs w:val="18"/>
        </w:rPr>
        <w:t>29,240.00</w:t>
      </w:r>
      <w:r>
        <w:rPr>
          <w:color w:val="000000"/>
          <w:spacing w:val="0"/>
          <w:w w:val="100"/>
          <w:position w:val="0"/>
        </w:rPr>
        <w:t>万元换取浙江帝龙文化发展股份有限公司</w:t>
      </w:r>
      <w:r>
        <w:rPr>
          <w:color w:val="000000"/>
          <w:spacing w:val="0"/>
          <w:w w:val="100"/>
          <w:position w:val="0"/>
          <w:sz w:val="18"/>
          <w:szCs w:val="18"/>
        </w:rPr>
        <w:t>29,535,353</w:t>
      </w:r>
      <w:r>
        <w:rPr>
          <w:color w:val="000000"/>
          <w:spacing w:val="0"/>
          <w:w w:val="100"/>
          <w:position w:val="0"/>
        </w:rPr>
        <w:t>股股份。</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、截至报告期末的资产权利受限情况</w:t>
      </w:r>
      <w:bookmarkEnd w:id="197"/>
      <w:bookmarkEnd w:id="198"/>
      <w:bookmarkEnd w:id="200"/>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、所有权或使用权受到限制的资产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360" w:line="240" w:lineRule="auto"/>
        <w:ind w:left="0" w:right="0" w:firstLine="0"/>
        <w:jc w:val="both"/>
      </w:pPr>
      <w:bookmarkStart w:id="201" w:name="bookmark201"/>
      <w:bookmarkStart w:id="202" w:name="bookmark202"/>
      <w:bookmarkStart w:id="203" w:name="bookmark203"/>
      <w:bookmarkStart w:id="204" w:name="bookmark204"/>
      <w:r>
        <w:rPr>
          <w:color w:val="000000"/>
          <w:spacing w:val="0"/>
          <w:w w:val="100"/>
          <w:position w:val="0"/>
          <w:sz w:val="24"/>
          <w:szCs w:val="24"/>
        </w:rPr>
        <w:t>五</w:t>
      </w:r>
      <w:bookmarkEnd w:id="203"/>
      <w:r>
        <w:rPr>
          <w:color w:val="000000"/>
          <w:spacing w:val="0"/>
          <w:w w:val="100"/>
          <w:position w:val="0"/>
          <w:sz w:val="24"/>
          <w:szCs w:val="24"/>
        </w:rPr>
        <w:t>、投资状况分析</w:t>
      </w:r>
      <w:bookmarkEnd w:id="201"/>
      <w:bookmarkEnd w:id="202"/>
      <w:bookmarkEnd w:id="204"/>
    </w:p>
    <w:p>
      <w:pPr>
        <w:pStyle w:val="Style33"/>
        <w:keepNext/>
        <w:keepLines/>
        <w:widowControl w:val="0"/>
        <w:shd w:val="clear" w:color="auto" w:fill="auto"/>
        <w:bidi w:val="0"/>
        <w:spacing w:before="0" w:after="360" w:line="240" w:lineRule="auto"/>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、总体情况</w:t>
      </w:r>
      <w:bookmarkEnd w:id="205"/>
      <w:bookmarkEnd w:id="206"/>
      <w:bookmarkEnd w:id="208"/>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3,122,311,404.60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173,466,701.32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1,699.95%</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、报告期内获取的重大的股权投资情况</w:t>
      </w:r>
      <w:bookmarkEnd w:id="209"/>
      <w:bookmarkEnd w:id="210"/>
      <w:bookmarkEnd w:id="212"/>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预计收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本期投</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披露索 引（如</w:t>
            </w:r>
          </w:p>
          <w:p>
            <w:pPr>
              <w:pStyle w:val="Style2"/>
              <w:keepNext w:val="0"/>
              <w:keepLines w:val="0"/>
              <w:widowControl w:val="0"/>
              <w:shd w:val="clear" w:color="auto" w:fill="auto"/>
              <w:bidi w:val="0"/>
              <w:spacing w:before="0" w:after="0" w:line="312" w:lineRule="exact"/>
              <w:ind w:left="0" w:right="160" w:firstLine="0"/>
              <w:jc w:val="right"/>
              <w:rPr>
                <w:sz w:val="17"/>
                <w:szCs w:val="17"/>
              </w:rPr>
            </w:pPr>
            <w:r>
              <w:rPr>
                <w:rFonts w:ascii="SimSun" w:eastAsia="SimSun" w:hAnsi="SimSun" w:cs="SimSun"/>
                <w:color w:val="000000"/>
                <w:spacing w:val="0"/>
                <w:w w:val="100"/>
                <w:position w:val="0"/>
                <w:sz w:val="17"/>
                <w:szCs w:val="17"/>
              </w:rPr>
              <w:t>有）</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杭州哲</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计算机 软硬件、 通讯设 备、网络 技术的 技术开 发、技术 服务、技 术咨询、 成果转 让;利用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发行股 份及配 套募集 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手机游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131,997,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讯网</w:t>
            </w:r>
          </w:p>
        </w:tc>
      </w:tr>
    </w:tbl>
    <w:p>
      <w:pPr>
        <w:spacing w:lineRule="exact" w:line="1"/>
        <w:rPr>
          <w:sz w:val="2"/>
          <w:szCs w:val="2"/>
        </w:rPr>
      </w:pPr>
      <w:r>
        <w:br w:type="page"/>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信息网 络经营 游戏产 品（凭有 效许可 证经 营）；其 他无需 报经审 批的一 切合法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2,900,0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131,997,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tabs>
          <w:tab w:pos="368" w:val="left"/>
        </w:tabs>
        <w:bidi w:val="0"/>
        <w:spacing w:before="0" w:after="380" w:line="240" w:lineRule="auto"/>
        <w:ind w:left="0" w:right="0" w:firstLine="0"/>
        <w:jc w:val="both"/>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w:t>
        <w:tab/>
        <w:t>报告期内正在进行的重大的非股权投资情况</w:t>
      </w:r>
      <w:bookmarkEnd w:id="213"/>
      <w:bookmarkEnd w:id="214"/>
      <w:bookmarkEnd w:id="21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以公允价值计量的金融资产</w:t>
      </w:r>
      <w:bookmarkEnd w:id="217"/>
      <w:bookmarkEnd w:id="218"/>
      <w:bookmarkEnd w:id="220"/>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累计投资收</w:t>
            </w:r>
          </w:p>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45,436,946.5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45,436,946.58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337,836,946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45,436,946.5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45,436,946.58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337,836,946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注：该股票系在本公司收购杭州哲信公司控股权之前，杭州哲信公司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月将持有的苏州美生元信息科技有限公</w:t>
      </w:r>
    </w:p>
    <w:p>
      <w:pPr>
        <w:widowControl w:val="0"/>
        <w:spacing w:after="219" w:line="1" w:lineRule="exact"/>
      </w:pPr>
    </w:p>
    <w:p>
      <w:pPr>
        <w:pStyle w:val="Style29"/>
        <w:keepNext w:val="0"/>
        <w:keepLines w:val="0"/>
        <w:widowControl w:val="0"/>
        <w:shd w:val="clear" w:color="auto" w:fill="auto"/>
        <w:bidi w:val="0"/>
        <w:spacing w:before="0" w:after="480" w:line="240" w:lineRule="auto"/>
        <w:ind w:left="0" w:right="0" w:firstLine="0"/>
        <w:jc w:val="both"/>
      </w:pPr>
      <w:r>
        <w:rPr>
          <w:color w:val="000000"/>
          <w:spacing w:val="0"/>
          <w:w w:val="100"/>
          <w:position w:val="0"/>
        </w:rPr>
        <w:t>司</w:t>
      </w:r>
      <w:r>
        <w:rPr>
          <w:color w:val="000000"/>
          <w:spacing w:val="0"/>
          <w:w w:val="100"/>
          <w:position w:val="0"/>
          <w:sz w:val="18"/>
          <w:szCs w:val="18"/>
        </w:rPr>
        <w:t>8.6%</w:t>
      </w:r>
      <w:r>
        <w:rPr>
          <w:color w:val="000000"/>
          <w:spacing w:val="0"/>
          <w:w w:val="100"/>
          <w:position w:val="0"/>
        </w:rPr>
        <w:t>的股权作价</w:t>
      </w:r>
      <w:r>
        <w:rPr>
          <w:color w:val="000000"/>
          <w:spacing w:val="0"/>
          <w:w w:val="100"/>
          <w:position w:val="0"/>
          <w:sz w:val="18"/>
          <w:szCs w:val="18"/>
        </w:rPr>
        <w:t>29,240.00</w:t>
      </w:r>
      <w:r>
        <w:rPr>
          <w:color w:val="000000"/>
          <w:spacing w:val="0"/>
          <w:w w:val="100"/>
          <w:position w:val="0"/>
        </w:rPr>
        <w:t>万元换取浙江帝龙文化发展股份有限公司</w:t>
      </w:r>
      <w:r>
        <w:rPr>
          <w:color w:val="000000"/>
          <w:spacing w:val="0"/>
          <w:w w:val="100"/>
          <w:position w:val="0"/>
          <w:sz w:val="18"/>
          <w:szCs w:val="18"/>
        </w:rPr>
        <w:t>29,535,353</w:t>
      </w:r>
      <w:r>
        <w:rPr>
          <w:color w:val="000000"/>
          <w:spacing w:val="0"/>
          <w:w w:val="100"/>
          <w:position w:val="0"/>
        </w:rPr>
        <w:t>股股份。</w:t>
      </w:r>
    </w:p>
    <w:p>
      <w:pPr>
        <w:pStyle w:val="Style33"/>
        <w:keepNext/>
        <w:keepLines/>
        <w:widowControl w:val="0"/>
        <w:shd w:val="clear" w:color="auto" w:fill="auto"/>
        <w:bidi w:val="0"/>
        <w:spacing w:before="0" w:after="380" w:line="240" w:lineRule="auto"/>
        <w:ind w:left="0" w:right="0" w:firstLine="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5</w:t>
      </w:r>
      <w:bookmarkEnd w:id="223"/>
      <w:r>
        <w:rPr>
          <w:color w:val="000000"/>
          <w:spacing w:val="0"/>
          <w:w w:val="100"/>
          <w:position w:val="0"/>
        </w:rPr>
        <w:t>、募集资金使用情况</w:t>
      </w:r>
      <w:bookmarkEnd w:id="221"/>
      <w:bookmarkEnd w:id="222"/>
      <w:bookmarkEnd w:id="224"/>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both"/>
      </w:pPr>
      <w:bookmarkStart w:id="225" w:name="bookmark225"/>
      <w:bookmarkStart w:id="226" w:name="bookmark226"/>
      <w:bookmarkStart w:id="227" w:name="bookmark227"/>
      <w:bookmarkStart w:id="228" w:name="bookmark228"/>
      <w:r>
        <w:rPr>
          <w:color w:val="000000"/>
          <w:spacing w:val="0"/>
          <w:w w:val="100"/>
          <w:position w:val="0"/>
        </w:rPr>
        <w:t>（</w:t>
      </w:r>
      <w:bookmarkEnd w:id="22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5"/>
      <w:bookmarkEnd w:id="226"/>
      <w:bookmarkEnd w:id="228"/>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17,551.44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尚未使用 的募集资 金存放于 公司募集 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208,773.22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106,148.17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 的募集资 金存放于 公司募集 资金专户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226,324.66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109,223.54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121,712.48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54,868.03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7"/>
        <w:keepNext w:val="0"/>
        <w:keepLines w:val="0"/>
        <w:widowControl w:val="0"/>
        <w:shd w:val="clear" w:color="auto" w:fill="auto"/>
        <w:bidi w:val="0"/>
        <w:spacing w:before="0" w:after="0" w:line="240" w:lineRule="auto"/>
        <w:ind w:left="3682" w:right="0" w:firstLine="0"/>
        <w:jc w:val="left"/>
      </w:pPr>
      <w:r>
        <w:rPr>
          <w:color w:val="000000"/>
          <w:spacing w:val="0"/>
          <w:w w:val="100"/>
          <w:position w:val="0"/>
        </w:rPr>
        <w:t>募集资金总体使用情况说明</w:t>
      </w:r>
    </w:p>
    <w:p>
      <w:pPr>
        <w:pStyle w:val="Style29"/>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642" w:val="left"/>
        </w:tabs>
        <w:bidi w:val="0"/>
        <w:spacing w:before="0" w:after="0" w:line="315" w:lineRule="exact"/>
        <w:ind w:left="0" w:right="0" w:firstLine="380"/>
        <w:jc w:val="both"/>
      </w:pPr>
      <w:bookmarkStart w:id="229" w:name="bookmark229"/>
      <w:bookmarkEnd w:id="229"/>
      <w:r>
        <w:rPr>
          <w:color w:val="000000"/>
          <w:spacing w:val="0"/>
          <w:w w:val="100"/>
          <w:position w:val="0"/>
        </w:rPr>
        <w:t>首次公开发行募集资金使用和结余情况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380"/>
        <w:jc w:val="both"/>
      </w:pPr>
      <w:r>
        <w:rPr>
          <w:color w:val="000000"/>
          <w:spacing w:val="0"/>
          <w:w w:val="100"/>
          <w:position w:val="0"/>
        </w:rPr>
        <w:t>本公司以前年度已使用首次公开发行募集资金</w:t>
      </w:r>
      <w:r>
        <w:rPr>
          <w:color w:val="000000"/>
          <w:spacing w:val="0"/>
          <w:w w:val="100"/>
          <w:position w:val="0"/>
          <w:sz w:val="18"/>
          <w:szCs w:val="18"/>
        </w:rPr>
        <w:t>124,889,440.00</w:t>
      </w:r>
      <w:r>
        <w:rPr>
          <w:color w:val="000000"/>
          <w:spacing w:val="0"/>
          <w:w w:val="100"/>
          <w:position w:val="0"/>
        </w:rPr>
        <w:t>元，以前年度收到的银行存款利息扣除银行手续费等 的净额为</w:t>
      </w:r>
      <w:r>
        <w:rPr>
          <w:color w:val="000000"/>
          <w:spacing w:val="0"/>
          <w:w w:val="100"/>
          <w:position w:val="0"/>
          <w:sz w:val="18"/>
          <w:szCs w:val="18"/>
        </w:rPr>
        <w:t>218,590.91</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年度实际使用首次公开发行募集资金</w:t>
      </w:r>
      <w:r>
        <w:rPr>
          <w:color w:val="000000"/>
          <w:spacing w:val="0"/>
          <w:w w:val="100"/>
          <w:position w:val="0"/>
          <w:sz w:val="18"/>
          <w:szCs w:val="18"/>
        </w:rPr>
        <w:t>30,753,624.10</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年度收到的银行存款利息扣 除银行手续费等的净额为</w:t>
      </w:r>
      <w:r>
        <w:rPr>
          <w:color w:val="000000"/>
          <w:spacing w:val="0"/>
          <w:w w:val="100"/>
          <w:position w:val="0"/>
          <w:sz w:val="18"/>
          <w:szCs w:val="18"/>
        </w:rPr>
        <w:t>135,858.84</w:t>
      </w:r>
      <w:r>
        <w:rPr>
          <w:color w:val="000000"/>
          <w:spacing w:val="0"/>
          <w:w w:val="100"/>
          <w:position w:val="0"/>
        </w:rPr>
        <w:t>元；累计已使用募集资金</w:t>
      </w:r>
      <w:r>
        <w:rPr>
          <w:color w:val="000000"/>
          <w:spacing w:val="0"/>
          <w:w w:val="100"/>
          <w:position w:val="0"/>
          <w:sz w:val="18"/>
          <w:szCs w:val="18"/>
        </w:rPr>
        <w:t>155,643,064.10</w:t>
      </w:r>
      <w:r>
        <w:rPr>
          <w:color w:val="000000"/>
          <w:spacing w:val="0"/>
          <w:w w:val="100"/>
          <w:position w:val="0"/>
        </w:rPr>
        <w:t>元，累计收到的银行存款利息扣除银行手 续费等的净额为</w:t>
      </w:r>
      <w:r>
        <w:rPr>
          <w:color w:val="000000"/>
          <w:spacing w:val="0"/>
          <w:w w:val="100"/>
          <w:position w:val="0"/>
          <w:sz w:val="18"/>
          <w:szCs w:val="18"/>
        </w:rPr>
        <w:t>354,449.75</w:t>
      </w:r>
      <w:r>
        <w:rPr>
          <w:color w:val="000000"/>
          <w:spacing w:val="0"/>
          <w:w w:val="100"/>
          <w:position w:val="0"/>
        </w:rPr>
        <w:t>元。年产</w:t>
      </w:r>
      <w:r>
        <w:rPr>
          <w:color w:val="000000"/>
          <w:spacing w:val="0"/>
          <w:w w:val="100"/>
          <w:position w:val="0"/>
          <w:sz w:val="18"/>
          <w:szCs w:val="18"/>
        </w:rPr>
        <w:t>10</w:t>
      </w:r>
      <w:r>
        <w:rPr>
          <w:color w:val="000000"/>
          <w:spacing w:val="0"/>
          <w:w w:val="100"/>
          <w:position w:val="0"/>
        </w:rPr>
        <w:t>万吨钯触媒双氧水二期技改项目已达到预定建设目标，经平安证券有限责任公司 同意，</w:t>
      </w:r>
      <w:r>
        <w:rPr>
          <w:color w:val="000000"/>
          <w:spacing w:val="0"/>
          <w:w w:val="100"/>
          <w:position w:val="0"/>
          <w:sz w:val="18"/>
          <w:szCs w:val="18"/>
        </w:rPr>
        <w:t>2016</w:t>
      </w:r>
      <w:r>
        <w:rPr>
          <w:color w:val="000000"/>
          <w:spacing w:val="0"/>
          <w:w w:val="100"/>
          <w:position w:val="0"/>
        </w:rPr>
        <w:t>年将年产</w:t>
      </w:r>
      <w:r>
        <w:rPr>
          <w:color w:val="000000"/>
          <w:spacing w:val="0"/>
          <w:w w:val="100"/>
          <w:position w:val="0"/>
          <w:sz w:val="18"/>
          <w:szCs w:val="18"/>
        </w:rPr>
        <w:t>10</w:t>
      </w:r>
      <w:r>
        <w:rPr>
          <w:color w:val="000000"/>
          <w:spacing w:val="0"/>
          <w:w w:val="100"/>
          <w:position w:val="0"/>
        </w:rPr>
        <w:t>万吨钯触媒双氧水二期技改项目进行结项并将余额</w:t>
      </w:r>
      <w:r>
        <w:rPr>
          <w:color w:val="000000"/>
          <w:spacing w:val="0"/>
          <w:w w:val="100"/>
          <w:position w:val="0"/>
          <w:sz w:val="18"/>
          <w:szCs w:val="18"/>
        </w:rPr>
        <w:t>12,743.22</w:t>
      </w:r>
      <w:r>
        <w:rPr>
          <w:color w:val="000000"/>
          <w:spacing w:val="0"/>
          <w:w w:val="100"/>
          <w:position w:val="0"/>
        </w:rPr>
        <w:t>元补充流动资金后予以销户。</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3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日，首次公开发行募集资金余额为</w:t>
      </w:r>
      <w:r>
        <w:rPr>
          <w:color w:val="000000"/>
          <w:spacing w:val="0"/>
          <w:w w:val="100"/>
          <w:position w:val="0"/>
          <w:sz w:val="18"/>
          <w:szCs w:val="18"/>
        </w:rPr>
        <w:t>20,212,995.46</w:t>
      </w:r>
      <w:r>
        <w:rPr>
          <w:color w:val="000000"/>
          <w:spacing w:val="0"/>
          <w:w w:val="100"/>
          <w:position w:val="0"/>
        </w:rPr>
        <w:t>元(包括累计收到的银行存款利息扣除银行 手续费等的净额)。</w:t>
      </w:r>
    </w:p>
    <w:p>
      <w:pPr>
        <w:pStyle w:val="Style29"/>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653" w:val="left"/>
        </w:tabs>
        <w:bidi w:val="0"/>
        <w:spacing w:before="0" w:after="0" w:line="315" w:lineRule="exact"/>
        <w:ind w:left="0" w:right="0" w:firstLine="380"/>
        <w:jc w:val="both"/>
      </w:pPr>
      <w:bookmarkStart w:id="230" w:name="bookmark230"/>
      <w:bookmarkEnd w:id="230"/>
      <w:r>
        <w:rPr>
          <w:color w:val="000000"/>
          <w:spacing w:val="0"/>
          <w:w w:val="100"/>
          <w:position w:val="0"/>
          <w:sz w:val="18"/>
          <w:szCs w:val="18"/>
        </w:rPr>
        <w:t>2016</w:t>
      </w:r>
      <w:r>
        <w:rPr>
          <w:color w:val="000000"/>
          <w:spacing w:val="0"/>
          <w:w w:val="100"/>
          <w:position w:val="0"/>
        </w:rPr>
        <w:t>年非公开发行募集资金使用和结余情况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5" w:lineRule="exact"/>
        <w:ind w:left="0" w:right="0" w:firstLine="380"/>
        <w:jc w:val="both"/>
      </w:pPr>
      <w:r>
        <w:rPr>
          <w:color w:val="000000"/>
          <w:spacing w:val="0"/>
          <w:w w:val="100"/>
          <w:position w:val="0"/>
          <w:sz w:val="18"/>
          <w:szCs w:val="18"/>
        </w:rPr>
        <w:t>2016</w:t>
      </w:r>
      <w:r>
        <w:rPr>
          <w:color w:val="000000"/>
          <w:spacing w:val="0"/>
          <w:w w:val="100"/>
          <w:position w:val="0"/>
        </w:rPr>
        <w:t>年度实际使用非公开发行募集资金</w:t>
      </w:r>
      <w:r>
        <w:rPr>
          <w:color w:val="000000"/>
          <w:spacing w:val="0"/>
          <w:w w:val="100"/>
          <w:position w:val="0"/>
          <w:sz w:val="18"/>
          <w:szCs w:val="18"/>
        </w:rPr>
        <w:t>1,052,146,378.56</w:t>
      </w:r>
      <w:r>
        <w:rPr>
          <w:color w:val="000000"/>
          <w:spacing w:val="0"/>
          <w:w w:val="100"/>
          <w:position w:val="0"/>
        </w:rPr>
        <w:t xml:space="preserve">元，用闲置募集资金暂时补充公司流动资金 </w:t>
      </w:r>
      <w:r>
        <w:rPr>
          <w:color w:val="000000"/>
          <w:spacing w:val="0"/>
          <w:w w:val="100"/>
          <w:position w:val="0"/>
          <w:sz w:val="18"/>
          <w:szCs w:val="18"/>
        </w:rPr>
        <w:t>500,000,000.00</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年度收到的银行存款利息扣除银行手续费等的净额为</w:t>
      </w:r>
      <w:r>
        <w:rPr>
          <w:color w:val="000000"/>
          <w:spacing w:val="0"/>
          <w:w w:val="100"/>
          <w:position w:val="0"/>
          <w:sz w:val="18"/>
          <w:szCs w:val="18"/>
        </w:rPr>
        <w:t>2,216,789.88</w:t>
      </w:r>
      <w:r>
        <w:rPr>
          <w:color w:val="000000"/>
          <w:spacing w:val="0"/>
          <w:w w:val="100"/>
          <w:position w:val="0"/>
        </w:rPr>
        <w:t xml:space="preserve">元。累计已使用募集资金 </w:t>
      </w:r>
      <w:r>
        <w:rPr>
          <w:color w:val="000000"/>
          <w:spacing w:val="0"/>
          <w:w w:val="100"/>
          <w:position w:val="0"/>
          <w:sz w:val="18"/>
          <w:szCs w:val="18"/>
        </w:rPr>
        <w:t>1,552,146,378.56</w:t>
      </w:r>
      <w:r>
        <w:rPr>
          <w:color w:val="000000"/>
          <w:spacing w:val="0"/>
          <w:w w:val="100"/>
          <w:position w:val="0"/>
        </w:rPr>
        <w:t>元，累计收到的银行存款利息扣除银行手续费等的净额为</w:t>
      </w:r>
      <w:r>
        <w:rPr>
          <w:color w:val="000000"/>
          <w:spacing w:val="0"/>
          <w:w w:val="100"/>
          <w:position w:val="0"/>
          <w:sz w:val="18"/>
          <w:szCs w:val="18"/>
        </w:rPr>
        <w:t>2,216,789.88</w:t>
      </w:r>
      <w:r>
        <w:rPr>
          <w:color w:val="000000"/>
          <w:spacing w:val="0"/>
          <w:w w:val="100"/>
          <w:position w:val="0"/>
        </w:rPr>
        <w:t xml:space="preserve">元，累计支付中介费用 </w:t>
      </w:r>
      <w:r>
        <w:rPr>
          <w:color w:val="000000"/>
          <w:spacing w:val="0"/>
          <w:w w:val="100"/>
          <w:position w:val="0"/>
          <w:sz w:val="18"/>
          <w:szCs w:val="18"/>
        </w:rPr>
        <w:t xml:space="preserve">9,335,283.02 </w:t>
      </w:r>
      <w:r>
        <w:rPr>
          <w:color w:val="000000"/>
          <w:spacing w:val="0"/>
          <w:w w:val="100"/>
          <w:position w:val="0"/>
        </w:rPr>
        <w:t>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5" w:lineRule="exact"/>
        <w:ind w:left="0" w:right="0" w:firstLine="3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日，本次非公开发行募集资金余额为</w:t>
      </w:r>
      <w:r>
        <w:rPr>
          <w:color w:val="000000"/>
          <w:spacing w:val="0"/>
          <w:w w:val="100"/>
          <w:position w:val="0"/>
          <w:sz w:val="18"/>
          <w:szCs w:val="18"/>
        </w:rPr>
        <w:t>528,467,293.64</w:t>
      </w:r>
      <w:r>
        <w:rPr>
          <w:color w:val="000000"/>
          <w:spacing w:val="0"/>
          <w:w w:val="100"/>
          <w:position w:val="0"/>
        </w:rPr>
        <w:t>元(包括累计收到的银行存款利息扣除银 行手续费等的净额)。</w:t>
      </w:r>
    </w:p>
    <w:p>
      <w:pPr>
        <w:pStyle w:val="Style46"/>
        <w:keepNext/>
        <w:keepLines/>
        <w:widowControl w:val="0"/>
        <w:numPr>
          <w:ilvl w:val="0"/>
          <w:numId w:val="7"/>
        </w:numPr>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募集资金承诺项目情况</w:t>
      </w:r>
      <w:bookmarkEnd w:id="231"/>
      <w:bookmarkEnd w:id="232"/>
      <w:bookmarkEnd w:id="23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2"/>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是否达到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rPr>
                <w:sz w:val="17"/>
                <w:szCs w:val="17"/>
              </w:rPr>
            </w:pPr>
            <w:r>
              <w:rPr>
                <w:rFonts w:ascii="SimSun" w:eastAsia="SimSun" w:hAnsi="SimSun" w:cs="SimSun"/>
                <w:color w:val="000000"/>
                <w:spacing w:val="0"/>
                <w:w w:val="100"/>
                <w:position w:val="0"/>
                <w:sz w:val="17"/>
                <w:szCs w:val="17"/>
              </w:rPr>
              <w:t>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年产</w:t>
            </w:r>
            <w:r>
              <w:rPr>
                <w:color w:val="000000"/>
                <w:spacing w:val="0"/>
                <w:w w:val="100"/>
                <w:position w:val="0"/>
                <w:sz w:val="18"/>
                <w:szCs w:val="18"/>
              </w:rPr>
              <w:t>10</w:t>
            </w:r>
            <w:r>
              <w:rPr>
                <w:rFonts w:ascii="SimSun" w:eastAsia="SimSun" w:hAnsi="SimSun" w:cs="SimSun"/>
                <w:color w:val="000000"/>
                <w:spacing w:val="0"/>
                <w:w w:val="100"/>
                <w:position w:val="0"/>
                <w:sz w:val="17"/>
                <w:szCs w:val="17"/>
              </w:rPr>
              <w:t>万吨包裹型无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5,067.36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磷过碳酸钠技改项目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年产</w:t>
            </w:r>
            <w:r>
              <w:rPr>
                <w:color w:val="000000"/>
                <w:spacing w:val="0"/>
                <w:w w:val="100"/>
                <w:position w:val="0"/>
                <w:sz w:val="18"/>
                <w:szCs w:val="18"/>
              </w:rPr>
              <w:t>10</w:t>
            </w:r>
            <w:r>
              <w:rPr>
                <w:rFonts w:ascii="SimSun" w:eastAsia="SimSun" w:hAnsi="SimSun" w:cs="SimSun"/>
                <w:color w:val="000000"/>
                <w:spacing w:val="0"/>
                <w:w w:val="100"/>
                <w:position w:val="0"/>
                <w:sz w:val="17"/>
                <w:szCs w:val="17"/>
              </w:rPr>
              <w:t>万吨钯触媒双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氧水技改项目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8,971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移动游戏综合运营平 台技术升级与渠道管 理中心建设项目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88,576.3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12,826.87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收购杭州每日给力科 技有限公司</w:t>
            </w: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研发中心与产业孵化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基地建设项目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32,176.92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32,176.92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12,972.86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支付本次交易现金对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79,414.91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226,324.6</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226,324.6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109,223.5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121,712.4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226,324.6</w:t>
            </w:r>
          </w:p>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226,324.6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109,223.5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121,712.4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1,630.64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未达到计划进度或预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计收益的情况和原因</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8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超募资金的金额、用途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8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报告期内发生</w:t>
            </w:r>
          </w:p>
        </w:tc>
      </w:tr>
      <w:tr>
        <w:trPr>
          <w:trHeight w:val="281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47" w:val="left"/>
              </w:tabs>
              <w:bidi w:val="0"/>
              <w:spacing w:before="0" w:after="0" w:line="313"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公司已分别于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日召开的第二届董事会第二十一次会议和第二届监事会第十二 次会议、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年第二次临时股东大会中审议通过了《关于变更募投项目</w:t>
            </w:r>
            <w:r>
              <w:rPr>
                <w:color w:val="000000"/>
                <w:spacing w:val="0"/>
                <w:w w:val="100"/>
                <w:position w:val="0"/>
                <w:sz w:val="18"/>
                <w:szCs w:val="18"/>
              </w:rPr>
              <w:t>“</w:t>
            </w:r>
            <w:r>
              <w:rPr>
                <w:rFonts w:ascii="SimSun" w:eastAsia="SimSun" w:hAnsi="SimSun" w:cs="SimSun"/>
                <w:color w:val="000000"/>
                <w:spacing w:val="0"/>
                <w:w w:val="100"/>
                <w:position w:val="0"/>
                <w:sz w:val="17"/>
                <w:szCs w:val="17"/>
              </w:rPr>
              <w:t>研 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的实施方式和进度的议案》，同意公司将募投项目</w:t>
            </w:r>
            <w:r>
              <w:rPr>
                <w:color w:val="000000"/>
                <w:spacing w:val="0"/>
                <w:w w:val="100"/>
                <w:position w:val="0"/>
                <w:sz w:val="18"/>
                <w:szCs w:val="18"/>
              </w:rPr>
              <w:t>“</w:t>
            </w:r>
            <w:r>
              <w:rPr>
                <w:rFonts w:ascii="SimSun" w:eastAsia="SimSun" w:hAnsi="SimSun" w:cs="SimSun"/>
                <w:color w:val="000000"/>
                <w:spacing w:val="0"/>
                <w:w w:val="100"/>
                <w:position w:val="0"/>
                <w:sz w:val="17"/>
                <w:szCs w:val="17"/>
              </w:rPr>
              <w:t>研发中心建设项目</w:t>
            </w:r>
            <w:r>
              <w:rPr>
                <w:color w:val="000000"/>
                <w:spacing w:val="0"/>
                <w:w w:val="100"/>
                <w:position w:val="0"/>
                <w:sz w:val="18"/>
                <w:szCs w:val="18"/>
              </w:rPr>
              <w:t>”</w:t>
            </w:r>
            <w:r>
              <w:rPr>
                <w:rFonts w:ascii="SimSun" w:eastAsia="SimSun" w:hAnsi="SimSun" w:cs="SimSun"/>
                <w:color w:val="000000"/>
                <w:spacing w:val="0"/>
                <w:w w:val="100"/>
                <w:position w:val="0"/>
                <w:sz w:val="17"/>
                <w:szCs w:val="17"/>
              </w:rPr>
              <w:t>实施方式由 新建研发中心调整为利用闲置宿舍楼进行改造，闲置宿舍楼改造事项仍在实施中。</w:t>
            </w:r>
          </w:p>
          <w:p>
            <w:pPr>
              <w:pStyle w:val="Style2"/>
              <w:keepNext w:val="0"/>
              <w:keepLines w:val="0"/>
              <w:widowControl w:val="0"/>
              <w:shd w:val="clear" w:color="auto" w:fill="auto"/>
              <w:tabs>
                <w:tab w:pos="638" w:val="left"/>
              </w:tabs>
              <w:bidi w:val="0"/>
              <w:spacing w:before="0" w:after="0" w:line="313"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公司已分别于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日召开的第二届董事会第二十七次会议和第二届监事会第十 五次会议、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年第五次临时股东大会中审议通过了《关于变更募集资 金用途暨收购资产的议案》，同意公司部分变更募投项目“移动游戏综合运营平台技术升级与渠道 管理中心建设项目”用途，用于收购杭州每日给力</w:t>
            </w:r>
            <w:r>
              <w:rPr>
                <w:color w:val="000000"/>
                <w:spacing w:val="0"/>
                <w:w w:val="100"/>
                <w:position w:val="0"/>
                <w:sz w:val="18"/>
                <w:szCs w:val="18"/>
              </w:rPr>
              <w:t>100%</w:t>
            </w:r>
            <w:r>
              <w:rPr>
                <w:rFonts w:ascii="SimSun" w:eastAsia="SimSun" w:hAnsi="SimSun" w:cs="SimSun"/>
                <w:color w:val="000000"/>
                <w:spacing w:val="0"/>
                <w:w w:val="100"/>
                <w:position w:val="0"/>
                <w:sz w:val="17"/>
                <w:szCs w:val="17"/>
              </w:rPr>
              <w:t>股权，拟变更募集资金金额为</w:t>
            </w:r>
            <w:r>
              <w:rPr>
                <w:color w:val="000000"/>
                <w:spacing w:val="0"/>
                <w:w w:val="100"/>
                <w:position w:val="0"/>
                <w:sz w:val="18"/>
                <w:szCs w:val="18"/>
              </w:rPr>
              <w:t>30,000</w:t>
            </w:r>
            <w:r>
              <w:rPr>
                <w:rFonts w:ascii="SimSun" w:eastAsia="SimSun" w:hAnsi="SimSun" w:cs="SimSun"/>
                <w:color w:val="000000"/>
                <w:spacing w:val="0"/>
                <w:w w:val="100"/>
                <w:position w:val="0"/>
                <w:sz w:val="17"/>
                <w:szCs w:val="17"/>
              </w:rPr>
              <w:t>万元。 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日，该笔款项尚未支付完毕。</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2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公司分别于</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日召开的第二届董事会第六次会议和第二届监事会第五次会议中审议 通过了《关于以募集资金置换预先已投入募集资金投资项目的自筹资金的议案》，同意公司以首发 上市募集资金</w:t>
            </w:r>
            <w:r>
              <w:rPr>
                <w:color w:val="000000"/>
                <w:spacing w:val="0"/>
                <w:w w:val="100"/>
                <w:position w:val="0"/>
                <w:sz w:val="18"/>
                <w:szCs w:val="18"/>
              </w:rPr>
              <w:t>76,907,780.01</w:t>
            </w:r>
            <w:r>
              <w:rPr>
                <w:rFonts w:ascii="SimSun" w:eastAsia="SimSun" w:hAnsi="SimSun" w:cs="SimSun"/>
                <w:color w:val="000000"/>
                <w:spacing w:val="0"/>
                <w:w w:val="100"/>
                <w:position w:val="0"/>
                <w:sz w:val="17"/>
                <w:szCs w:val="17"/>
              </w:rPr>
              <w:t>元置换募集资金投资项目“年产</w:t>
            </w:r>
            <w:r>
              <w:rPr>
                <w:color w:val="000000"/>
                <w:spacing w:val="0"/>
                <w:w w:val="100"/>
                <w:position w:val="0"/>
                <w:sz w:val="18"/>
                <w:szCs w:val="18"/>
              </w:rPr>
              <w:t>10</w:t>
            </w:r>
            <w:r>
              <w:rPr>
                <w:rFonts w:ascii="SimSun" w:eastAsia="SimSun" w:hAnsi="SimSun" w:cs="SimSun"/>
                <w:color w:val="000000"/>
                <w:spacing w:val="0"/>
                <w:w w:val="100"/>
                <w:position w:val="0"/>
                <w:sz w:val="17"/>
                <w:szCs w:val="17"/>
              </w:rPr>
              <w:t>万吨钯触媒双氧水二期技改项目” 的自筹资金</w:t>
            </w:r>
            <w:r>
              <w:rPr>
                <w:color w:val="000000"/>
                <w:spacing w:val="0"/>
                <w:w w:val="100"/>
                <w:position w:val="0"/>
                <w:sz w:val="18"/>
                <w:szCs w:val="18"/>
              </w:rPr>
              <w:t>76,907,780.01</w:t>
            </w:r>
            <w:r>
              <w:rPr>
                <w:rFonts w:ascii="SimSun" w:eastAsia="SimSun" w:hAnsi="SimSun" w:cs="SimSun"/>
                <w:color w:val="000000"/>
                <w:spacing w:val="0"/>
                <w:w w:val="100"/>
                <w:position w:val="0"/>
                <w:sz w:val="17"/>
                <w:szCs w:val="17"/>
              </w:rPr>
              <w:t>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5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380"/>
              <w:jc w:val="both"/>
              <w:rPr>
                <w:sz w:val="17"/>
                <w:szCs w:val="17"/>
              </w:rPr>
            </w:pPr>
            <w:r>
              <w:rPr>
                <w:rFonts w:ascii="SimSun" w:eastAsia="SimSun" w:hAnsi="SimSun" w:cs="SimSun"/>
                <w:color w:val="000000"/>
                <w:spacing w:val="0"/>
                <w:w w:val="100"/>
                <w:position w:val="0"/>
                <w:sz w:val="17"/>
                <w:szCs w:val="17"/>
              </w:rPr>
              <w:t>公司分别于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日召开的第二届董事会第二十一次会议和第二届监事会第十二次会 议中审议通过了《关于使用本次重大资产重组部分闲置募集资金暂时性补充流动资金的议案》，同 意公司使用本次重大资产重组的闲置募集资金人民币</w:t>
            </w:r>
            <w:r>
              <w:rPr>
                <w:color w:val="000000"/>
                <w:spacing w:val="0"/>
                <w:w w:val="100"/>
                <w:position w:val="0"/>
                <w:sz w:val="18"/>
                <w:szCs w:val="18"/>
              </w:rPr>
              <w:t>5</w:t>
            </w:r>
            <w:r>
              <w:rPr>
                <w:rFonts w:ascii="SimSun" w:eastAsia="SimSun" w:hAnsi="SimSun" w:cs="SimSun"/>
                <w:color w:val="000000"/>
                <w:spacing w:val="0"/>
                <w:w w:val="100"/>
                <w:position w:val="0"/>
                <w:sz w:val="17"/>
                <w:szCs w:val="17"/>
              </w:rPr>
              <w:t>亿元用于暂时性补充流动资金，使用期限自 董事会批准之日起不超过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个月。截至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日，公司已使用募集资金</w:t>
            </w:r>
            <w:r>
              <w:rPr>
                <w:color w:val="000000"/>
                <w:spacing w:val="0"/>
                <w:w w:val="100"/>
                <w:position w:val="0"/>
                <w:sz w:val="18"/>
                <w:szCs w:val="18"/>
              </w:rPr>
              <w:t>2.8</w:t>
            </w:r>
            <w:r>
              <w:rPr>
                <w:rFonts w:ascii="SimSun" w:eastAsia="SimSun" w:hAnsi="SimSun" w:cs="SimSun"/>
                <w:color w:val="000000"/>
                <w:spacing w:val="0"/>
                <w:w w:val="100"/>
                <w:position w:val="0"/>
                <w:sz w:val="17"/>
                <w:szCs w:val="17"/>
              </w:rPr>
              <w:t>亿元用于暂 时性补充流动资金。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44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52" w:val="left"/>
              </w:tabs>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公司分别于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日召开的第二届董事会第二十一次会议和第二届监事会第十二次 会议中审议通过了《关于将浙江金科双氧水有限公司节余募集资金永久性补充流动资金的议案》， 同意公司将年产</w:t>
            </w:r>
            <w:r>
              <w:rPr>
                <w:color w:val="000000"/>
                <w:spacing w:val="0"/>
                <w:w w:val="100"/>
                <w:position w:val="0"/>
                <w:sz w:val="18"/>
                <w:szCs w:val="18"/>
              </w:rPr>
              <w:t>10</w:t>
            </w:r>
            <w:r>
              <w:rPr>
                <w:rFonts w:ascii="SimSun" w:eastAsia="SimSun" w:hAnsi="SimSun" w:cs="SimSun"/>
                <w:color w:val="000000"/>
                <w:spacing w:val="0"/>
                <w:w w:val="100"/>
                <w:position w:val="0"/>
                <w:sz w:val="17"/>
                <w:szCs w:val="17"/>
              </w:rPr>
              <w:t>万吨钯触媒双氧水二期技改项目节余募集资金</w:t>
            </w:r>
            <w:r>
              <w:rPr>
                <w:color w:val="000000"/>
                <w:spacing w:val="0"/>
                <w:w w:val="100"/>
                <w:position w:val="0"/>
                <w:sz w:val="18"/>
                <w:szCs w:val="18"/>
              </w:rPr>
              <w:t>1,477.86</w:t>
            </w:r>
            <w:r>
              <w:rPr>
                <w:rFonts w:ascii="SimSun" w:eastAsia="SimSun" w:hAnsi="SimSun" w:cs="SimSun"/>
                <w:color w:val="000000"/>
                <w:spacing w:val="0"/>
                <w:w w:val="100"/>
                <w:position w:val="0"/>
                <w:sz w:val="17"/>
                <w:szCs w:val="17"/>
              </w:rPr>
              <w:t>万元用于永久补充流动资 金（含募集资金计划用于项目铺底流动资金</w:t>
            </w:r>
            <w:r>
              <w:rPr>
                <w:color w:val="000000"/>
                <w:spacing w:val="0"/>
                <w:w w:val="100"/>
                <w:position w:val="0"/>
                <w:sz w:val="18"/>
                <w:szCs w:val="18"/>
              </w:rPr>
              <w:t>402</w:t>
            </w:r>
            <w:r>
              <w:rPr>
                <w:rFonts w:ascii="SimSun" w:eastAsia="SimSun" w:hAnsi="SimSun" w:cs="SimSun"/>
                <w:color w:val="000000"/>
                <w:spacing w:val="0"/>
                <w:w w:val="100"/>
                <w:position w:val="0"/>
                <w:sz w:val="17"/>
                <w:szCs w:val="17"/>
              </w:rPr>
              <w:t>万元）。该项目出现募集资金结余的原因主要为： 募投项目“年产</w:t>
            </w:r>
            <w:r>
              <w:rPr>
                <w:color w:val="000000"/>
                <w:spacing w:val="0"/>
                <w:w w:val="100"/>
                <w:position w:val="0"/>
                <w:sz w:val="18"/>
                <w:szCs w:val="18"/>
              </w:rPr>
              <w:t>10</w:t>
            </w:r>
            <w:r>
              <w:rPr>
                <w:rFonts w:ascii="SimSun" w:eastAsia="SimSun" w:hAnsi="SimSun" w:cs="SimSun"/>
                <w:color w:val="000000"/>
                <w:spacing w:val="0"/>
                <w:w w:val="100"/>
                <w:position w:val="0"/>
                <w:sz w:val="17"/>
                <w:szCs w:val="17"/>
              </w:rPr>
              <w:t>万吨钯触媒双氧水二期技改项目”已全部实施完毕，该项目建设过程中，公司进 行了反复论证，在确保项目产能不变的前提下，充分依托一期项目成熟的工艺技术，并结合一期项 目生产设备及公用工程的布局，对该项目的工艺设计及建设布局进行了全面优化调整，生产设备及 公用工程的综合利用率得以提升；此外，项目建设期间，由于不锈钢市场价格有所下降，致使设备 采购金额有所下降。以上原因致使项目建设投入较募集资金计划投入有所减少，从而产生项目结余 资金。</w:t>
            </w:r>
          </w:p>
          <w:p>
            <w:pPr>
              <w:pStyle w:val="Style2"/>
              <w:keepNext w:val="0"/>
              <w:keepLines w:val="0"/>
              <w:widowControl w:val="0"/>
              <w:shd w:val="clear" w:color="auto" w:fill="auto"/>
              <w:tabs>
                <w:tab w:pos="663" w:val="left"/>
              </w:tabs>
              <w:bidi w:val="0"/>
              <w:spacing w:before="0" w:after="0" w:line="31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公司其他募投项目尚未完工，仍在建设实施中。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尚未使用的募集资金存放于公司募集资金专户。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p>
      <w:pPr>
        <w:pStyle w:val="Style46"/>
        <w:keepNext/>
        <w:keepLines/>
        <w:widowControl w:val="0"/>
        <w:numPr>
          <w:ilvl w:val="0"/>
          <w:numId w:val="7"/>
        </w:numPr>
        <w:shd w:val="clear" w:color="auto" w:fill="auto"/>
        <w:bidi w:val="0"/>
        <w:spacing w:before="0" w:after="360" w:line="240" w:lineRule="auto"/>
        <w:ind w:left="0" w:right="0" w:firstLine="0"/>
        <w:jc w:val="both"/>
      </w:pPr>
      <w:bookmarkStart w:id="235" w:name="bookmark235"/>
      <w:bookmarkStart w:id="236" w:name="bookmark236"/>
      <w:bookmarkStart w:id="237" w:name="bookmark237"/>
      <w:bookmarkStart w:id="238" w:name="bookmark238"/>
      <w:bookmarkEnd w:id="237"/>
      <w:r>
        <w:rPr>
          <w:color w:val="000000"/>
          <w:spacing w:val="0"/>
          <w:w w:val="100"/>
          <w:position w:val="0"/>
        </w:rPr>
        <w:t>募集资金变更项目情况</w:t>
      </w:r>
      <w:bookmarkEnd w:id="235"/>
      <w:bookmarkEnd w:id="236"/>
      <w:bookmarkEnd w:id="238"/>
    </w:p>
    <w:p>
      <w:pPr>
        <w:pStyle w:val="Style29"/>
        <w:keepNext w:val="0"/>
        <w:keepLines w:val="0"/>
        <w:widowControl w:val="0"/>
        <w:shd w:val="clear" w:color="auto" w:fill="auto"/>
        <w:bidi w:val="0"/>
        <w:spacing w:before="0" w:after="8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变更后的项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2"/>
              <w:keepNext w:val="0"/>
              <w:keepLines w:val="0"/>
              <w:widowControl w:val="0"/>
              <w:shd w:val="clear" w:color="auto" w:fill="auto"/>
              <w:bidi w:val="0"/>
              <w:spacing w:before="0" w:after="0" w:line="360" w:lineRule="auto"/>
              <w:ind w:left="0" w:right="0" w:firstLine="0"/>
              <w:jc w:val="center"/>
            </w:pPr>
            <w:r>
              <w:rPr>
                <w:color w:val="000000"/>
                <w:spacing w:val="0"/>
                <w:w w:val="100"/>
                <w:position w:val="0"/>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12" w:lineRule="exact"/>
              <w:ind w:left="0" w:right="300" w:firstLine="0"/>
              <w:jc w:val="right"/>
              <w:rPr>
                <w:sz w:val="17"/>
                <w:szCs w:val="17"/>
              </w:rPr>
            </w:pPr>
            <w:r>
              <w:rPr>
                <w:rFonts w:ascii="SimSun" w:eastAsia="SimSun" w:hAnsi="SimSun" w:cs="SimSun"/>
                <w:color w:val="000000"/>
                <w:spacing w:val="0"/>
                <w:w w:val="100"/>
                <w:position w:val="0"/>
                <w:sz w:val="17"/>
                <w:szCs w:val="17"/>
              </w:rPr>
              <w:t>变化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both"/>
              <w:rPr>
                <w:sz w:val="17"/>
                <w:szCs w:val="17"/>
              </w:rPr>
            </w:pPr>
            <w:r>
              <w:rPr>
                <w:rFonts w:ascii="SimSun" w:eastAsia="SimSun" w:hAnsi="SimSun" w:cs="SimSun"/>
                <w:color w:val="000000"/>
                <w:spacing w:val="0"/>
                <w:w w:val="100"/>
                <w:position w:val="0"/>
                <w:sz w:val="17"/>
                <w:szCs w:val="17"/>
              </w:rPr>
              <w:t>收购杭州每 日给力科技 有限公司</w:t>
            </w:r>
          </w:p>
          <w:p>
            <w:pPr>
              <w:pStyle w:val="Style2"/>
              <w:keepNext w:val="0"/>
              <w:keepLines w:val="0"/>
              <w:widowControl w:val="0"/>
              <w:shd w:val="clear" w:color="auto" w:fill="auto"/>
              <w:bidi w:val="0"/>
              <w:spacing w:before="0" w:after="0" w:line="360" w:lineRule="auto"/>
              <w:ind w:left="0" w:right="0" w:firstLine="0"/>
              <w:jc w:val="both"/>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移动游戏综 合运营平台 技术升级与 渠道管理中 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469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314"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变更原因：公司鉴于原移动游戏建设项目建设与投资回报周期长，到账募集 资金利用率相对较低，为进一步提高募集资金使用的效率，决定部分变更“移动游戏 综合运营平台技术升级与渠道管理中心建设项目”资金</w:t>
            </w:r>
            <w:r>
              <w:rPr>
                <w:color w:val="000000"/>
                <w:spacing w:val="0"/>
                <w:w w:val="100"/>
                <w:position w:val="0"/>
                <w:sz w:val="18"/>
                <w:szCs w:val="18"/>
              </w:rPr>
              <w:t>30,000</w:t>
            </w:r>
            <w:r>
              <w:rPr>
                <w:rFonts w:ascii="SimSun" w:eastAsia="SimSun" w:hAnsi="SimSun" w:cs="SimSun"/>
                <w:color w:val="000000"/>
                <w:spacing w:val="0"/>
                <w:w w:val="100"/>
                <w:position w:val="0"/>
                <w:sz w:val="17"/>
                <w:szCs w:val="17"/>
              </w:rPr>
              <w:t>万元用途，用于收购杭 州每日给力</w:t>
            </w:r>
            <w:r>
              <w:rPr>
                <w:color w:val="000000"/>
                <w:spacing w:val="0"/>
                <w:w w:val="100"/>
                <w:position w:val="0"/>
                <w:sz w:val="18"/>
                <w:szCs w:val="18"/>
              </w:rPr>
              <w:t>100%</w:t>
            </w:r>
            <w:r>
              <w:rPr>
                <w:rFonts w:ascii="SimSun" w:eastAsia="SimSun" w:hAnsi="SimSun" w:cs="SimSun"/>
                <w:color w:val="000000"/>
                <w:spacing w:val="0"/>
                <w:w w:val="100"/>
                <w:position w:val="0"/>
                <w:sz w:val="17"/>
                <w:szCs w:val="17"/>
              </w:rPr>
              <w:t>股权。公司本次投资收购杭州每日给力，是公司基于稳步推进“运 营推广</w:t>
            </w:r>
            <w:r>
              <w:rPr>
                <w:color w:val="000000"/>
                <w:spacing w:val="0"/>
                <w:w w:val="100"/>
                <w:position w:val="0"/>
                <w:sz w:val="18"/>
                <w:szCs w:val="18"/>
              </w:rPr>
              <w:t>+</w:t>
            </w:r>
            <w:r>
              <w:rPr>
                <w:rFonts w:ascii="SimSun" w:eastAsia="SimSun" w:hAnsi="SimSun" w:cs="SimSun"/>
                <w:color w:val="000000"/>
                <w:spacing w:val="0"/>
                <w:w w:val="100"/>
                <w:position w:val="0"/>
                <w:sz w:val="17"/>
                <w:szCs w:val="17"/>
              </w:rPr>
              <w:t>大数据分析</w:t>
            </w:r>
            <w:r>
              <w:rPr>
                <w:color w:val="000000"/>
                <w:spacing w:val="0"/>
                <w:w w:val="100"/>
                <w:position w:val="0"/>
                <w:sz w:val="18"/>
                <w:szCs w:val="18"/>
              </w:rPr>
              <w:t>+IP</w:t>
            </w:r>
            <w:r>
              <w:rPr>
                <w:rFonts w:ascii="SimSun" w:eastAsia="SimSun" w:hAnsi="SimSun" w:cs="SimSun"/>
                <w:color w:val="000000"/>
                <w:spacing w:val="0"/>
                <w:w w:val="100"/>
                <w:position w:val="0"/>
                <w:sz w:val="17"/>
                <w:szCs w:val="17"/>
              </w:rPr>
              <w:t>版权</w:t>
            </w:r>
            <w:r>
              <w:rPr>
                <w:color w:val="000000"/>
                <w:spacing w:val="0"/>
                <w:w w:val="100"/>
                <w:position w:val="0"/>
                <w:sz w:val="18"/>
                <w:szCs w:val="18"/>
              </w:rPr>
              <w:t>+</w:t>
            </w:r>
            <w:r>
              <w:rPr>
                <w:rFonts w:ascii="SimSun" w:eastAsia="SimSun" w:hAnsi="SimSun" w:cs="SimSun"/>
                <w:color w:val="000000"/>
                <w:spacing w:val="0"/>
                <w:w w:val="100"/>
                <w:position w:val="0"/>
                <w:sz w:val="17"/>
                <w:szCs w:val="17"/>
              </w:rPr>
              <w:t>渠道服务</w:t>
            </w:r>
            <w:r>
              <w:rPr>
                <w:color w:val="000000"/>
                <w:spacing w:val="0"/>
                <w:w w:val="100"/>
                <w:position w:val="0"/>
                <w:sz w:val="18"/>
                <w:szCs w:val="18"/>
              </w:rPr>
              <w:t>+</w:t>
            </w:r>
            <w:r>
              <w:rPr>
                <w:rFonts w:ascii="SimSun" w:eastAsia="SimSun" w:hAnsi="SimSun" w:cs="SimSun"/>
                <w:color w:val="000000"/>
                <w:spacing w:val="0"/>
                <w:w w:val="100"/>
                <w:position w:val="0"/>
                <w:sz w:val="17"/>
                <w:szCs w:val="17"/>
              </w:rPr>
              <w:t>投资孵化”的泛娱乐发展战略，“完成由平 台型企业向集自主研发、投资孵化、运营推广、渠道服务和海外合作于一体的生态型 移动互联网企业的转变”的战略目标而作出的战略决策。</w:t>
            </w:r>
          </w:p>
          <w:p>
            <w:pPr>
              <w:pStyle w:val="Style2"/>
              <w:keepNext w:val="0"/>
              <w:keepLines w:val="0"/>
              <w:widowControl w:val="0"/>
              <w:shd w:val="clear" w:color="auto" w:fill="auto"/>
              <w:tabs>
                <w:tab w:pos="629" w:val="left"/>
              </w:tabs>
              <w:bidi w:val="0"/>
              <w:spacing w:before="0" w:after="0" w:line="314"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决策程序：公司已分别于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日召开的第二届董事会第二十七次 会议和第二届监事会第十五次会议、</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年第五次临时股 东大会中审议通过了《关于变更募集资金用途暨收购资产的议案》，同意公司部分变 更募投项目“移动游戏综合运营平台技术升级与渠道管理中心建设项目”用途，用于 收购杭州每日给力</w:t>
            </w:r>
            <w:r>
              <w:rPr>
                <w:color w:val="000000"/>
                <w:spacing w:val="0"/>
                <w:w w:val="100"/>
                <w:position w:val="0"/>
                <w:sz w:val="18"/>
                <w:szCs w:val="18"/>
              </w:rPr>
              <w:t>100%</w:t>
            </w:r>
            <w:r>
              <w:rPr>
                <w:rFonts w:ascii="SimSun" w:eastAsia="SimSun" w:hAnsi="SimSun" w:cs="SimSun"/>
                <w:color w:val="000000"/>
                <w:spacing w:val="0"/>
                <w:w w:val="100"/>
                <w:position w:val="0"/>
                <w:sz w:val="17"/>
                <w:szCs w:val="17"/>
              </w:rPr>
              <w:t>股权，拟变更募集资金金额为</w:t>
            </w:r>
            <w:r>
              <w:rPr>
                <w:color w:val="000000"/>
                <w:spacing w:val="0"/>
                <w:w w:val="100"/>
                <w:position w:val="0"/>
                <w:sz w:val="18"/>
                <w:szCs w:val="18"/>
              </w:rPr>
              <w:t>30,000</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日，该笔款项尚未支付。</w:t>
            </w:r>
          </w:p>
          <w:p>
            <w:pPr>
              <w:pStyle w:val="Style2"/>
              <w:keepNext w:val="0"/>
              <w:keepLines w:val="0"/>
              <w:widowControl w:val="0"/>
              <w:shd w:val="clear" w:color="auto" w:fill="auto"/>
              <w:tabs>
                <w:tab w:pos="624" w:val="left"/>
              </w:tabs>
              <w:bidi w:val="0"/>
              <w:spacing w:before="0" w:after="0" w:line="314"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信息披露情况：公司已于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日在巨潮资讯网披露了公司《关于 变更募集资金用途暨收购资产的公告》及其相关公告。</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、重大资产和股权出售</w:t>
      </w:r>
      <w:bookmarkEnd w:id="239"/>
      <w:bookmarkEnd w:id="240"/>
      <w:bookmarkEnd w:id="242"/>
    </w:p>
    <w:p>
      <w:pPr>
        <w:pStyle w:val="Style33"/>
        <w:keepNext/>
        <w:keepLines/>
        <w:widowControl w:val="0"/>
        <w:shd w:val="clear" w:color="auto" w:fill="auto"/>
        <w:bidi w:val="0"/>
        <w:spacing w:before="0" w:after="360" w:line="240" w:lineRule="auto"/>
        <w:ind w:left="0" w:right="0" w:firstLine="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、出售重大资产情况</w:t>
      </w:r>
      <w:bookmarkEnd w:id="243"/>
      <w:bookmarkEnd w:id="244"/>
      <w:bookmarkEnd w:id="246"/>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r>
        <w:br w:type="page"/>
      </w:r>
    </w:p>
    <w:p>
      <w:pPr>
        <w:pStyle w:val="Style33"/>
        <w:keepNext/>
        <w:keepLines/>
        <w:widowControl w:val="0"/>
        <w:shd w:val="clear" w:color="auto" w:fill="auto"/>
        <w:bidi w:val="0"/>
        <w:spacing w:before="0" w:after="36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、出售重大股权情况</w:t>
      </w:r>
      <w:bookmarkEnd w:id="247"/>
      <w:bookmarkEnd w:id="248"/>
      <w:bookmarkEnd w:id="25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七</w:t>
      </w:r>
      <w:bookmarkEnd w:id="253"/>
      <w:r>
        <w:rPr>
          <w:color w:val="000000"/>
          <w:spacing w:val="0"/>
          <w:w w:val="100"/>
          <w:position w:val="0"/>
          <w:sz w:val="24"/>
          <w:szCs w:val="24"/>
        </w:rPr>
        <w:t>、主要控股参股公司分析</w:t>
      </w:r>
      <w:bookmarkEnd w:id="251"/>
      <w:bookmarkEnd w:id="252"/>
      <w:bookmarkEnd w:id="25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计算机软硬 件、通讯设 备、网络技 术的技术开 发、技术服 务、技术咨 询、成果转 让；利用信 息网络经营 游戏产品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1,166,398,88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1,008,563,00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293,608,491.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148,189,914.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134,119,895.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金科日化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四乙酰乙二 胺（</w:t>
            </w:r>
            <w:r>
              <w:rPr>
                <w:color w:val="000000"/>
                <w:spacing w:val="0"/>
                <w:w w:val="100"/>
                <w:position w:val="0"/>
                <w:sz w:val="18"/>
                <w:szCs w:val="18"/>
              </w:rPr>
              <w:t>TEAD</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研发、清洁 生产、销售； 进出口贸易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205,717,446.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118,202,781.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99,509,500.7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11,963,520.2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9,108,977.91</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金科双氧水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双氧水新工 艺的研究与 开发；工业 用白土（活 性氧化铝， 副产）、其 他化工产品</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（除危险化 学品及易制 毒品）销售； 进出口贸易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169,710,000.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184,778,830.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172,072,333.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102,663,677.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-7,522,208.8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-7,493,843.6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生产和销售</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乙基蒽醌、 四丁基脲、 聚合氯化 铝；货物及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20,690,000.0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87,287,563.5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77,710,041.3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107,088,257.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45,531,667.2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38,886,547.8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spacing w:lineRule="exact" w:line="1"/>
        <w:rPr>
          <w:sz w:val="2"/>
          <w:szCs w:val="2"/>
        </w:rPr>
      </w:pPr>
      <w:r>
        <w:br w:type="page"/>
      </w:r>
    </w:p>
    <w:tbl>
      <w:tblPr>
        <w:tblOverlap w:val="never"/>
        <w:jc w:val="center"/>
        <w:tblLayout w:type="fixed"/>
      </w:tblPr>
      <w:tblGrid>
        <w:gridCol w:w="1056"/>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技术进出口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金科化工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过氧化碳酸 钠水合物无 仓储经营</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（经营场所 不得存放危 险化学品）</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（详见危险 化学品经营 许可证经 营）；化工 产品销售</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（除危险化 学品及易制 毒品外）； 进出口业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78,994,073.8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8,847,367.97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88,864,204.2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-1,379,749.7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-1,152,632.0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注：杭州哲信</w:t>
      </w:r>
      <w:r>
        <w:rPr>
          <w:color w:val="000000"/>
          <w:spacing w:val="0"/>
          <w:w w:val="100"/>
          <w:position w:val="0"/>
          <w:sz w:val="18"/>
          <w:szCs w:val="18"/>
        </w:rPr>
        <w:t>2016</w:t>
      </w:r>
      <w:r>
        <w:rPr>
          <w:color w:val="000000"/>
          <w:spacing w:val="0"/>
          <w:w w:val="100"/>
          <w:position w:val="0"/>
        </w:rPr>
        <w:t>年度实现营业收入</w:t>
      </w:r>
      <w:r>
        <w:rPr>
          <w:color w:val="000000"/>
          <w:spacing w:val="0"/>
          <w:w w:val="100"/>
          <w:position w:val="0"/>
          <w:sz w:val="18"/>
          <w:szCs w:val="18"/>
        </w:rPr>
        <w:t>450,112,966.70</w:t>
      </w:r>
      <w:r>
        <w:rPr>
          <w:color w:val="000000"/>
          <w:spacing w:val="0"/>
          <w:w w:val="100"/>
          <w:position w:val="0"/>
        </w:rPr>
        <w:t>元，营业利润</w:t>
      </w:r>
      <w:r>
        <w:rPr>
          <w:color w:val="000000"/>
          <w:spacing w:val="0"/>
          <w:w w:val="100"/>
          <w:position w:val="0"/>
          <w:sz w:val="18"/>
          <w:szCs w:val="18"/>
        </w:rPr>
        <w:t>489,692,532.77</w:t>
      </w:r>
      <w:r>
        <w:rPr>
          <w:color w:val="000000"/>
          <w:spacing w:val="0"/>
          <w:w w:val="100"/>
          <w:position w:val="0"/>
        </w:rPr>
        <w:t>元，净利润</w:t>
      </w:r>
      <w:r>
        <w:rPr>
          <w:color w:val="000000"/>
          <w:spacing w:val="0"/>
          <w:w w:val="100"/>
          <w:position w:val="0"/>
          <w:sz w:val="18"/>
          <w:szCs w:val="18"/>
        </w:rPr>
        <w:t>432,673,218.86</w:t>
      </w:r>
      <w:r>
        <w:rPr>
          <w:color w:val="000000"/>
          <w:spacing w:val="0"/>
          <w:w w:val="100"/>
          <w:position w:val="0"/>
        </w:rPr>
        <w:t>元。</w:t>
      </w:r>
    </w:p>
    <w:p>
      <w:pPr>
        <w:widowControl w:val="0"/>
        <w:spacing w:after="5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金科化工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金科化工</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年纳入合并报表的净利润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-1,152,632.03 </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金科国际</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年纳入合并报表的净利润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-548,771.67 </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年纳入合并报表的净利润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134,119,895.50 </w:t>
            </w:r>
            <w:r>
              <w:rPr>
                <w:rFonts w:ascii="SimSun" w:eastAsia="SimSun" w:hAnsi="SimSun" w:cs="SimSun"/>
                <w:color w:val="000000"/>
                <w:spacing w:val="0"/>
                <w:w w:val="100"/>
                <w:position w:val="0"/>
                <w:sz w:val="17"/>
                <w:szCs w:val="17"/>
              </w:rPr>
              <w:t>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宁波哲信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宁波哲信创客投资有限公司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合并报表的净利润</w:t>
            </w:r>
            <w:r>
              <w:rPr>
                <w:color w:val="000000"/>
                <w:spacing w:val="0"/>
                <w:w w:val="100"/>
                <w:position w:val="0"/>
                <w:sz w:val="18"/>
                <w:szCs w:val="18"/>
              </w:rPr>
              <w:t>834,425.87</w:t>
            </w:r>
            <w:r>
              <w:rPr>
                <w:rFonts w:ascii="SimSun" w:eastAsia="SimSun" w:hAnsi="SimSun" w:cs="SimSun"/>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星宝乐园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星宝乐园（北京）信息科技有限公司</w:t>
            </w:r>
            <w:r>
              <w:rPr>
                <w:color w:val="000000"/>
                <w:spacing w:val="0"/>
                <w:w w:val="100"/>
                <w:position w:val="0"/>
              </w:rPr>
              <w:t>2016</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年纳入合并报表的净利润</w:t>
            </w:r>
            <w:r>
              <w:rPr>
                <w:color w:val="000000"/>
                <w:spacing w:val="0"/>
                <w:w w:val="100"/>
                <w:position w:val="0"/>
              </w:rPr>
              <w:t>1,799,183.81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南京游戏谷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南京游戏谷创业孵化器管理有限公司</w:t>
            </w:r>
          </w:p>
          <w:p>
            <w:pPr>
              <w:pStyle w:val="Style2"/>
              <w:keepNext w:val="0"/>
              <w:keepLines w:val="0"/>
              <w:widowControl w:val="0"/>
              <w:shd w:val="clear" w:color="auto" w:fill="auto"/>
              <w:bidi w:val="0"/>
              <w:spacing w:before="0" w:after="0" w:line="36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年纳入合并报表的净利润 </w:t>
            </w:r>
            <w:r>
              <w:rPr>
                <w:color w:val="000000"/>
                <w:spacing w:val="0"/>
                <w:w w:val="100"/>
                <w:position w:val="0"/>
                <w:sz w:val="18"/>
                <w:szCs w:val="18"/>
              </w:rPr>
              <w:t xml:space="preserve">-359,670.74 </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广州麒迹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广州麒迹信息科技有限公司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 合并报表的净利润</w:t>
            </w:r>
            <w:r>
              <w:rPr>
                <w:color w:val="000000"/>
                <w:spacing w:val="0"/>
                <w:w w:val="100"/>
                <w:position w:val="0"/>
                <w:sz w:val="18"/>
                <w:szCs w:val="18"/>
              </w:rPr>
              <w:t>-1,139,219.81</w:t>
            </w:r>
            <w:r>
              <w:rPr>
                <w:rFonts w:ascii="SimSun" w:eastAsia="SimSun" w:hAnsi="SimSun" w:cs="SimSun"/>
                <w:color w:val="000000"/>
                <w:spacing w:val="0"/>
                <w:w w:val="100"/>
                <w:position w:val="0"/>
                <w:sz w:val="17"/>
                <w:szCs w:val="17"/>
              </w:rPr>
              <w:t>元</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上饶麒漾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上饶市麒漾信息科技有限公司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 入合并报表的净利润</w:t>
            </w:r>
            <w:r>
              <w:rPr>
                <w:color w:val="000000"/>
                <w:spacing w:val="0"/>
                <w:w w:val="100"/>
                <w:position w:val="0"/>
                <w:sz w:val="18"/>
                <w:szCs w:val="18"/>
              </w:rPr>
              <w:t>343,519.73</w:t>
            </w:r>
            <w:r>
              <w:rPr>
                <w:rFonts w:ascii="SimSun" w:eastAsia="SimSun" w:hAnsi="SimSun" w:cs="SimSun"/>
                <w:color w:val="000000"/>
                <w:spacing w:val="0"/>
                <w:w w:val="100"/>
                <w:position w:val="0"/>
                <w:sz w:val="17"/>
                <w:szCs w:val="17"/>
              </w:rPr>
              <w:t>元</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马鞍山宇森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马鞍山宇森网络科技有限公司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入合并报表的净利润</w:t>
            </w:r>
            <w:r>
              <w:rPr>
                <w:color w:val="000000"/>
                <w:spacing w:val="0"/>
                <w:w w:val="100"/>
                <w:position w:val="0"/>
                <w:sz w:val="18"/>
                <w:szCs w:val="18"/>
              </w:rPr>
              <w:t>-2,602.67</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马鞍山海达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马鞍山海达网络科技有限公司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入合并报表的净利润</w:t>
            </w:r>
            <w:r>
              <w:rPr>
                <w:color w:val="000000"/>
                <w:spacing w:val="0"/>
                <w:w w:val="100"/>
                <w:position w:val="0"/>
                <w:sz w:val="18"/>
                <w:szCs w:val="18"/>
              </w:rPr>
              <w:t>-3,803.07</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马鞍山翰哲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马鞍山翰哲网络科技有限公司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入合并报表的净利润</w:t>
            </w:r>
            <w:r>
              <w:rPr>
                <w:color w:val="000000"/>
                <w:spacing w:val="0"/>
                <w:w w:val="100"/>
                <w:position w:val="0"/>
                <w:sz w:val="18"/>
                <w:szCs w:val="18"/>
              </w:rPr>
              <w:t>-4,123.27</w:t>
            </w:r>
            <w:r>
              <w:rPr>
                <w:rFonts w:ascii="SimSun" w:eastAsia="SimSun" w:hAnsi="SimSun" w:cs="SimSun"/>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哲信香港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ZettaByte (Hongkong) Company limited</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年纳入合并报表的净利润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468,091.18 </w:t>
            </w:r>
            <w:r>
              <w:rPr>
                <w:rFonts w:ascii="SimSun" w:eastAsia="SimSun" w:hAnsi="SimSun" w:cs="SimSun"/>
                <w:color w:val="000000"/>
                <w:spacing w:val="0"/>
                <w:w w:val="100"/>
                <w:position w:val="0"/>
                <w:sz w:val="17"/>
                <w:szCs w:val="17"/>
              </w:rPr>
              <w:t>元</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哲信新加坡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ZHEXIN TRANSASIA SINGAPORE</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PTE. LTD </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年纳入合并报表的净利 润</w:t>
            </w:r>
            <w:r>
              <w:rPr>
                <w:color w:val="000000"/>
                <w:spacing w:val="0"/>
                <w:w w:val="100"/>
                <w:position w:val="0"/>
                <w:sz w:val="18"/>
                <w:szCs w:val="18"/>
              </w:rPr>
              <w:t xml:space="preserve">-497.12 </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哲信影游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杭州哲信影游科技有限公司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合并报表的净利润</w:t>
            </w:r>
            <w:r>
              <w:rPr>
                <w:color w:val="000000"/>
                <w:spacing w:val="0"/>
                <w:w w:val="100"/>
                <w:position w:val="0"/>
                <w:sz w:val="18"/>
                <w:szCs w:val="18"/>
              </w:rPr>
              <w:t>-40,121.83</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金科哲信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绍兴上虞金科哲信科技有限公司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 纳入合并报表的净利润</w:t>
            </w:r>
            <w:r>
              <w:rPr>
                <w:color w:val="000000"/>
                <w:spacing w:val="0"/>
                <w:w w:val="100"/>
                <w:position w:val="0"/>
                <w:sz w:val="18"/>
                <w:szCs w:val="18"/>
              </w:rPr>
              <w:t>-6968.17</w:t>
            </w:r>
            <w:r>
              <w:rPr>
                <w:rFonts w:ascii="SimSun" w:eastAsia="SimSun" w:hAnsi="SimSun" w:cs="SimSun"/>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惊蛰网络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上海惊蛰网络技术有限公司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合并报表的净利润</w:t>
            </w:r>
            <w:r>
              <w:rPr>
                <w:color w:val="000000"/>
                <w:spacing w:val="0"/>
                <w:w w:val="100"/>
                <w:position w:val="0"/>
                <w:sz w:val="18"/>
                <w:szCs w:val="18"/>
              </w:rPr>
              <w:t>-47,424.08</w:t>
            </w:r>
            <w:r>
              <w:rPr>
                <w:rFonts w:ascii="SimSun" w:eastAsia="SimSun" w:hAnsi="SimSun" w:cs="SimSun"/>
                <w:color w:val="000000"/>
                <w:spacing w:val="0"/>
                <w:w w:val="100"/>
                <w:position w:val="0"/>
                <w:sz w:val="17"/>
                <w:szCs w:val="17"/>
              </w:rPr>
              <w:t>元</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杭州傲来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杭州傲来投资管理有限公司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年纳入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合并报表的净利润</w:t>
            </w:r>
            <w:r>
              <w:rPr>
                <w:color w:val="000000"/>
                <w:spacing w:val="0"/>
                <w:w w:val="100"/>
                <w:position w:val="0"/>
                <w:sz w:val="18"/>
                <w:szCs w:val="18"/>
              </w:rPr>
              <w:t>-15,056.76</w:t>
            </w:r>
            <w:r>
              <w:rPr>
                <w:rFonts w:ascii="SimSun" w:eastAsia="SimSun" w:hAnsi="SimSun" w:cs="SimSun"/>
                <w:color w:val="000000"/>
                <w:spacing w:val="0"/>
                <w:w w:val="100"/>
                <w:position w:val="0"/>
                <w:sz w:val="17"/>
                <w:szCs w:val="17"/>
              </w:rPr>
              <w:t>元</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东胜傲来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霍尔果斯东胜傲来文化发展有限公司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年纳入合并报表的净利润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20,965,759.78 </w:t>
            </w:r>
            <w:r>
              <w:rPr>
                <w:rFonts w:ascii="SimSun" w:eastAsia="SimSun" w:hAnsi="SimSun" w:cs="SimSun"/>
                <w:color w:val="000000"/>
                <w:spacing w:val="0"/>
                <w:w w:val="100"/>
                <w:position w:val="0"/>
                <w:sz w:val="17"/>
                <w:szCs w:val="17"/>
              </w:rPr>
              <w:t>元</w:t>
            </w:r>
          </w:p>
        </w:tc>
      </w:tr>
    </w:tbl>
    <w:p>
      <w:pPr>
        <w:widowControl w:val="0"/>
        <w:spacing w:after="79" w:line="1" w:lineRule="exact"/>
      </w:pPr>
    </w:p>
    <w:p>
      <w:pPr>
        <w:pStyle w:val="Style29"/>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控股子公司杭州哲信情况：</w:t>
      </w:r>
    </w:p>
    <w:p>
      <w:pPr>
        <w:pStyle w:val="Style29"/>
        <w:keepNext w:val="0"/>
        <w:keepLines w:val="0"/>
        <w:widowControl w:val="0"/>
        <w:shd w:val="clear" w:color="auto" w:fill="auto"/>
        <w:bidi w:val="0"/>
        <w:spacing w:before="0" w:after="0" w:line="475" w:lineRule="exact"/>
        <w:ind w:left="0" w:right="0" w:firstLine="380"/>
        <w:jc w:val="both"/>
      </w:pPr>
      <w:r>
        <w:rPr>
          <w:color w:val="000000"/>
          <w:spacing w:val="0"/>
          <w:w w:val="100"/>
          <w:position w:val="0"/>
        </w:rPr>
        <w:t>杭州哲信是公司的控股子公司，注册资本</w:t>
      </w:r>
      <w:r>
        <w:rPr>
          <w:color w:val="000000"/>
          <w:spacing w:val="0"/>
          <w:w w:val="100"/>
          <w:position w:val="0"/>
          <w:sz w:val="18"/>
          <w:szCs w:val="18"/>
        </w:rPr>
        <w:t>39,000</w:t>
      </w:r>
      <w:r>
        <w:rPr>
          <w:color w:val="000000"/>
          <w:spacing w:val="0"/>
          <w:w w:val="100"/>
          <w:position w:val="0"/>
        </w:rPr>
        <w:t>万元，注册地：杭州市江干区太平门直街</w:t>
      </w:r>
      <w:r>
        <w:rPr>
          <w:color w:val="000000"/>
          <w:spacing w:val="0"/>
          <w:w w:val="100"/>
          <w:position w:val="0"/>
          <w:sz w:val="18"/>
          <w:szCs w:val="18"/>
        </w:rPr>
        <w:t>260</w:t>
      </w:r>
      <w:r>
        <w:rPr>
          <w:color w:val="000000"/>
          <w:spacing w:val="0"/>
          <w:w w:val="100"/>
          <w:position w:val="0"/>
        </w:rPr>
        <w:t>号三新银座</w:t>
      </w:r>
      <w:r>
        <w:rPr>
          <w:color w:val="000000"/>
          <w:spacing w:val="0"/>
          <w:w w:val="100"/>
          <w:position w:val="0"/>
          <w:sz w:val="18"/>
          <w:szCs w:val="18"/>
        </w:rPr>
        <w:t>925</w:t>
      </w:r>
      <w:r>
        <w:rPr>
          <w:color w:val="000000"/>
          <w:spacing w:val="0"/>
          <w:w w:val="100"/>
          <w:position w:val="0"/>
        </w:rPr>
        <w:t>室，主 营业务：服务：计算机软硬件、通讯设备、网络技术的技术开发、技术服务、技术咨询、成果转让；利用信息网络经营游戏 产品（凭有效许可证经营）；其他无需报经审批的一切合法项目。</w:t>
      </w:r>
    </w:p>
    <w:p>
      <w:pPr>
        <w:pStyle w:val="Style29"/>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经审计，截止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日，杭州哲信公司的总资产为</w:t>
      </w:r>
      <w:r>
        <w:rPr>
          <w:color w:val="000000"/>
          <w:spacing w:val="0"/>
          <w:w w:val="100"/>
          <w:position w:val="0"/>
          <w:sz w:val="18"/>
          <w:szCs w:val="18"/>
        </w:rPr>
        <w:t>11.67</w:t>
      </w:r>
      <w:r>
        <w:rPr>
          <w:color w:val="000000"/>
          <w:spacing w:val="0"/>
          <w:w w:val="100"/>
          <w:position w:val="0"/>
        </w:rPr>
        <w:t>亿元，净资产为</w:t>
      </w:r>
      <w:r>
        <w:rPr>
          <w:color w:val="000000"/>
          <w:spacing w:val="0"/>
          <w:w w:val="100"/>
          <w:position w:val="0"/>
          <w:sz w:val="18"/>
          <w:szCs w:val="18"/>
        </w:rPr>
        <w:t>10.09</w:t>
      </w:r>
      <w:r>
        <w:rPr>
          <w:color w:val="000000"/>
          <w:spacing w:val="0"/>
          <w:w w:val="100"/>
          <w:position w:val="0"/>
        </w:rPr>
        <w:t>亿元。</w:t>
      </w:r>
      <w:r>
        <w:rPr>
          <w:color w:val="000000"/>
          <w:spacing w:val="0"/>
          <w:w w:val="100"/>
          <w:position w:val="0"/>
          <w:sz w:val="18"/>
          <w:szCs w:val="18"/>
        </w:rPr>
        <w:t>2016</w:t>
      </w:r>
      <w:r>
        <w:rPr>
          <w:color w:val="000000"/>
          <w:spacing w:val="0"/>
          <w:w w:val="100"/>
          <w:position w:val="0"/>
        </w:rPr>
        <w:t xml:space="preserve">年实现营业收入 </w:t>
      </w:r>
      <w:r>
        <w:rPr>
          <w:color w:val="000000"/>
          <w:spacing w:val="0"/>
          <w:w w:val="100"/>
          <w:position w:val="0"/>
          <w:sz w:val="18"/>
          <w:szCs w:val="18"/>
        </w:rPr>
        <w:t>4.5</w:t>
      </w:r>
      <w:r>
        <w:rPr>
          <w:color w:val="000000"/>
          <w:spacing w:val="0"/>
          <w:w w:val="100"/>
          <w:position w:val="0"/>
          <w:sz w:val="18"/>
          <w:szCs w:val="18"/>
        </w:rPr>
        <w:t>0</w:t>
      </w:r>
      <w:r>
        <w:rPr>
          <w:color w:val="000000"/>
          <w:spacing w:val="0"/>
          <w:w w:val="100"/>
          <w:position w:val="0"/>
        </w:rPr>
        <w:t>亿元，净利润</w:t>
      </w:r>
      <w:r>
        <w:rPr>
          <w:color w:val="000000"/>
          <w:spacing w:val="0"/>
          <w:w w:val="100"/>
          <w:position w:val="0"/>
          <w:sz w:val="18"/>
          <w:szCs w:val="18"/>
        </w:rPr>
        <w:t>4.32</w:t>
      </w:r>
      <w:r>
        <w:rPr>
          <w:color w:val="000000"/>
          <w:spacing w:val="0"/>
          <w:w w:val="100"/>
          <w:position w:val="0"/>
        </w:rPr>
        <w:t>亿元。</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八</w:t>
      </w:r>
      <w:bookmarkEnd w:id="257"/>
      <w:r>
        <w:rPr>
          <w:color w:val="000000"/>
          <w:spacing w:val="0"/>
          <w:w w:val="100"/>
          <w:position w:val="0"/>
          <w:sz w:val="24"/>
          <w:szCs w:val="24"/>
        </w:rPr>
        <w:t>、</w:t>
        <w:tab/>
        <w:t>公司控制的结构化主体情况</w:t>
      </w:r>
      <w:bookmarkEnd w:id="255"/>
      <w:bookmarkEnd w:id="256"/>
      <w:bookmarkEnd w:id="258"/>
    </w:p>
    <w:p>
      <w:pPr>
        <w:pStyle w:val="Style29"/>
        <w:keepNext w:val="0"/>
        <w:keepLines w:val="0"/>
        <w:widowControl w:val="0"/>
        <w:shd w:val="clear" w:color="auto" w:fill="auto"/>
        <w:bidi w:val="0"/>
        <w:spacing w:before="0" w:after="8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0" w:after="4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九</w:t>
      </w:r>
      <w:bookmarkEnd w:id="261"/>
      <w:r>
        <w:rPr>
          <w:color w:val="000000"/>
          <w:spacing w:val="0"/>
          <w:w w:val="100"/>
          <w:position w:val="0"/>
          <w:sz w:val="24"/>
          <w:szCs w:val="24"/>
        </w:rPr>
        <w:t>、</w:t>
        <w:tab/>
        <w:t>公司未来发展的展望</w:t>
      </w:r>
      <w:bookmarkEnd w:id="259"/>
      <w:bookmarkEnd w:id="260"/>
      <w:bookmarkEnd w:id="262"/>
    </w:p>
    <w:p>
      <w:pPr>
        <w:pStyle w:val="Style18"/>
        <w:keepNext w:val="0"/>
        <w:keepLines w:val="0"/>
        <w:widowControl w:val="0"/>
        <w:shd w:val="clear" w:color="auto" w:fill="auto"/>
        <w:bidi w:val="0"/>
        <w:spacing w:before="0" w:after="300" w:line="240" w:lineRule="auto"/>
        <w:ind w:left="0" w:right="0" w:firstLine="560"/>
        <w:jc w:val="both"/>
      </w:pPr>
      <w:bookmarkStart w:id="263" w:name="bookmark263"/>
      <w:r>
        <w:rPr>
          <w:b/>
          <w:bCs/>
          <w:color w:val="000000"/>
          <w:spacing w:val="0"/>
          <w:w w:val="100"/>
          <w:position w:val="0"/>
        </w:rPr>
        <w:t>（</w:t>
      </w:r>
      <w:bookmarkEnd w:id="263"/>
      <w:r>
        <w:rPr>
          <w:b/>
          <w:bCs/>
          <w:color w:val="000000"/>
          <w:spacing w:val="0"/>
          <w:w w:val="100"/>
          <w:position w:val="0"/>
        </w:rPr>
        <w:t>一）行业发展趋势</w:t>
      </w:r>
    </w:p>
    <w:p>
      <w:pPr>
        <w:pStyle w:val="Style18"/>
        <w:keepNext w:val="0"/>
        <w:keepLines w:val="0"/>
        <w:widowControl w:val="0"/>
        <w:shd w:val="clear" w:color="auto" w:fill="auto"/>
        <w:tabs>
          <w:tab w:pos="757" w:val="left"/>
        </w:tabs>
        <w:bidi w:val="0"/>
        <w:spacing w:before="0" w:line="468" w:lineRule="exact"/>
        <w:ind w:left="0" w:right="0" w:firstLine="440"/>
        <w:jc w:val="both"/>
      </w:pPr>
      <w:bookmarkStart w:id="264" w:name="bookmark264"/>
      <w:r>
        <w:rPr>
          <w:rFonts w:ascii="Times New Roman" w:eastAsia="Times New Roman" w:hAnsi="Times New Roman" w:cs="Times New Roman"/>
          <w:b/>
          <w:bCs/>
          <w:color w:val="000000"/>
          <w:spacing w:val="0"/>
          <w:w w:val="100"/>
          <w:position w:val="0"/>
        </w:rPr>
        <w:t>1</w:t>
      </w:r>
      <w:bookmarkEnd w:id="264"/>
      <w:r>
        <w:rPr>
          <w:b/>
          <w:bCs/>
          <w:color w:val="000000"/>
          <w:spacing w:val="0"/>
          <w:w w:val="100"/>
          <w:position w:val="0"/>
        </w:rPr>
        <w:t>、</w:t>
        <w:tab/>
        <w:t>移动互联网游戏业务</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中国移动互联网领域在</w:t>
      </w:r>
      <w:r>
        <w:rPr>
          <w:rFonts w:ascii="Times New Roman" w:eastAsia="Times New Roman" w:hAnsi="Times New Roman" w:cs="Times New Roman"/>
          <w:color w:val="000000"/>
          <w:spacing w:val="0"/>
          <w:w w:val="100"/>
          <w:position w:val="0"/>
        </w:rPr>
        <w:t>2016</w:t>
      </w:r>
      <w:r>
        <w:rPr>
          <w:color w:val="000000"/>
          <w:spacing w:val="0"/>
          <w:w w:val="100"/>
          <w:position w:val="0"/>
        </w:rPr>
        <w:t>年迎来的巨大的发展契机，直播和手游的发展迅猛，带动了游戏产业的发 展。同时各种</w:t>
      </w:r>
      <w:r>
        <w:rPr>
          <w:rFonts w:ascii="Times New Roman" w:eastAsia="Times New Roman" w:hAnsi="Times New Roman" w:cs="Times New Roman"/>
          <w:color w:val="000000"/>
          <w:spacing w:val="0"/>
          <w:w w:val="100"/>
          <w:position w:val="0"/>
        </w:rPr>
        <w:t>IP</w:t>
      </w:r>
      <w:r>
        <w:rPr>
          <w:color w:val="000000"/>
          <w:spacing w:val="0"/>
          <w:w w:val="100"/>
          <w:position w:val="0"/>
        </w:rPr>
        <w:t>和二次元也迎来了快速发展期。手游与</w:t>
      </w:r>
      <w:r>
        <w:rPr>
          <w:rFonts w:ascii="Times New Roman" w:eastAsia="Times New Roman" w:hAnsi="Times New Roman" w:cs="Times New Roman"/>
          <w:color w:val="000000"/>
          <w:spacing w:val="0"/>
          <w:w w:val="100"/>
          <w:position w:val="0"/>
        </w:rPr>
        <w:t>IP</w:t>
      </w:r>
      <w:r>
        <w:rPr>
          <w:color w:val="000000"/>
          <w:spacing w:val="0"/>
          <w:w w:val="100"/>
          <w:position w:val="0"/>
        </w:rPr>
        <w:t>的联动在</w:t>
      </w:r>
      <w:r>
        <w:rPr>
          <w:rFonts w:ascii="Times New Roman" w:eastAsia="Times New Roman" w:hAnsi="Times New Roman" w:cs="Times New Roman"/>
          <w:color w:val="000000"/>
          <w:spacing w:val="0"/>
          <w:w w:val="100"/>
          <w:position w:val="0"/>
        </w:rPr>
        <w:t>2015</w:t>
      </w:r>
      <w:r>
        <w:rPr>
          <w:color w:val="000000"/>
          <w:spacing w:val="0"/>
          <w:w w:val="100"/>
          <w:position w:val="0"/>
        </w:rPr>
        <w:t>年快速发展，很多经典影视、小说、 游戏</w:t>
      </w:r>
      <w:r>
        <w:rPr>
          <w:rFonts w:ascii="Times New Roman" w:eastAsia="Times New Roman" w:hAnsi="Times New Roman" w:cs="Times New Roman"/>
          <w:color w:val="000000"/>
          <w:spacing w:val="0"/>
          <w:w w:val="100"/>
          <w:position w:val="0"/>
        </w:rPr>
        <w:t>IP</w:t>
      </w:r>
      <w:r>
        <w:rPr>
          <w:color w:val="000000"/>
          <w:spacing w:val="0"/>
          <w:w w:val="100"/>
          <w:position w:val="0"/>
        </w:rPr>
        <w:t>衍生至手游中。</w:t>
      </w:r>
      <w:r>
        <w:rPr>
          <w:rFonts w:ascii="Times New Roman" w:eastAsia="Times New Roman" w:hAnsi="Times New Roman" w:cs="Times New Roman"/>
          <w:color w:val="000000"/>
          <w:spacing w:val="0"/>
          <w:w w:val="100"/>
          <w:position w:val="0"/>
        </w:rPr>
        <w:t>2016</w:t>
      </w:r>
      <w:r>
        <w:rPr>
          <w:color w:val="000000"/>
          <w:spacing w:val="0"/>
          <w:w w:val="100"/>
          <w:position w:val="0"/>
        </w:rPr>
        <w:t>年游戏结合</w:t>
      </w:r>
      <w:r>
        <w:rPr>
          <w:rFonts w:ascii="Times New Roman" w:eastAsia="Times New Roman" w:hAnsi="Times New Roman" w:cs="Times New Roman"/>
          <w:color w:val="000000"/>
          <w:spacing w:val="0"/>
          <w:w w:val="100"/>
          <w:position w:val="0"/>
        </w:rPr>
        <w:t>IP</w:t>
      </w:r>
      <w:r>
        <w:rPr>
          <w:color w:val="000000"/>
          <w:spacing w:val="0"/>
          <w:w w:val="100"/>
          <w:position w:val="0"/>
        </w:rPr>
        <w:t>仍在快速发展阶段，二次元市场同步发展，市场规模逐步扩大， 并且越来越多的动漫</w:t>
      </w:r>
      <w:r>
        <w:rPr>
          <w:rFonts w:ascii="Times New Roman" w:eastAsia="Times New Roman" w:hAnsi="Times New Roman" w:cs="Times New Roman"/>
          <w:color w:val="000000"/>
          <w:spacing w:val="0"/>
          <w:w w:val="100"/>
          <w:position w:val="0"/>
        </w:rPr>
        <w:t>IP</w:t>
      </w:r>
      <w:r>
        <w:rPr>
          <w:color w:val="000000"/>
          <w:spacing w:val="0"/>
          <w:w w:val="100"/>
          <w:position w:val="0"/>
        </w:rPr>
        <w:t>以手游形式出现，线下娱乐市场也与内容无缝对接，电影、舞台剧等各种呈现形式 让</w:t>
      </w:r>
      <w:r>
        <w:rPr>
          <w:rFonts w:ascii="Times New Roman" w:eastAsia="Times New Roman" w:hAnsi="Times New Roman" w:cs="Times New Roman"/>
          <w:color w:val="000000"/>
          <w:spacing w:val="0"/>
          <w:w w:val="100"/>
          <w:position w:val="0"/>
        </w:rPr>
        <w:t>IP</w:t>
      </w:r>
      <w:r>
        <w:rPr>
          <w:color w:val="000000"/>
          <w:spacing w:val="0"/>
          <w:w w:val="100"/>
          <w:position w:val="0"/>
        </w:rPr>
        <w:t>的价值持续增长。</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移动互联网发展白皮书》显示，</w:t>
      </w:r>
      <w:r>
        <w:rPr>
          <w:rFonts w:ascii="Times New Roman" w:eastAsia="Times New Roman" w:hAnsi="Times New Roman" w:cs="Times New Roman"/>
          <w:color w:val="000000"/>
          <w:spacing w:val="0"/>
          <w:w w:val="100"/>
          <w:position w:val="0"/>
        </w:rPr>
        <w:t>2016</w:t>
      </w:r>
      <w:r>
        <w:rPr>
          <w:color w:val="000000"/>
          <w:spacing w:val="0"/>
          <w:w w:val="100"/>
          <w:position w:val="0"/>
        </w:rPr>
        <w:t>年全球游戏市场总量高达</w:t>
      </w:r>
      <w:r>
        <w:rPr>
          <w:rFonts w:ascii="Times New Roman" w:eastAsia="Times New Roman" w:hAnsi="Times New Roman" w:cs="Times New Roman"/>
          <w:color w:val="000000"/>
          <w:spacing w:val="0"/>
          <w:w w:val="100"/>
          <w:position w:val="0"/>
        </w:rPr>
        <w:t>996</w:t>
      </w:r>
      <w:r>
        <w:rPr>
          <w:color w:val="000000"/>
          <w:spacing w:val="0"/>
          <w:w w:val="100"/>
          <w:position w:val="0"/>
        </w:rPr>
        <w:t>亿美元，年增长率</w:t>
      </w:r>
      <w:r>
        <w:rPr>
          <w:rFonts w:ascii="Times New Roman" w:eastAsia="Times New Roman" w:hAnsi="Times New Roman" w:cs="Times New Roman"/>
          <w:color w:val="000000"/>
          <w:spacing w:val="0"/>
          <w:w w:val="100"/>
          <w:position w:val="0"/>
        </w:rPr>
        <w:t>8.5%</w:t>
      </w:r>
      <w:r>
        <w:rPr>
          <w:color w:val="000000"/>
          <w:spacing w:val="0"/>
          <w:w w:val="100"/>
          <w:position w:val="0"/>
        </w:rPr>
        <w:t>； 而移动游戏（包括手机端与平板电脑端，后统称为手游）在所有游戏中的占比最大，</w:t>
      </w:r>
      <w:r>
        <w:rPr>
          <w:rFonts w:ascii="Times New Roman" w:eastAsia="Times New Roman" w:hAnsi="Times New Roman" w:cs="Times New Roman"/>
          <w:color w:val="000000"/>
          <w:spacing w:val="0"/>
          <w:w w:val="100"/>
          <w:position w:val="0"/>
        </w:rPr>
        <w:t>37%</w:t>
      </w:r>
      <w:r>
        <w:rPr>
          <w:color w:val="000000"/>
          <w:spacing w:val="0"/>
          <w:w w:val="100"/>
          <w:position w:val="0"/>
        </w:rPr>
        <w:t>的份额有</w:t>
      </w:r>
      <w:r>
        <w:rPr>
          <w:rFonts w:ascii="Times New Roman" w:eastAsia="Times New Roman" w:hAnsi="Times New Roman" w:cs="Times New Roman"/>
          <w:color w:val="000000"/>
          <w:spacing w:val="0"/>
          <w:w w:val="100"/>
          <w:position w:val="0"/>
        </w:rPr>
        <w:t>369</w:t>
      </w:r>
      <w:r>
        <w:rPr>
          <w:color w:val="000000"/>
          <w:spacing w:val="0"/>
          <w:w w:val="100"/>
          <w:position w:val="0"/>
        </w:rPr>
        <w:t>亿美 元的市场，较</w:t>
      </w:r>
      <w:r>
        <w:rPr>
          <w:rFonts w:ascii="Times New Roman" w:eastAsia="Times New Roman" w:hAnsi="Times New Roman" w:cs="Times New Roman"/>
          <w:color w:val="000000"/>
          <w:spacing w:val="0"/>
          <w:w w:val="100"/>
          <w:position w:val="0"/>
        </w:rPr>
        <w:t>2015</w:t>
      </w:r>
      <w:r>
        <w:rPr>
          <w:color w:val="000000"/>
          <w:spacing w:val="0"/>
          <w:w w:val="100"/>
          <w:position w:val="0"/>
        </w:rPr>
        <w:t>年增长了</w:t>
      </w:r>
      <w:r>
        <w:rPr>
          <w:rFonts w:ascii="Times New Roman" w:eastAsia="Times New Roman" w:hAnsi="Times New Roman" w:cs="Times New Roman"/>
          <w:color w:val="000000"/>
          <w:spacing w:val="0"/>
          <w:w w:val="100"/>
          <w:position w:val="0"/>
        </w:rPr>
        <w:t>22.6%</w:t>
      </w:r>
      <w:r>
        <w:rPr>
          <w:color w:val="000000"/>
          <w:spacing w:val="0"/>
          <w:w w:val="100"/>
          <w:position w:val="0"/>
        </w:rPr>
        <w:t>,预计在</w:t>
      </w:r>
      <w:r>
        <w:rPr>
          <w:rFonts w:ascii="Times New Roman" w:eastAsia="Times New Roman" w:hAnsi="Times New Roman" w:cs="Times New Roman"/>
          <w:color w:val="000000"/>
          <w:spacing w:val="0"/>
          <w:w w:val="100"/>
          <w:position w:val="0"/>
        </w:rPr>
        <w:t>2017</w:t>
      </w:r>
      <w:r>
        <w:rPr>
          <w:color w:val="000000"/>
          <w:spacing w:val="0"/>
          <w:w w:val="100"/>
          <w:position w:val="0"/>
        </w:rPr>
        <w:t>年，手游的占比与总量将持续上升，分别达到</w:t>
      </w:r>
      <w:r>
        <w:rPr>
          <w:rFonts w:ascii="Times New Roman" w:eastAsia="Times New Roman" w:hAnsi="Times New Roman" w:cs="Times New Roman"/>
          <w:color w:val="000000"/>
          <w:spacing w:val="0"/>
          <w:w w:val="100"/>
          <w:position w:val="0"/>
        </w:rPr>
        <w:t>40%</w:t>
      </w:r>
      <w:r>
        <w:rPr>
          <w:color w:val="000000"/>
          <w:spacing w:val="0"/>
          <w:w w:val="100"/>
          <w:position w:val="0"/>
        </w:rPr>
        <w:t>与</w:t>
      </w:r>
      <w:r>
        <w:rPr>
          <w:rFonts w:ascii="Times New Roman" w:eastAsia="Times New Roman" w:hAnsi="Times New Roman" w:cs="Times New Roman"/>
          <w:color w:val="000000"/>
          <w:spacing w:val="0"/>
          <w:w w:val="100"/>
          <w:position w:val="0"/>
        </w:rPr>
        <w:t>425</w:t>
      </w:r>
      <w:r>
        <w:rPr>
          <w:color w:val="000000"/>
          <w:spacing w:val="0"/>
          <w:w w:val="100"/>
          <w:position w:val="0"/>
        </w:rPr>
        <w:t>亿 美元，其中预计中国将以</w:t>
      </w:r>
      <w:r>
        <w:rPr>
          <w:rFonts w:ascii="Times New Roman" w:eastAsia="Times New Roman" w:hAnsi="Times New Roman" w:cs="Times New Roman"/>
          <w:color w:val="000000"/>
          <w:spacing w:val="0"/>
          <w:w w:val="100"/>
          <w:position w:val="0"/>
        </w:rPr>
        <w:t>224</w:t>
      </w:r>
      <w:r>
        <w:rPr>
          <w:color w:val="000000"/>
          <w:spacing w:val="0"/>
          <w:w w:val="100"/>
          <w:position w:val="0"/>
        </w:rPr>
        <w:t>亿美元超越美国成为世界第一的游戏市场。</w:t>
      </w:r>
    </w:p>
    <w:p>
      <w:pPr>
        <w:pStyle w:val="Style18"/>
        <w:keepNext w:val="0"/>
        <w:keepLines w:val="0"/>
        <w:widowControl w:val="0"/>
        <w:shd w:val="clear" w:color="auto" w:fill="auto"/>
        <w:tabs>
          <w:tab w:pos="758" w:val="left"/>
        </w:tabs>
        <w:bidi w:val="0"/>
        <w:spacing w:before="0" w:line="468" w:lineRule="exact"/>
        <w:ind w:left="0" w:right="0" w:firstLine="440"/>
        <w:jc w:val="both"/>
      </w:pPr>
      <w:bookmarkStart w:id="265" w:name="bookmark265"/>
      <w:r>
        <w:rPr>
          <w:rFonts w:ascii="Times New Roman" w:eastAsia="Times New Roman" w:hAnsi="Times New Roman" w:cs="Times New Roman"/>
          <w:b/>
          <w:bCs/>
          <w:color w:val="000000"/>
          <w:spacing w:val="0"/>
          <w:w w:val="100"/>
          <w:position w:val="0"/>
        </w:rPr>
        <w:t>2</w:t>
      </w:r>
      <w:bookmarkEnd w:id="265"/>
      <w:r>
        <w:rPr>
          <w:b/>
          <w:bCs/>
          <w:color w:val="000000"/>
          <w:spacing w:val="0"/>
          <w:w w:val="100"/>
          <w:position w:val="0"/>
        </w:rPr>
        <w:t>、</w:t>
        <w:tab/>
        <w:t>精细化工新材料业务</w:t>
      </w:r>
    </w:p>
    <w:p>
      <w:pPr>
        <w:pStyle w:val="Style18"/>
        <w:keepNext w:val="0"/>
        <w:keepLines w:val="0"/>
        <w:widowControl w:val="0"/>
        <w:shd w:val="clear" w:color="auto" w:fill="auto"/>
        <w:bidi w:val="0"/>
        <w:spacing w:before="0" w:line="466" w:lineRule="exact"/>
        <w:ind w:left="0" w:right="0" w:firstLine="440"/>
        <w:jc w:val="both"/>
      </w:pPr>
      <w:r>
        <w:rPr>
          <w:color w:val="000000"/>
          <w:spacing w:val="0"/>
          <w:w w:val="100"/>
          <w:position w:val="0"/>
        </w:rPr>
        <w:t>公司化工业务所属板块为化学原料与化学制品制造业，化工业务的主要产品</w:t>
      </w:r>
      <w:r>
        <w:rPr>
          <w:rFonts w:ascii="Times New Roman" w:eastAsia="Times New Roman" w:hAnsi="Times New Roman" w:cs="Times New Roman"/>
          <w:color w:val="000000"/>
          <w:spacing w:val="0"/>
          <w:w w:val="100"/>
          <w:position w:val="0"/>
        </w:rPr>
        <w:t>SPC</w:t>
      </w:r>
      <w:r>
        <w:rPr>
          <w:color w:val="000000"/>
          <w:spacing w:val="0"/>
          <w:w w:val="100"/>
          <w:position w:val="0"/>
        </w:rPr>
        <w:t>是重要的洗涤用品原 料，其细分的行业为洗涤用品行业，根据《中国洗涤用品行业发展“十三五”规划》，</w:t>
      </w:r>
      <w:r>
        <w:rPr>
          <w:rFonts w:ascii="Times New Roman" w:eastAsia="Times New Roman" w:hAnsi="Times New Roman" w:cs="Times New Roman"/>
          <w:color w:val="000000"/>
          <w:spacing w:val="0"/>
          <w:w w:val="100"/>
          <w:position w:val="0"/>
        </w:rPr>
        <w:t>2015</w:t>
      </w:r>
      <w:r>
        <w:rPr>
          <w:color w:val="000000"/>
          <w:spacing w:val="0"/>
          <w:w w:val="100"/>
          <w:position w:val="0"/>
        </w:rPr>
        <w:t>年我国洗涤用 品总量已经达到</w:t>
      </w:r>
      <w:r>
        <w:rPr>
          <w:rFonts w:ascii="Times New Roman" w:eastAsia="Times New Roman" w:hAnsi="Times New Roman" w:cs="Times New Roman"/>
          <w:color w:val="000000"/>
          <w:spacing w:val="0"/>
          <w:w w:val="100"/>
          <w:position w:val="0"/>
        </w:rPr>
        <w:t>1354.55</w:t>
      </w:r>
      <w:r>
        <w:rPr>
          <w:color w:val="000000"/>
          <w:spacing w:val="0"/>
          <w:w w:val="100"/>
          <w:position w:val="0"/>
        </w:rPr>
        <w:t>万吨，“十二五”期间年均增长率为</w:t>
      </w:r>
      <w:r>
        <w:rPr>
          <w:rFonts w:ascii="Times New Roman" w:eastAsia="Times New Roman" w:hAnsi="Times New Roman" w:cs="Times New Roman"/>
          <w:color w:val="000000"/>
          <w:spacing w:val="0"/>
          <w:w w:val="100"/>
          <w:position w:val="0"/>
        </w:rPr>
        <w:t>8.68%</w:t>
      </w:r>
      <w:r>
        <w:rPr>
          <w:color w:val="000000"/>
          <w:spacing w:val="0"/>
          <w:w w:val="100"/>
          <w:position w:val="0"/>
        </w:rPr>
        <w:t>。</w:t>
      </w:r>
    </w:p>
    <w:p>
      <w:pPr>
        <w:pStyle w:val="Style18"/>
        <w:keepNext w:val="0"/>
        <w:keepLines w:val="0"/>
        <w:widowControl w:val="0"/>
        <w:shd w:val="clear" w:color="auto" w:fill="auto"/>
        <w:bidi w:val="0"/>
        <w:spacing w:before="0" w:line="468"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年全球洗涤用品市场总规模已达</w:t>
      </w:r>
      <w:r>
        <w:rPr>
          <w:rFonts w:ascii="Times New Roman" w:eastAsia="Times New Roman" w:hAnsi="Times New Roman" w:cs="Times New Roman"/>
          <w:color w:val="000000"/>
          <w:spacing w:val="0"/>
          <w:w w:val="100"/>
          <w:position w:val="0"/>
        </w:rPr>
        <w:t>1548</w:t>
      </w:r>
      <w:r>
        <w:rPr>
          <w:color w:val="000000"/>
          <w:spacing w:val="0"/>
          <w:w w:val="100"/>
          <w:position w:val="0"/>
        </w:rPr>
        <w:t>亿美元，近五年的年均复合增长率为</w:t>
      </w:r>
      <w:r>
        <w:rPr>
          <w:rFonts w:ascii="Times New Roman" w:eastAsia="Times New Roman" w:hAnsi="Times New Roman" w:cs="Times New Roman"/>
          <w:color w:val="000000"/>
          <w:spacing w:val="0"/>
          <w:w w:val="100"/>
          <w:position w:val="0"/>
        </w:rPr>
        <w:t>3%</w:t>
      </w:r>
      <w:r>
        <w:rPr>
          <w:color w:val="000000"/>
          <w:spacing w:val="0"/>
          <w:w w:val="100"/>
          <w:position w:val="0"/>
        </w:rPr>
        <w:t xml:space="preserve">。其中，中国市场以 </w:t>
      </w:r>
      <w:r>
        <w:rPr>
          <w:rFonts w:ascii="Times New Roman" w:eastAsia="Times New Roman" w:hAnsi="Times New Roman" w:cs="Times New Roman"/>
          <w:color w:val="000000"/>
          <w:spacing w:val="0"/>
          <w:w w:val="100"/>
          <w:position w:val="0"/>
        </w:rPr>
        <w:t>13.5%</w:t>
      </w:r>
      <w:r>
        <w:rPr>
          <w:color w:val="000000"/>
          <w:spacing w:val="0"/>
          <w:w w:val="100"/>
          <w:position w:val="0"/>
        </w:rPr>
        <w:t>的年均复合增长率遥遥领先。中国洗涤用品市场的高增长率为公司化工业务的增长提供了很好的契 机。</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从全球范围来看，洗涤剂已逐渐由普通型向专用性、功能性方向发展，添加各种新型功能性助剂的洗 涤剂已成为行业发展的趋势。其中，添加氧系漂白助剂的含氧洗衣粉因具有高效、节能、环保的特性，己 在欧洲、日本等发达国家和地区得到广泛使用，即使在液体洗涤剂份额很高的美国市场，消费者为了达到 更好的洗涤效果，仍习惯于额外加入含氧助洗剂（过氧化物含量超过</w:t>
      </w:r>
      <w:r>
        <w:rPr>
          <w:rFonts w:ascii="Times New Roman" w:eastAsia="Times New Roman" w:hAnsi="Times New Roman" w:cs="Times New Roman"/>
          <w:color w:val="000000"/>
          <w:spacing w:val="0"/>
          <w:w w:val="100"/>
          <w:position w:val="0"/>
        </w:rPr>
        <w:t>40%</w:t>
      </w:r>
      <w:r>
        <w:rPr>
          <w:color w:val="000000"/>
          <w:spacing w:val="0"/>
          <w:w w:val="100"/>
          <w:position w:val="0"/>
        </w:rPr>
        <w:t>的含氧洗衣粉，如彩漂粉）。在 新兴市场地区，含氧洗衣粉应用尚处于起步阶段，市场份额较小，但随着我国居民生活水平的提高，消费 者对于更加优质的洗涤用品的需求量有较大幅度增长，消费端升级和供给侧结构改革也为公司高科技精细 化工产品的市场拓展提供了难得一遇的契机，公司新型洗涤用品原料市场发展潜力巨大。</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同时国家产业政策大力支持新型洗涤原料及用品的发展。公司</w:t>
      </w:r>
      <w:r>
        <w:rPr>
          <w:rFonts w:ascii="Times New Roman" w:eastAsia="Times New Roman" w:hAnsi="Times New Roman" w:cs="Times New Roman"/>
          <w:color w:val="000000"/>
          <w:spacing w:val="0"/>
          <w:w w:val="100"/>
          <w:position w:val="0"/>
        </w:rPr>
        <w:t>SPC</w:t>
      </w:r>
      <w:r>
        <w:rPr>
          <w:color w:val="000000"/>
          <w:spacing w:val="0"/>
          <w:w w:val="100"/>
          <w:position w:val="0"/>
        </w:rPr>
        <w:t>产品具有高效、节能、环保的特 性，已被列入《产业结构调整指导目录》（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年本）（修订）鼓励发展的产业。同时，</w:t>
      </w:r>
      <w:r>
        <w:rPr>
          <w:rFonts w:ascii="Times New Roman" w:eastAsia="Times New Roman" w:hAnsi="Times New Roman" w:cs="Times New Roman"/>
          <w:color w:val="000000"/>
          <w:spacing w:val="0"/>
          <w:w w:val="100"/>
          <w:position w:val="0"/>
        </w:rPr>
        <w:t>SPC</w:t>
      </w:r>
      <w:r>
        <w:rPr>
          <w:color w:val="000000"/>
          <w:spacing w:val="0"/>
          <w:w w:val="100"/>
          <w:position w:val="0"/>
        </w:rPr>
        <w:t>产品属于 环境友好型新材料，已被国家发改委、科技部、工业和信息化部、商务部、国家知识产权局联合发布的《当 前优先发展的高技术产业化重点领域指南（</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年度）》确定为当前优先发展的高技术产业化重点领域。 </w:t>
      </w:r>
      <w:r>
        <w:rPr>
          <w:color w:val="000000"/>
          <w:spacing w:val="0"/>
          <w:w w:val="100"/>
          <w:position w:val="0"/>
        </w:rPr>
        <w:t>近年来，国家和行业协会陆续出台了一系列支持本行业发展的政策，《国民经济和社会发展第十二个五年 规划纲要》、《轻工业调整和振兴计划》、《中国洗涤用品行业“十二五”规划》等均对本行业的持续发 展创造了良好的政策环境。</w:t>
      </w:r>
    </w:p>
    <w:p>
      <w:pPr>
        <w:pStyle w:val="Style18"/>
        <w:keepNext w:val="0"/>
        <w:keepLines w:val="0"/>
        <w:widowControl w:val="0"/>
        <w:shd w:val="clear" w:color="auto" w:fill="auto"/>
        <w:bidi w:val="0"/>
        <w:spacing w:before="0" w:after="340" w:line="470" w:lineRule="exact"/>
        <w:ind w:left="0" w:right="0" w:firstLine="440"/>
        <w:jc w:val="both"/>
      </w:pPr>
      <w:bookmarkStart w:id="266" w:name="bookmark266"/>
      <w:r>
        <w:rPr>
          <w:b/>
          <w:bCs/>
          <w:color w:val="000000"/>
          <w:spacing w:val="0"/>
          <w:w w:val="100"/>
          <w:position w:val="0"/>
        </w:rPr>
        <w:t>（</w:t>
      </w:r>
      <w:bookmarkEnd w:id="266"/>
      <w:r>
        <w:rPr>
          <w:b/>
          <w:bCs/>
          <w:color w:val="000000"/>
          <w:spacing w:val="0"/>
          <w:w w:val="100"/>
          <w:position w:val="0"/>
        </w:rPr>
        <w:t>二）公司发展规划</w:t>
      </w:r>
    </w:p>
    <w:p>
      <w:pPr>
        <w:pStyle w:val="Style18"/>
        <w:keepNext w:val="0"/>
        <w:keepLines w:val="0"/>
        <w:widowControl w:val="0"/>
        <w:shd w:val="clear" w:color="auto" w:fill="auto"/>
        <w:bidi w:val="0"/>
        <w:spacing w:before="0" w:after="0" w:line="492" w:lineRule="auto"/>
        <w:ind w:left="0" w:right="0" w:firstLine="440"/>
        <w:jc w:val="both"/>
      </w:pPr>
      <w:bookmarkStart w:id="267" w:name="bookmark267"/>
      <w:r>
        <w:rPr>
          <w:rFonts w:ascii="Times New Roman" w:eastAsia="Times New Roman" w:hAnsi="Times New Roman" w:cs="Times New Roman"/>
          <w:b/>
          <w:bCs/>
          <w:color w:val="000000"/>
          <w:spacing w:val="0"/>
          <w:w w:val="100"/>
          <w:position w:val="0"/>
        </w:rPr>
        <w:t>1</w:t>
      </w:r>
      <w:bookmarkEnd w:id="267"/>
      <w:r>
        <w:rPr>
          <w:b/>
          <w:bCs/>
          <w:color w:val="000000"/>
          <w:spacing w:val="0"/>
          <w:w w:val="100"/>
          <w:position w:val="0"/>
        </w:rPr>
        <w:t>、移动互联网游戏业务</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经过多年的经营积累，公司目前在游戏内容资源、渠道覆盖、游戏用户积累、核心技术储备、团队组 成等方面均具有较强的竞争优势。未来经营中，公司将进一步深化上下游整合型创新，进一步完善基于大 数据分析基础上的“开放型移动休闲游戏自动发行模式”，完成由平台型企业向集自主研发、投资孵化、 运营推广、渠道服务和海外合作于一体的生态型移动互联网企业的转变，进一步提升在移动休闲游戏行业 的市场竞争地位。</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公司将以自动分发平台为核心，建立以下发展战略：</w:t>
      </w:r>
    </w:p>
    <w:p>
      <w:pPr>
        <w:pStyle w:val="Style18"/>
        <w:keepNext w:val="0"/>
        <w:keepLines w:val="0"/>
        <w:widowControl w:val="0"/>
        <w:shd w:val="clear" w:color="auto" w:fill="auto"/>
        <w:tabs>
          <w:tab w:pos="896" w:val="left"/>
        </w:tabs>
        <w:bidi w:val="0"/>
        <w:spacing w:before="0" w:line="470"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w:t>
        <w:tab/>
        <w:t>生态型开放平台升级计划</w:t>
      </w:r>
    </w:p>
    <w:p>
      <w:pPr>
        <w:pStyle w:val="Style18"/>
        <w:keepNext w:val="0"/>
        <w:keepLines w:val="0"/>
        <w:widowControl w:val="0"/>
        <w:shd w:val="clear" w:color="auto" w:fill="auto"/>
        <w:bidi w:val="0"/>
        <w:spacing w:before="0" w:line="478" w:lineRule="exact"/>
        <w:ind w:left="0" w:right="0" w:firstLine="440"/>
        <w:jc w:val="both"/>
      </w:pPr>
      <w:r>
        <w:rPr>
          <w:color w:val="000000"/>
          <w:spacing w:val="0"/>
          <w:w w:val="100"/>
          <w:position w:val="0"/>
        </w:rPr>
        <w:t>公司将继续遵循“开放型移动休闲游戏自动发行模式”，对自主开发的开放型“移动游戏综合运营平 台”全面进行软硬件升级，一方面给上下游生态中的开发商、渠道商合作伙伴提供更加开放的接口，促使 业务吞吐量、安全性、容错能力进一步提升；另一方面，投入更多的资源，建设拥有更强计算能力和更大 容量的数据中心，以满足更深层次大数据挖掘对计算、存储能力的需求，从而更好地辅助业务发展。</w:t>
      </w:r>
    </w:p>
    <w:p>
      <w:pPr>
        <w:pStyle w:val="Style18"/>
        <w:keepNext w:val="0"/>
        <w:keepLines w:val="0"/>
        <w:widowControl w:val="0"/>
        <w:shd w:val="clear" w:color="auto" w:fill="auto"/>
        <w:tabs>
          <w:tab w:pos="896" w:val="left"/>
        </w:tabs>
        <w:bidi w:val="0"/>
        <w:spacing w:before="0" w:line="470" w:lineRule="exact"/>
        <w:ind w:left="0" w:right="0" w:firstLine="44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w:t>
        <w:tab/>
        <w:t>与拥有一流</w:t>
      </w:r>
      <w:r>
        <w:rPr>
          <w:rFonts w:ascii="Times New Roman" w:eastAsia="Times New Roman" w:hAnsi="Times New Roman" w:cs="Times New Roman"/>
          <w:color w:val="000000"/>
          <w:spacing w:val="0"/>
          <w:w w:val="100"/>
          <w:position w:val="0"/>
        </w:rPr>
        <w:t>IP</w:t>
      </w:r>
      <w:r>
        <w:rPr>
          <w:color w:val="000000"/>
          <w:spacing w:val="0"/>
          <w:w w:val="100"/>
          <w:position w:val="0"/>
        </w:rPr>
        <w:t>资源的</w:t>
      </w:r>
      <w:r>
        <w:rPr>
          <w:rFonts w:ascii="Times New Roman" w:eastAsia="Times New Roman" w:hAnsi="Times New Roman" w:cs="Times New Roman"/>
          <w:color w:val="000000"/>
          <w:spacing w:val="0"/>
          <w:w w:val="100"/>
          <w:position w:val="0"/>
        </w:rPr>
        <w:t>CP</w:t>
      </w:r>
      <w:r>
        <w:rPr>
          <w:color w:val="000000"/>
          <w:spacing w:val="0"/>
          <w:w w:val="100"/>
          <w:position w:val="0"/>
        </w:rPr>
        <w:t>开展深度合作</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未来公司将利用其建立的移动休闲生态体系，与拥有包括文学、音乐、动漫、影视、游戏、周边产品 等类型的</w:t>
      </w:r>
      <w:r>
        <w:rPr>
          <w:rFonts w:ascii="Times New Roman" w:eastAsia="Times New Roman" w:hAnsi="Times New Roman" w:cs="Times New Roman"/>
          <w:color w:val="000000"/>
          <w:spacing w:val="0"/>
          <w:w w:val="100"/>
          <w:position w:val="0"/>
        </w:rPr>
        <w:t>IP</w:t>
      </w:r>
      <w:r>
        <w:rPr>
          <w:color w:val="000000"/>
          <w:spacing w:val="0"/>
          <w:w w:val="100"/>
          <w:position w:val="0"/>
        </w:rPr>
        <w:t>资源</w:t>
      </w:r>
      <w:r>
        <w:rPr>
          <w:rFonts w:ascii="Times New Roman" w:eastAsia="Times New Roman" w:hAnsi="Times New Roman" w:cs="Times New Roman"/>
          <w:color w:val="000000"/>
          <w:spacing w:val="0"/>
          <w:w w:val="100"/>
          <w:position w:val="0"/>
        </w:rPr>
        <w:t>CP</w:t>
      </w:r>
      <w:r>
        <w:rPr>
          <w:color w:val="000000"/>
          <w:spacing w:val="0"/>
          <w:w w:val="100"/>
          <w:position w:val="0"/>
        </w:rPr>
        <w:t>公司开展深度合作，建设领先的</w:t>
      </w:r>
      <w:r>
        <w:rPr>
          <w:rFonts w:ascii="Times New Roman" w:eastAsia="Times New Roman" w:hAnsi="Times New Roman" w:cs="Times New Roman"/>
          <w:color w:val="000000"/>
          <w:spacing w:val="0"/>
          <w:w w:val="100"/>
          <w:position w:val="0"/>
        </w:rPr>
        <w:t>IP</w:t>
      </w:r>
      <w:r>
        <w:rPr>
          <w:color w:val="000000"/>
          <w:spacing w:val="0"/>
          <w:w w:val="100"/>
          <w:position w:val="0"/>
        </w:rPr>
        <w:t>资源储备池。同时以合作、投资、孵化等方式联合数 百家游戏产品研发商，构建领先的</w:t>
      </w:r>
      <w:r>
        <w:rPr>
          <w:rFonts w:ascii="Times New Roman" w:eastAsia="Times New Roman" w:hAnsi="Times New Roman" w:cs="Times New Roman"/>
          <w:color w:val="000000"/>
          <w:spacing w:val="0"/>
          <w:w w:val="100"/>
          <w:position w:val="0"/>
        </w:rPr>
        <w:t>IP</w:t>
      </w:r>
      <w:r>
        <w:rPr>
          <w:color w:val="000000"/>
          <w:spacing w:val="0"/>
          <w:w w:val="100"/>
          <w:position w:val="0"/>
        </w:rPr>
        <w:t>内容原创能力，建立强大的</w:t>
      </w:r>
      <w:r>
        <w:rPr>
          <w:rFonts w:ascii="Times New Roman" w:eastAsia="Times New Roman" w:hAnsi="Times New Roman" w:cs="Times New Roman"/>
          <w:color w:val="000000"/>
          <w:spacing w:val="0"/>
          <w:w w:val="100"/>
          <w:position w:val="0"/>
        </w:rPr>
        <w:t>IP</w:t>
      </w:r>
      <w:r>
        <w:rPr>
          <w:color w:val="000000"/>
          <w:spacing w:val="0"/>
          <w:w w:val="100"/>
          <w:position w:val="0"/>
        </w:rPr>
        <w:t>内容转化能力，为产品变现提供源头资 源；以</w:t>
      </w:r>
      <w:r>
        <w:rPr>
          <w:rFonts w:ascii="Times New Roman" w:eastAsia="Times New Roman" w:hAnsi="Times New Roman" w:cs="Times New Roman"/>
          <w:color w:val="000000"/>
          <w:spacing w:val="0"/>
          <w:w w:val="100"/>
          <w:position w:val="0"/>
        </w:rPr>
        <w:t>IP</w:t>
      </w:r>
      <w:r>
        <w:rPr>
          <w:color w:val="000000"/>
          <w:spacing w:val="0"/>
          <w:w w:val="100"/>
          <w:position w:val="0"/>
        </w:rPr>
        <w:t>为黏性单元，圈住粉丝，强化渠道黏性，降低渠道成本，提高分发精准度，为亿级用户提供优质 内容。</w:t>
      </w:r>
    </w:p>
    <w:p>
      <w:pPr>
        <w:pStyle w:val="Style18"/>
        <w:keepNext w:val="0"/>
        <w:keepLines w:val="0"/>
        <w:widowControl w:val="0"/>
        <w:shd w:val="clear" w:color="auto" w:fill="auto"/>
        <w:tabs>
          <w:tab w:pos="896" w:val="left"/>
        </w:tabs>
        <w:bidi w:val="0"/>
        <w:spacing w:before="0" w:line="470" w:lineRule="exact"/>
        <w:ind w:left="0" w:right="0" w:firstLine="44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3</w:t>
      </w:r>
      <w:r>
        <w:rPr>
          <w:color w:val="000000"/>
          <w:spacing w:val="0"/>
          <w:w w:val="100"/>
          <w:position w:val="0"/>
        </w:rPr>
        <w:t>）</w:t>
        <w:tab/>
        <w:t>搭建完善的大数据分析系统</w:t>
      </w:r>
    </w:p>
    <w:p>
      <w:pPr>
        <w:pStyle w:val="Style18"/>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以公司的自动分发平台为核心，深入分析并掌握用户内在需求，为产品研发和分发提供数据决策支持。 顺应渠道碎片化、场景化、粉丝化、多元化、分层化的趋势，用开放平台的策略，聚合大量长尾渠道，为 产品分发提供强大通路。</w:t>
      </w:r>
    </w:p>
    <w:p>
      <w:pPr>
        <w:pStyle w:val="Style18"/>
        <w:keepNext w:val="0"/>
        <w:keepLines w:val="0"/>
        <w:widowControl w:val="0"/>
        <w:shd w:val="clear" w:color="auto" w:fill="auto"/>
        <w:bidi w:val="0"/>
        <w:spacing w:before="0" w:line="240" w:lineRule="auto"/>
        <w:ind w:left="0" w:right="0" w:firstLine="560"/>
        <w:jc w:val="both"/>
      </w:pPr>
      <w:bookmarkStart w:id="271" w:name="bookmark271"/>
      <w:r>
        <w:rPr>
          <w:rFonts w:ascii="Times New Roman" w:eastAsia="Times New Roman" w:hAnsi="Times New Roman" w:cs="Times New Roman"/>
          <w:color w:val="000000"/>
          <w:spacing w:val="0"/>
          <w:w w:val="100"/>
          <w:position w:val="0"/>
        </w:rPr>
        <w:t>（</w:t>
      </w:r>
      <w:bookmarkEnd w:id="271"/>
      <w:r>
        <w:rPr>
          <w:rFonts w:ascii="Times New Roman" w:eastAsia="Times New Roman" w:hAnsi="Times New Roman" w:cs="Times New Roman"/>
          <w:color w:val="000000"/>
          <w:spacing w:val="0"/>
          <w:w w:val="100"/>
          <w:position w:val="0"/>
        </w:rPr>
        <w:t>4</w:t>
      </w:r>
      <w:r>
        <w:rPr>
          <w:color w:val="000000"/>
          <w:spacing w:val="0"/>
          <w:w w:val="100"/>
          <w:position w:val="0"/>
        </w:rPr>
        <w:t>）渠道扩展计划</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公司在既有游戏发行市场资源整合以及运营数据分析的基础上，将着力重点向全网的流量渠道商以及 流量拥有者推广“渠道商开放接入系统”，较大规模提升主动接入“渠道商开放接入系统”的流量比例。 同时，公司未来将继续投入资源实施“移动游戏综合运营平台”的升级以及渠道管理中心的建设，进一步 实现渠道资源管理的扩展化、智能化、自动化，全面推进“开放型移动休闲游戏自动发行模式”的落地, 从而进一步提升游戏发行效率，增加发行运营收入分成。</w:t>
      </w:r>
    </w:p>
    <w:p>
      <w:pPr>
        <w:pStyle w:val="Style18"/>
        <w:keepNext w:val="0"/>
        <w:keepLines w:val="0"/>
        <w:widowControl w:val="0"/>
        <w:shd w:val="clear" w:color="auto" w:fill="auto"/>
        <w:tabs>
          <w:tab w:pos="868" w:val="left"/>
        </w:tabs>
        <w:bidi w:val="0"/>
        <w:spacing w:before="0" w:line="469" w:lineRule="exact"/>
        <w:ind w:left="0" w:right="0" w:firstLine="44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5</w:t>
      </w:r>
      <w:r>
        <w:rPr>
          <w:color w:val="000000"/>
          <w:spacing w:val="0"/>
          <w:w w:val="100"/>
          <w:position w:val="0"/>
        </w:rPr>
        <w:t>）</w:t>
        <w:tab/>
        <w:t>内容端扩展计划</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公司将运用大数据分析模型对用户进行了数据挖掘，形成了宝贵的多维度用户画像。公司针对已掌握 的用户行为特征数据，制定了一系列优质内容产品的上线计划。除移动休闲游戏以外，还围绕特定用户其 他数字娱乐需求，通过孵化、收购优秀团队、购买</w:t>
      </w:r>
      <w:r>
        <w:rPr>
          <w:rFonts w:ascii="Times New Roman" w:eastAsia="Times New Roman" w:hAnsi="Times New Roman" w:cs="Times New Roman"/>
          <w:color w:val="000000"/>
          <w:spacing w:val="0"/>
          <w:w w:val="100"/>
          <w:position w:val="0"/>
        </w:rPr>
        <w:t>IP</w:t>
      </w:r>
      <w:r>
        <w:rPr>
          <w:color w:val="000000"/>
          <w:spacing w:val="0"/>
          <w:w w:val="100"/>
          <w:position w:val="0"/>
        </w:rPr>
        <w:t>的方式，陆续上线游戏周边产品商城、明星粉丝商城、 动漫、文学等移动娱乐平台，以进一步拓展公司的高品质产品线，增强核心竞争优势。</w:t>
      </w:r>
    </w:p>
    <w:p>
      <w:pPr>
        <w:pStyle w:val="Style18"/>
        <w:keepNext w:val="0"/>
        <w:keepLines w:val="0"/>
        <w:widowControl w:val="0"/>
        <w:shd w:val="clear" w:color="auto" w:fill="auto"/>
        <w:tabs>
          <w:tab w:pos="868" w:val="left"/>
        </w:tabs>
        <w:bidi w:val="0"/>
        <w:spacing w:before="0" w:line="469" w:lineRule="exact"/>
        <w:ind w:left="0" w:right="0" w:firstLine="44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6</w:t>
      </w:r>
      <w:r>
        <w:rPr>
          <w:color w:val="000000"/>
          <w:spacing w:val="0"/>
          <w:w w:val="100"/>
          <w:position w:val="0"/>
        </w:rPr>
        <w:t>）</w:t>
        <w:tab/>
        <w:t>海外市场拓展计划</w:t>
      </w:r>
    </w:p>
    <w:p>
      <w:pPr>
        <w:pStyle w:val="Style18"/>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相较国内移动互联网的蓬勃发展，世界范围内，还存在许多互联网欠发达地区，主要表现在移动终端 普及率较低，移动数字内容匮乏，但在移动互联网普及浪潮不可逆转的市场环境下，这些地区同样蕴含着 巨大的发展潜力。公司未来将利用在日韩、东南亚、中东、非洲、南美等地区业已积累的市场资源，进一 步打通当地电信运营商、推广渠道商的资源，将优质的游戏内容推广至上述区域的广大用户，抢占上述地 区移动互联网快速发展的市场机遇。</w:t>
      </w:r>
    </w:p>
    <w:p>
      <w:pPr>
        <w:pStyle w:val="Style18"/>
        <w:keepNext w:val="0"/>
        <w:keepLines w:val="0"/>
        <w:widowControl w:val="0"/>
        <w:shd w:val="clear" w:color="auto" w:fill="auto"/>
        <w:bidi w:val="0"/>
        <w:spacing w:before="0" w:after="0"/>
        <w:ind w:left="0" w:right="0" w:firstLine="440"/>
        <w:jc w:val="both"/>
      </w:pPr>
      <w:bookmarkStart w:id="274" w:name="bookmark274"/>
      <w:r>
        <w:rPr>
          <w:rFonts w:ascii="Times New Roman" w:eastAsia="Times New Roman" w:hAnsi="Times New Roman" w:cs="Times New Roman"/>
          <w:b/>
          <w:bCs/>
          <w:color w:val="000000"/>
          <w:spacing w:val="0"/>
          <w:w w:val="100"/>
          <w:position w:val="0"/>
        </w:rPr>
        <w:t>2</w:t>
      </w:r>
      <w:bookmarkEnd w:id="274"/>
      <w:r>
        <w:rPr>
          <w:b/>
          <w:bCs/>
          <w:color w:val="000000"/>
          <w:spacing w:val="0"/>
          <w:w w:val="100"/>
          <w:position w:val="0"/>
        </w:rPr>
        <w:t>、精细化工新材料业务</w:t>
      </w:r>
    </w:p>
    <w:p>
      <w:pPr>
        <w:pStyle w:val="Style18"/>
        <w:keepNext w:val="0"/>
        <w:keepLines w:val="0"/>
        <w:widowControl w:val="0"/>
        <w:shd w:val="clear" w:color="auto" w:fill="auto"/>
        <w:bidi w:val="0"/>
        <w:spacing w:before="0" w:line="469" w:lineRule="exact"/>
        <w:ind w:left="0" w:right="0" w:firstLine="44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1</w:t>
      </w:r>
      <w:r>
        <w:rPr>
          <w:color w:val="000000"/>
          <w:spacing w:val="0"/>
          <w:w w:val="100"/>
          <w:position w:val="0"/>
        </w:rPr>
        <w:t>）继续巩固化工市场龙头地位</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公司系国家</w:t>
      </w:r>
      <w:r>
        <w:rPr>
          <w:rFonts w:ascii="Times New Roman" w:eastAsia="Times New Roman" w:hAnsi="Times New Roman" w:cs="Times New Roman"/>
          <w:color w:val="000000"/>
          <w:spacing w:val="0"/>
          <w:w w:val="100"/>
          <w:position w:val="0"/>
        </w:rPr>
        <w:t>SPC</w:t>
      </w:r>
      <w:r>
        <w:rPr>
          <w:color w:val="000000"/>
          <w:spacing w:val="0"/>
          <w:w w:val="100"/>
          <w:position w:val="0"/>
        </w:rPr>
        <w:t>行业标准第一起草单位，是国内产销量最大的</w:t>
      </w:r>
      <w:r>
        <w:rPr>
          <w:rFonts w:ascii="Times New Roman" w:eastAsia="Times New Roman" w:hAnsi="Times New Roman" w:cs="Times New Roman"/>
          <w:color w:val="000000"/>
          <w:spacing w:val="0"/>
          <w:w w:val="100"/>
          <w:position w:val="0"/>
        </w:rPr>
        <w:t>SPC</w:t>
      </w:r>
      <w:r>
        <w:rPr>
          <w:color w:val="000000"/>
          <w:spacing w:val="0"/>
          <w:w w:val="100"/>
          <w:position w:val="0"/>
        </w:rPr>
        <w:t>生产企业之一。近年来，随着 多项工艺技术的突破性创新与改进，公司产品品质和成本控制能力在国内外同行业中已处于领先水平，在 国内外市场上具备了较强的综合竞争优势。公司是国内最大的</w:t>
      </w:r>
      <w:r>
        <w:rPr>
          <w:rFonts w:ascii="Times New Roman" w:eastAsia="Times New Roman" w:hAnsi="Times New Roman" w:cs="Times New Roman"/>
          <w:color w:val="000000"/>
          <w:spacing w:val="0"/>
          <w:w w:val="100"/>
          <w:position w:val="0"/>
        </w:rPr>
        <w:t>SPC</w:t>
      </w:r>
      <w:r>
        <w:rPr>
          <w:color w:val="000000"/>
          <w:spacing w:val="0"/>
          <w:w w:val="100"/>
          <w:position w:val="0"/>
        </w:rPr>
        <w:t>出口企业，出口量长期稳居行业第一， 为海关总署</w:t>
      </w:r>
      <w:r>
        <w:rPr>
          <w:rFonts w:ascii="Times New Roman" w:eastAsia="Times New Roman" w:hAnsi="Times New Roman" w:cs="Times New Roman"/>
          <w:color w:val="000000"/>
          <w:spacing w:val="0"/>
          <w:w w:val="100"/>
          <w:position w:val="0"/>
        </w:rPr>
        <w:t>AA</w:t>
      </w:r>
      <w:r>
        <w:rPr>
          <w:color w:val="000000"/>
          <w:spacing w:val="0"/>
          <w:w w:val="100"/>
          <w:position w:val="0"/>
        </w:rPr>
        <w:t>类进出口管理企业。公司的</w:t>
      </w:r>
      <w:r>
        <w:rPr>
          <w:rFonts w:ascii="Times New Roman" w:eastAsia="Times New Roman" w:hAnsi="Times New Roman" w:cs="Times New Roman"/>
          <w:color w:val="000000"/>
          <w:spacing w:val="0"/>
          <w:w w:val="100"/>
          <w:position w:val="0"/>
        </w:rPr>
        <w:t>SPC</w:t>
      </w:r>
      <w:r>
        <w:rPr>
          <w:color w:val="000000"/>
          <w:spacing w:val="0"/>
          <w:w w:val="100"/>
          <w:position w:val="0"/>
        </w:rPr>
        <w:t>产品主要进入欧美、日韩、澳洲、中东等主流市场，并 已被纳入</w:t>
      </w:r>
      <w:r>
        <w:rPr>
          <w:rFonts w:ascii="Times New Roman" w:eastAsia="Times New Roman" w:hAnsi="Times New Roman" w:cs="Times New Roman"/>
          <w:color w:val="000000"/>
          <w:spacing w:val="0"/>
          <w:w w:val="100"/>
          <w:position w:val="0"/>
        </w:rPr>
        <w:t xml:space="preserve">Reckitt Benckiser </w:t>
      </w:r>
      <w:r>
        <w:rPr>
          <w:color w:val="000000"/>
          <w:spacing w:val="0"/>
          <w:w w:val="100"/>
          <w:position w:val="0"/>
        </w:rPr>
        <w:t>（利洁时）、</w:t>
      </w:r>
      <w:r>
        <w:rPr>
          <w:rFonts w:ascii="Times New Roman" w:eastAsia="Times New Roman" w:hAnsi="Times New Roman" w:cs="Times New Roman"/>
          <w:color w:val="000000"/>
          <w:spacing w:val="0"/>
          <w:w w:val="100"/>
          <w:position w:val="0"/>
        </w:rPr>
        <w:t xml:space="preserve">Henkel </w:t>
      </w:r>
      <w:r>
        <w:rPr>
          <w:color w:val="000000"/>
          <w:spacing w:val="0"/>
          <w:w w:val="100"/>
          <w:position w:val="0"/>
        </w:rPr>
        <w:t>（汉高）、</w:t>
      </w:r>
      <w:r>
        <w:rPr>
          <w:rFonts w:ascii="Times New Roman" w:eastAsia="Times New Roman" w:hAnsi="Times New Roman" w:cs="Times New Roman"/>
          <w:color w:val="000000"/>
          <w:spacing w:val="0"/>
          <w:w w:val="100"/>
          <w:position w:val="0"/>
        </w:rPr>
        <w:t xml:space="preserve">Kao </w:t>
      </w:r>
      <w:r>
        <w:rPr>
          <w:color w:val="000000"/>
          <w:spacing w:val="0"/>
          <w:w w:val="100"/>
          <w:position w:val="0"/>
        </w:rPr>
        <w:t>（花王）、</w:t>
      </w:r>
      <w:r>
        <w:rPr>
          <w:rFonts w:ascii="Times New Roman" w:eastAsia="Times New Roman" w:hAnsi="Times New Roman" w:cs="Times New Roman"/>
          <w:color w:val="000000"/>
          <w:spacing w:val="0"/>
          <w:w w:val="100"/>
          <w:position w:val="0"/>
        </w:rPr>
        <w:t xml:space="preserve">Lion </w:t>
      </w:r>
      <w:r>
        <w:rPr>
          <w:color w:val="000000"/>
          <w:spacing w:val="0"/>
          <w:w w:val="100"/>
          <w:position w:val="0"/>
        </w:rPr>
        <w:t>（狮王）、</w:t>
      </w:r>
      <w:r>
        <w:rPr>
          <w:rFonts w:ascii="Times New Roman" w:eastAsia="Times New Roman" w:hAnsi="Times New Roman" w:cs="Times New Roman"/>
          <w:color w:val="000000"/>
          <w:spacing w:val="0"/>
          <w:w w:val="100"/>
          <w:position w:val="0"/>
        </w:rPr>
        <w:t xml:space="preserve">P&amp;G </w:t>
      </w:r>
      <w:r>
        <w:rPr>
          <w:color w:val="000000"/>
          <w:spacing w:val="0"/>
          <w:w w:val="100"/>
          <w:position w:val="0"/>
        </w:rPr>
        <w:t>（宝洁）等 国际大型日化企业的全球采购体系。在欧盟地区，本公司产品具有较强的性价比优势；在非欧盟地区，尤 其是在亚太地区，本公司较竞争对手具有较强的议价能力。近三年，公司</w:t>
      </w:r>
      <w:r>
        <w:rPr>
          <w:rFonts w:ascii="Times New Roman" w:eastAsia="Times New Roman" w:hAnsi="Times New Roman" w:cs="Times New Roman"/>
          <w:color w:val="000000"/>
          <w:spacing w:val="0"/>
          <w:w w:val="100"/>
          <w:position w:val="0"/>
        </w:rPr>
        <w:t>SPC</w:t>
      </w:r>
      <w:r>
        <w:rPr>
          <w:color w:val="000000"/>
          <w:spacing w:val="0"/>
          <w:w w:val="100"/>
          <w:position w:val="0"/>
        </w:rPr>
        <w:t>产品凭借良好的性价比优 势，出口业务量逐年增加，出口市场份额保持在</w:t>
      </w:r>
      <w:r>
        <w:rPr>
          <w:rFonts w:ascii="Times New Roman" w:eastAsia="Times New Roman" w:hAnsi="Times New Roman" w:cs="Times New Roman"/>
          <w:color w:val="000000"/>
          <w:spacing w:val="0"/>
          <w:w w:val="100"/>
          <w:position w:val="0"/>
        </w:rPr>
        <w:t>50%</w:t>
      </w:r>
      <w:r>
        <w:rPr>
          <w:color w:val="000000"/>
          <w:spacing w:val="0"/>
          <w:w w:val="100"/>
          <w:position w:val="0"/>
        </w:rPr>
        <w:t>以上，公司</w:t>
      </w:r>
      <w:r>
        <w:rPr>
          <w:rFonts w:ascii="Times New Roman" w:eastAsia="Times New Roman" w:hAnsi="Times New Roman" w:cs="Times New Roman"/>
          <w:color w:val="000000"/>
          <w:spacing w:val="0"/>
          <w:w w:val="100"/>
          <w:position w:val="0"/>
        </w:rPr>
        <w:t>SPC</w:t>
      </w:r>
      <w:r>
        <w:rPr>
          <w:color w:val="000000"/>
          <w:spacing w:val="0"/>
          <w:w w:val="100"/>
          <w:position w:val="0"/>
        </w:rPr>
        <w:t>业务的竞争优势不断增强。随着国 内含氧洗涤剂市场的启动，本公司已成为国内含氧洗涤剂原料的主要生产企业之一，在国内市场具有较强 的竞争优势。</w:t>
      </w:r>
    </w:p>
    <w:p>
      <w:pPr>
        <w:pStyle w:val="Style18"/>
        <w:keepNext w:val="0"/>
        <w:keepLines w:val="0"/>
        <w:widowControl w:val="0"/>
        <w:shd w:val="clear" w:color="auto" w:fill="auto"/>
        <w:bidi w:val="0"/>
        <w:spacing w:before="0" w:line="473"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年公司要继续做好市场龙头工作，巩固重点客户的同时，积极开拓新兴市场，寻找新的增长点， 努力完成新的研发、产销量计划于目标。继续协调、帮助两大合资公司新生产线的顺利生产运营，协助进 行相关的国际国内市场认证和开拓工作。</w:t>
      </w:r>
    </w:p>
    <w:p>
      <w:pPr>
        <w:pStyle w:val="Style18"/>
        <w:keepNext w:val="0"/>
        <w:keepLines w:val="0"/>
        <w:widowControl w:val="0"/>
        <w:numPr>
          <w:ilvl w:val="0"/>
          <w:numId w:val="9"/>
        </w:numPr>
        <w:shd w:val="clear" w:color="auto" w:fill="auto"/>
        <w:tabs>
          <w:tab w:pos="894" w:val="left"/>
        </w:tabs>
        <w:bidi w:val="0"/>
        <w:spacing w:before="0" w:line="470" w:lineRule="exact"/>
        <w:ind w:left="0" w:right="0" w:firstLine="440"/>
        <w:jc w:val="both"/>
      </w:pPr>
      <w:bookmarkStart w:id="276" w:name="bookmark276"/>
      <w:bookmarkEnd w:id="276"/>
      <w:r>
        <w:rPr>
          <w:color w:val="000000"/>
          <w:spacing w:val="0"/>
          <w:w w:val="100"/>
          <w:position w:val="0"/>
        </w:rPr>
        <w:t>继续推进研发与技术创新工作</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研发与技术创新是公司发展的不竭动力，加强研发新产品和产品质量的不断提升有利于增强公司核心 竞争力和寻找新的利润增长极。</w:t>
      </w:r>
      <w:r>
        <w:rPr>
          <w:rFonts w:ascii="Times New Roman" w:eastAsia="Times New Roman" w:hAnsi="Times New Roman" w:cs="Times New Roman"/>
          <w:color w:val="000000"/>
          <w:spacing w:val="0"/>
          <w:w w:val="100"/>
          <w:position w:val="0"/>
        </w:rPr>
        <w:t>2017</w:t>
      </w:r>
      <w:r>
        <w:rPr>
          <w:color w:val="000000"/>
          <w:spacing w:val="0"/>
          <w:w w:val="100"/>
          <w:position w:val="0"/>
        </w:rPr>
        <w:t>年，公司将继续大力推动技术创新工作，推动主要生产装置的自动化 水平，提升产品品质、降低生产成本，努力增强企业核心竞争力，研发并产业化</w:t>
      </w:r>
      <w:r>
        <w:rPr>
          <w:rFonts w:ascii="Times New Roman" w:eastAsia="Times New Roman" w:hAnsi="Times New Roman" w:cs="Times New Roman"/>
          <w:color w:val="000000"/>
          <w:spacing w:val="0"/>
          <w:w w:val="100"/>
          <w:position w:val="0"/>
        </w:rPr>
        <w:t>MC</w:t>
      </w:r>
      <w:r>
        <w:rPr>
          <w:color w:val="000000"/>
          <w:spacing w:val="0"/>
          <w:w w:val="100"/>
          <w:position w:val="0"/>
        </w:rPr>
        <w:t>公司等新产品，以客 户满意度为标准持续提升产品的市场竞争力。</w:t>
      </w:r>
    </w:p>
    <w:p>
      <w:pPr>
        <w:pStyle w:val="Style18"/>
        <w:keepNext w:val="0"/>
        <w:keepLines w:val="0"/>
        <w:widowControl w:val="0"/>
        <w:numPr>
          <w:ilvl w:val="0"/>
          <w:numId w:val="9"/>
        </w:numPr>
        <w:shd w:val="clear" w:color="auto" w:fill="auto"/>
        <w:tabs>
          <w:tab w:pos="894" w:val="left"/>
        </w:tabs>
        <w:bidi w:val="0"/>
        <w:spacing w:before="0" w:line="470" w:lineRule="exact"/>
        <w:ind w:left="0" w:right="0" w:firstLine="440"/>
        <w:jc w:val="both"/>
      </w:pPr>
      <w:bookmarkStart w:id="277" w:name="bookmark277"/>
      <w:bookmarkEnd w:id="277"/>
      <w:r>
        <w:rPr>
          <w:color w:val="000000"/>
          <w:spacing w:val="0"/>
          <w:w w:val="100"/>
          <w:position w:val="0"/>
        </w:rPr>
        <w:t>继续铁腕抓好安全环保工作</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习近平同志讲过“绿水青山就是金山银山”，尤其是近年来国家和人民群众对于安全环保的极大重视 与关注，安全环保是企业发展的生命线，对安全环保的重视也贯穿于公司化工业务发展的始终，公司在业 务不断扩大提升的同时，丝毫不放松对于安全环保的重视程度。</w:t>
      </w:r>
      <w:r>
        <w:rPr>
          <w:rFonts w:ascii="Times New Roman" w:eastAsia="Times New Roman" w:hAnsi="Times New Roman" w:cs="Times New Roman"/>
          <w:color w:val="000000"/>
          <w:spacing w:val="0"/>
          <w:w w:val="100"/>
          <w:position w:val="0"/>
        </w:rPr>
        <w:t>2017</w:t>
      </w:r>
      <w:r>
        <w:rPr>
          <w:color w:val="000000"/>
          <w:spacing w:val="0"/>
          <w:w w:val="100"/>
          <w:position w:val="0"/>
        </w:rPr>
        <w:t>年，公司仍旧会以高标准要求自身， 继续铁腕抓好安全环保工作，创新安全环保监管方式，要以“彻底整治、长期坚持、高度重视和绝不相信” 十二字方针来指导公司的日常安全环保工作，积极履行社会责任，保卫我们共同的绿水青山。</w:t>
      </w:r>
    </w:p>
    <w:p>
      <w:pPr>
        <w:pStyle w:val="Style18"/>
        <w:keepNext w:val="0"/>
        <w:keepLines w:val="0"/>
        <w:widowControl w:val="0"/>
        <w:numPr>
          <w:ilvl w:val="0"/>
          <w:numId w:val="9"/>
        </w:numPr>
        <w:shd w:val="clear" w:color="auto" w:fill="auto"/>
        <w:tabs>
          <w:tab w:pos="894" w:val="left"/>
        </w:tabs>
        <w:bidi w:val="0"/>
        <w:spacing w:before="0" w:line="470" w:lineRule="exact"/>
        <w:ind w:left="0" w:right="0" w:firstLine="440"/>
        <w:jc w:val="both"/>
      </w:pPr>
      <w:bookmarkStart w:id="278" w:name="bookmark278"/>
      <w:bookmarkEnd w:id="278"/>
      <w:r>
        <w:rPr>
          <w:color w:val="000000"/>
          <w:spacing w:val="0"/>
          <w:w w:val="100"/>
          <w:position w:val="0"/>
        </w:rPr>
        <w:t>继续加强能源管理</w:t>
      </w:r>
    </w:p>
    <w:p>
      <w:pPr>
        <w:pStyle w:val="Style18"/>
        <w:keepNext w:val="0"/>
        <w:keepLines w:val="0"/>
        <w:widowControl w:val="0"/>
        <w:shd w:val="clear" w:color="auto" w:fill="auto"/>
        <w:bidi w:val="0"/>
        <w:spacing w:before="0" w:line="467" w:lineRule="exact"/>
        <w:ind w:left="0" w:right="0" w:firstLine="440"/>
        <w:jc w:val="both"/>
      </w:pPr>
      <w:r>
        <w:rPr>
          <w:color w:val="000000"/>
          <w:spacing w:val="0"/>
          <w:w w:val="100"/>
          <w:position w:val="0"/>
        </w:rPr>
        <w:t>建设资源节约型社会是贯彻落实科学发展观战略的重要一环。能源管理与合理利用也是降低公司生产 成本的关键一步，公司一贯以来坚持科学发展，高度重视能源管理工作，在</w:t>
      </w:r>
      <w:r>
        <w:rPr>
          <w:rFonts w:ascii="Times New Roman" w:eastAsia="Times New Roman" w:hAnsi="Times New Roman" w:cs="Times New Roman"/>
          <w:color w:val="000000"/>
          <w:spacing w:val="0"/>
          <w:w w:val="100"/>
          <w:position w:val="0"/>
        </w:rPr>
        <w:t>2015</w:t>
      </w:r>
      <w:r>
        <w:rPr>
          <w:color w:val="000000"/>
          <w:spacing w:val="0"/>
          <w:w w:val="100"/>
          <w:position w:val="0"/>
        </w:rPr>
        <w:t>年成立能源办的基础上, 积极实施能耗再评估，适时考察能源优化系统的有效性并加以改造引进，争取</w:t>
      </w:r>
      <w:r>
        <w:rPr>
          <w:rFonts w:ascii="Times New Roman" w:eastAsia="Times New Roman" w:hAnsi="Times New Roman" w:cs="Times New Roman"/>
          <w:color w:val="000000"/>
          <w:spacing w:val="0"/>
          <w:w w:val="100"/>
          <w:position w:val="0"/>
        </w:rPr>
        <w:t>17</w:t>
      </w:r>
      <w:r>
        <w:rPr>
          <w:color w:val="000000"/>
          <w:spacing w:val="0"/>
          <w:w w:val="100"/>
          <w:position w:val="0"/>
        </w:rPr>
        <w:t>年在能源管理上有新的突 破。</w:t>
      </w:r>
    </w:p>
    <w:p>
      <w:pPr>
        <w:pStyle w:val="Style18"/>
        <w:keepNext w:val="0"/>
        <w:keepLines w:val="0"/>
        <w:widowControl w:val="0"/>
        <w:numPr>
          <w:ilvl w:val="0"/>
          <w:numId w:val="11"/>
        </w:numPr>
        <w:shd w:val="clear" w:color="auto" w:fill="auto"/>
        <w:bidi w:val="0"/>
        <w:spacing w:before="0" w:line="470" w:lineRule="exact"/>
        <w:ind w:left="0" w:right="0" w:firstLine="440"/>
        <w:jc w:val="both"/>
      </w:pPr>
      <w:bookmarkStart w:id="279" w:name="bookmark279"/>
      <w:bookmarkEnd w:id="279"/>
      <w:r>
        <w:rPr>
          <w:rFonts w:ascii="Times New Roman" w:eastAsia="Times New Roman" w:hAnsi="Times New Roman" w:cs="Times New Roman"/>
          <w:b/>
          <w:bCs/>
          <w:color w:val="000000"/>
          <w:spacing w:val="0"/>
          <w:w w:val="100"/>
          <w:position w:val="0"/>
        </w:rPr>
        <w:t>2017</w:t>
      </w:r>
      <w:r>
        <w:rPr>
          <w:b/>
          <w:bCs/>
          <w:color w:val="000000"/>
          <w:spacing w:val="0"/>
          <w:w w:val="100"/>
          <w:position w:val="0"/>
        </w:rPr>
        <w:t>年度经营计划</w:t>
      </w:r>
    </w:p>
    <w:p>
      <w:pPr>
        <w:pStyle w:val="Style18"/>
        <w:keepNext w:val="0"/>
        <w:keepLines w:val="0"/>
        <w:widowControl w:val="0"/>
        <w:shd w:val="clear" w:color="auto" w:fill="auto"/>
        <w:bidi w:val="0"/>
        <w:spacing w:before="0" w:line="470" w:lineRule="exact"/>
        <w:ind w:left="0" w:right="0" w:firstLine="440"/>
        <w:jc w:val="both"/>
      </w:pPr>
      <w:bookmarkStart w:id="280" w:name="bookmark280"/>
      <w:r>
        <w:rPr>
          <w:rFonts w:ascii="Times New Roman" w:eastAsia="Times New Roman" w:hAnsi="Times New Roman" w:cs="Times New Roman"/>
          <w:b/>
          <w:bCs/>
          <w:color w:val="000000"/>
          <w:spacing w:val="0"/>
          <w:w w:val="100"/>
          <w:position w:val="0"/>
        </w:rPr>
        <w:t>1</w:t>
      </w:r>
      <w:bookmarkEnd w:id="280"/>
      <w:r>
        <w:rPr>
          <w:b/>
          <w:bCs/>
          <w:color w:val="000000"/>
          <w:spacing w:val="0"/>
          <w:w w:val="100"/>
          <w:position w:val="0"/>
        </w:rPr>
        <w:t>、移动互联网游戏业务</w:t>
      </w:r>
    </w:p>
    <w:p>
      <w:pPr>
        <w:pStyle w:val="Style18"/>
        <w:keepNext w:val="0"/>
        <w:keepLines w:val="0"/>
        <w:widowControl w:val="0"/>
        <w:numPr>
          <w:ilvl w:val="0"/>
          <w:numId w:val="13"/>
        </w:numPr>
        <w:shd w:val="clear" w:color="auto" w:fill="auto"/>
        <w:tabs>
          <w:tab w:pos="894" w:val="left"/>
        </w:tabs>
        <w:bidi w:val="0"/>
        <w:spacing w:before="0" w:line="470" w:lineRule="exact"/>
        <w:ind w:left="0" w:right="0" w:firstLine="440"/>
        <w:jc w:val="both"/>
      </w:pPr>
      <w:bookmarkStart w:id="281" w:name="bookmark281"/>
      <w:bookmarkEnd w:id="281"/>
      <w:r>
        <w:rPr>
          <w:color w:val="000000"/>
          <w:spacing w:val="0"/>
          <w:w w:val="100"/>
          <w:position w:val="0"/>
        </w:rPr>
        <w:t>坚持研发创新，提升核心竞争力</w:t>
      </w:r>
    </w:p>
    <w:p>
      <w:pPr>
        <w:pStyle w:val="Style18"/>
        <w:keepNext w:val="0"/>
        <w:keepLines w:val="0"/>
        <w:widowControl w:val="0"/>
        <w:shd w:val="clear" w:color="auto" w:fill="auto"/>
        <w:bidi w:val="0"/>
        <w:spacing w:before="0" w:line="47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年度，公司计划进一步加大研发人力投入和软硬件基础设施的投入，以进一步完善、深化发行平 台的接入运营能力，给上下游生态中的开发商、渠道商合作伙伴提供更加开放的接口，实现全自动化产品 接入测试、评级、数据分析和产品推送，促使业务吞吐量、安全性、容错能力进一步提升。同时，公司将 通过建设研发中心，引进更多优秀人才，以应对生态型平台建设和业务的快速发展</w:t>
      </w:r>
    </w:p>
    <w:p>
      <w:pPr>
        <w:pStyle w:val="Style18"/>
        <w:keepNext w:val="0"/>
        <w:keepLines w:val="0"/>
        <w:widowControl w:val="0"/>
        <w:numPr>
          <w:ilvl w:val="0"/>
          <w:numId w:val="13"/>
        </w:numPr>
        <w:shd w:val="clear" w:color="auto" w:fill="auto"/>
        <w:tabs>
          <w:tab w:pos="894" w:val="left"/>
        </w:tabs>
        <w:bidi w:val="0"/>
        <w:spacing w:before="0" w:line="470" w:lineRule="exact"/>
        <w:ind w:left="0" w:right="0" w:firstLine="440"/>
        <w:jc w:val="both"/>
      </w:pPr>
      <w:bookmarkStart w:id="282" w:name="bookmark282"/>
      <w:bookmarkEnd w:id="282"/>
      <w:r>
        <w:rPr>
          <w:color w:val="000000"/>
          <w:spacing w:val="0"/>
          <w:w w:val="100"/>
          <w:position w:val="0"/>
        </w:rPr>
        <w:t>完善产业布局，拓展海外市场</w:t>
      </w:r>
    </w:p>
    <w:p>
      <w:pPr>
        <w:pStyle w:val="Style18"/>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公司目前已在国内市场取得了快速发展，相较国内移动互联网的蓬勃发展，世界范围内，还存在许多 互联网欠发达地区，主要表现为移动终端普及率较低，移动数字内容匮乏等特征，但在移动互联网普及浪 潮不可逆转的市场环境下，这些地区同样蕴含着巨大的发展潜力。</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年，公司将进一步加大投入，组建 团队逐步开展更多的海外市场本地化工作，包括平台分地区功能的研发和运营，在目标市场设立区域服务 中心，以服务当地的合作伙伴，拓展海外业务，为全球数十亿潜在用户提供产品服务，从而获得更大的收 </w:t>
      </w:r>
      <w:r>
        <w:rPr>
          <w:color w:val="000000"/>
          <w:spacing w:val="0"/>
          <w:w w:val="100"/>
          <w:position w:val="0"/>
          <w:u w:val="single"/>
        </w:rPr>
        <w:t>、</w:t>
      </w:r>
      <w:r>
        <w:rPr>
          <w:i/>
          <w:iCs/>
          <w:color w:val="000000"/>
          <w:spacing w:val="0"/>
          <w:w w:val="100"/>
          <w:position w:val="0"/>
          <w:u w:val="single"/>
        </w:rPr>
        <w:t>八</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益。</w:t>
      </w:r>
    </w:p>
    <w:p>
      <w:pPr>
        <w:pStyle w:val="Style18"/>
        <w:keepNext w:val="0"/>
        <w:keepLines w:val="0"/>
        <w:widowControl w:val="0"/>
        <w:numPr>
          <w:ilvl w:val="0"/>
          <w:numId w:val="13"/>
        </w:numPr>
        <w:shd w:val="clear" w:color="auto" w:fill="auto"/>
        <w:tabs>
          <w:tab w:pos="887" w:val="left"/>
        </w:tabs>
        <w:bidi w:val="0"/>
        <w:spacing w:before="0" w:line="470" w:lineRule="exact"/>
        <w:ind w:left="0" w:right="0" w:firstLine="440"/>
        <w:jc w:val="left"/>
      </w:pPr>
      <w:bookmarkStart w:id="283" w:name="bookmark283"/>
      <w:bookmarkEnd w:id="283"/>
      <w:r>
        <w:rPr>
          <w:color w:val="000000"/>
          <w:spacing w:val="0"/>
          <w:w w:val="100"/>
          <w:position w:val="0"/>
        </w:rPr>
        <w:t>加强大数据管理，辅助业务发展</w:t>
      </w:r>
    </w:p>
    <w:p>
      <w:pPr>
        <w:pStyle w:val="Style18"/>
        <w:keepNext w:val="0"/>
        <w:keepLines w:val="0"/>
        <w:widowControl w:val="0"/>
        <w:shd w:val="clear" w:color="auto" w:fill="auto"/>
        <w:bidi w:val="0"/>
        <w:spacing w:before="0" w:line="473"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年，公司计划建设拥有更强计算能力和更大容量的数据中心，实现从现有百亿条记录数据分析能 力大幅跃升到千亿条记录数据分析能力的目标，为实现以满足更深层次大数据挖掘对计算、存储能力的需 求，从而更好地辅助业务发展，产生更大的收益。</w:t>
      </w:r>
    </w:p>
    <w:p>
      <w:pPr>
        <w:pStyle w:val="Style18"/>
        <w:keepNext w:val="0"/>
        <w:keepLines w:val="0"/>
        <w:widowControl w:val="0"/>
        <w:numPr>
          <w:ilvl w:val="0"/>
          <w:numId w:val="13"/>
        </w:numPr>
        <w:shd w:val="clear" w:color="auto" w:fill="auto"/>
        <w:tabs>
          <w:tab w:pos="887" w:val="left"/>
        </w:tabs>
        <w:bidi w:val="0"/>
        <w:spacing w:before="0" w:line="470" w:lineRule="exact"/>
        <w:ind w:left="0" w:right="0" w:firstLine="440"/>
        <w:jc w:val="left"/>
      </w:pPr>
      <w:bookmarkStart w:id="284" w:name="bookmark284"/>
      <w:bookmarkEnd w:id="284"/>
      <w:r>
        <w:rPr>
          <w:color w:val="000000"/>
          <w:spacing w:val="0"/>
          <w:w w:val="100"/>
          <w:position w:val="0"/>
        </w:rPr>
        <w:t>寻求优质</w:t>
      </w:r>
      <w:r>
        <w:rPr>
          <w:rFonts w:ascii="Times New Roman" w:eastAsia="Times New Roman" w:hAnsi="Times New Roman" w:cs="Times New Roman"/>
          <w:color w:val="000000"/>
          <w:spacing w:val="0"/>
          <w:w w:val="100"/>
          <w:position w:val="0"/>
        </w:rPr>
        <w:t>IP</w:t>
      </w:r>
      <w:r>
        <w:rPr>
          <w:color w:val="000000"/>
          <w:spacing w:val="0"/>
          <w:w w:val="100"/>
          <w:position w:val="0"/>
        </w:rPr>
        <w:t>资源，深入挖掘</w:t>
      </w:r>
      <w:r>
        <w:rPr>
          <w:rFonts w:ascii="Times New Roman" w:eastAsia="Times New Roman" w:hAnsi="Times New Roman" w:cs="Times New Roman"/>
          <w:color w:val="000000"/>
          <w:spacing w:val="0"/>
          <w:w w:val="100"/>
          <w:position w:val="0"/>
        </w:rPr>
        <w:t>IP</w:t>
      </w:r>
      <w:r>
        <w:rPr>
          <w:color w:val="000000"/>
          <w:spacing w:val="0"/>
          <w:w w:val="100"/>
          <w:position w:val="0"/>
        </w:rPr>
        <w:t>潜力</w:t>
      </w:r>
    </w:p>
    <w:p>
      <w:pPr>
        <w:pStyle w:val="Style18"/>
        <w:keepNext w:val="0"/>
        <w:keepLines w:val="0"/>
        <w:widowControl w:val="0"/>
        <w:shd w:val="clear" w:color="auto" w:fill="auto"/>
        <w:bidi w:val="0"/>
        <w:spacing w:before="0" w:after="340" w:line="473"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年，公司将投入更多资源，建立完整的</w:t>
      </w:r>
      <w:r>
        <w:rPr>
          <w:rFonts w:ascii="Times New Roman" w:eastAsia="Times New Roman" w:hAnsi="Times New Roman" w:cs="Times New Roman"/>
          <w:color w:val="000000"/>
          <w:spacing w:val="0"/>
          <w:w w:val="100"/>
          <w:position w:val="0"/>
        </w:rPr>
        <w:t>IP</w:t>
      </w:r>
      <w:r>
        <w:rPr>
          <w:color w:val="000000"/>
          <w:spacing w:val="0"/>
          <w:w w:val="100"/>
          <w:position w:val="0"/>
        </w:rPr>
        <w:t>资源储备、原创和使用体系，深入文学、音乐、动漫、 影视、游戏等各个类型的</w:t>
      </w:r>
      <w:r>
        <w:rPr>
          <w:rFonts w:ascii="Times New Roman" w:eastAsia="Times New Roman" w:hAnsi="Times New Roman" w:cs="Times New Roman"/>
          <w:color w:val="000000"/>
          <w:spacing w:val="0"/>
          <w:w w:val="100"/>
          <w:position w:val="0"/>
        </w:rPr>
        <w:t>IP</w:t>
      </w:r>
      <w:r>
        <w:rPr>
          <w:color w:val="000000"/>
          <w:spacing w:val="0"/>
          <w:w w:val="100"/>
          <w:position w:val="0"/>
        </w:rPr>
        <w:t>资源，挖掘利用这些</w:t>
      </w:r>
      <w:r>
        <w:rPr>
          <w:rFonts w:ascii="Times New Roman" w:eastAsia="Times New Roman" w:hAnsi="Times New Roman" w:cs="Times New Roman"/>
          <w:color w:val="000000"/>
          <w:spacing w:val="0"/>
          <w:w w:val="100"/>
          <w:position w:val="0"/>
        </w:rPr>
        <w:t>IP</w:t>
      </w:r>
      <w:r>
        <w:rPr>
          <w:color w:val="000000"/>
          <w:spacing w:val="0"/>
          <w:w w:val="100"/>
          <w:position w:val="0"/>
        </w:rPr>
        <w:t>资源为用户提供优秀的产品内容，实现更好的用户黏性， 更深的用户变现，产生更多收益。</w:t>
      </w:r>
    </w:p>
    <w:p>
      <w:pPr>
        <w:pStyle w:val="Style18"/>
        <w:keepNext w:val="0"/>
        <w:keepLines w:val="0"/>
        <w:widowControl w:val="0"/>
        <w:shd w:val="clear" w:color="auto" w:fill="auto"/>
        <w:bidi w:val="0"/>
        <w:spacing w:before="0" w:after="0" w:line="492" w:lineRule="auto"/>
        <w:ind w:left="0" w:right="0" w:firstLine="440"/>
        <w:jc w:val="left"/>
      </w:pPr>
      <w:bookmarkStart w:id="285" w:name="bookmark285"/>
      <w:r>
        <w:rPr>
          <w:rFonts w:ascii="Times New Roman" w:eastAsia="Times New Roman" w:hAnsi="Times New Roman" w:cs="Times New Roman"/>
          <w:b/>
          <w:bCs/>
          <w:color w:val="000000"/>
          <w:spacing w:val="0"/>
          <w:w w:val="100"/>
          <w:position w:val="0"/>
        </w:rPr>
        <w:t>2</w:t>
      </w:r>
      <w:bookmarkEnd w:id="285"/>
      <w:r>
        <w:rPr>
          <w:b/>
          <w:bCs/>
          <w:color w:val="000000"/>
          <w:spacing w:val="0"/>
          <w:w w:val="100"/>
          <w:position w:val="0"/>
        </w:rPr>
        <w:t>、精细化工新材料业务</w:t>
      </w:r>
    </w:p>
    <w:p>
      <w:pPr>
        <w:pStyle w:val="Style18"/>
        <w:keepNext w:val="0"/>
        <w:keepLines w:val="0"/>
        <w:widowControl w:val="0"/>
        <w:numPr>
          <w:ilvl w:val="0"/>
          <w:numId w:val="15"/>
        </w:numPr>
        <w:shd w:val="clear" w:color="auto" w:fill="auto"/>
        <w:tabs>
          <w:tab w:pos="887" w:val="left"/>
        </w:tabs>
        <w:bidi w:val="0"/>
        <w:spacing w:before="0" w:line="470" w:lineRule="exact"/>
        <w:ind w:left="0" w:right="0" w:firstLine="440"/>
        <w:jc w:val="left"/>
      </w:pPr>
      <w:bookmarkStart w:id="286" w:name="bookmark286"/>
      <w:bookmarkEnd w:id="286"/>
      <w:r>
        <w:rPr>
          <w:color w:val="000000"/>
          <w:spacing w:val="0"/>
          <w:w w:val="100"/>
          <w:position w:val="0"/>
        </w:rPr>
        <w:t>加快募投项目建设，持续推动技术创新工作</w:t>
      </w:r>
    </w:p>
    <w:p>
      <w:pPr>
        <w:pStyle w:val="Style18"/>
        <w:keepNext w:val="0"/>
        <w:keepLines w:val="0"/>
        <w:widowControl w:val="0"/>
        <w:shd w:val="clear" w:color="auto" w:fill="auto"/>
        <w:bidi w:val="0"/>
        <w:spacing w:before="0" w:line="475"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年度，公司将紧紧围绕企业发展战略，继续加快推进“年产</w:t>
      </w:r>
      <w:r>
        <w:rPr>
          <w:rFonts w:ascii="Times New Roman" w:eastAsia="Times New Roman" w:hAnsi="Times New Roman" w:cs="Times New Roman"/>
          <w:color w:val="000000"/>
          <w:spacing w:val="0"/>
          <w:w w:val="100"/>
          <w:position w:val="0"/>
        </w:rPr>
        <w:t>10</w:t>
      </w:r>
      <w:r>
        <w:rPr>
          <w:color w:val="000000"/>
          <w:spacing w:val="0"/>
          <w:w w:val="100"/>
          <w:position w:val="0"/>
        </w:rPr>
        <w:t>万吨包裹型无磷过碳酸钠技改项 目”、“研发中心建设项目”建设进度，争取早日达产运营。同时，公司将持续改进生产工艺，加大研发 投入，推动主要生产装置的自动化水平，提升产品品质、降低生产成本、提升生产效率，增强企业核心竞 争力，研发并产业化公司新产品，以客户满意度为标准持续提升产品的市场竞争力。</w:t>
      </w:r>
    </w:p>
    <w:p>
      <w:pPr>
        <w:pStyle w:val="Style18"/>
        <w:keepNext w:val="0"/>
        <w:keepLines w:val="0"/>
        <w:widowControl w:val="0"/>
        <w:numPr>
          <w:ilvl w:val="0"/>
          <w:numId w:val="15"/>
        </w:numPr>
        <w:shd w:val="clear" w:color="auto" w:fill="auto"/>
        <w:tabs>
          <w:tab w:pos="887" w:val="left"/>
        </w:tabs>
        <w:bidi w:val="0"/>
        <w:spacing w:before="0" w:line="470" w:lineRule="exact"/>
        <w:ind w:left="0" w:right="0" w:firstLine="440"/>
        <w:jc w:val="left"/>
      </w:pPr>
      <w:bookmarkStart w:id="287" w:name="bookmark287"/>
      <w:bookmarkEnd w:id="287"/>
      <w:r>
        <w:rPr>
          <w:color w:val="000000"/>
          <w:spacing w:val="0"/>
          <w:w w:val="100"/>
          <w:position w:val="0"/>
        </w:rPr>
        <w:t>继续抓好安全环保工作，创新安全环保监管方式</w:t>
      </w:r>
    </w:p>
    <w:p>
      <w:pPr>
        <w:pStyle w:val="Style18"/>
        <w:keepNext w:val="0"/>
        <w:keepLines w:val="0"/>
        <w:widowControl w:val="0"/>
        <w:shd w:val="clear" w:color="auto" w:fill="auto"/>
        <w:bidi w:val="0"/>
        <w:spacing w:before="0" w:line="468" w:lineRule="exact"/>
        <w:ind w:left="0" w:right="0" w:firstLine="440"/>
        <w:jc w:val="left"/>
      </w:pPr>
      <w:r>
        <w:rPr>
          <w:color w:val="000000"/>
          <w:spacing w:val="0"/>
          <w:w w:val="100"/>
          <w:position w:val="0"/>
        </w:rPr>
        <w:t>公司将以“彻底整治、长期坚持、高度重视和绝不相信”的方针指导日常安全环保工作，继续制定、 完善清下水治理科学方案，全力推进废水、废气、固废综合整治工作，完成公司厂区环境治理工作，提高 三废治理效果，改善和提高公司厂区及周边环境质量。同时，公司将加强能源管理，在</w:t>
      </w:r>
      <w:r>
        <w:rPr>
          <w:rFonts w:ascii="Times New Roman" w:eastAsia="Times New Roman" w:hAnsi="Times New Roman" w:cs="Times New Roman"/>
          <w:color w:val="000000"/>
          <w:spacing w:val="0"/>
          <w:w w:val="100"/>
          <w:position w:val="0"/>
        </w:rPr>
        <w:t>2015</w:t>
      </w:r>
      <w:r>
        <w:rPr>
          <w:color w:val="000000"/>
          <w:spacing w:val="0"/>
          <w:w w:val="100"/>
          <w:position w:val="0"/>
        </w:rPr>
        <w:t>年成立能源办 的基础上，积极实施能耗再评估，适时考察能源优化系统的有效性并加以改造及引进，争取</w:t>
      </w:r>
      <w:r>
        <w:rPr>
          <w:rFonts w:ascii="Times New Roman" w:eastAsia="Times New Roman" w:hAnsi="Times New Roman" w:cs="Times New Roman"/>
          <w:color w:val="000000"/>
          <w:spacing w:val="0"/>
          <w:w w:val="100"/>
          <w:position w:val="0"/>
        </w:rPr>
        <w:t>2017</w:t>
      </w:r>
      <w:r>
        <w:rPr>
          <w:color w:val="000000"/>
          <w:spacing w:val="0"/>
          <w:w w:val="100"/>
          <w:position w:val="0"/>
        </w:rPr>
        <w:t>年在能源 管理上有新的突破。</w:t>
      </w:r>
    </w:p>
    <w:p>
      <w:pPr>
        <w:pStyle w:val="Style18"/>
        <w:keepNext w:val="0"/>
        <w:keepLines w:val="0"/>
        <w:widowControl w:val="0"/>
        <w:numPr>
          <w:ilvl w:val="0"/>
          <w:numId w:val="15"/>
        </w:numPr>
        <w:shd w:val="clear" w:color="auto" w:fill="auto"/>
        <w:tabs>
          <w:tab w:pos="887" w:val="left"/>
        </w:tabs>
        <w:bidi w:val="0"/>
        <w:spacing w:before="0" w:line="470" w:lineRule="exact"/>
        <w:ind w:left="0" w:right="0" w:firstLine="440"/>
        <w:jc w:val="both"/>
      </w:pPr>
      <w:bookmarkStart w:id="288" w:name="bookmark288"/>
      <w:bookmarkEnd w:id="288"/>
      <w:r>
        <w:rPr>
          <w:color w:val="000000"/>
          <w:spacing w:val="0"/>
          <w:w w:val="100"/>
          <w:position w:val="0"/>
        </w:rPr>
        <w:t>完善科学管理体系，加强人才队伍建设</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目前，公司正处于快速发展期，随着净资产规模将进一步增加，生产能力进一步提高，公司管理和运 作难度将有所增加。公司将通过生产管理、销售管理、质量控制等方面进行更为科学合理、人性化的管理， 完善管理制度，提高全员执行力；加强监督，健全公司绩效考核体系；完善公司全员职业发展体系，加强 各级干部的选拔、培养。同时，公司将继续推行绩效考核的管理模式，将考核结果与薪酬评价相挂钩，充 分发挥薪酬体系的激励作用。并通过外引内培的方式，不断优化人员结构，完善干部培育体系，强化人才 梯队建设。公司将始终坚持“以人为本”的人才理念，持续致力于打造一支“规模适当、专业齐全、结构 合理、层次分明、素质优良”的职业化人才队伍，为公司健康可持续发展提供强有力的人才支撑。</w:t>
      </w:r>
    </w:p>
    <w:p>
      <w:pPr>
        <w:pStyle w:val="Style18"/>
        <w:keepNext w:val="0"/>
        <w:keepLines w:val="0"/>
        <w:widowControl w:val="0"/>
        <w:shd w:val="clear" w:color="auto" w:fill="auto"/>
        <w:bidi w:val="0"/>
        <w:spacing w:before="0" w:after="360" w:line="470" w:lineRule="exact"/>
        <w:ind w:left="0" w:right="0" w:firstLine="440"/>
        <w:jc w:val="both"/>
      </w:pPr>
      <w:bookmarkStart w:id="289" w:name="bookmark289"/>
      <w:r>
        <w:rPr>
          <w:b/>
          <w:bCs/>
          <w:color w:val="000000"/>
          <w:spacing w:val="0"/>
          <w:w w:val="100"/>
          <w:position w:val="0"/>
        </w:rPr>
        <w:t>（</w:t>
      </w:r>
      <w:bookmarkEnd w:id="289"/>
      <w:r>
        <w:rPr>
          <w:b/>
          <w:bCs/>
          <w:color w:val="000000"/>
          <w:spacing w:val="0"/>
          <w:w w:val="100"/>
          <w:position w:val="0"/>
        </w:rPr>
        <w:t>四）可能存在的风险因素</w:t>
      </w:r>
    </w:p>
    <w:p>
      <w:pPr>
        <w:pStyle w:val="Style18"/>
        <w:keepNext w:val="0"/>
        <w:keepLines w:val="0"/>
        <w:widowControl w:val="0"/>
        <w:shd w:val="clear" w:color="auto" w:fill="auto"/>
        <w:tabs>
          <w:tab w:pos="748" w:val="left"/>
        </w:tabs>
        <w:bidi w:val="0"/>
        <w:spacing w:before="0" w:after="0"/>
        <w:ind w:left="0" w:right="0" w:firstLine="440"/>
        <w:jc w:val="both"/>
      </w:pPr>
      <w:bookmarkStart w:id="290" w:name="bookmark290"/>
      <w:r>
        <w:rPr>
          <w:rFonts w:ascii="Times New Roman" w:eastAsia="Times New Roman" w:hAnsi="Times New Roman" w:cs="Times New Roman"/>
          <w:b/>
          <w:bCs/>
          <w:color w:val="000000"/>
          <w:spacing w:val="0"/>
          <w:w w:val="100"/>
          <w:position w:val="0"/>
        </w:rPr>
        <w:t>1</w:t>
      </w:r>
      <w:bookmarkEnd w:id="290"/>
      <w:r>
        <w:rPr>
          <w:b/>
          <w:bCs/>
          <w:color w:val="000000"/>
          <w:spacing w:val="0"/>
          <w:w w:val="100"/>
          <w:position w:val="0"/>
        </w:rPr>
        <w:t>、</w:t>
        <w:tab/>
        <w:t>精细化工新材料行业市场竞争加剧的风险</w:t>
      </w:r>
    </w:p>
    <w:p>
      <w:pPr>
        <w:pStyle w:val="Style18"/>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SPC</w:t>
      </w:r>
      <w:r>
        <w:rPr>
          <w:color w:val="000000"/>
          <w:spacing w:val="0"/>
          <w:w w:val="100"/>
          <w:position w:val="0"/>
        </w:rPr>
        <w:t>作为优良的氧系漂白助剂，已在欧美、日本等发达国家和地区得到广泛使用，并在新兴市场国家 得到较快推广。良好的市场前景将吸引新的竞争者进入，原有竞争对手也将加强竞争手段，从而导致行业 竞争加剧。市场竞争加剧将可能导致公司市场份额下降，以及产品价格的下滑，从而对公司盈利造成不利 影响。</w:t>
      </w:r>
    </w:p>
    <w:p>
      <w:pPr>
        <w:pStyle w:val="Style18"/>
        <w:keepNext w:val="0"/>
        <w:keepLines w:val="0"/>
        <w:widowControl w:val="0"/>
        <w:shd w:val="clear" w:color="auto" w:fill="auto"/>
        <w:bidi w:val="0"/>
        <w:spacing w:before="0" w:after="360" w:line="469" w:lineRule="exact"/>
        <w:ind w:left="0" w:right="0" w:firstLine="440"/>
        <w:jc w:val="both"/>
      </w:pPr>
      <w:r>
        <w:rPr>
          <w:b/>
          <w:bCs/>
          <w:color w:val="000000"/>
          <w:spacing w:val="0"/>
          <w:w w:val="100"/>
          <w:position w:val="0"/>
        </w:rPr>
        <w:t>应对措施：</w:t>
      </w:r>
      <w:r>
        <w:rPr>
          <w:color w:val="000000"/>
          <w:spacing w:val="0"/>
          <w:w w:val="100"/>
          <w:position w:val="0"/>
        </w:rPr>
        <w:t>公司将以提高产品的科技含量和市场竞争力为宗旨，继续扩大现有主导产品在技术、质量、 成本和规模上的领先优势。加大新品和新兴市场的开发力度，以国际先进水平为标准，围绕过氧化物和功 能性日化原料，开发高附加值、高市场占有率的新产品。公司将着力培育包裹型</w:t>
      </w:r>
      <w:r>
        <w:rPr>
          <w:rFonts w:ascii="Times New Roman" w:eastAsia="Times New Roman" w:hAnsi="Times New Roman" w:cs="Times New Roman"/>
          <w:color w:val="000000"/>
          <w:spacing w:val="0"/>
          <w:w w:val="100"/>
          <w:position w:val="0"/>
        </w:rPr>
        <w:t>SPC</w:t>
      </w:r>
      <w:r>
        <w:rPr>
          <w:color w:val="000000"/>
          <w:spacing w:val="0"/>
          <w:w w:val="100"/>
          <w:position w:val="0"/>
        </w:rPr>
        <w:t>、</w:t>
      </w:r>
      <w:r>
        <w:rPr>
          <w:color w:val="000000"/>
          <w:spacing w:val="0"/>
          <w:w w:val="100"/>
          <w:position w:val="0"/>
        </w:rPr>
        <w:t>无磷</w:t>
      </w:r>
      <w:r>
        <w:rPr>
          <w:rFonts w:ascii="Times New Roman" w:eastAsia="Times New Roman" w:hAnsi="Times New Roman" w:cs="Times New Roman"/>
          <w:color w:val="000000"/>
          <w:spacing w:val="0"/>
          <w:w w:val="100"/>
          <w:position w:val="0"/>
        </w:rPr>
        <w:t>SPC</w:t>
      </w:r>
      <w:r>
        <w:rPr>
          <w:color w:val="000000"/>
          <w:spacing w:val="0"/>
          <w:w w:val="100"/>
          <w:position w:val="0"/>
        </w:rPr>
        <w:t>等多个已 具有领先优势的产品，推动国内日化洗涤等相关行业的技术进步和产业升级。</w:t>
      </w:r>
    </w:p>
    <w:p>
      <w:pPr>
        <w:pStyle w:val="Style18"/>
        <w:keepNext w:val="0"/>
        <w:keepLines w:val="0"/>
        <w:widowControl w:val="0"/>
        <w:shd w:val="clear" w:color="auto" w:fill="auto"/>
        <w:tabs>
          <w:tab w:pos="758" w:val="left"/>
        </w:tabs>
        <w:bidi w:val="0"/>
        <w:spacing w:before="0" w:after="0"/>
        <w:ind w:left="0" w:right="0" w:firstLine="440"/>
        <w:jc w:val="both"/>
      </w:pPr>
      <w:bookmarkStart w:id="291" w:name="bookmark291"/>
      <w:r>
        <w:rPr>
          <w:rFonts w:ascii="Times New Roman" w:eastAsia="Times New Roman" w:hAnsi="Times New Roman" w:cs="Times New Roman"/>
          <w:b/>
          <w:bCs/>
          <w:color w:val="000000"/>
          <w:spacing w:val="0"/>
          <w:w w:val="100"/>
          <w:position w:val="0"/>
        </w:rPr>
        <w:t>2</w:t>
      </w:r>
      <w:bookmarkEnd w:id="291"/>
      <w:r>
        <w:rPr>
          <w:b/>
          <w:bCs/>
          <w:color w:val="000000"/>
          <w:spacing w:val="0"/>
          <w:w w:val="100"/>
          <w:position w:val="0"/>
        </w:rPr>
        <w:t>、</w:t>
        <w:tab/>
        <w:t>核心技术人员流失风险</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行业技术变革日新月异和市场竞争的不断加剧，特别是大数据和互联网的产业兴起，对公司的市场开 拓、技术储备和人才储备带来一定的挑战。如果公司不能有效保持和完善核心人员的激励机制，将会影响 到核心人员积极性、创造性的发挥，也会影响到核心团队后备力量的建设，造成人才流失，从而给公司的 生产经营造成不利影响。</w:t>
      </w:r>
    </w:p>
    <w:p>
      <w:pPr>
        <w:pStyle w:val="Style18"/>
        <w:keepNext w:val="0"/>
        <w:keepLines w:val="0"/>
        <w:widowControl w:val="0"/>
        <w:shd w:val="clear" w:color="auto" w:fill="auto"/>
        <w:bidi w:val="0"/>
        <w:spacing w:before="0" w:after="360" w:line="470" w:lineRule="exact"/>
        <w:ind w:left="0" w:right="0" w:firstLine="440"/>
        <w:jc w:val="both"/>
      </w:pPr>
      <w:r>
        <w:rPr>
          <w:b/>
          <w:bCs/>
          <w:color w:val="000000"/>
          <w:spacing w:val="0"/>
          <w:w w:val="100"/>
          <w:position w:val="0"/>
        </w:rPr>
        <w:t>应对措施：</w:t>
      </w:r>
      <w:r>
        <w:rPr>
          <w:color w:val="000000"/>
          <w:spacing w:val="0"/>
          <w:w w:val="100"/>
          <w:position w:val="0"/>
        </w:rPr>
        <w:t>人才资源是公司核心竞争力，公司把对外部高端人才的引进和对内部骨干及后备人才的培 养提到了战略高度，建立了完善的人才聘用及管理、激励制度，并适时推出股权激励计划，稳定核心技术 人才队伍，使股东、管理层、骨干员工的利益进一步趋同。公司自上市以来，核心人员稳定，流失风险较 小。</w:t>
      </w:r>
    </w:p>
    <w:p>
      <w:pPr>
        <w:pStyle w:val="Style18"/>
        <w:keepNext w:val="0"/>
        <w:keepLines w:val="0"/>
        <w:widowControl w:val="0"/>
        <w:shd w:val="clear" w:color="auto" w:fill="auto"/>
        <w:tabs>
          <w:tab w:pos="758" w:val="left"/>
        </w:tabs>
        <w:bidi w:val="0"/>
        <w:spacing w:before="0" w:after="240"/>
        <w:ind w:left="0" w:right="0" w:firstLine="440"/>
        <w:jc w:val="both"/>
      </w:pPr>
      <w:bookmarkStart w:id="292" w:name="bookmark292"/>
      <w:r>
        <w:rPr>
          <w:rFonts w:ascii="Times New Roman" w:eastAsia="Times New Roman" w:hAnsi="Times New Roman" w:cs="Times New Roman"/>
          <w:b/>
          <w:bCs/>
          <w:color w:val="000000"/>
          <w:spacing w:val="0"/>
          <w:w w:val="100"/>
          <w:position w:val="0"/>
        </w:rPr>
        <w:t>3</w:t>
      </w:r>
      <w:bookmarkEnd w:id="292"/>
      <w:r>
        <w:rPr>
          <w:b/>
          <w:bCs/>
          <w:color w:val="000000"/>
          <w:spacing w:val="0"/>
          <w:w w:val="100"/>
          <w:position w:val="0"/>
        </w:rPr>
        <w:t>、</w:t>
        <w:tab/>
        <w:t>投资并购及管理风险</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为了公司的快速发展，公司上市以来，相继实施了多个股权投资和并购，但投资并购本身就是一种风 险较高的商业活动。随着投资并购项目的不断增多，公司与被投资并购的企业之间存在业务模式、管理制 度、企业文化上的差异，异地管理带来的管控风险、团队的稳定性风险等因素都给公司管理带来新的挑战。 同时，公司对外投资并购时，存在项目本身承诺利润能否实现、商誉减值、市场政策变化及法律等方面的 风险因素。若因宏观经济环境的恶化或被收购公司的经营出现风险，相关收购形成的商誉将对公司年度经 营业绩产生不利影响。</w:t>
      </w:r>
    </w:p>
    <w:p>
      <w:pPr>
        <w:pStyle w:val="Style18"/>
        <w:keepNext w:val="0"/>
        <w:keepLines w:val="0"/>
        <w:widowControl w:val="0"/>
        <w:shd w:val="clear" w:color="auto" w:fill="auto"/>
        <w:bidi w:val="0"/>
        <w:spacing w:before="0" w:after="360" w:line="472" w:lineRule="exact"/>
        <w:ind w:left="0" w:right="0" w:firstLine="440"/>
        <w:jc w:val="both"/>
      </w:pPr>
      <w:r>
        <w:rPr>
          <w:b/>
          <w:bCs/>
          <w:color w:val="000000"/>
          <w:spacing w:val="0"/>
          <w:w w:val="100"/>
          <w:position w:val="0"/>
        </w:rPr>
        <w:t>应对措施：</w:t>
      </w:r>
      <w:r>
        <w:rPr>
          <w:color w:val="000000"/>
          <w:spacing w:val="0"/>
          <w:w w:val="100"/>
          <w:position w:val="0"/>
        </w:rPr>
        <w:t>公司在投资并购方面采取较为稳健的投资策略，审慎选择投资标的，投前做好市场以及收 购对象的尽职调查工作，并完善投资并购协议以减少法律风险，投后发挥协同效应实现其价值，从而不断 提升公司盈利能力和市场规模。同时，公司将加强内部控制尤其是风险控制体系建设，以面对公司规模扩 大后所带来的管理风险。</w:t>
      </w:r>
    </w:p>
    <w:p>
      <w:pPr>
        <w:pStyle w:val="Style18"/>
        <w:keepNext w:val="0"/>
        <w:keepLines w:val="0"/>
        <w:widowControl w:val="0"/>
        <w:shd w:val="clear" w:color="auto" w:fill="auto"/>
        <w:tabs>
          <w:tab w:pos="758" w:val="left"/>
        </w:tabs>
        <w:bidi w:val="0"/>
        <w:spacing w:before="0" w:after="0"/>
        <w:ind w:left="0" w:right="0" w:firstLine="440"/>
        <w:jc w:val="both"/>
      </w:pPr>
      <w:bookmarkStart w:id="293" w:name="bookmark293"/>
      <w:r>
        <w:rPr>
          <w:rFonts w:ascii="Times New Roman" w:eastAsia="Times New Roman" w:hAnsi="Times New Roman" w:cs="Times New Roman"/>
          <w:b/>
          <w:bCs/>
          <w:color w:val="000000"/>
          <w:spacing w:val="0"/>
          <w:w w:val="100"/>
          <w:position w:val="0"/>
        </w:rPr>
        <w:t>4</w:t>
      </w:r>
      <w:bookmarkEnd w:id="293"/>
      <w:r>
        <w:rPr>
          <w:b/>
          <w:bCs/>
          <w:color w:val="000000"/>
          <w:spacing w:val="0"/>
          <w:w w:val="100"/>
          <w:position w:val="0"/>
        </w:rPr>
        <w:t>、</w:t>
        <w:tab/>
        <w:t>募集资金投资项目实施风险</w:t>
      </w:r>
    </w:p>
    <w:p>
      <w:pPr>
        <w:pStyle w:val="Style18"/>
        <w:keepNext w:val="0"/>
        <w:keepLines w:val="0"/>
        <w:widowControl w:val="0"/>
        <w:shd w:val="clear" w:color="auto" w:fill="auto"/>
        <w:bidi w:val="0"/>
        <w:spacing w:before="0" w:after="120" w:line="463" w:lineRule="exact"/>
        <w:ind w:left="0" w:right="0" w:firstLine="440"/>
        <w:jc w:val="both"/>
      </w:pPr>
      <w:r>
        <w:rPr>
          <w:color w:val="000000"/>
          <w:spacing w:val="0"/>
          <w:w w:val="100"/>
          <w:position w:val="0"/>
        </w:rPr>
        <w:t>公司在实施本次募集资金投资项目前，已进行了可行性论证，但项目实施过程中，市场环境、产业政 策、工程进度、产品市场销售状况等方面仍将可能出现变化，项目仍存在一定的实施风险，将可能对公司 的经营业绩产生不利影响。</w:t>
      </w:r>
    </w:p>
    <w:p>
      <w:pPr>
        <w:pStyle w:val="Style18"/>
        <w:keepNext w:val="0"/>
        <w:keepLines w:val="0"/>
        <w:widowControl w:val="0"/>
        <w:shd w:val="clear" w:color="auto" w:fill="auto"/>
        <w:bidi w:val="0"/>
        <w:spacing w:before="0" w:after="360" w:line="470" w:lineRule="exact"/>
        <w:ind w:left="0" w:right="0" w:firstLine="440"/>
        <w:jc w:val="both"/>
      </w:pPr>
      <w:r>
        <w:rPr>
          <w:b/>
          <w:bCs/>
          <w:color w:val="000000"/>
          <w:spacing w:val="0"/>
          <w:w w:val="100"/>
          <w:position w:val="0"/>
        </w:rPr>
        <w:t>应对措施：</w:t>
      </w:r>
      <w:r>
        <w:rPr>
          <w:color w:val="000000"/>
          <w:spacing w:val="0"/>
          <w:w w:val="100"/>
          <w:position w:val="0"/>
        </w:rPr>
        <w:t>公司将严格按照有关规定，结合项目轻重缓急管理和使用本次募集资金，稳步推进募集资 金投资项目的建设。公司将在项目的实施过程中，进一步提升自主创新成果的应用力度，加强市场销售推 广，降低募集资金投资项目实施风险。</w:t>
      </w:r>
    </w:p>
    <w:p>
      <w:pPr>
        <w:pStyle w:val="Style18"/>
        <w:keepNext w:val="0"/>
        <w:keepLines w:val="0"/>
        <w:widowControl w:val="0"/>
        <w:shd w:val="clear" w:color="auto" w:fill="auto"/>
        <w:tabs>
          <w:tab w:pos="758" w:val="left"/>
        </w:tabs>
        <w:bidi w:val="0"/>
        <w:spacing w:before="0" w:after="0"/>
        <w:ind w:left="0" w:right="0" w:firstLine="440"/>
        <w:jc w:val="both"/>
      </w:pPr>
      <w:bookmarkStart w:id="294" w:name="bookmark294"/>
      <w:r>
        <w:rPr>
          <w:rFonts w:ascii="Times New Roman" w:eastAsia="Times New Roman" w:hAnsi="Times New Roman" w:cs="Times New Roman"/>
          <w:b/>
          <w:bCs/>
          <w:color w:val="000000"/>
          <w:spacing w:val="0"/>
          <w:w w:val="100"/>
          <w:position w:val="0"/>
        </w:rPr>
        <w:t>5</w:t>
      </w:r>
      <w:bookmarkEnd w:id="294"/>
      <w:r>
        <w:rPr>
          <w:b/>
          <w:bCs/>
          <w:color w:val="000000"/>
          <w:spacing w:val="0"/>
          <w:w w:val="100"/>
          <w:position w:val="0"/>
        </w:rPr>
        <w:t>、</w:t>
        <w:tab/>
        <w:t>移动游戏行业竞争加剧的风险</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近年来，移动游戏行业处于快速发展阶段，市场呈现高速增长趋势，吸引了大量行业内的企业增加投 资和行业外企业的进入。活跃的行业投资并购行为在刺激市场进一步繁荣的同时，也使业内竞争更加激烈。 随着各类资本的大规模涌入，市场竞争加剧，游戏企业对市场份额的争夺将越来越激烈。日趋激烈的竞争 可能使标的公司游戏产品难以保留现有用户或吸引新用户，将对杭州哲信的业务、财务状况及经营业绩造 成不利影响。</w:t>
      </w:r>
    </w:p>
    <w:p>
      <w:pPr>
        <w:pStyle w:val="Style18"/>
        <w:keepNext w:val="0"/>
        <w:keepLines w:val="0"/>
        <w:widowControl w:val="0"/>
        <w:shd w:val="clear" w:color="auto" w:fill="auto"/>
        <w:bidi w:val="0"/>
        <w:spacing w:before="0" w:after="240" w:line="449" w:lineRule="exact"/>
        <w:ind w:left="0" w:right="0" w:firstLine="440"/>
        <w:jc w:val="both"/>
      </w:pPr>
      <w:r>
        <w:rPr>
          <w:b/>
          <w:bCs/>
          <w:color w:val="000000"/>
          <w:spacing w:val="0"/>
          <w:w w:val="100"/>
          <w:position w:val="0"/>
        </w:rPr>
        <w:t>应对措施：</w:t>
      </w:r>
      <w:r>
        <w:rPr>
          <w:color w:val="000000"/>
          <w:spacing w:val="0"/>
          <w:w w:val="100"/>
          <w:position w:val="0"/>
        </w:rPr>
        <w:t>杭州哲信将进一步深化上下游整合型创新，进一步完善基于大数据分析基础上的“开放型 移动休闲游戏自动发行模式”，完成由平台型企业向集自主研发、投资孵化、运营推广、渠道服务和海外 合作于一体的生态型移动互联网企业的转变，进一步提升在移动休闲游戏行业的市场竞争地位。</w:t>
      </w:r>
      <w:r>
        <w:br w:type="page"/>
      </w:r>
    </w:p>
    <w:p>
      <w:pPr>
        <w:pStyle w:val="Style25"/>
        <w:keepNext/>
        <w:keepLines/>
        <w:widowControl w:val="0"/>
        <w:shd w:val="clear" w:color="auto" w:fill="auto"/>
        <w:bidi w:val="0"/>
        <w:spacing w:before="0" w:after="34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十、接待调研、沟通、采访等活动登记表</w:t>
      </w:r>
      <w:bookmarkEnd w:id="295"/>
      <w:bookmarkEnd w:id="296"/>
      <w:bookmarkEnd w:id="297"/>
    </w:p>
    <w:p>
      <w:pPr>
        <w:pStyle w:val="Style33"/>
        <w:keepNext/>
        <w:keepLines/>
        <w:widowControl w:val="0"/>
        <w:shd w:val="clear" w:color="auto" w:fill="auto"/>
        <w:bidi w:val="0"/>
        <w:spacing w:before="0" w:after="34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1</w:t>
      </w:r>
      <w:bookmarkEnd w:id="300"/>
      <w:r>
        <w:rPr>
          <w:color w:val="000000"/>
          <w:spacing w:val="0"/>
          <w:w w:val="100"/>
          <w:position w:val="0"/>
        </w:rPr>
        <w:t>、报告期内接待调研、沟通、采访等活动登记表</w:t>
      </w:r>
      <w:bookmarkEnd w:id="298"/>
      <w:bookmarkEnd w:id="299"/>
      <w:bookmarkEnd w:id="301"/>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www.cninfb.com.cn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rPr>
              <w:t>2016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rPr>
              <w:t>(</w:t>
            </w:r>
            <w:r>
              <w:fldChar w:fldCharType="begin"/>
            </w:r>
            <w:r>
              <w:rPr/>
              <w:instrText> HYPERLINK "http://www.cninfb.com.cn" </w:instrText>
            </w:r>
            <w:r>
              <w:fldChar w:fldCharType="separate"/>
            </w:r>
            <w:r>
              <w:rPr>
                <w:color w:val="000000"/>
                <w:spacing w:val="0"/>
                <w:w w:val="100"/>
                <w:position w:val="0"/>
              </w:rPr>
              <w:t>www.cninfb.com.cn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rPr>
              <w:t>2016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日投资者关系活动记录表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8"/>
                <w:szCs w:val="18"/>
              </w:rPr>
              <w:t>(</w:t>
            </w:r>
            <w:r>
              <w:fldChar w:fldCharType="begin"/>
            </w:r>
            <w:r>
              <w:rPr/>
              <w:instrText> HYPERLINK "http://www.cninfb.com.cn" </w:instrText>
            </w:r>
            <w:r>
              <w:fldChar w:fldCharType="separate"/>
            </w:r>
            <w:r>
              <w:rPr>
                <w:color w:val="000000"/>
                <w:spacing w:val="0"/>
                <w:w w:val="100"/>
                <w:position w:val="0"/>
                <w:sz w:val="18"/>
                <w:szCs w:val="18"/>
              </w:rPr>
              <w:t>www.cninfb.com.cn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日投资者关系活动记录表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8"/>
                <w:szCs w:val="18"/>
              </w:rPr>
              <w:t>(</w:t>
            </w:r>
            <w:r>
              <w:fldChar w:fldCharType="begin"/>
            </w:r>
            <w:r>
              <w:rPr/>
              <w:instrText> HYPERLINK "http://www.cninfb.com.cn" </w:instrText>
            </w:r>
            <w:r>
              <w:fldChar w:fldCharType="separate"/>
            </w:r>
            <w:r>
              <w:rPr>
                <w:color w:val="000000"/>
                <w:spacing w:val="0"/>
                <w:w w:val="100"/>
                <w:position w:val="0"/>
                <w:sz w:val="18"/>
                <w:szCs w:val="18"/>
              </w:rPr>
              <w:t>www.cninfb.com.cn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日投资 者关系活动记录表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日投资 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rFonts w:ascii="SimSun" w:eastAsia="SimSun" w:hAnsi="SimSun" w:cs="SimSun"/>
                <w:color w:val="000000"/>
                <w:spacing w:val="0"/>
                <w:w w:val="100"/>
                <w:position w:val="0"/>
                <w:sz w:val="18"/>
                <w:szCs w:val="18"/>
              </w:rPr>
              <w:t>(</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日投资者关系活动记录表</w:t>
            </w:r>
          </w:p>
        </w:tc>
      </w:tr>
    </w:tbl>
    <w:p>
      <w:pPr>
        <w:sectPr>
          <w:footnotePr>
            <w:pos w:val="pageBottom"/>
            <w:numFmt w:val="decimal"/>
            <w:numRestart w:val="continuous"/>
          </w:footnotePr>
          <w:pgSz w:w="11900" w:h="16840"/>
          <w:pgMar w:top="1311" w:right="992" w:bottom="1450" w:left="1020" w:header="0" w:footer="3" w:gutter="0"/>
          <w:cols w:space="720"/>
          <w:noEndnote/>
          <w:rtlGutter w:val="0"/>
          <w:docGrid w:linePitch="360"/>
        </w:sectPr>
      </w:pPr>
    </w:p>
    <w:p>
      <w:pPr>
        <w:pStyle w:val="Style13"/>
        <w:keepNext/>
        <w:keepLines/>
        <w:widowControl w:val="0"/>
        <w:shd w:val="clear" w:color="auto" w:fill="auto"/>
        <w:bidi w:val="0"/>
        <w:spacing w:before="600" w:line="240" w:lineRule="auto"/>
        <w:ind w:left="0" w:right="0" w:firstLine="0"/>
        <w:jc w:val="center"/>
      </w:pPr>
      <w:bookmarkStart w:id="302" w:name="bookmark302"/>
      <w:bookmarkStart w:id="303" w:name="bookmark303"/>
      <w:bookmarkStart w:id="304" w:name="bookmark304"/>
      <w:r>
        <w:rPr>
          <w:color w:val="000000"/>
          <w:spacing w:val="0"/>
          <w:w w:val="100"/>
          <w:position w:val="0"/>
        </w:rPr>
        <w:t>第五节重要事项</w:t>
      </w:r>
      <w:bookmarkEnd w:id="302"/>
      <w:bookmarkEnd w:id="303"/>
      <w:bookmarkEnd w:id="304"/>
    </w:p>
    <w:p>
      <w:pPr>
        <w:pStyle w:val="Style25"/>
        <w:keepNext/>
        <w:keepLines/>
        <w:widowControl w:val="0"/>
        <w:shd w:val="clear" w:color="auto" w:fill="auto"/>
        <w:bidi w:val="0"/>
        <w:spacing w:before="0" w:after="380" w:line="240" w:lineRule="auto"/>
        <w:ind w:left="0" w:right="0" w:firstLine="0"/>
        <w:jc w:val="both"/>
      </w:pPr>
      <w:bookmarkStart w:id="305" w:name="bookmark305"/>
      <w:bookmarkStart w:id="306" w:name="bookmark306"/>
      <w:bookmarkStart w:id="307" w:name="bookmark307"/>
      <w:bookmarkStart w:id="308" w:name="bookmark308"/>
      <w:bookmarkStart w:id="309" w:name="bookmark309"/>
      <w:r>
        <w:rPr>
          <w:color w:val="000000"/>
          <w:spacing w:val="0"/>
          <w:w w:val="100"/>
          <w:position w:val="0"/>
          <w:sz w:val="24"/>
          <w:szCs w:val="24"/>
        </w:rPr>
        <w:t>一</w:t>
      </w:r>
      <w:bookmarkEnd w:id="308"/>
      <w:r>
        <w:rPr>
          <w:color w:val="000000"/>
          <w:spacing w:val="0"/>
          <w:w w:val="100"/>
          <w:position w:val="0"/>
          <w:sz w:val="24"/>
          <w:szCs w:val="24"/>
        </w:rPr>
        <w:t>、公司普通股利润分配及资本公积金转增股本情况</w:t>
      </w:r>
      <w:bookmarkEnd w:id="306"/>
      <w:bookmarkEnd w:id="307"/>
      <w:bookmarkEnd w:id="309"/>
      <w:bookmarkEnd w:id="305"/>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808" w:val="left"/>
        </w:tabs>
        <w:bidi w:val="0"/>
        <w:spacing w:before="0" w:after="120" w:line="469" w:lineRule="exact"/>
        <w:ind w:left="0" w:right="0" w:firstLine="440"/>
        <w:jc w:val="both"/>
      </w:pPr>
      <w:bookmarkStart w:id="310" w:name="bookmark310"/>
      <w:r>
        <w:rPr>
          <w:rFonts w:ascii="Times New Roman" w:eastAsia="Times New Roman" w:hAnsi="Times New Roman" w:cs="Times New Roman"/>
          <w:b/>
          <w:bCs/>
          <w:color w:val="000000"/>
          <w:spacing w:val="0"/>
          <w:w w:val="100"/>
          <w:position w:val="0"/>
        </w:rPr>
        <w:t>1</w:t>
      </w:r>
      <w:bookmarkEnd w:id="310"/>
      <w:r>
        <w:rPr>
          <w:b/>
          <w:bCs/>
          <w:color w:val="000000"/>
          <w:spacing w:val="0"/>
          <w:w w:val="100"/>
          <w:position w:val="0"/>
        </w:rPr>
        <w:t>、</w:t>
        <w:tab/>
      </w: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年度利润分配方案情况</w:t>
      </w:r>
    </w:p>
    <w:p>
      <w:pPr>
        <w:pStyle w:val="Style18"/>
        <w:keepNext w:val="0"/>
        <w:keepLines w:val="0"/>
        <w:widowControl w:val="0"/>
        <w:shd w:val="clear" w:color="auto" w:fill="auto"/>
        <w:bidi w:val="0"/>
        <w:spacing w:before="0" w:after="340" w:line="468"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日召开的第二届董事会第十七次会议及</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年度股东大会中 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年度权益分派方案如下：以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7"/>
          <w:szCs w:val="17"/>
        </w:rPr>
        <w:t xml:space="preserve">0 </w:t>
      </w:r>
      <w:r>
        <w:rPr>
          <w:color w:val="000000"/>
          <w:spacing w:val="0"/>
          <w:w w:val="100"/>
          <w:position w:val="0"/>
        </w:rPr>
        <w:t>公司总股本</w:t>
      </w:r>
      <w:r>
        <w:rPr>
          <w:rFonts w:ascii="Times New Roman" w:eastAsia="Times New Roman" w:hAnsi="Times New Roman" w:cs="Times New Roman"/>
          <w:color w:val="000000"/>
          <w:spacing w:val="0"/>
          <w:w w:val="100"/>
          <w:position w:val="0"/>
        </w:rPr>
        <w:t>26,500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.80</w:t>
      </w:r>
      <w:r>
        <w:rPr>
          <w:color w:val="000000"/>
          <w:spacing w:val="0"/>
          <w:w w:val="100"/>
          <w:position w:val="0"/>
        </w:rPr>
        <w:t>元（含税），合计派送现金</w:t>
      </w:r>
      <w:r>
        <w:rPr>
          <w:rFonts w:ascii="Times New Roman" w:eastAsia="Times New Roman" w:hAnsi="Times New Roman" w:cs="Times New Roman"/>
          <w:color w:val="000000"/>
          <w:spacing w:val="0"/>
          <w:w w:val="100"/>
          <w:position w:val="0"/>
        </w:rPr>
        <w:t>2,120</w:t>
      </w:r>
      <w:r>
        <w:rPr>
          <w:color w:val="000000"/>
          <w:spacing w:val="0"/>
          <w:w w:val="100"/>
          <w:position w:val="0"/>
        </w:rPr>
        <w:t>万元（含税）。 剩余未分配利润结转下一年度。本次权益分派股权登记日为：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18"/>
        <w:keepNext w:val="0"/>
        <w:keepLines w:val="0"/>
        <w:widowControl w:val="0"/>
        <w:shd w:val="clear" w:color="auto" w:fill="auto"/>
        <w:tabs>
          <w:tab w:pos="818" w:val="left"/>
        </w:tabs>
        <w:bidi w:val="0"/>
        <w:spacing w:before="0" w:after="0"/>
        <w:ind w:left="0" w:right="0" w:firstLine="440"/>
        <w:jc w:val="both"/>
      </w:pPr>
      <w:bookmarkStart w:id="311" w:name="bookmark311"/>
      <w:r>
        <w:rPr>
          <w:rFonts w:ascii="Times New Roman" w:eastAsia="Times New Roman" w:hAnsi="Times New Roman" w:cs="Times New Roman"/>
          <w:b/>
          <w:bCs/>
          <w:color w:val="000000"/>
          <w:spacing w:val="0"/>
          <w:w w:val="100"/>
          <w:position w:val="0"/>
        </w:rPr>
        <w:t>2</w:t>
      </w:r>
      <w:bookmarkEnd w:id="311"/>
      <w:r>
        <w:rPr>
          <w:b/>
          <w:bCs/>
          <w:color w:val="000000"/>
          <w:spacing w:val="0"/>
          <w:w w:val="100"/>
          <w:position w:val="0"/>
        </w:rPr>
        <w:t>、</w:t>
        <w:tab/>
        <w:t>公司</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年半年度利润分配方案情况</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日召开的第二届董事会第二十二次会议及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股东大会中审议通过了《关于公司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 如下：以公司当时现有总股本</w:t>
      </w:r>
      <w:r>
        <w:rPr>
          <w:rFonts w:ascii="Times New Roman" w:eastAsia="Times New Roman" w:hAnsi="Times New Roman" w:cs="Times New Roman"/>
          <w:color w:val="000000"/>
          <w:spacing w:val="0"/>
          <w:w w:val="100"/>
          <w:position w:val="0"/>
        </w:rPr>
        <w:t>527,086,951</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1,054,173,902</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1,581,260,853</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346" w:right="0" w:firstLine="0"/>
        <w:jc w:val="left"/>
      </w:pPr>
      <w:r>
        <w:rPr>
          <w:color w:val="000000"/>
          <w:spacing w:val="0"/>
          <w:w w:val="100"/>
          <w:position w:val="0"/>
        </w:rPr>
        <w:t>上述权益分派方案已全部实施完毕。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1,581,260,853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47,437,825.59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151,376,309.02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896"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年年度权益分派预案为：</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年度公司实现营业收入</w:t>
            </w:r>
            <w:r>
              <w:rPr>
                <w:color w:val="000000"/>
                <w:spacing w:val="0"/>
                <w:w w:val="100"/>
                <w:position w:val="0"/>
                <w:sz w:val="18"/>
                <w:szCs w:val="18"/>
              </w:rPr>
              <w:t>894,561,203.06</w:t>
            </w:r>
            <w:r>
              <w:rPr>
                <w:rFonts w:ascii="SimSun" w:eastAsia="SimSun" w:hAnsi="SimSun" w:cs="SimSun"/>
                <w:color w:val="000000"/>
                <w:spacing w:val="0"/>
                <w:w w:val="100"/>
                <w:position w:val="0"/>
                <w:sz w:val="17"/>
                <w:szCs w:val="17"/>
              </w:rPr>
              <w:t xml:space="preserve">元，归属于母公司所有者的净利润 </w:t>
            </w:r>
            <w:r>
              <w:rPr>
                <w:color w:val="000000"/>
                <w:spacing w:val="0"/>
                <w:w w:val="100"/>
                <w:position w:val="0"/>
                <w:sz w:val="18"/>
                <w:szCs w:val="18"/>
              </w:rPr>
              <w:t>204,998,914.77</w:t>
            </w:r>
            <w:r>
              <w:rPr>
                <w:rFonts w:ascii="SimSun" w:eastAsia="SimSun" w:hAnsi="SimSun" w:cs="SimSun"/>
                <w:color w:val="000000"/>
                <w:spacing w:val="0"/>
                <w:w w:val="100"/>
                <w:position w:val="0"/>
                <w:sz w:val="17"/>
                <w:szCs w:val="17"/>
              </w:rPr>
              <w:t>元，根据《公司章程》规定，以</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年度实现的母公司净利润</w:t>
            </w:r>
            <w:r>
              <w:rPr>
                <w:color w:val="000000"/>
                <w:spacing w:val="0"/>
                <w:w w:val="100"/>
                <w:position w:val="0"/>
                <w:sz w:val="18"/>
                <w:szCs w:val="18"/>
              </w:rPr>
              <w:t>56,515,173.35</w:t>
            </w:r>
            <w:r>
              <w:rPr>
                <w:rFonts w:ascii="SimSun" w:eastAsia="SimSun" w:hAnsi="SimSun" w:cs="SimSun"/>
                <w:color w:val="000000"/>
                <w:spacing w:val="0"/>
                <w:w w:val="100"/>
                <w:position w:val="0"/>
                <w:sz w:val="17"/>
                <w:szCs w:val="17"/>
              </w:rPr>
              <w:t>元为基数，提取</w:t>
            </w:r>
            <w:r>
              <w:rPr>
                <w:color w:val="000000"/>
                <w:spacing w:val="0"/>
                <w:w w:val="100"/>
                <w:position w:val="0"/>
                <w:sz w:val="18"/>
                <w:szCs w:val="18"/>
              </w:rPr>
              <w:t>10%</w:t>
            </w:r>
            <w:r>
              <w:rPr>
                <w:rFonts w:ascii="SimSun" w:eastAsia="SimSun" w:hAnsi="SimSun" w:cs="SimSun"/>
                <w:color w:val="000000"/>
                <w:spacing w:val="0"/>
                <w:w w:val="100"/>
                <w:position w:val="0"/>
                <w:sz w:val="17"/>
                <w:szCs w:val="17"/>
              </w:rPr>
              <w:t>的法定盈 余公积金计人民币</w:t>
            </w:r>
            <w:r>
              <w:rPr>
                <w:color w:val="000000"/>
                <w:spacing w:val="0"/>
                <w:w w:val="100"/>
                <w:position w:val="0"/>
                <w:sz w:val="18"/>
                <w:szCs w:val="18"/>
              </w:rPr>
              <w:t>5,651,517.34</w:t>
            </w:r>
            <w:r>
              <w:rPr>
                <w:rFonts w:ascii="SimSun" w:eastAsia="SimSun" w:hAnsi="SimSun" w:cs="SimSun"/>
                <w:color w:val="000000"/>
                <w:spacing w:val="0"/>
                <w:w w:val="100"/>
                <w:position w:val="0"/>
                <w:sz w:val="17"/>
                <w:szCs w:val="17"/>
              </w:rPr>
              <w:t>元，加上年初未分配利润</w:t>
            </w:r>
            <w:r>
              <w:rPr>
                <w:color w:val="000000"/>
                <w:spacing w:val="0"/>
                <w:w w:val="100"/>
                <w:position w:val="0"/>
                <w:sz w:val="18"/>
                <w:szCs w:val="18"/>
              </w:rPr>
              <w:t>121,712,653.01</w:t>
            </w:r>
            <w:r>
              <w:rPr>
                <w:rFonts w:ascii="SimSun" w:eastAsia="SimSun" w:hAnsi="SimSun" w:cs="SimSun"/>
                <w:color w:val="000000"/>
                <w:spacing w:val="0"/>
                <w:w w:val="100"/>
                <w:position w:val="0"/>
                <w:sz w:val="17"/>
                <w:szCs w:val="17"/>
              </w:rPr>
              <w:t>元，减去本年度已分配利润</w:t>
            </w:r>
            <w:r>
              <w:rPr>
                <w:color w:val="000000"/>
                <w:spacing w:val="0"/>
                <w:w w:val="100"/>
                <w:position w:val="0"/>
                <w:sz w:val="18"/>
                <w:szCs w:val="18"/>
              </w:rPr>
              <w:t>21,200,000.00</w:t>
            </w:r>
            <w:r>
              <w:rPr>
                <w:rFonts w:ascii="SimSun" w:eastAsia="SimSun" w:hAnsi="SimSun" w:cs="SimSun"/>
                <w:color w:val="000000"/>
                <w:spacing w:val="0"/>
                <w:w w:val="100"/>
                <w:position w:val="0"/>
                <w:sz w:val="17"/>
                <w:szCs w:val="17"/>
              </w:rPr>
              <w:t>元后， 报告期末公司可分配利润为</w:t>
            </w:r>
            <w:r>
              <w:rPr>
                <w:color w:val="000000"/>
                <w:spacing w:val="0"/>
                <w:w w:val="100"/>
                <w:position w:val="0"/>
                <w:sz w:val="18"/>
                <w:szCs w:val="18"/>
              </w:rPr>
              <w:t>151,376,309.02</w:t>
            </w:r>
            <w:r>
              <w:rPr>
                <w:rFonts w:ascii="SimSun" w:eastAsia="SimSun" w:hAnsi="SimSun" w:cs="SimSun"/>
                <w:color w:val="000000"/>
                <w:spacing w:val="0"/>
                <w:w w:val="100"/>
                <w:position w:val="0"/>
                <w:sz w:val="17"/>
                <w:szCs w:val="17"/>
              </w:rPr>
              <w:t>元。</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日公司总股本</w:t>
            </w:r>
            <w:r>
              <w:rPr>
                <w:color w:val="000000"/>
                <w:spacing w:val="0"/>
                <w:w w:val="100"/>
                <w:position w:val="0"/>
                <w:sz w:val="18"/>
                <w:szCs w:val="18"/>
              </w:rPr>
              <w:t>1,581,260,853</w:t>
            </w:r>
            <w:r>
              <w:rPr>
                <w:rFonts w:ascii="SimSun" w:eastAsia="SimSun" w:hAnsi="SimSun" w:cs="SimSun"/>
                <w:color w:val="000000"/>
                <w:spacing w:val="0"/>
                <w:w w:val="100"/>
                <w:position w:val="0"/>
                <w:sz w:val="17"/>
                <w:szCs w:val="17"/>
              </w:rPr>
              <w:t>股为基数，按每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股派发现金红利</w:t>
            </w:r>
            <w:r>
              <w:rPr>
                <w:color w:val="000000"/>
                <w:spacing w:val="0"/>
                <w:w w:val="100"/>
                <w:position w:val="0"/>
                <w:sz w:val="18"/>
                <w:szCs w:val="18"/>
              </w:rPr>
              <w:t>0.3</w:t>
            </w:r>
            <w:r>
              <w:rPr>
                <w:rFonts w:ascii="SimSun" w:eastAsia="SimSun" w:hAnsi="SimSun" w:cs="SimSun"/>
                <w:color w:val="000000"/>
                <w:spacing w:val="0"/>
                <w:w w:val="100"/>
                <w:position w:val="0"/>
                <w:sz w:val="17"/>
                <w:szCs w:val="17"/>
              </w:rPr>
              <w:t xml:space="preserve">元（含税），合计派送现金 </w:t>
            </w:r>
            <w:r>
              <w:rPr>
                <w:color w:val="000000"/>
                <w:spacing w:val="0"/>
                <w:w w:val="100"/>
                <w:position w:val="0"/>
                <w:sz w:val="18"/>
                <w:szCs w:val="18"/>
              </w:rPr>
              <w:t xml:space="preserve">47,437,825.59 </w:t>
            </w:r>
            <w:r>
              <w:rPr>
                <w:rFonts w:ascii="SimSun" w:eastAsia="SimSun" w:hAnsi="SimSun" w:cs="SimSun"/>
                <w:color w:val="000000"/>
                <w:spacing w:val="0"/>
                <w:w w:val="100"/>
                <w:position w:val="0"/>
                <w:sz w:val="17"/>
                <w:szCs w:val="17"/>
              </w:rPr>
              <w:t>元（含税）。</w:t>
            </w:r>
          </w:p>
        </w:tc>
      </w:tr>
    </w:tbl>
    <w:p>
      <w:pPr>
        <w:widowControl w:val="0"/>
        <w:spacing w:after="79" w:line="1" w:lineRule="exact"/>
      </w:pPr>
    </w:p>
    <w:p>
      <w:pPr>
        <w:pStyle w:val="Style29"/>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18"/>
        <w:keepNext w:val="0"/>
        <w:keepLines w:val="0"/>
        <w:widowControl w:val="0"/>
        <w:shd w:val="clear" w:color="auto" w:fill="auto"/>
        <w:tabs>
          <w:tab w:pos="778" w:val="left"/>
        </w:tabs>
        <w:bidi w:val="0"/>
        <w:spacing w:before="0" w:after="0"/>
        <w:ind w:left="0" w:right="0" w:firstLine="440"/>
        <w:jc w:val="both"/>
      </w:pPr>
      <w:bookmarkStart w:id="312" w:name="bookmark312"/>
      <w:r>
        <w:rPr>
          <w:rFonts w:ascii="Times New Roman" w:eastAsia="Times New Roman" w:hAnsi="Times New Roman" w:cs="Times New Roman"/>
          <w:b/>
          <w:bCs/>
          <w:color w:val="000000"/>
          <w:spacing w:val="0"/>
          <w:w w:val="100"/>
          <w:position w:val="0"/>
        </w:rPr>
        <w:t>1</w:t>
      </w:r>
      <w:bookmarkEnd w:id="312"/>
      <w:r>
        <w:rPr>
          <w:b/>
          <w:bCs/>
          <w:color w:val="000000"/>
          <w:spacing w:val="0"/>
          <w:w w:val="100"/>
          <w:position w:val="0"/>
        </w:rPr>
        <w:t>、</w:t>
        <w:tab/>
      </w:r>
      <w:r>
        <w:rPr>
          <w:rFonts w:ascii="Times New Roman" w:eastAsia="Times New Roman" w:hAnsi="Times New Roman" w:cs="Times New Roman"/>
          <w:b/>
          <w:bCs/>
          <w:color w:val="000000"/>
          <w:spacing w:val="0"/>
          <w:w w:val="100"/>
          <w:position w:val="0"/>
        </w:rPr>
        <w:t>2014</w:t>
      </w:r>
      <w:r>
        <w:rPr>
          <w:b/>
          <w:bCs/>
          <w:color w:val="000000"/>
          <w:spacing w:val="0"/>
          <w:w w:val="100"/>
          <w:position w:val="0"/>
        </w:rPr>
        <w:t>年度利润分配方案情况</w:t>
      </w:r>
    </w:p>
    <w:p>
      <w:pPr>
        <w:pStyle w:val="Style18"/>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日召开的第二届董事会第六次会议及</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年度股东大会中审 议通过了《关于浙江金科过氧化物股份有限公司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年度利润分配预案的议案》。公司</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 方案如下：公司以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日公司总股本</w:t>
      </w:r>
      <w:r>
        <w:rPr>
          <w:rFonts w:ascii="Times New Roman" w:eastAsia="Times New Roman" w:hAnsi="Times New Roman" w:cs="Times New Roman"/>
          <w:color w:val="000000"/>
          <w:spacing w:val="0"/>
          <w:w w:val="100"/>
          <w:position w:val="0"/>
        </w:rPr>
        <w:t>10,600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 合计派送现金</w:t>
      </w:r>
      <w:r>
        <w:rPr>
          <w:rFonts w:ascii="Times New Roman" w:eastAsia="Times New Roman" w:hAnsi="Times New Roman" w:cs="Times New Roman"/>
          <w:color w:val="000000"/>
          <w:spacing w:val="0"/>
          <w:w w:val="100"/>
          <w:position w:val="0"/>
        </w:rPr>
        <w:t>1,060</w:t>
      </w:r>
      <w:r>
        <w:rPr>
          <w:color w:val="000000"/>
          <w:spacing w:val="0"/>
          <w:w w:val="100"/>
          <w:position w:val="0"/>
        </w:rPr>
        <w:t>万元（含税）。剩余未分配利润结转下一年度。本次权益分派股权登记日为：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Arial" w:eastAsia="Arial" w:hAnsi="Arial" w:cs="Arial"/>
          <w:color w:val="000000"/>
          <w:spacing w:val="0"/>
          <w:w w:val="100"/>
          <w:position w:val="0"/>
          <w:sz w:val="17"/>
          <w:szCs w:val="17"/>
        </w:rPr>
        <w:t>0</w:t>
      </w:r>
      <w:r>
        <w:rPr>
          <w:color w:val="000000"/>
          <w:spacing w:val="0"/>
          <w:w w:val="100"/>
          <w:position w:val="0"/>
        </w:rPr>
        <w:t>，除权除息日为: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18"/>
        <w:keepNext w:val="0"/>
        <w:keepLines w:val="0"/>
        <w:widowControl w:val="0"/>
        <w:shd w:val="clear" w:color="auto" w:fill="auto"/>
        <w:tabs>
          <w:tab w:pos="787" w:val="left"/>
        </w:tabs>
        <w:bidi w:val="0"/>
        <w:spacing w:before="0" w:after="0"/>
        <w:ind w:left="0" w:right="0" w:firstLine="440"/>
        <w:jc w:val="both"/>
      </w:pPr>
      <w:bookmarkStart w:id="313" w:name="bookmark313"/>
      <w:r>
        <w:rPr>
          <w:rFonts w:ascii="Times New Roman" w:eastAsia="Times New Roman" w:hAnsi="Times New Roman" w:cs="Times New Roman"/>
          <w:b/>
          <w:bCs/>
          <w:color w:val="000000"/>
          <w:spacing w:val="0"/>
          <w:w w:val="100"/>
          <w:position w:val="0"/>
        </w:rPr>
        <w:t>2</w:t>
      </w:r>
      <w:bookmarkEnd w:id="313"/>
      <w:r>
        <w:rPr>
          <w:b/>
          <w:bCs/>
          <w:color w:val="000000"/>
          <w:spacing w:val="0"/>
          <w:w w:val="100"/>
          <w:position w:val="0"/>
        </w:rPr>
        <w:t>、</w:t>
        <w:tab/>
      </w:r>
      <w:r>
        <w:rPr>
          <w:rFonts w:ascii="Times New Roman" w:eastAsia="Times New Roman" w:hAnsi="Times New Roman" w:cs="Times New Roman"/>
          <w:b/>
          <w:bCs/>
          <w:color w:val="000000"/>
          <w:spacing w:val="0"/>
          <w:w w:val="100"/>
          <w:position w:val="0"/>
        </w:rPr>
        <w:t>2015</w:t>
      </w:r>
      <w:r>
        <w:rPr>
          <w:b/>
          <w:bCs/>
          <w:color w:val="000000"/>
          <w:spacing w:val="0"/>
          <w:w w:val="100"/>
          <w:position w:val="0"/>
        </w:rPr>
        <w:t>年半年度利润分配方案情况</w:t>
      </w:r>
    </w:p>
    <w:p>
      <w:pPr>
        <w:pStyle w:val="Style18"/>
        <w:keepNext w:val="0"/>
        <w:keepLines w:val="0"/>
        <w:widowControl w:val="0"/>
        <w:shd w:val="clear" w:color="auto" w:fill="auto"/>
        <w:bidi w:val="0"/>
        <w:spacing w:before="0" w:after="360" w:line="468"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日召开的第二届董事会第八次会议及</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 大会中审议通过了《关于公司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年半年度资本公积金转增股本的方案的议案》。公司</w:t>
      </w:r>
      <w:r>
        <w:rPr>
          <w:rFonts w:ascii="Times New Roman" w:eastAsia="Times New Roman" w:hAnsi="Times New Roman" w:cs="Times New Roman"/>
          <w:color w:val="000000"/>
          <w:spacing w:val="0"/>
          <w:w w:val="100"/>
          <w:position w:val="0"/>
        </w:rPr>
        <w:t>2015</w:t>
      </w:r>
      <w:r>
        <w:rPr>
          <w:color w:val="000000"/>
          <w:spacing w:val="0"/>
          <w:w w:val="100"/>
          <w:position w:val="0"/>
        </w:rPr>
        <w:t>年半年度权益 分派方案如下：以截至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日公司股份总数</w:t>
      </w:r>
      <w:r>
        <w:rPr>
          <w:rFonts w:ascii="Times New Roman" w:eastAsia="Times New Roman" w:hAnsi="Times New Roman" w:cs="Times New Roman"/>
          <w:color w:val="000000"/>
          <w:spacing w:val="0"/>
          <w:w w:val="100"/>
          <w:position w:val="0"/>
        </w:rPr>
        <w:t>106,000,000</w:t>
      </w:r>
      <w:r>
        <w:rPr>
          <w:color w:val="000000"/>
          <w:spacing w:val="0"/>
          <w:w w:val="100"/>
          <w:position w:val="0"/>
        </w:rPr>
        <w:t xml:space="preserve">股为基数，以资本公积金向全体股东按每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15</w:t>
      </w:r>
      <w:r>
        <w:rPr>
          <w:color w:val="000000"/>
          <w:spacing w:val="0"/>
          <w:w w:val="100"/>
          <w:position w:val="0"/>
        </w:rPr>
        <w:t>股，共计转增股本</w:t>
      </w:r>
      <w:r>
        <w:rPr>
          <w:rFonts w:ascii="Times New Roman" w:eastAsia="Times New Roman" w:hAnsi="Times New Roman" w:cs="Times New Roman"/>
          <w:color w:val="000000"/>
          <w:spacing w:val="0"/>
          <w:w w:val="100"/>
          <w:position w:val="0"/>
        </w:rPr>
        <w:t>159,000,000</w:t>
      </w:r>
      <w:r>
        <w:rPr>
          <w:color w:val="000000"/>
          <w:spacing w:val="0"/>
          <w:w w:val="100"/>
          <w:position w:val="0"/>
        </w:rPr>
        <w:t>股，转增股本后公司总股本将增加至</w:t>
      </w:r>
      <w:r>
        <w:rPr>
          <w:rFonts w:ascii="Times New Roman" w:eastAsia="Times New Roman" w:hAnsi="Times New Roman" w:cs="Times New Roman"/>
          <w:color w:val="000000"/>
          <w:spacing w:val="0"/>
          <w:w w:val="100"/>
          <w:position w:val="0"/>
        </w:rPr>
        <w:t>265,000,000</w:t>
      </w:r>
      <w:r>
        <w:rPr>
          <w:color w:val="000000"/>
          <w:spacing w:val="0"/>
          <w:w w:val="100"/>
          <w:position w:val="0"/>
        </w:rPr>
        <w:t>股。本次权益分 派股权登记日为：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18"/>
        <w:keepNext w:val="0"/>
        <w:keepLines w:val="0"/>
        <w:widowControl w:val="0"/>
        <w:shd w:val="clear" w:color="auto" w:fill="auto"/>
        <w:tabs>
          <w:tab w:pos="787" w:val="left"/>
        </w:tabs>
        <w:bidi w:val="0"/>
        <w:spacing w:before="0" w:after="0"/>
        <w:ind w:left="0" w:right="0" w:firstLine="440"/>
        <w:jc w:val="both"/>
      </w:pPr>
      <w:bookmarkStart w:id="314" w:name="bookmark314"/>
      <w:r>
        <w:rPr>
          <w:rFonts w:ascii="Times New Roman" w:eastAsia="Times New Roman" w:hAnsi="Times New Roman" w:cs="Times New Roman"/>
          <w:b/>
          <w:bCs/>
          <w:color w:val="000000"/>
          <w:spacing w:val="0"/>
          <w:w w:val="100"/>
          <w:position w:val="0"/>
        </w:rPr>
        <w:t>3</w:t>
      </w:r>
      <w:bookmarkEnd w:id="314"/>
      <w:r>
        <w:rPr>
          <w:b/>
          <w:bCs/>
          <w:color w:val="000000"/>
          <w:spacing w:val="0"/>
          <w:w w:val="100"/>
          <w:position w:val="0"/>
        </w:rPr>
        <w:t>、</w:t>
        <w:tab/>
      </w:r>
      <w:r>
        <w:rPr>
          <w:rFonts w:ascii="Times New Roman" w:eastAsia="Times New Roman" w:hAnsi="Times New Roman" w:cs="Times New Roman"/>
          <w:b/>
          <w:bCs/>
          <w:color w:val="000000"/>
          <w:spacing w:val="0"/>
          <w:w w:val="100"/>
          <w:position w:val="0"/>
        </w:rPr>
        <w:t>2015</w:t>
      </w:r>
      <w:r>
        <w:rPr>
          <w:b/>
          <w:bCs/>
          <w:color w:val="000000"/>
          <w:spacing w:val="0"/>
          <w:w w:val="100"/>
          <w:position w:val="0"/>
        </w:rPr>
        <w:t>年度利润分配方案情况</w:t>
      </w:r>
    </w:p>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日召开的第二届董事会第十七次会议及</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年度股东大会中 </w:t>
      </w:r>
      <w:r>
        <w:rPr>
          <w:color w:val="000000"/>
          <w:spacing w:val="0"/>
          <w:w w:val="100"/>
          <w:position w:val="0"/>
        </w:rPr>
        <w:t>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年度利润分配预案的议案》。公司</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年度权益分派方案如下：以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7"/>
          <w:szCs w:val="17"/>
        </w:rPr>
        <w:t xml:space="preserve">0 </w:t>
      </w:r>
      <w:r>
        <w:rPr>
          <w:color w:val="000000"/>
          <w:spacing w:val="0"/>
          <w:w w:val="100"/>
          <w:position w:val="0"/>
        </w:rPr>
        <w:t>公司总股本</w:t>
      </w:r>
      <w:r>
        <w:rPr>
          <w:rFonts w:ascii="Times New Roman" w:eastAsia="Times New Roman" w:hAnsi="Times New Roman" w:cs="Times New Roman"/>
          <w:color w:val="000000"/>
          <w:spacing w:val="0"/>
          <w:w w:val="100"/>
          <w:position w:val="0"/>
        </w:rPr>
        <w:t>26,500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.80</w:t>
      </w:r>
      <w:r>
        <w:rPr>
          <w:color w:val="000000"/>
          <w:spacing w:val="0"/>
          <w:w w:val="100"/>
          <w:position w:val="0"/>
        </w:rPr>
        <w:t>元（含税），合计派送现金</w:t>
      </w:r>
      <w:r>
        <w:rPr>
          <w:rFonts w:ascii="Times New Roman" w:eastAsia="Times New Roman" w:hAnsi="Times New Roman" w:cs="Times New Roman"/>
          <w:color w:val="000000"/>
          <w:spacing w:val="0"/>
          <w:w w:val="100"/>
          <w:position w:val="0"/>
        </w:rPr>
        <w:t>2,120</w:t>
      </w:r>
      <w:r>
        <w:rPr>
          <w:color w:val="000000"/>
          <w:spacing w:val="0"/>
          <w:w w:val="100"/>
          <w:position w:val="0"/>
        </w:rPr>
        <w:t>万元（含税）。 剩余未分配利润结转下一年度。本次权益分派股权登记日为：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18"/>
        <w:keepNext w:val="0"/>
        <w:keepLines w:val="0"/>
        <w:widowControl w:val="0"/>
        <w:shd w:val="clear" w:color="auto" w:fill="auto"/>
        <w:bidi w:val="0"/>
        <w:spacing w:before="0" w:line="469" w:lineRule="exact"/>
        <w:ind w:left="0" w:right="0" w:firstLine="440"/>
        <w:jc w:val="left"/>
      </w:pPr>
      <w:bookmarkStart w:id="315" w:name="bookmark315"/>
      <w:r>
        <w:rPr>
          <w:rFonts w:ascii="Times New Roman" w:eastAsia="Times New Roman" w:hAnsi="Times New Roman" w:cs="Times New Roman"/>
          <w:b/>
          <w:bCs/>
          <w:color w:val="000000"/>
          <w:spacing w:val="0"/>
          <w:w w:val="100"/>
          <w:position w:val="0"/>
        </w:rPr>
        <w:t>4</w:t>
      </w:r>
      <w:bookmarkEnd w:id="315"/>
      <w:r>
        <w:rPr>
          <w:b/>
          <w:bCs/>
          <w:color w:val="000000"/>
          <w:spacing w:val="0"/>
          <w:w w:val="100"/>
          <w:position w:val="0"/>
        </w:rPr>
        <w:t>、</w:t>
      </w:r>
      <w:r>
        <w:rPr>
          <w:rFonts w:ascii="Times New Roman" w:eastAsia="Times New Roman" w:hAnsi="Times New Roman" w:cs="Times New Roman"/>
          <w:b/>
          <w:bCs/>
          <w:color w:val="000000"/>
          <w:spacing w:val="0"/>
          <w:w w:val="100"/>
          <w:position w:val="0"/>
        </w:rPr>
        <w:t>2016</w:t>
      </w:r>
      <w:r>
        <w:rPr>
          <w:b/>
          <w:bCs/>
          <w:color w:val="000000"/>
          <w:spacing w:val="0"/>
          <w:w w:val="100"/>
          <w:position w:val="0"/>
        </w:rPr>
        <w:t>年半年度利润分配方案情况</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日召开的第二届董事会第二十二次会议及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股东大会中审议通过了《关于公司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 如下：以公司当时现有总股本</w:t>
      </w:r>
      <w:r>
        <w:rPr>
          <w:rFonts w:ascii="Times New Roman" w:eastAsia="Times New Roman" w:hAnsi="Times New Roman" w:cs="Times New Roman"/>
          <w:color w:val="000000"/>
          <w:spacing w:val="0"/>
          <w:w w:val="100"/>
          <w:position w:val="0"/>
        </w:rPr>
        <w:t>527,086,951</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1,054,173,902</w:t>
      </w:r>
      <w:r>
        <w:rPr>
          <w:color w:val="000000"/>
          <w:spacing w:val="0"/>
          <w:w w:val="100"/>
          <w:position w:val="0"/>
        </w:rPr>
        <w:t>股；转增后公司总股本将增加至</w:t>
      </w:r>
      <w:r>
        <w:rPr>
          <w:rFonts w:ascii="Times New Roman" w:eastAsia="Times New Roman" w:hAnsi="Times New Roman" w:cs="Times New Roman"/>
          <w:color w:val="000000"/>
          <w:spacing w:val="0"/>
          <w:w w:val="100"/>
          <w:position w:val="0"/>
        </w:rPr>
        <w:t>1,581,260,853</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18"/>
        <w:keepNext w:val="0"/>
        <w:keepLines w:val="0"/>
        <w:widowControl w:val="0"/>
        <w:shd w:val="clear" w:color="auto" w:fill="auto"/>
        <w:bidi w:val="0"/>
        <w:spacing w:before="0" w:after="880" w:line="469" w:lineRule="exact"/>
        <w:ind w:left="0" w:right="0" w:firstLine="440"/>
        <w:jc w:val="both"/>
      </w:pPr>
      <w:r>
        <w:rPr>
          <w:color w:val="000000"/>
          <w:spacing w:val="0"/>
          <w:w w:val="100"/>
          <w:position w:val="0"/>
        </w:rPr>
        <w:t>上述权益分派方案已全部实施完毕。</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47,437,825.59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204,998,914.77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48,477,706.11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36,179,269.27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bidi w:val="0"/>
        <w:spacing w:before="0" w:after="100" w:line="346" w:lineRule="exact"/>
        <w:ind w:left="0" w:right="0" w:firstLine="0"/>
        <w:jc w:val="left"/>
        <w:sectPr>
          <w:footnotePr>
            <w:pos w:val="pageBottom"/>
            <w:numFmt w:val="decimal"/>
            <w:numRestart w:val="continuous"/>
          </w:footnotePr>
          <w:pgSz w:w="11900" w:h="16840"/>
          <w:pgMar w:top="1321" w:right="1108" w:bottom="1604" w:left="1106"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300" w:after="34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二</w:t>
      </w:r>
      <w:bookmarkEnd w:id="318"/>
      <w:r>
        <w:rPr>
          <w:color w:val="000000"/>
          <w:spacing w:val="0"/>
          <w:w w:val="100"/>
          <w:position w:val="0"/>
          <w:sz w:val="24"/>
          <w:szCs w:val="24"/>
        </w:rPr>
        <w:t>、承诺事项履行情况</w:t>
      </w:r>
      <w:bookmarkEnd w:id="316"/>
      <w:bookmarkEnd w:id="317"/>
      <w:bookmarkEnd w:id="319"/>
    </w:p>
    <w:p>
      <w:pPr>
        <w:pStyle w:val="Style33"/>
        <w:keepNext/>
        <w:keepLines/>
        <w:widowControl w:val="0"/>
        <w:shd w:val="clear" w:color="auto" w:fill="auto"/>
        <w:bidi w:val="0"/>
        <w:spacing w:before="0" w:after="34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、公司实际控制人、股东、关联方、收购人以及公司等承诺相关方在报告期内履行完毕及截至报告期末尚未履行完毕的承诺事项</w:t>
      </w:r>
      <w:bookmarkEnd w:id="320"/>
      <w:bookmarkEnd w:id="321"/>
      <w:bookmarkEnd w:id="323"/>
    </w:p>
    <w:p>
      <w:pPr>
        <w:pStyle w:val="Style27"/>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16"/>
        <w:gridCol w:w="2270"/>
        <w:gridCol w:w="989"/>
        <w:gridCol w:w="5674"/>
        <w:gridCol w:w="989"/>
        <w:gridCol w:w="994"/>
        <w:gridCol w:w="10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王健；宁波源开鼎盛投资合 伙企业（有限合伙）；方明； 杭州凯泰厚德投资合伙企业</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限公司；杭州滨江众创投资 合伙企业（有限合伙）；上 海朗闻谷珪投资合伙企业</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（有限合伙）；杭州钱江中 小企业创业投资有限公司； 吴剑鸣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（一）关于保证金科娱乐人员独立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、保证金科娱乐的总经理、副总经 理、财务负责人、董事会秘书等高级管理人员不在本方控制的其他企业 中担任除董事、监事以外的其他职务，且不在本方控制的其他企业领薪； 保证金科娱乐的财务人员不在本方控制的其他企业中兼职、领薪。</w:t>
            </w:r>
            <w:r>
              <w:rPr>
                <w:color w:val="000000"/>
                <w:spacing w:val="0"/>
                <w:w w:val="100"/>
                <w:position w:val="0"/>
                <w:sz w:val="18"/>
                <w:szCs w:val="18"/>
              </w:rPr>
              <w:t>2</w:t>
            </w:r>
            <w:r>
              <w:rPr>
                <w:rFonts w:ascii="SimSun" w:eastAsia="SimSun" w:hAnsi="SimSun" w:cs="SimSun"/>
                <w:color w:val="000000"/>
                <w:spacing w:val="0"/>
                <w:w w:val="100"/>
                <w:position w:val="0"/>
                <w:sz w:val="17"/>
                <w:szCs w:val="17"/>
              </w:rPr>
              <w:t>、保 证金科娱乐拥有完整、独立的劳动、人事及薪酬管理体系，且该等体系 完全独立于本方及本方控制的其他企业。（二）关于保证金科娱乐财务 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、保证金科娱乐建立独立的财务会计部门，建立独立的财务核算 体系和财务管理制度。</w:t>
            </w:r>
            <w:r>
              <w:rPr>
                <w:color w:val="000000"/>
                <w:spacing w:val="0"/>
                <w:w w:val="100"/>
                <w:position w:val="0"/>
                <w:sz w:val="18"/>
                <w:szCs w:val="18"/>
              </w:rPr>
              <w:t>2</w:t>
            </w:r>
            <w:r>
              <w:rPr>
                <w:rFonts w:ascii="SimSun" w:eastAsia="SimSun" w:hAnsi="SimSun" w:cs="SimSun"/>
                <w:color w:val="000000"/>
                <w:spacing w:val="0"/>
                <w:w w:val="100"/>
                <w:position w:val="0"/>
                <w:sz w:val="17"/>
                <w:szCs w:val="17"/>
              </w:rPr>
              <w:t>、保证金科娱乐独立在银行开户，不与本方及本 方控制的其他企业共用一个银行账户。</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、保证金科娱乐依法独立纳税。 </w:t>
            </w:r>
            <w:r>
              <w:rPr>
                <w:color w:val="000000"/>
                <w:spacing w:val="0"/>
                <w:w w:val="100"/>
                <w:position w:val="0"/>
                <w:sz w:val="18"/>
                <w:szCs w:val="18"/>
              </w:rPr>
              <w:t>4</w:t>
            </w:r>
            <w:r>
              <w:rPr>
                <w:rFonts w:ascii="SimSun" w:eastAsia="SimSun" w:hAnsi="SimSun" w:cs="SimSun"/>
                <w:color w:val="000000"/>
                <w:spacing w:val="0"/>
                <w:w w:val="100"/>
                <w:position w:val="0"/>
                <w:sz w:val="17"/>
                <w:szCs w:val="17"/>
              </w:rPr>
              <w:t>、保证金科娱乐能够独立做出财务决策，不干预其资金使用。</w:t>
            </w:r>
            <w:r>
              <w:rPr>
                <w:color w:val="000000"/>
                <w:spacing w:val="0"/>
                <w:w w:val="100"/>
                <w:position w:val="0"/>
                <w:sz w:val="18"/>
                <w:szCs w:val="18"/>
              </w:rPr>
              <w:t>5</w:t>
            </w:r>
            <w:r>
              <w:rPr>
                <w:rFonts w:ascii="SimSun" w:eastAsia="SimSun" w:hAnsi="SimSun" w:cs="SimSun"/>
                <w:color w:val="000000"/>
                <w:spacing w:val="0"/>
                <w:w w:val="100"/>
                <w:position w:val="0"/>
                <w:sz w:val="17"/>
                <w:szCs w:val="17"/>
              </w:rPr>
              <w:t>、保证 金科娱乐的财务人员不在本方控制的其他企业双重任职。（三）关于金 科娱乐机构独立保证浙江金科依法建立和完善法人治理结构，建立独 立、完整的组织机构，与本方控制的其他企业之间不产生机构混同的情 形。（四）关于浙江金科资产独立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、保证金科娱乐具有完整的经营性 资产。</w:t>
            </w:r>
            <w:r>
              <w:rPr>
                <w:color w:val="000000"/>
                <w:spacing w:val="0"/>
                <w:w w:val="100"/>
                <w:position w:val="0"/>
                <w:sz w:val="18"/>
                <w:szCs w:val="18"/>
              </w:rPr>
              <w:t>2</w:t>
            </w:r>
            <w:r>
              <w:rPr>
                <w:rFonts w:ascii="SimSun" w:eastAsia="SimSun" w:hAnsi="SimSun" w:cs="SimSun"/>
                <w:color w:val="000000"/>
                <w:spacing w:val="0"/>
                <w:w w:val="100"/>
                <w:position w:val="0"/>
                <w:sz w:val="17"/>
                <w:szCs w:val="17"/>
              </w:rPr>
              <w:t>、保证不违规占用金科娱乐的资金、资产及其他资源。（五）关 于金科娱乐业务独立保证金科娱乐拥有独立开展经营活动的资产、人 员、资质以及具有独立面向市场自主经营的能力；尽量减少本方及本方 控制的其他企业与金科娱乐的关联交易；若有不可避免的关联交易，将 依法签订协议，并将按照有关法律、法规、金科娱乐公司章程等规定， 履行必要的法定程序。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6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（一）关于保证金科娱乐人员独立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、保证金科娱乐的总经理、副总经 理、财务负责人、董事会秘书等高级管理人员不在本方控制的其他企业 中担任除董事、监事以外的其他职务，且不在本方控制的其他企业领薪； 保证金科娱乐的财务人员不在本方控制的其他企业中兼职、领薪。</w:t>
            </w:r>
            <w:r>
              <w:rPr>
                <w:color w:val="000000"/>
                <w:spacing w:val="0"/>
                <w:w w:val="100"/>
                <w:position w:val="0"/>
                <w:sz w:val="18"/>
                <w:szCs w:val="18"/>
              </w:rPr>
              <w:t>2</w:t>
            </w:r>
            <w:r>
              <w:rPr>
                <w:rFonts w:ascii="SimSun" w:eastAsia="SimSun" w:hAnsi="SimSun" w:cs="SimSun"/>
                <w:color w:val="000000"/>
                <w:spacing w:val="0"/>
                <w:w w:val="100"/>
                <w:position w:val="0"/>
                <w:sz w:val="17"/>
                <w:szCs w:val="17"/>
              </w:rPr>
              <w:t>、保 证金科娱乐拥有完整、独立的劳动、人事及薪酬管理体系，且该等体系 完全独立于本方及本方控制的其他企业。（二）关于保证金科娱乐财务 独立</w:t>
            </w:r>
            <w:r>
              <w:rPr>
                <w:color w:val="000000"/>
                <w:spacing w:val="0"/>
                <w:w w:val="100"/>
                <w:position w:val="0"/>
                <w:sz w:val="18"/>
                <w:szCs w:val="18"/>
              </w:rPr>
              <w:t>1</w:t>
            </w:r>
            <w:r>
              <w:rPr>
                <w:rFonts w:ascii="SimSun" w:eastAsia="SimSun" w:hAnsi="SimSun" w:cs="SimSun"/>
                <w:color w:val="000000"/>
                <w:spacing w:val="0"/>
                <w:w w:val="100"/>
                <w:position w:val="0"/>
                <w:sz w:val="17"/>
                <w:szCs w:val="17"/>
              </w:rPr>
              <w:t>、保证金科娱乐建立独立的财务会计部门，建立独立的财务核算 体系和财务管理制度。</w:t>
            </w:r>
            <w:r>
              <w:rPr>
                <w:color w:val="000000"/>
                <w:spacing w:val="0"/>
                <w:w w:val="100"/>
                <w:position w:val="0"/>
                <w:sz w:val="18"/>
                <w:szCs w:val="18"/>
              </w:rPr>
              <w:t>2</w:t>
            </w:r>
            <w:r>
              <w:rPr>
                <w:rFonts w:ascii="SimSun" w:eastAsia="SimSun" w:hAnsi="SimSun" w:cs="SimSun"/>
                <w:color w:val="000000"/>
                <w:spacing w:val="0"/>
                <w:w w:val="100"/>
                <w:position w:val="0"/>
                <w:sz w:val="17"/>
                <w:szCs w:val="17"/>
              </w:rPr>
              <w:t>、保证金科娱乐独立在银行开户，不与本方及本 方控制的其他企业共用银行账户。</w:t>
            </w:r>
            <w:r>
              <w:rPr>
                <w:color w:val="000000"/>
                <w:spacing w:val="0"/>
                <w:w w:val="100"/>
                <w:position w:val="0"/>
                <w:sz w:val="18"/>
                <w:szCs w:val="18"/>
              </w:rPr>
              <w:t>3</w:t>
            </w:r>
            <w:r>
              <w:rPr>
                <w:rFonts w:ascii="SimSun" w:eastAsia="SimSun" w:hAnsi="SimSun" w:cs="SimSun"/>
                <w:color w:val="000000"/>
                <w:spacing w:val="0"/>
                <w:w w:val="100"/>
                <w:position w:val="0"/>
                <w:sz w:val="17"/>
                <w:szCs w:val="17"/>
              </w:rPr>
              <w:t>、保证金科娱乐依法独立纳税。</w:t>
            </w:r>
            <w:r>
              <w:rPr>
                <w:color w:val="000000"/>
                <w:spacing w:val="0"/>
                <w:w w:val="100"/>
                <w:position w:val="0"/>
                <w:sz w:val="18"/>
                <w:szCs w:val="18"/>
              </w:rPr>
              <w:t>4</w:t>
            </w:r>
            <w:r>
              <w:rPr>
                <w:rFonts w:ascii="SimSun" w:eastAsia="SimSun" w:hAnsi="SimSun" w:cs="SimSun"/>
                <w:color w:val="000000"/>
                <w:spacing w:val="0"/>
                <w:w w:val="100"/>
                <w:position w:val="0"/>
                <w:sz w:val="17"/>
                <w:szCs w:val="17"/>
              </w:rPr>
              <w:t>、 保证金科娱乐能够独立做出财务决策，不干预其资金使用。</w:t>
            </w:r>
            <w:r>
              <w:rPr>
                <w:color w:val="000000"/>
                <w:spacing w:val="0"/>
                <w:w w:val="100"/>
                <w:position w:val="0"/>
                <w:sz w:val="18"/>
                <w:szCs w:val="18"/>
              </w:rPr>
              <w:t>5</w:t>
            </w:r>
            <w:r>
              <w:rPr>
                <w:rFonts w:ascii="SimSun" w:eastAsia="SimSun" w:hAnsi="SimSun" w:cs="SimSun"/>
                <w:color w:val="000000"/>
                <w:spacing w:val="0"/>
                <w:w w:val="100"/>
                <w:position w:val="0"/>
                <w:sz w:val="17"/>
                <w:szCs w:val="17"/>
              </w:rPr>
              <w:t>、保证金科 娱乐的财务人员不在本方控制的其他企业双重任职。（三）关于金科娱 乐机构独立保证金科娱乐依法建立和完善法人治理结构，建立独立、 完整的组织机构，与本方控制的其他企业之间不产生机构混同的情形。</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（四）关于金科娱乐资产独立</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、保证金科娱乐具有完整的经营性资产。 </w:t>
            </w:r>
            <w:r>
              <w:rPr>
                <w:color w:val="000000"/>
                <w:spacing w:val="0"/>
                <w:w w:val="100"/>
                <w:position w:val="0"/>
                <w:sz w:val="18"/>
                <w:szCs w:val="18"/>
              </w:rPr>
              <w:t>2</w:t>
            </w:r>
            <w:r>
              <w:rPr>
                <w:rFonts w:ascii="SimSun" w:eastAsia="SimSun" w:hAnsi="SimSun" w:cs="SimSun"/>
                <w:color w:val="000000"/>
                <w:spacing w:val="0"/>
                <w:w w:val="100"/>
                <w:position w:val="0"/>
                <w:sz w:val="17"/>
                <w:szCs w:val="17"/>
              </w:rPr>
              <w:t>、保证不违规占用金科娱乐的资金、资产及其他资源。（五）关于金科 娱乐业务独立保证金科娱乐拥有独立开展经营活动的资产、人员、资 质以及具有独立面向市场自主经营的能力；尽量减少本方及本方控制的 其他企业与金科娱乐的关联交易；若有不可避免的关联交易，将依法签 订协议，并将按照有关法律、法规、金科娱乐公司章程等规定，履行必 要的法定程序。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一、本方承诺对于本次交易项下取得的上市公司股份，自发行结束日起 </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个月内不得转让或者委托他人管理。如根据有关协议的约定，本方对 上市公司发生股份补偿义务的，则本方当年实际可解禁股份数应为当年 可解禁股份数的最大数额扣减当年应补偿股份数量之差，如扣减后实际 可解禁股份数量小于或等于</w:t>
            </w:r>
            <w:r>
              <w:rPr>
                <w:color w:val="000000"/>
                <w:spacing w:val="0"/>
                <w:w w:val="100"/>
                <w:position w:val="0"/>
                <w:sz w:val="18"/>
                <w:szCs w:val="18"/>
              </w:rPr>
              <w:t>0</w:t>
            </w:r>
            <w:r>
              <w:rPr>
                <w:rFonts w:ascii="SimSun" w:eastAsia="SimSun" w:hAnsi="SimSun" w:cs="SimSun"/>
                <w:color w:val="000000"/>
                <w:spacing w:val="0"/>
                <w:w w:val="100"/>
                <w:position w:val="0"/>
                <w:sz w:val="17"/>
                <w:szCs w:val="17"/>
              </w:rPr>
              <w:t>的，则本方当年实际可解禁股份数为</w:t>
            </w:r>
            <w:r>
              <w:rPr>
                <w:color w:val="000000"/>
                <w:spacing w:val="0"/>
                <w:w w:val="100"/>
                <w:position w:val="0"/>
                <w:sz w:val="18"/>
                <w:szCs w:val="18"/>
              </w:rPr>
              <w:t>0</w:t>
            </w:r>
            <w:r>
              <w:rPr>
                <w:rFonts w:ascii="SimSun" w:eastAsia="SimSun" w:hAnsi="SimSun" w:cs="SimSun"/>
                <w:color w:val="000000"/>
                <w:spacing w:val="0"/>
                <w:w w:val="100"/>
                <w:position w:val="0"/>
                <w:sz w:val="17"/>
                <w:szCs w:val="17"/>
              </w:rPr>
              <w:t>。 扣减上述补偿股份后当年可解禁股份尚有余额的方可解禁。二、若上述 股份锁定承诺与监管机构的最新监管意见不符，则根据监管机构的最新 监管意见进行股份锁定。股份锁定期满后，股份转让按照相关法律法规、 中国证监会、深圳证券交易所的相关规定执行。三、本方授权上市公司 直接办理本方通过本次交易取得的上市公司股份的锁定手续。本方违反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44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股份锁定承诺的，应将违反承诺转让所持上市公司股份对应的所得款项 上缴上市公司。四、本方基于通过本次交易取得的上市公司股份因分配 股票股利、资本公积转增等情形衍生取得的股份亦遵守上述股份锁定安 排。五、如本次交易所提供或披露的信息涉嫌虚假记载、误导性陈述或 者重大遗漏，被司法机关立案侦查或者被中国证监会立案调查的，在形 成调查结论以前，本方承诺不转让在上市公司拥有权益的股份，并承诺 于收到立案稽查通知的两个交易日内将暂停转让的书面申请和股票账户 提交上市公司董事会，由上市公司董事会代为向证券交易所和登记结算 公司申请锁定；如本方未在两个交易日内提交锁定申请，本方授权上市 公司董事会核实后直接向证券交易所和登记结算公司报送本方的身份信 息和账户信息并申请锁定；上市公司董事会未向证券交易所和登记结算 公司报送本方的身份信息和账户信息的，本方授权证券交易所和登记结 算公司直接锁定相关股份。如调查结论发现存在违法违规情节，本方承 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一、本方承诺对于本次交易项下取得的对价股份，自发行结束日起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月内不得转让或委托他人管理；在上述限售期限届满后，本方所取得的 上市公司股份按照下述安排分三次解禁，上述限售期限届满之日起至股 份最后一次解禁之日的期间内，未解禁的对价股份不进行转让。二、第 一次解禁：本方所取得的上市公司股份应于杭州哲信</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年度《专项审 核报告》（《专项审核报告》的定义同《发行股份及支付现金购买资产 协议》中的定义保持一致，下同）披露后</w:t>
            </w:r>
            <w:r>
              <w:rPr>
                <w:color w:val="000000"/>
                <w:spacing w:val="0"/>
                <w:w w:val="100"/>
                <w:position w:val="0"/>
                <w:sz w:val="18"/>
                <w:szCs w:val="18"/>
              </w:rPr>
              <w:t>30</w:t>
            </w:r>
            <w:r>
              <w:rPr>
                <w:rFonts w:ascii="SimSun" w:eastAsia="SimSun" w:hAnsi="SimSun" w:cs="SimSun"/>
                <w:color w:val="000000"/>
                <w:spacing w:val="0"/>
                <w:w w:val="100"/>
                <w:position w:val="0"/>
                <w:sz w:val="17"/>
                <w:szCs w:val="17"/>
              </w:rPr>
              <w:t>日内解禁</w:t>
            </w:r>
            <w:r>
              <w:rPr>
                <w:color w:val="000000"/>
                <w:spacing w:val="0"/>
                <w:w w:val="100"/>
                <w:position w:val="0"/>
                <w:sz w:val="18"/>
                <w:szCs w:val="18"/>
              </w:rPr>
              <w:t>15%</w:t>
            </w:r>
            <w:r>
              <w:rPr>
                <w:rFonts w:ascii="SimSun" w:eastAsia="SimSun" w:hAnsi="SimSun" w:cs="SimSun"/>
                <w:color w:val="000000"/>
                <w:spacing w:val="0"/>
                <w:w w:val="100"/>
                <w:position w:val="0"/>
                <w:sz w:val="17"/>
                <w:szCs w:val="17"/>
              </w:rPr>
              <w:t>；第二次解禁： 本方所取得的上市公司股份应于杭州哲信</w:t>
            </w:r>
            <w:r>
              <w:rPr>
                <w:color w:val="000000"/>
                <w:spacing w:val="0"/>
                <w:w w:val="100"/>
                <w:position w:val="0"/>
                <w:sz w:val="18"/>
                <w:szCs w:val="18"/>
              </w:rPr>
              <w:t>2017</w:t>
            </w:r>
            <w:r>
              <w:rPr>
                <w:rFonts w:ascii="SimSun" w:eastAsia="SimSun" w:hAnsi="SimSun" w:cs="SimSun"/>
                <w:color w:val="000000"/>
                <w:spacing w:val="0"/>
                <w:w w:val="100"/>
                <w:position w:val="0"/>
                <w:sz w:val="17"/>
                <w:szCs w:val="17"/>
              </w:rPr>
              <w:t>年度《专项审核报告》披 露后</w:t>
            </w:r>
            <w:r>
              <w:rPr>
                <w:color w:val="000000"/>
                <w:spacing w:val="0"/>
                <w:w w:val="100"/>
                <w:position w:val="0"/>
                <w:sz w:val="18"/>
                <w:szCs w:val="18"/>
              </w:rPr>
              <w:t>30</w:t>
            </w:r>
            <w:r>
              <w:rPr>
                <w:rFonts w:ascii="SimSun" w:eastAsia="SimSun" w:hAnsi="SimSun" w:cs="SimSun"/>
                <w:color w:val="000000"/>
                <w:spacing w:val="0"/>
                <w:w w:val="100"/>
                <w:position w:val="0"/>
                <w:sz w:val="17"/>
                <w:szCs w:val="17"/>
              </w:rPr>
              <w:t>日内解禁</w:t>
            </w:r>
            <w:r>
              <w:rPr>
                <w:color w:val="000000"/>
                <w:spacing w:val="0"/>
                <w:w w:val="100"/>
                <w:position w:val="0"/>
                <w:sz w:val="18"/>
                <w:szCs w:val="18"/>
              </w:rPr>
              <w:t>30%</w:t>
            </w:r>
            <w:r>
              <w:rPr>
                <w:rFonts w:ascii="SimSun" w:eastAsia="SimSun" w:hAnsi="SimSun" w:cs="SimSun"/>
                <w:color w:val="000000"/>
                <w:spacing w:val="0"/>
                <w:w w:val="100"/>
                <w:position w:val="0"/>
                <w:sz w:val="17"/>
                <w:szCs w:val="17"/>
              </w:rPr>
              <w:t>；第三次解禁：本方所取得的剩余的上市公司股份 应于杭州哲信</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年度《专项审核报告》及《减值测试报告》（《减值 测试报告》的定义同《发行股份及支付现金购买资产协议》中的定义保 持一致）披露后</w:t>
            </w:r>
            <w:r>
              <w:rPr>
                <w:color w:val="000000"/>
                <w:spacing w:val="0"/>
                <w:w w:val="100"/>
                <w:position w:val="0"/>
                <w:sz w:val="18"/>
                <w:szCs w:val="18"/>
              </w:rPr>
              <w:t>30</w:t>
            </w:r>
            <w:r>
              <w:rPr>
                <w:rFonts w:ascii="SimSun" w:eastAsia="SimSun" w:hAnsi="SimSun" w:cs="SimSun"/>
                <w:color w:val="000000"/>
                <w:spacing w:val="0"/>
                <w:w w:val="100"/>
                <w:position w:val="0"/>
                <w:sz w:val="17"/>
                <w:szCs w:val="17"/>
              </w:rPr>
              <w:t>日内解禁。如根据有关协议的约定，本方对上市公司 发生股份补偿义务的，则本方当年实际可解禁股份数应为当年可解禁股 份数的最大数额扣减当年应补偿股份数量之差，如扣减后实际可解禁股 份数量小于或等于</w:t>
            </w:r>
            <w:r>
              <w:rPr>
                <w:color w:val="000000"/>
                <w:spacing w:val="0"/>
                <w:w w:val="100"/>
                <w:position w:val="0"/>
                <w:sz w:val="18"/>
                <w:szCs w:val="18"/>
              </w:rPr>
              <w:t>0</w:t>
            </w:r>
            <w:r>
              <w:rPr>
                <w:rFonts w:ascii="SimSun" w:eastAsia="SimSun" w:hAnsi="SimSun" w:cs="SimSun"/>
                <w:color w:val="000000"/>
                <w:spacing w:val="0"/>
                <w:w w:val="100"/>
                <w:position w:val="0"/>
                <w:sz w:val="17"/>
                <w:szCs w:val="17"/>
              </w:rPr>
              <w:t>的，则本方当年实际可解禁股份数为</w:t>
            </w:r>
            <w:r>
              <w:rPr>
                <w:color w:val="000000"/>
                <w:spacing w:val="0"/>
                <w:w w:val="100"/>
                <w:position w:val="0"/>
                <w:sz w:val="18"/>
                <w:szCs w:val="18"/>
              </w:rPr>
              <w:t>0</w:t>
            </w:r>
            <w:r>
              <w:rPr>
                <w:rFonts w:ascii="SimSun" w:eastAsia="SimSun" w:hAnsi="SimSun" w:cs="SimSun"/>
                <w:color w:val="000000"/>
                <w:spacing w:val="0"/>
                <w:w w:val="100"/>
                <w:position w:val="0"/>
                <w:sz w:val="17"/>
                <w:szCs w:val="17"/>
              </w:rPr>
              <w:t>。扣减上述 补偿股份后当年可解禁股份尚有余额的方可解禁。若上述股份锁定承诺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56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与监管机构的最新监管意见不符，则根据监管机构的最新监管意见进行 股份锁定。股份锁定期满后，股份转让按照相关法律法规、中国证监会、 深圳证券交易所的相关规定执行。三、本方授权上市公司直接办理本方 通过本次交易取得的上市公司股份的锁定手续。本方违反股份锁定承诺 的，应将违反承诺转让所持上市公司股份对应的所得款项上缴上市公司。 四、本方基于通过本次交易取得的上市公司股份因分配股票股利、资本 公积转增等情形衍生取得的股份亦遵守上述股份锁定安排。五、如本次 交易所提供或披露的信息涉嫌虚假记载、误导性陈述或者重大遗漏，被 司法机关立案侦查或者被中国证监会立案调查的，在形成调查结论以前， 本方承诺不转让在上市公司拥有权益的股份，并承诺于收到立案稽查通 知的两个交易日内将暂停转让的书面申请和股票账户提交上市公司董事 会，由上市公司董事会代为向证券交易所和登记结算公司申请锁定；如 本方未在两个交易日内提交锁定申请，本方授权上市公司董事会核实后 直接向证券交易所和登记结算公司报送本方的身份信息和账户信息并申 请锁定；上市公司董事会未向证券交易所和登记结算公司报送本方的身 份信息和账户信息的，本方授权证券交易所和登记结算公司直接锁定相 关股份。如调查结论发现存在违法违规情节，本方承诺锁定股份自愿用 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宁波源开鼎盛投资合伙企业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股份限售的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一、本企业通过本次交易取得的上市公司股份自发行结束之日起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内不转让或者委托他人管理。但是，若截至本企业取得本次交易所发行 的股份时，本企业用于认购股份的资产持续拥有权益的时间不足</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月，则相应取得的上市公司股份，自发行结束日之起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 本企业基于通过本次交易取得的上市公司股份因分配股票股利、资本公 积转增等情形衍生取得的股份亦遵守上述股份锁定安排。若上述股份锁 定承诺与监管机构的最新监管意见不符，则根据监管机构的最新监管意 见进行股份锁定。股份锁定期满后，股份转让按照相关法律法规、中国 证监会、深圳证券交易所的相关规定执行。二、本企业授权上市公司直 接办理本企业通过本次交易取得的上市公司股份的锁定手续。本企业违 反股份锁定承诺的，应将违反承诺转让所持上市公司股份对应的所得款 项上缴上市公司。三、如本次交易所提供或披露的信息涉嫌虚假记载、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32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误导性陈述或者重大遗漏，被司法机关立案侦查或者被中国证监会立案 调查的，在形成调查结论以前，本企业承诺不转让在上市公司拥有权益 的股份，并承诺于收到立案稽查通知的两个交易日内将暂停转让的书面 申请和股票账户提交上市公司董事会，由上市公司董事会代为向证券交 易所和登记结算公司申请锁定；如本企业未在两个交易日内提交锁定申 请，本企业授权上市公司董事会核实后直接向证券交易所和登记结算公 司报送本企业的身份信息和账户信息并申请锁定；上市公司董事会未向 证券交易所和登记结算公司报送本企业的身份信息和账户信息的，本企 业授权证券交易所和登记结算公司直接锁定相关股份。如调查结论发现 存在违法违规情节，本企业承诺锁定股份自愿用于相关投资者赔偿安排。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杭州钱江中小企业创业投资 有限公司；杭州凯泰厚德投 资合伙企业（有限合伙）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本人通过本次交易取得的上市公司股份自发行结束之日起</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个月内不转让或者委托他人管理。但是，若截至本企业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本人取得本次交 易所发行的股份时，本企业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本人用于认购股份的资产持续拥有权益的时 间不足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个月，则相应取得的上市公司股份，自发行结束之日起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 月内不得转让。本企业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本人基于通过本次交易取得的上市公司股份因分 配股票股利、资本公积转增等情形衍生取得的股份亦遵守上述股份锁定 安排。若上述股份锁定承诺与监管机构的最新监管意见不符，则根据监 管机构的最新监管意见进行股份锁定。股份锁定期满后，股份转让按照 相关法律法规、中国证监会、深圳证券交易所的相关规定执行。二、本 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本人授权上市公司直接办理本企业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本人通过本次交易取得的上市 公司股份的锁定手续。本企业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本人违反股份锁定承诺的，应将违反承诺 转让所持上市公司股份对应的所得款项上缴上市公司。三、如本次交易 所提供或披露的信息涉嫌虚假记载、误导性陈述或者重大遗漏，被司法 机关立案侦查或者被中国证监会立案调查的，在形成调查结论以前，本 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本人承诺不转让在上市公司拥有权益的股份，并承诺于收到立案稽 查通知的两个交易日内将暂停转让的书面申请和股票账户提交上市公司 董事会，由上市公司董事会代为向证券交易所和登记结算公司申请锁定； 如本企业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本人未在两个交易日内提交锁定申请，本企业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本人授权上市公 司董事会核实后直接向证券交易所和登记结算公司报送本企业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本人的 身份信息和账户信息并申请锁定；上市公司董事会未向证券交易所和登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10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记结算公司报送本企业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本人的身份信息和账户信息的，本企业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本人授权 证券交易所和登记结算公司直接锁定相关股份。如调查结论发现存在违 法违规情节，本企业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银江股份有限公司；上海朗 闻谷珪投资合伙企业（有限 合伙）；杭州滨江众创投资 合伙企业（有限合伙）；吴 剑鸣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本人通过本次交易取得的上市公司股份自发行结束之日起</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个月内不转让或者委托他人管理。但是，若截至本企业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本人取得本次交 易所发行的股份时，本企业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本人用于认购股份的资产持续拥有权益的时 间不足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个月，则相应取得的上市公司股份，自发行结束之日起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 月内不得转让。本企业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本人基于通过本次交易取得的上市公司股份因分 配股票股利、资本公积转增等情形衍生取得的股份亦遵守上述股份锁定 安排。若上述股份锁定承诺与监管机构的最新监管意见不符，则根据监 管机构的最新监管意见进行股份锁定。股份锁定期满后，股份转让按照 相关法律法规、中国证监会、深圳证券交易所的相关规定执行。二、本 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本人授权上市公司直接办理本企业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本人通过本次交易取得的上市 公司股份的锁定手续。本企业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本人违反股份锁定承诺的，应将违反承诺 转让所持上市公司股份对应的所得款项上缴上市公司。三、如本次交易 所提供或披露的信息涉嫌虚假记载、误导性陈述或者重大遗漏，被司法 机关立案侦查或者被中国证监会立案调查的，在形成调查结论以前，本 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本人承诺不转让在上市公司拥有权益的股份，并承诺于收到立案稽 查通知的两个交易日内将暂停转让的书面申请和股票账户提交上市公司 董事会，由上市公司董事会代为向证券交易所和登记结算公司申请锁定； 如本企业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本人未在两个交易日内提交锁定申请，本企业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本人授权上市公 司董事会核实后直接向证券交易所和登记结算公司报送本企业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本人的 身份信息和账户信息并申请锁定；上市公司董事会未向证券交易所和登 记结算公司报送本企业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本人的身份信息和账户信息的，本企业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本人授权 证券交易所和登记结算公司直接锁定相关股份。如调查结论发现存在违 法违规情节，本企业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本人承诺锁定股份自愿用于相关投资者赔偿安排。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如本次交易所提供或披露的信息涉嫌虚假记载、误导性陈述或者重大遗 漏，被司法机关立案侦查或者被中国证监会立案调查的，在形成调查结 论以前，本方承诺不转让在上市公司拥有权益的股份，并承诺于收到立 案稽查通知的两个交易日内将暂停转让的书面申请和股票账户提交上市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公司董事会，由上市公司董事会代为向证券交易所和登记结算公司申请 锁定；如本方未在两个交易日内提交锁定申请，本方授权上市公司董事 会核实后直接向证券交易所和登记结算公司报送本方的身份信息和账户 信息并申请锁定；上市公司董事会未向证券交易所和登记结算公司报送 本方的身份信息和账户信息的，本方授权证券交易所和登记结算公司直 接锁定相关股份。如调查结论发现存在违法违规情节，本方承诺锁定股 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王健；杭州艾泽拉思投资管 理合伙企业（有限合伙）； 绍兴上虞硅谷科信投资合伙 企业（有限合伙）；上海君 煜投资中心（有限合伙）； 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一、本方通过本次交易取得的上市公司股份自发行结束之日起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 不转让或者委托他人管理。本方基于通过本次交易取得的上市公司股份 因分配股票股利、资本公积转增等情形衍生取得的股份亦遵守上述股份 锁定安排。若上述股份锁定承诺与监管机构的最新监管意见不符，则根 据监管机构的最新监管意见进行股份锁定。股份锁定期满后，股份转让 按照相关法律法规、中国证监会、深圳证券交易所的相关规定执行。二、 本方授权上市公司直接办理本方通过本次交易取得的上市公司股份的锁 定手续。本方违反股份锁定承诺的，应将违反承诺转让所持上市公司股 份对应的所得款项上缴上市公司。三、如本次交易所提供或披露的信息 涉嫌虚假记载、误导性陈述或者重大遗漏，被司法机关立案侦查或者被 中国证监会立案调查的，在形成调查结论以前，本方承诺不转让在上市 公司拥有权益的股份，并承诺于收到立案稽查通知的两个交易日内将暂 停转让的书面申请和股票账户提交上市公司董事会，由上市公司董事会 代为向证券交易所和登记结算公司申请锁定；如本方未在两个交易日内 提交锁定申请，本方授权上市公司董事会核实后直接向证券交易所和登 记结算公司报送本方的身份信息和账户信息并申请锁定；上市公司董事 会未向证券交易所和登记结算公司报送本方的身份信息和账户信息的， 本方授权证券交易所和登记结算公司直接锁定相关股份。如调查结论发 现存在违法违规情节，本方承诺锁定股份自愿用于相关投资者赔偿安排。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一、本承诺函签署后至本方直接和</w:t>
            </w:r>
            <w:r>
              <w:rPr>
                <w:color w:val="000000"/>
                <w:spacing w:val="0"/>
                <w:w w:val="100"/>
                <w:position w:val="0"/>
                <w:sz w:val="18"/>
                <w:szCs w:val="18"/>
              </w:rPr>
              <w:t>/</w:t>
            </w:r>
            <w:r>
              <w:rPr>
                <w:rFonts w:ascii="SimSun" w:eastAsia="SimSun" w:hAnsi="SimSun" w:cs="SimSun"/>
                <w:color w:val="000000"/>
                <w:spacing w:val="0"/>
                <w:w w:val="100"/>
                <w:position w:val="0"/>
                <w:sz w:val="17"/>
                <w:szCs w:val="17"/>
              </w:rPr>
              <w:t>或间接持有金科娱乐股票期间及本方 在杭州哲信（包括其分公司、参股子公司）任职期间及离职后两年内， 本方及本方直接或间接控制的企业：不得从事与金科娱乐、杭州哲信主 营业务存在竞争关系的业务，包括但不限于在与金科娱乐、杭州哲信存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38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在竞争关系的单位担任董事、监事、高级管理人员或其他主要管理人员； 不得自己生产、经营与金科娱乐、杭州哲信主营业务有竞争关系的产品； 在杭州哲信的经营管理人员终止与杭州哲信的聘任关系或劳动关系后的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个月内，不得雇佣或试图雇佣或招揽该人员；不得诱使、劝诱或试图 影响杭州哲信的任何经营管理人员终止与杭州哲信的雇佣关系。二、本 承诺函签署后至本方直接和</w:t>
            </w:r>
            <w:r>
              <w:rPr>
                <w:color w:val="000000"/>
                <w:spacing w:val="0"/>
                <w:w w:val="100"/>
                <w:position w:val="0"/>
                <w:sz w:val="18"/>
                <w:szCs w:val="18"/>
              </w:rPr>
              <w:t>/</w:t>
            </w:r>
            <w:r>
              <w:rPr>
                <w:rFonts w:ascii="SimSun" w:eastAsia="SimSun" w:hAnsi="SimSun" w:cs="SimSun"/>
                <w:color w:val="000000"/>
                <w:spacing w:val="0"/>
                <w:w w:val="100"/>
                <w:position w:val="0"/>
                <w:sz w:val="17"/>
                <w:szCs w:val="17"/>
              </w:rPr>
              <w:t>或间接持有金科娱乐股票期间及本方在杭 州哲信（包括其分公司、参股子公司）任职期间及离职后两年内，如本 方及本方直接或间接控制的企业，与金科娱乐及其下属控股子公司主营 业务产生竞争，则本方及上述主体将采取包括但不限于停止经营产生竞 争的业务、将产生竞争的业务纳入金科娱乐或者转让给无关联关系第三 方等合法方式，使本方及上述主体不再从事与金科娱乐及其下属公司主 营业务相同或类似的业务，以避免同业竞争。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一、本承诺函签署后至本方直接和</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或间接持有金科娱乐股票期间及本方 在杭州哲信（包括其分公司、参股子公司）任职期间及离职后两年内， 本方及本方直接或间接控制的企业：不得从事与金科娱乐、杭州哲信主 营业务存在竞争关系的业务，包括但不限于在与金科娱乐、杭州哲信存 在竞争关系的单位担任董事、监事、高级管理人员或其他主要管理人员； 不得自己生产、经营与金科娱乐、杭州哲信主营业务有竞争关系的产品； 在杭州哲信的经营管理人员终止与杭州哲信的聘任关系或劳动关系后的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个月内，不得雇佣或试图雇佣或招揽该人员；不得诱使、劝诱或试图 影响杭州哲信的任何经营管理人员终止与杭州哲信的雇佣关系。二、本 承诺函签署后至本方直接和</w:t>
            </w:r>
            <w:r>
              <w:rPr>
                <w:color w:val="000000"/>
                <w:spacing w:val="0"/>
                <w:w w:val="100"/>
                <w:position w:val="0"/>
                <w:sz w:val="18"/>
                <w:szCs w:val="18"/>
              </w:rPr>
              <w:t>/</w:t>
            </w:r>
            <w:r>
              <w:rPr>
                <w:rFonts w:ascii="SimSun" w:eastAsia="SimSun" w:hAnsi="SimSun" w:cs="SimSun"/>
                <w:color w:val="000000"/>
                <w:spacing w:val="0"/>
                <w:w w:val="100"/>
                <w:position w:val="0"/>
                <w:sz w:val="17"/>
                <w:szCs w:val="17"/>
              </w:rPr>
              <w:t>或间接持有金科娱乐股票期间及本方在杭 州哲信（包括其分公司、参股子公司）任职期间及离职后两年内，如本 方及本方直接或间接控制的企业，与金科娱乐及其下属控股子公司主营 业务产生竞争，则本方及上述主体将采取包括但不限于停止经营产生竞 争的业务、将产生竞争的业务纳入金科娱乐或者转让给无关联关系第三 方等合法方式，使本方及上述主体不再从事与金科娱乐及其下属公司主 营业务相同或类似的业务，以避免同业竞争。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6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宁波源开鼎盛投资合伙企业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（有限合伙）；杭州凯泰厚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一、本次交易完成后，在本方持有金科娱乐股票期间，本方及本方控制 的企业不会直接或间接经营任何与杭州哲信、金科娱乐及其其他下属公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38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德投资合伙企业（有限合 伙）；银江股份有限公司； 杭州滨江众创投资合伙企业</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（有限合伙）；上海朗闻谷 珪投资合伙企业（有限合 伙）；杭州钱江中小企业创 业投资有限公司；吴剑鸣； 杭州艾泽拉思投资管理合伙 企业（有限合伙）；绍兴上 虞硅谷科信投资合伙企业</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（有限合伙）；上海君煜投 资中心（有限合伙）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易、资金占 用方面的承 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司经营的业务构成竞争或可能构成竞争的业务，亦不会投资任何与杭州 哲信、金科娱乐及其其他下属公司经营的业务构成竞争或可能构成竞争 的其他企业；二、本次交易完成后，在本方持有金科娱乐股票期间，如 本方及本方控制的企业的现有业务或该等企业为进一步拓展业务范围， 与金科娱乐及其下属公司经营的业务产生竞争，则本方及本方控制的企 业将采取包括但不限于停止经营产生竞争的业务、将产生竞争的业务纳 入金科娱乐或者转让给无关联关系第三方等合法方式，使本方及本方控 制的企业不再从事与金科娱乐及其下属公司主营业务相同或类似的业 务，以避免同业竞争。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王健；宁波源开鼎盛投资合 伙企业（有限合伙）；方明； 杭州凯泰厚德投资合伙企业</w:t>
            </w:r>
          </w:p>
          <w:p>
            <w:pPr>
              <w:pStyle w:val="Style2"/>
              <w:keepNext w:val="0"/>
              <w:keepLines w:val="0"/>
              <w:widowControl w:val="0"/>
              <w:shd w:val="clear" w:color="auto" w:fill="auto"/>
              <w:bidi w:val="0"/>
              <w:spacing w:before="0" w:after="0" w:line="308"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限公司；杭州滨江众创投资 合伙企业（有限合伙；杭州 钱江中小企业创业投资有限 公司；上海朗闻谷珪投资合 伙企业（有限合伙）；吴剑 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一、在本次交易之前，本方与金科娱乐不存在关联交易。二、本次交易 完成后，本方及所控制的企业将尽可能减少与金科娱乐及其下属子公司 的关联交易，不会利用自身作为金科娱乐股东之地位谋求与金科娱乐在 业务合作等方面给予优于市场第三方的权利；不会利用自身作为金科娱 乐股东之地位谋求与金科娱乐达成交易的优先权利。三、若发生必要且 不可避免的关联交易，本方及所控制的企业将与金科娱乐及其下属子公 司按照公平、公允、等价有偿等原则依法签订协议，履行合法程序，并 将按照有关法律法规和《浙江金科娱乐文化股份有限公司章程》等内控 制度的规定履行信息披露义务及相关内部决策、报批程序，关联交易价 格依照与无关联关系的独立第三方进行相同或相似交易时的价格确定， 保证关联交易价格具有公允性，亦不利用该等交易从事任何损害金科娱 乐及金科娱乐其他股东的合法权益的行为。四、若违反上述声明和保证， 本方将对因前述行为而给金科娱乐造成的损失向金科娱乐进行赔偿。本 方保证将依照《浙江金科娱乐文化股份有限公司章程》的规定参加股东 大会，平等地行使相应权利，承担相应义务，不利用股东地位谋取不正 当利益，不利用关联交易非法转移金科娱乐及其下属公司的资金、利润， 保证不损害金科娱乐其他股东的合法权益。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57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金科控股集团有限公司；杭 州艾泽拉思投资管理合伙企 业（有限合伙）；绍兴上虞 硅谷科信投资合伙企业（有 限合伙）；上海君煜投资中 心（有限合伙）；王健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为减少和规范可能与金科娱乐发生的关联交易，我方特不可撤销地作出 承诺如下：</w:t>
            </w:r>
            <w:r>
              <w:rPr>
                <w:color w:val="000000"/>
                <w:spacing w:val="0"/>
                <w:w w:val="100"/>
                <w:position w:val="0"/>
                <w:sz w:val="18"/>
                <w:szCs w:val="18"/>
              </w:rPr>
              <w:t>1</w:t>
            </w:r>
            <w:r>
              <w:rPr>
                <w:rFonts w:ascii="SimSun" w:eastAsia="SimSun" w:hAnsi="SimSun" w:cs="SimSun"/>
                <w:color w:val="000000"/>
                <w:spacing w:val="0"/>
                <w:w w:val="100"/>
                <w:position w:val="0"/>
                <w:sz w:val="17"/>
                <w:szCs w:val="17"/>
              </w:rPr>
              <w:t>、本文件签署后及本次交易完成后，我方及所控制的企业将 尽可能减少与金科娱乐及其下属子公司的关联交易，不会利用自身作为 金科娱乐股东之地位谋求与金科娱乐在业务合作等方面给予优于市场第 三方的权利；不会利用自身作为金科娱乐股东之地位谋求与金科娱乐达 成交易的优先权利。</w:t>
            </w:r>
            <w:r>
              <w:rPr>
                <w:color w:val="000000"/>
                <w:spacing w:val="0"/>
                <w:w w:val="100"/>
                <w:position w:val="0"/>
                <w:sz w:val="18"/>
                <w:szCs w:val="18"/>
              </w:rPr>
              <w:t>2</w:t>
            </w:r>
            <w:r>
              <w:rPr>
                <w:rFonts w:ascii="SimSun" w:eastAsia="SimSun" w:hAnsi="SimSun" w:cs="SimSun"/>
                <w:color w:val="000000"/>
                <w:spacing w:val="0"/>
                <w:w w:val="100"/>
                <w:position w:val="0"/>
                <w:sz w:val="17"/>
                <w:szCs w:val="17"/>
              </w:rPr>
              <w:t>、若发生必要且不可避免的关联交易，我方及所控 制的企业将与金科娱乐及其下属子公司按照公平、公允、等价有偿等原 则依法签订协议，履行合法程序，并将按照有关法律法规和《浙江金科 娱乐文化股份有限公司章程》等内控制度的规定履行信息披露义务及相 关内部决策、报批程序，关联交易价格依照与无关联关系的独立第三方 进行相同或相似交易时的价格确定，保证关联交易价格具有公允性，亦 不利用该等交易从事任何损害金科娱乐及金科娱乐其他股东的合法权益 的行为。</w:t>
            </w:r>
            <w:r>
              <w:rPr>
                <w:color w:val="000000"/>
                <w:spacing w:val="0"/>
                <w:w w:val="100"/>
                <w:position w:val="0"/>
                <w:sz w:val="18"/>
                <w:szCs w:val="18"/>
              </w:rPr>
              <w:t>3</w:t>
            </w:r>
            <w:r>
              <w:rPr>
                <w:rFonts w:ascii="SimSun" w:eastAsia="SimSun" w:hAnsi="SimSun" w:cs="SimSun"/>
                <w:color w:val="000000"/>
                <w:spacing w:val="0"/>
                <w:w w:val="100"/>
                <w:position w:val="0"/>
                <w:sz w:val="17"/>
                <w:szCs w:val="17"/>
              </w:rPr>
              <w:t>、若违反上述声明和保证，我方将对因前述行为而给金科娱乐 造成的损失向金科娱乐进行赔偿。我方保证将依照《浙江金科娱乐文化 股份有限公司章程》的规定参加股东大会，平等地行使相应权利，承担 相应义务，不利用股东地位谋取不正当利益，不利用关联交易非法转移 金科娱乐及其下属公司的资金、利润，保证不损害金科娱乐其他股东的 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王健；宁波源开鼎盛投资合 伙企业（有限合伙）；方明； 杭州凯泰厚德投资合伙企业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限公司；杭州滨江众创投资 合伙企业（有限合伙）；杭 州钱江中小企业创业投资有 限公司；上海朗闻谷珪投资 合伙企业（有限合伙）；吴 剑鸣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一、本方系在中华人民共和国（以下简称''中国</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具有完全民事行为能 力的主体，拥有与金科娱乐签署本次交易涉及的相关协议和履行该等协 议项下权利义务的合法主体资格。二、在本方与金科娱乐签署的相关交 易协议生效并执行完毕之前，本方保证不就本方所持杭州哲信的股份设 置抵押、质押等任何第三人权利，保证杭州哲信正常、有序、合法经营， 保证杭州哲信不进行与正常生产经营无关的资产处置、对外担保、利润 分配或增加重大债务之行为，保证杭州哲信不进行非法转移、隐匿标的 资产行为。如确有需要，本方须经金科娱乐书面同意后方可实施。三、 本方承诺，除非中国证券监督管理委员会未予以核准，金科娱乐发行股 份及支付现金方式购买本方持有的杭州哲信的股份之交易为不可撤销事 项。四、本方与金科娱乐的控股股股东、实际控制人以及董事、监事、 高级管理人员不存在任何关联关系。五、本方未负有到期未清偿的数额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较大的负债。六、除非事先得到金科娱乐的书面同意，本方保证采取必 要措施对本方向金科娱乐转让股权事宜所涉及的资料和信息严格保密。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王健；金科控股集团有限公 司；杭州艾泽拉思投资管理 合伙企业（有限合伙）；绍 兴上虞硅谷科信投资合伙企 业（有限合伙）；上海君煜 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本方认购本次交易项下募集配套资金所发行股份的资金来源为合法自筹 资金，认购资金来源合法，不直接或间接来源于上市公司及其关联方， 也不存在利用杠杆融资结构化设计产品的情形。本方在本次交易中认购 的配套融资为本方的真实出资，不存在信托持股、委托持股或任何其他 代持情形。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朱志刚；葛敏海；章伟新； 章金龙；魏洪涛；马贵翔； 竺素娥；陈智敏；吴剑波； 秦海娟；毛军勇；梁百其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（一）本人承诺不无偿或以不公平条件向其他单位或者个人输送利益， 也不采用其他方式损害公司利益。（二）本人承诺对本人的职务消费行 为进行约束。（三）本人承诺不动用公司资产从事与其履行职责无关的 投资、消费活动。（四）本人承诺由董事会或薪酬委员会制定的薪酬制 度与公司填补回报措施的执行情况相挂钩。（五）本人承诺，如未来公 司推出股权激励计划，则公司股权激励计划的行权条件与公司填补回报 措施的执行情况相挂钩。（六）本承诺出具日后至公司本次重大资产重 组实施完毕前，若中国证监会作出关于填补回报措施及其承诺的其他新 的监管规定的，且上述承诺不能满足中国证监会该等规定时，本人承诺 届时将按照中国证监会的最新规定出具补充承诺。（七）本人承诺切实 履行公司制定的有关填补回报措施以及本人对此作出的任何有关填补回 报措施的承诺，若本人违反该等承诺并给公司或者投资者造成损失的， 本人愿意依法承担对公司或者投资者的补偿责任。作为填补回报措施相 关责任主体之一，本人若违反上述承诺或拒不履行上述承诺，本人同意 按照中国证监会和深圳证券交易所等证券监管机构按照其制定或发布的 有关规定、规则，对本人作出相关处罚或采取相关监管措施。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一、若因杭州哲信</w:t>
            </w:r>
            <w:r>
              <w:rPr>
                <w:color w:val="000000"/>
                <w:spacing w:val="0"/>
                <w:w w:val="100"/>
                <w:position w:val="0"/>
                <w:sz w:val="18"/>
                <w:szCs w:val="18"/>
              </w:rPr>
              <w:t>100%</w:t>
            </w:r>
            <w:r>
              <w:rPr>
                <w:rFonts w:ascii="SimSun" w:eastAsia="SimSun" w:hAnsi="SimSun" w:cs="SimSun"/>
                <w:color w:val="000000"/>
                <w:spacing w:val="0"/>
                <w:w w:val="100"/>
                <w:position w:val="0"/>
                <w:sz w:val="17"/>
                <w:szCs w:val="17"/>
              </w:rPr>
              <w:t>股权过户至金科娱乐名下之日（以下简称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资产 交割日</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之前杭州哲信（含其控股子公司，下同）未合规缴纳社会保险 和住房公积金事宜，而导致杭州哲信及其下属子公司被相关主管部门或 相关员工要求补缴社会保险费、住房公积金以及支付滞纳金、罚款、赔 偿金等费用或经济损失的，由本人无条件代杭州哲信承担，并放弃对杭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47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州哲信的追索权。二、截至目前，尽管杭州哲信已经取得了浙江省通信 管理局核发的编号为浙</w:t>
            </w:r>
            <w:r>
              <w:rPr>
                <w:color w:val="000000"/>
                <w:spacing w:val="0"/>
                <w:w w:val="100"/>
                <w:position w:val="0"/>
                <w:sz w:val="18"/>
                <w:szCs w:val="18"/>
              </w:rPr>
              <w:t>B2-20150526</w:t>
            </w:r>
            <w:r>
              <w:rPr>
                <w:rFonts w:ascii="SimSun" w:eastAsia="SimSun" w:hAnsi="SimSun" w:cs="SimSun"/>
                <w:color w:val="000000"/>
                <w:spacing w:val="0"/>
                <w:w w:val="100"/>
                <w:position w:val="0"/>
                <w:sz w:val="17"/>
                <w:szCs w:val="17"/>
              </w:rPr>
              <w:t>的《增值电信业务经营许可证》、 浙江省文化厅核发的编号为浙网文</w:t>
            </w:r>
            <w:r>
              <w:rPr>
                <w:color w:val="000000"/>
                <w:spacing w:val="0"/>
                <w:w w:val="100"/>
                <w:position w:val="0"/>
                <w:sz w:val="18"/>
                <w:szCs w:val="18"/>
              </w:rPr>
              <w:t>[</w:t>
            </w:r>
            <w:r>
              <w:rPr>
                <w:color w:val="000000"/>
                <w:spacing w:val="0"/>
                <w:w w:val="100"/>
                <w:position w:val="0"/>
                <w:sz w:val="18"/>
                <w:szCs w:val="18"/>
              </w:rPr>
              <w:t>2015]0494-213</w:t>
            </w:r>
            <w:r>
              <w:rPr>
                <w:rFonts w:ascii="SimSun" w:eastAsia="SimSun" w:hAnsi="SimSun" w:cs="SimSun"/>
                <w:color w:val="000000"/>
                <w:spacing w:val="0"/>
                <w:w w:val="100"/>
                <w:position w:val="0"/>
                <w:sz w:val="17"/>
                <w:szCs w:val="17"/>
              </w:rPr>
              <w:t>号《网络文化经营许 可证》及部分游戏产品的国产网络游戏文化部备案，但是若因资产交割 日之前杭州哲信未按相关规定的要求办理《增值电信业务经营许可证》</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（含跨地区《增值电信业务经营许可证》和省级《增值电信业务经营许 可证》）、《网络文化经营许可证》、《互联网出版许可证》、游戏产 品国家新闻出版广电总局前置审批、国产网络游戏文化部备案，而导致 杭州哲信蒙受罚款或其他经济损失的，由本人无条件代杭州哲信承担， 并放弃对杭州哲信的追索权。三、若因资产交割日之前杭州哲信侵犯他 人包括版权在内的知识产权，而导致杭州哲信经济损失的，由本人无条 件代杭州哲信承担，并放弃对杭州哲信的追索权。四、除本承诺前述</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条的情形外，如杭州哲信因资产交割日前已形成的事实原因而受到有关 主管部门处罚，而导致杭州哲信蒙受罚款或其他经济损失的，由本人无 条件代杭州哲信承担，并放弃对杭州哲信的追索权。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张正锋；杨建峰；王宇航； 王官林；何慎平；翟惠林； 马昊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一、本方在杭州哲信的任职期限将不少于</w:t>
            </w:r>
            <w:r>
              <w:rPr>
                <w:color w:val="000000"/>
                <w:spacing w:val="0"/>
                <w:w w:val="100"/>
                <w:position w:val="0"/>
                <w:sz w:val="18"/>
                <w:szCs w:val="18"/>
              </w:rPr>
              <w:t>36</w:t>
            </w:r>
            <w:r>
              <w:rPr>
                <w:rFonts w:ascii="SimSun" w:eastAsia="SimSun" w:hAnsi="SimSun" w:cs="SimSun"/>
                <w:color w:val="000000"/>
                <w:spacing w:val="0"/>
                <w:w w:val="100"/>
                <w:position w:val="0"/>
                <w:sz w:val="17"/>
                <w:szCs w:val="17"/>
              </w:rPr>
              <w:t>个月（以杭州哲信</w:t>
            </w:r>
            <w:r>
              <w:rPr>
                <w:color w:val="000000"/>
                <w:spacing w:val="0"/>
                <w:w w:val="100"/>
                <w:position w:val="0"/>
                <w:sz w:val="18"/>
                <w:szCs w:val="18"/>
              </w:rPr>
              <w:t>100%</w:t>
            </w:r>
            <w:r>
              <w:rPr>
                <w:rFonts w:ascii="SimSun" w:eastAsia="SimSun" w:hAnsi="SimSun" w:cs="SimSun"/>
                <w:color w:val="000000"/>
                <w:spacing w:val="0"/>
                <w:w w:val="100"/>
                <w:position w:val="0"/>
                <w:sz w:val="17"/>
                <w:szCs w:val="17"/>
              </w:rPr>
              <w:t>股 权过户至上市公司名下之日为起算日），不得无故解除与杭州哲信的劳 动合同。存在以下情形的，不视为违反上述任职期限承诺：（</w:t>
            </w:r>
            <w:r>
              <w:rPr>
                <w:color w:val="000000"/>
                <w:spacing w:val="0"/>
                <w:w w:val="100"/>
                <w:position w:val="0"/>
                <w:sz w:val="18"/>
                <w:szCs w:val="18"/>
              </w:rPr>
              <w:t>1</w:t>
            </w:r>
            <w:r>
              <w:rPr>
                <w:rFonts w:ascii="SimSun" w:eastAsia="SimSun" w:hAnsi="SimSun" w:cs="SimSun"/>
                <w:color w:val="000000"/>
                <w:spacing w:val="0"/>
                <w:w w:val="100"/>
                <w:position w:val="0"/>
                <w:sz w:val="17"/>
                <w:szCs w:val="17"/>
              </w:rPr>
              <w:t>）丧失或 部分丧失民事行为能力、被宣告失踪、死亡或被宣告死亡的；（</w:t>
            </w:r>
            <w:r>
              <w:rPr>
                <w:color w:val="000000"/>
                <w:spacing w:val="0"/>
                <w:w w:val="100"/>
                <w:position w:val="0"/>
                <w:sz w:val="18"/>
                <w:szCs w:val="18"/>
              </w:rPr>
              <w:t>2</w:t>
            </w:r>
            <w:r>
              <w:rPr>
                <w:rFonts w:ascii="SimSun" w:eastAsia="SimSun" w:hAnsi="SimSun" w:cs="SimSun"/>
                <w:color w:val="000000"/>
                <w:spacing w:val="0"/>
                <w:w w:val="100"/>
                <w:position w:val="0"/>
                <w:sz w:val="17"/>
                <w:szCs w:val="17"/>
              </w:rPr>
              <w:t>）因身 体健康不能胜任工作的原因而离职的；（</w:t>
            </w:r>
            <w:r>
              <w:rPr>
                <w:color w:val="000000"/>
                <w:spacing w:val="0"/>
                <w:w w:val="100"/>
                <w:position w:val="0"/>
                <w:sz w:val="18"/>
                <w:szCs w:val="18"/>
              </w:rPr>
              <w:t>3</w:t>
            </w:r>
            <w:r>
              <w:rPr>
                <w:rFonts w:ascii="SimSun" w:eastAsia="SimSun" w:hAnsi="SimSun" w:cs="SimSun"/>
                <w:color w:val="000000"/>
                <w:spacing w:val="0"/>
                <w:w w:val="100"/>
                <w:position w:val="0"/>
                <w:sz w:val="17"/>
                <w:szCs w:val="17"/>
              </w:rPr>
              <w:t>）因杭州哲信在劳动合同到期 后不以同等条件续聘或违反劳动法规导致其离职的。二、在杭州哲信任 职期间以及离职后两年内，未经金科娱乐同意，不在杭州哲信以外从事 或通过直接或间接控制的经营主体从事游戏开发、游戏发行、游戏运营 业务；不在与杭州哲信及其下属公司有竞争关系的公司任职或领取报酬； 不以杭州哲信以外的名义为杭州哲信现有及未来的供应商、客户、合作 伙伴提供任何服务。三、若本方有违反本承诺函有关内容的，将按照违 反本承诺之前三年工资及奖金的总收益的</w:t>
            </w:r>
            <w:r>
              <w:rPr>
                <w:color w:val="000000"/>
                <w:spacing w:val="0"/>
                <w:w w:val="100"/>
                <w:position w:val="0"/>
                <w:sz w:val="18"/>
                <w:szCs w:val="18"/>
              </w:rPr>
              <w:t>1.5</w:t>
            </w:r>
            <w:r>
              <w:rPr>
                <w:rFonts w:ascii="SimSun" w:eastAsia="SimSun" w:hAnsi="SimSun" w:cs="SimSun"/>
                <w:color w:val="000000"/>
                <w:spacing w:val="0"/>
                <w:w w:val="100"/>
                <w:position w:val="0"/>
                <w:sz w:val="17"/>
                <w:szCs w:val="17"/>
              </w:rPr>
              <w:t>倍赔偿上市公司。四、本 方确认，上述承诺，是基于本次交易而作出的，而不是基于和杭州哲信 的劳动合同关系而作出的。本方不会以本承诺函的约定与《中华人民共 和国劳动合同法》规定不一致、相冲突、未收取离职补偿金、未收取竞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业禁止补偿金等为由，而主张本承诺函无效、可撤销或者变更。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王健；宁波源开鼎盛投资合 伙企业（有限合伙）；方明； 杭州凯泰厚德投资合伙企业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限公司；杭州滨江众创投资 合伙企业（有限合伙）；上 海朗闻谷珪投资合伙企业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（有限合伙）；杭州钱江中 小企业创业投资有限公司； 吴剑鸣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为保障金科娱乐的合法权益，本方在此不可撤销地承诺，在本次交易后 不会占用杭州哲信的资金或要求其为本方及下属企业提供担保。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57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朱志刚；葛敏海；章伟新； 章金龙；魏洪涛；吴剑波； 马贵翔；陈智敏；竺素娥； 姚勇；丁宁；项丰标；梁百 其；毛军勇；秦海娟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一、上市公司全体董事、监事及高级管理人员承诺并保证本次交易的申 请文件内容的真实、准确、完整，不存在虚假记载、误导性陈述或重大 遗漏。上市公司全体董事、监事及高级管理人员对本次交易申请文件内 容的真实性、准确性、完整性承担个别和连带的法律责任。如本次交易 因涉嫌所提供或者披露的信息存在虚假记载、误导性陈述或者重大遗漏， 被司法机关立案侦查或者被中国证监会立案调查的，在案件调查结论明 确之前，将暂停转让在该上市公司拥有权益的股份。二、如本次交易所 提供或披露的信息涉嫌虚假记载、误导性陈述或者重大遗漏，被司法机 关立案侦查或者被中国证监会立案调查的，在形成调查结论以前，我方 承诺不转让在上市公司拥有权益的股份，并承诺于收到立案稽查通知的 两个交易日内将暂停转让的书面申请和股票账户提交上市公司董事会， 由上市公司董事会代为向证券交易所和登记结算公司申请锁定；如我方 未在两个交易日内提交锁定申请，我方授权上市公司董事会核实后直接 向证券交易所和登记结算公司报送我方的身份信息和账户信息并申请锁 定；上市公司董事会未向证券交易所和登记结算公司报送我方的身份信 息和账户信息的，我方授权证券交易所和登记结算公司直接锁定相关股 份。如调查结论发现存在违法违规情节，我方承诺锁定股份自愿用于相 关投资者赔偿安排。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6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王健；方明；宁波源开鼎盛 投资合伙企业（有限合伙）； 杭州凯泰厚德投资合伙企业</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限公司；杭州钱江中小企业 创业投资有限公司；上海朗 闻谷珪投资合伙企业（有限 合伙）；吴剑鸣；杭州滨江 众创投资合伙企业（有限合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一、本方合法持有标的股权，具备作为本次交易的交易对方的资格。二、 本方已经依法履行对杭州哲信的出资义务，不存在任何虚假出资、抽逃 出资等出资瑕疵等违反本方作为股东应承担的义务和责任的行为，不存 在其他可能影响杭州哲信合法存续的其他情况。三、本方对标的股权拥 有完整的所有权，标的股权权属清晰，不存在现实或潜在的权属纠纷或 潜在纠纷，不存在委托持股、信托持股或类似安排，不存在质押、司法 冻结等妨碍权属转移的事项。本方自身的股东持有的本方的股权权属清 晰，不存在现实或潜在的权属纠纷或潜在纠纷，不存在委托持股、信托 持股或类似安排，不存在质押、司法冻结等影响标的股权权属的情况。</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四、本方确认不存在尚未了结或可预见的可能影响本方持有的标的股权 权属发生变动或妨碍标的股权转让给上市公司的重大诉讼、仲裁及纠纷。 本方保证在本次交易完成前，不会就标的股权设置质押和其他可能妨碍 将标的股权转让给上市公司的限制性权利。五、本方向上市公司转让标 的股权并认购上市公司发行的股份符合相关法律法规及本方相关内部规 定，不存在法律障碍。六、杭州哲信依法设立且有效存续，其注册资本 已全部缴足。杭州哲信及其主要资产、主营业务不存在尚未了结或可预 见的重大诉讼、仲裁或刑事</w:t>
            </w:r>
            <w:r>
              <w:rPr>
                <w:color w:val="000000"/>
                <w:spacing w:val="0"/>
                <w:w w:val="100"/>
                <w:position w:val="0"/>
                <w:sz w:val="18"/>
                <w:szCs w:val="18"/>
              </w:rPr>
              <w:t>/</w:t>
            </w:r>
            <w:r>
              <w:rPr>
                <w:rFonts w:ascii="SimSun" w:eastAsia="SimSun" w:hAnsi="SimSun" w:cs="SimSun"/>
                <w:color w:val="000000"/>
                <w:spacing w:val="0"/>
                <w:w w:val="100"/>
                <w:position w:val="0"/>
                <w:sz w:val="17"/>
                <w:szCs w:val="17"/>
              </w:rPr>
              <w:t>行政处罚案件；杭州哲信最近三年也不存在 受到行政处罚或者刑事处罚的情形，亦不存在损害投资者合法权益和社 会公共利益的重大违法行为。七、如本函出具之后本方发生任何可能影 响标的股权权属或妨碍将标的股权转让给上市公司的事项，本方将立即 通知上市公司及相关中介机构。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王健；宁波源开鼎盛投资合 伙企业（有限合伙）；方明； 杭州凯泰厚德投资合伙企业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限公司；杭州滨江众创投资 合伙企业（有限合伙）；上 海朗闻谷珪投资合伙企业</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（有限合伙）；吴剑鸣；杭 州钱江中小企业创业投资有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一、本方最近五年内的诚信状况良好，不存在未按期偿还大额债务、未 履行承诺、被中国证监会采取行政管理措施或受到证券交易所纪律处分 等情况。二、本方最近五年内，不存在受过行政处罚（与证券市场明显 无关的除外）、刑事处罚，或者涉及与经济纠纷有关的重大民事诉讼或 者仲裁的情形。且截至本函签署之日，本方不存在可预见的可能受到行 政处罚（与证券市场明显无关的除外）、刑事处罚，或者涉及与经济纠 纷有关的重大民事诉讼或者仲裁的情况。三、截至本函签署之日，本方 及关联方不存在因涉嫌内幕交易被立案调查或立案侦查的情况，亦不存 在泄露本次交易内幕信息以及利用本次交易信息进行内幕交易的情形。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19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限公司；金科控股集团有限 公司；杭州艾泽拉思投资管 理合伙企业（有限合伙）； 绍兴上虞硅谷科信投资合伙 企业（有限合伙）；上海君 煜投资中心（有限合伙）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四、本方最近五年内，亦不存在损害投资者合法权益和社会公共利益的 其他重大违法行为或不诚信行为。五、如在本次交易过程中，本方发生 上述任一情况的，本方将立即通知上市公司及本次交易的中介机构。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王健；宁波源开鼎盛投资合 伙企业（有限合伙）；方明； 杭州凯泰厚德投资合伙企业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（有限合伙）；银江股份有 限公司；杭州滨江众创投资 合伙企业（有限合伙）；上 海朗闻谷珪投资合伙企业</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（有限合伙）；杭州钱江中 小企业创业投资有限公司； 吴剑鸣；杭州艾泽拉思投资 管理合伙企业（有限合伙）； 绍兴上虞硅谷科信投资合伙 企业（有限合伙）；上海君 煜投资中心（有限合伙）； 金科控股集团有限公司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一、本方为本次交易提供的所有资料和信息均为真实、准确和完整的， 不存在虚假记载、误导性陈述或者重大遗漏，并对所提供资料和信息的 真实性、准确性和完整性承担个别及连带的法律责任。二、本方为本次 交易的中介机构提供的资料和信息均为真实、准确、完整的原始书面资 料或副本资料，资料副本或复印件与原始资料或原件一致；所有文件的 签名、印章均是真实的，不存在虚假记载、误导性陈述或者重大遗漏。</w:t>
            </w:r>
          </w:p>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三、本方保证为本次交易所出具的说明及确认均为真实、准确和完整的， 不存在任何虚假记载、误导性陈述或者重大遗漏。本方已履行了法定的 披露和报告义务，不存在应当披露而未披露的合同、协议、安排或其他 事项。四、本方承诺，如违反上述保证，将承担法律责任；如因提供的 信息存在虚假记载、误导性陈述或者重大遗漏，给上市公司、杭州哲信 或者投资者造成损失的，本方将依法承担赔偿责任。五、本方如本次交 易因涉嫌所提供或者披露的信息存在虚假记载、误导性陈述或者重大遗 漏，被司法机关立案侦查或者被中国证监会立案调查的，在案件调查结 论明确之前，本方将暂停转让在上市公司拥有权益的股份。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96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上虞市金创投资中心（普通 合伙）；陈文豪；韩礼力； 章金龙；俞世铭；竹钟祥； 金柏仁；胡仁勇；魏洪涛； 毛军勇；葛敏海；章伟新； 朱阳土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自愿承诺自股票解禁流通之日起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个月内（自</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日至</w:t>
            </w: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日），本人</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单位减持比例不超过本人解禁后可流通股票的 </w:t>
            </w:r>
            <w:r>
              <w:rPr>
                <w:color w:val="000000"/>
                <w:spacing w:val="0"/>
                <w:w w:val="100"/>
                <w:position w:val="0"/>
                <w:sz w:val="18"/>
                <w:szCs w:val="18"/>
              </w:rPr>
              <w:t>30%</w:t>
            </w:r>
            <w:r>
              <w:rPr>
                <w:rFonts w:ascii="SimSun" w:eastAsia="SimSun" w:hAnsi="SimSun" w:cs="SimSun"/>
                <w:color w:val="000000"/>
                <w:spacing w:val="0"/>
                <w:w w:val="100"/>
                <w:position w:val="0"/>
                <w:sz w:val="17"/>
                <w:szCs w:val="17"/>
              </w:rPr>
              <w:t>。相关法律法规与管理办法对股票减持的比例和程序另有规定的， 本人</w:t>
            </w:r>
            <w:r>
              <w:rPr>
                <w:color w:val="000000"/>
                <w:spacing w:val="0"/>
                <w:w w:val="100"/>
                <w:position w:val="0"/>
                <w:sz w:val="18"/>
                <w:szCs w:val="18"/>
              </w:rPr>
              <w:t>/</w:t>
            </w:r>
            <w:r>
              <w:rPr>
                <w:rFonts w:ascii="SimSun" w:eastAsia="SimSun" w:hAnsi="SimSun" w:cs="SimSun"/>
                <w:color w:val="000000"/>
                <w:spacing w:val="0"/>
                <w:w w:val="100"/>
                <w:position w:val="0"/>
                <w:sz w:val="17"/>
                <w:szCs w:val="17"/>
              </w:rPr>
              <w:t>单位也将一并遵守。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金科控股集团有限公司；朱 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自公司的股票在深圳证券交易所上市交易之日起三十六个月内，不转让 或者委托他人管理本方直接或间接持有的公司首次公开发行股票前已发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行的股份，也不由公司回购本方持有的上述股份。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金科控股集团有限公司；朱 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）本方拟长期持有公司股份，并严格遵守关于股份锁定期的承诺。（</w:t>
            </w:r>
            <w:r>
              <w:rPr>
                <w:color w:val="000000"/>
                <w:spacing w:val="0"/>
                <w:w w:val="100"/>
                <w:position w:val="0"/>
                <w:sz w:val="18"/>
                <w:szCs w:val="18"/>
              </w:rPr>
              <w:t>2</w:t>
            </w:r>
            <w:r>
              <w:rPr>
                <w:rFonts w:ascii="SimSun" w:eastAsia="SimSun" w:hAnsi="SimSun" w:cs="SimSun"/>
                <w:color w:val="000000"/>
                <w:spacing w:val="0"/>
                <w:w w:val="100"/>
                <w:position w:val="0"/>
                <w:sz w:val="17"/>
                <w:szCs w:val="17"/>
              </w:rPr>
              <w:t>） 如果在锁定期满后，本方拟减持公司股份的，将认真遵守中国证监会、 证券交易所关于股东减持的相关规定，结合公司稳定股价、开展经营、 资本运作的需要，审慎制定股份减持计划，在该部分股份锁定期满后逐 步减持。（</w:t>
            </w:r>
            <w:r>
              <w:rPr>
                <w:color w:val="000000"/>
                <w:spacing w:val="0"/>
                <w:w w:val="100"/>
                <w:position w:val="0"/>
                <w:sz w:val="18"/>
                <w:szCs w:val="18"/>
              </w:rPr>
              <w:t>3</w:t>
            </w:r>
            <w:r>
              <w:rPr>
                <w:rFonts w:ascii="SimSun" w:eastAsia="SimSun" w:hAnsi="SimSun" w:cs="SimSun"/>
                <w:color w:val="000000"/>
                <w:spacing w:val="0"/>
                <w:w w:val="100"/>
                <w:position w:val="0"/>
                <w:sz w:val="17"/>
                <w:szCs w:val="17"/>
              </w:rPr>
              <w:t>）本方减持行为将通过竞价交易、大宗交易等中国证监会、 证券交易所认可的方式进行。（</w:t>
            </w:r>
            <w:r>
              <w:rPr>
                <w:color w:val="000000"/>
                <w:spacing w:val="0"/>
                <w:w w:val="100"/>
                <w:position w:val="0"/>
                <w:sz w:val="18"/>
                <w:szCs w:val="18"/>
              </w:rPr>
              <w:t>4</w:t>
            </w:r>
            <w:r>
              <w:rPr>
                <w:rFonts w:ascii="SimSun" w:eastAsia="SimSun" w:hAnsi="SimSun" w:cs="SimSun"/>
                <w:color w:val="000000"/>
                <w:spacing w:val="0"/>
                <w:w w:val="100"/>
                <w:position w:val="0"/>
                <w:sz w:val="17"/>
                <w:szCs w:val="17"/>
              </w:rPr>
              <w:t>）如在锁定期满后两年内减持的，减持 价格不低于公司首次公开发行</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股股票的发行价（本次发行后发生权益 分派、公积金转增股本、配股等情况的，发行价进行相应的除权除息处 理）；如在锁定期满两年后减持的，按照市场价格减持。（</w:t>
            </w:r>
            <w:r>
              <w:rPr>
                <w:color w:val="000000"/>
                <w:spacing w:val="0"/>
                <w:w w:val="100"/>
                <w:position w:val="0"/>
                <w:sz w:val="18"/>
                <w:szCs w:val="18"/>
              </w:rPr>
              <w:t>5</w:t>
            </w:r>
            <w:r>
              <w:rPr>
                <w:rFonts w:ascii="SimSun" w:eastAsia="SimSun" w:hAnsi="SimSun" w:cs="SimSun"/>
                <w:color w:val="000000"/>
                <w:spacing w:val="0"/>
                <w:w w:val="100"/>
                <w:position w:val="0"/>
                <w:sz w:val="17"/>
                <w:szCs w:val="17"/>
              </w:rPr>
              <w:t>）公司首次 公开发行股票上市后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个月内，若公司股票连续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个交易日的收盘价均 低于发行价，或者上市后</w:t>
            </w:r>
            <w:r>
              <w:rPr>
                <w:color w:val="000000"/>
                <w:spacing w:val="0"/>
                <w:w w:val="100"/>
                <w:position w:val="0"/>
                <w:sz w:val="18"/>
                <w:szCs w:val="18"/>
              </w:rPr>
              <w:t>6</w:t>
            </w:r>
            <w:r>
              <w:rPr>
                <w:rFonts w:ascii="SimSun" w:eastAsia="SimSun" w:hAnsi="SimSun" w:cs="SimSun"/>
                <w:color w:val="000000"/>
                <w:spacing w:val="0"/>
                <w:w w:val="100"/>
                <w:position w:val="0"/>
                <w:sz w:val="17"/>
                <w:szCs w:val="17"/>
              </w:rPr>
              <w:t>个月期末收盘价低于发行价，所持有公司股 票的锁定期限自动延长</w:t>
            </w:r>
            <w:r>
              <w:rPr>
                <w:color w:val="000000"/>
                <w:spacing w:val="0"/>
                <w:w w:val="100"/>
                <w:position w:val="0"/>
                <w:sz w:val="18"/>
                <w:szCs w:val="18"/>
              </w:rPr>
              <w:t>6</w:t>
            </w:r>
            <w:r>
              <w:rPr>
                <w:rFonts w:ascii="SimSun" w:eastAsia="SimSun" w:hAnsi="SimSun" w:cs="SimSun"/>
                <w:color w:val="000000"/>
                <w:spacing w:val="0"/>
                <w:w w:val="100"/>
                <w:position w:val="0"/>
                <w:sz w:val="17"/>
                <w:szCs w:val="17"/>
              </w:rPr>
              <w:t>个月（本次发行后发生权益分派、公积金转增 股本、配股等情况的，发行价进行相应的除权除息处理）。（</w:t>
            </w:r>
            <w:r>
              <w:rPr>
                <w:color w:val="000000"/>
                <w:spacing w:val="0"/>
                <w:w w:val="100"/>
                <w:position w:val="0"/>
                <w:sz w:val="18"/>
                <w:szCs w:val="18"/>
              </w:rPr>
              <w:t>6</w:t>
            </w:r>
            <w:r>
              <w:rPr>
                <w:rFonts w:ascii="SimSun" w:eastAsia="SimSun" w:hAnsi="SimSun" w:cs="SimSun"/>
                <w:color w:val="000000"/>
                <w:spacing w:val="0"/>
                <w:w w:val="100"/>
                <w:position w:val="0"/>
                <w:sz w:val="17"/>
                <w:szCs w:val="17"/>
              </w:rPr>
              <w:t>）本方在 减持时，会提前将减持意向和拟减持数量等信息以书面方式通知公司， 并由公司及时予以公告，自公司公告之日起</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个交易日后，方可减持公 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41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 公司；金科控股集团有限公 司；朱志刚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、本次发行上市后公司的利润分配政策。根据本次公开发行股票并上市 后将生效的《公司章程（草案）》，有关股利分配的主要规定如下：（</w:t>
            </w:r>
            <w:r>
              <w:rPr>
                <w:color w:val="000000"/>
                <w:spacing w:val="0"/>
                <w:w w:val="100"/>
                <w:position w:val="0"/>
                <w:sz w:val="18"/>
                <w:szCs w:val="18"/>
              </w:rPr>
              <w:t>1</w:t>
            </w:r>
            <w:r>
              <w:rPr>
                <w:rFonts w:ascii="SimSun" w:eastAsia="SimSun" w:hAnsi="SimSun" w:cs="SimSun"/>
                <w:color w:val="000000"/>
                <w:spacing w:val="0"/>
                <w:w w:val="100"/>
                <w:position w:val="0"/>
                <w:sz w:val="17"/>
                <w:szCs w:val="17"/>
              </w:rPr>
              <w:t>） 公司的利润分配应重视对投资者的合理投资回报，并兼顾公司的可持续 发展；（</w:t>
            </w:r>
            <w:r>
              <w:rPr>
                <w:color w:val="000000"/>
                <w:spacing w:val="0"/>
                <w:w w:val="100"/>
                <w:position w:val="0"/>
                <w:sz w:val="18"/>
                <w:szCs w:val="18"/>
              </w:rPr>
              <w:t>2</w:t>
            </w:r>
            <w:r>
              <w:rPr>
                <w:rFonts w:ascii="SimSun" w:eastAsia="SimSun" w:hAnsi="SimSun" w:cs="SimSun"/>
                <w:color w:val="000000"/>
                <w:spacing w:val="0"/>
                <w:w w:val="100"/>
                <w:position w:val="0"/>
                <w:sz w:val="17"/>
                <w:szCs w:val="17"/>
              </w:rPr>
              <w:t>）公司利润分配政策应保持连续性和稳定性，公司根据生产经 营情况、投资规划和长期发展等确需要调整利润分配政策的，调整后的 利润分配政策应以股权权益保护为出发点，不得违反中国证监会和证券 交易所的有关规定。有关调整利润分配政策的议案，需要事先征求独立 董事及监事会意见，并经公司董事会审议后提交公司股东大会批准；（</w:t>
            </w:r>
            <w:r>
              <w:rPr>
                <w:color w:val="000000"/>
                <w:spacing w:val="0"/>
                <w:w w:val="100"/>
                <w:position w:val="0"/>
                <w:sz w:val="18"/>
                <w:szCs w:val="18"/>
              </w:rPr>
              <w:t>3</w:t>
            </w:r>
            <w:r>
              <w:rPr>
                <w:rFonts w:ascii="SimSun" w:eastAsia="SimSun" w:hAnsi="SimSun" w:cs="SimSun"/>
                <w:color w:val="000000"/>
                <w:spacing w:val="0"/>
                <w:w w:val="100"/>
                <w:position w:val="0"/>
                <w:sz w:val="17"/>
                <w:szCs w:val="17"/>
              </w:rPr>
              <w:t>） 公司董事会审议利润分配政策、利润分配方案的议案时，应取得全体独 立董事三分之二以上同意；公司股东大会审议利润分配政策、利润分配 方案的议案时，应充分听取公众投资者的意见；（</w:t>
            </w:r>
            <w:r>
              <w:rPr>
                <w:color w:val="000000"/>
                <w:spacing w:val="0"/>
                <w:w w:val="100"/>
                <w:position w:val="0"/>
                <w:sz w:val="18"/>
                <w:szCs w:val="18"/>
              </w:rPr>
              <w:t>4</w:t>
            </w:r>
            <w:r>
              <w:rPr>
                <w:rFonts w:ascii="SimSun" w:eastAsia="SimSun" w:hAnsi="SimSun" w:cs="SimSun"/>
                <w:color w:val="000000"/>
                <w:spacing w:val="0"/>
                <w:w w:val="100"/>
                <w:position w:val="0"/>
                <w:sz w:val="17"/>
                <w:szCs w:val="17"/>
              </w:rPr>
              <w:t>）公司可以采取现金 或者股票方式分配股利，积极推行现金分配的方式，可以进行中期现金 分红；（</w:t>
            </w:r>
            <w:r>
              <w:rPr>
                <w:color w:val="000000"/>
                <w:spacing w:val="0"/>
                <w:w w:val="100"/>
                <w:position w:val="0"/>
                <w:sz w:val="18"/>
                <w:szCs w:val="18"/>
              </w:rPr>
              <w:t>5</w:t>
            </w:r>
            <w:r>
              <w:rPr>
                <w:rFonts w:ascii="SimSun" w:eastAsia="SimSun" w:hAnsi="SimSun" w:cs="SimSun"/>
                <w:color w:val="000000"/>
                <w:spacing w:val="0"/>
                <w:w w:val="100"/>
                <w:position w:val="0"/>
                <w:sz w:val="17"/>
                <w:szCs w:val="17"/>
              </w:rPr>
              <w:t>）在满足公司正常生产经营对资金需求的情况下，公司应当优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9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先采取现金方式分配股利；（</w:t>
            </w:r>
            <w:r>
              <w:rPr>
                <w:color w:val="000000"/>
                <w:spacing w:val="0"/>
                <w:w w:val="100"/>
                <w:position w:val="0"/>
                <w:sz w:val="18"/>
                <w:szCs w:val="18"/>
              </w:rPr>
              <w:t>6</w:t>
            </w:r>
            <w:r>
              <w:rPr>
                <w:rFonts w:ascii="SimSun" w:eastAsia="SimSun" w:hAnsi="SimSun" w:cs="SimSun"/>
                <w:color w:val="000000"/>
                <w:spacing w:val="0"/>
                <w:w w:val="100"/>
                <w:position w:val="0"/>
                <w:sz w:val="17"/>
                <w:szCs w:val="17"/>
              </w:rPr>
              <w:t>）若公司当年进行利润分配，则以现金形 式累计分配的利润不少于当年实现的可供分配利润的百分之二十；（</w:t>
            </w:r>
            <w:r>
              <w:rPr>
                <w:color w:val="000000"/>
                <w:spacing w:val="0"/>
                <w:w w:val="100"/>
                <w:position w:val="0"/>
                <w:sz w:val="18"/>
                <w:szCs w:val="18"/>
              </w:rPr>
              <w:t>7</w:t>
            </w:r>
            <w:r>
              <w:rPr>
                <w:rFonts w:ascii="SimSun" w:eastAsia="SimSun" w:hAnsi="SimSun" w:cs="SimSun"/>
                <w:color w:val="000000"/>
                <w:spacing w:val="0"/>
                <w:w w:val="100"/>
                <w:position w:val="0"/>
                <w:sz w:val="17"/>
                <w:szCs w:val="17"/>
              </w:rPr>
              <w:t>） 公司最近三年以现金方式累计分配的利润不少于最近三年实现的年均可 分配利润的百分之四十；（</w:t>
            </w:r>
            <w:r>
              <w:rPr>
                <w:color w:val="000000"/>
                <w:spacing w:val="0"/>
                <w:w w:val="100"/>
                <w:position w:val="0"/>
                <w:sz w:val="18"/>
                <w:szCs w:val="18"/>
              </w:rPr>
              <w:t>8</w:t>
            </w:r>
            <w:r>
              <w:rPr>
                <w:rFonts w:ascii="SimSun" w:eastAsia="SimSun" w:hAnsi="SimSun" w:cs="SimSun"/>
                <w:color w:val="000000"/>
                <w:spacing w:val="0"/>
                <w:w w:val="100"/>
                <w:position w:val="0"/>
                <w:sz w:val="17"/>
                <w:szCs w:val="17"/>
              </w:rPr>
              <w:t>）年度公司盈利但董事会未做出现金利润分 配预案的，应当在年度报告中披露未分红的原因及未用于分红的资金留 存公司的用途，独立董事应当对此发表独立意见；（</w:t>
            </w:r>
            <w:r>
              <w:rPr>
                <w:color w:val="000000"/>
                <w:spacing w:val="0"/>
                <w:w w:val="100"/>
                <w:position w:val="0"/>
                <w:sz w:val="18"/>
                <w:szCs w:val="18"/>
              </w:rPr>
              <w:t>9</w:t>
            </w:r>
            <w:r>
              <w:rPr>
                <w:rFonts w:ascii="SimSun" w:eastAsia="SimSun" w:hAnsi="SimSun" w:cs="SimSun"/>
                <w:color w:val="000000"/>
                <w:spacing w:val="0"/>
                <w:w w:val="100"/>
                <w:position w:val="0"/>
                <w:sz w:val="17"/>
                <w:szCs w:val="17"/>
              </w:rPr>
              <w:t>）公司最近三年以 现金方式累计分配的利润少于最近三年实现的年均可分配利润的百分之 三十的，不得向社会公众增发新股、发行可转换公司债券或向原有股东 配售股份；（</w:t>
            </w:r>
            <w:r>
              <w:rPr>
                <w:color w:val="000000"/>
                <w:spacing w:val="0"/>
                <w:w w:val="100"/>
                <w:position w:val="0"/>
                <w:sz w:val="18"/>
                <w:szCs w:val="18"/>
              </w:rPr>
              <w:t>10</w:t>
            </w:r>
            <w:r>
              <w:rPr>
                <w:rFonts w:ascii="SimSun" w:eastAsia="SimSun" w:hAnsi="SimSun" w:cs="SimSun"/>
                <w:color w:val="000000"/>
                <w:spacing w:val="0"/>
                <w:w w:val="100"/>
                <w:position w:val="0"/>
                <w:sz w:val="17"/>
                <w:szCs w:val="17"/>
              </w:rPr>
              <w:t>）股东违规占用公司资金的，公司应当扣减该股东本应 分配的现金红利，以偿还其占用的资金。</w:t>
            </w:r>
            <w:r>
              <w:rPr>
                <w:color w:val="000000"/>
                <w:spacing w:val="0"/>
                <w:w w:val="100"/>
                <w:position w:val="0"/>
                <w:sz w:val="18"/>
                <w:szCs w:val="18"/>
              </w:rPr>
              <w:t>2</w:t>
            </w:r>
            <w:r>
              <w:rPr>
                <w:rFonts w:ascii="SimSun" w:eastAsia="SimSun" w:hAnsi="SimSun" w:cs="SimSun"/>
                <w:color w:val="000000"/>
                <w:spacing w:val="0"/>
                <w:w w:val="100"/>
                <w:position w:val="0"/>
                <w:sz w:val="17"/>
                <w:szCs w:val="17"/>
              </w:rPr>
              <w:t>、本次发行上市后子公司的利 润分配政策本公司子公司浙江金科双氧水有限公司和浙江金科日化原料 有限公司《公司章程》均有明确的分红条款规定，保证了公司利润分配 政策的连续性和稳定性。浙江金科双氧水有限公司《公司章程》第十九 条规定：</w:t>
            </w:r>
            <w:r>
              <w:rPr>
                <w:color w:val="000000"/>
                <w:spacing w:val="0"/>
                <w:w w:val="100"/>
                <w:position w:val="0"/>
                <w:sz w:val="18"/>
                <w:szCs w:val="18"/>
              </w:rPr>
              <w:t>"</w:t>
            </w:r>
            <w:r>
              <w:rPr>
                <w:rFonts w:ascii="SimSun" w:eastAsia="SimSun" w:hAnsi="SimSun" w:cs="SimSun"/>
                <w:color w:val="000000"/>
                <w:spacing w:val="0"/>
                <w:w w:val="100"/>
                <w:position w:val="0"/>
                <w:sz w:val="17"/>
                <w:szCs w:val="17"/>
              </w:rPr>
              <w:t>在公司盈利年度，公司当年分配给股东的利润不少于公司弥补 亏损和提取公积金后所余利润的</w:t>
            </w:r>
            <w:r>
              <w:rPr>
                <w:color w:val="000000"/>
                <w:spacing w:val="0"/>
                <w:w w:val="100"/>
                <w:position w:val="0"/>
                <w:sz w:val="18"/>
                <w:szCs w:val="18"/>
              </w:rPr>
              <w:t>50%</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浙江金科日化原料有限公司《公 司章程》第十六条规定：''在公司盈利年度，公司当年分配给股东的利润 不少于公司弥补亏损和提取公积金后所余利润的</w:t>
            </w:r>
            <w:r>
              <w:rPr>
                <w:color w:val="000000"/>
                <w:spacing w:val="0"/>
                <w:w w:val="100"/>
                <w:position w:val="0"/>
                <w:sz w:val="18"/>
                <w:szCs w:val="18"/>
              </w:rPr>
              <w:t>50%</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、利润分配的 具体规划为进一步细化《公司章程（草案）》中关于利润分配政策的条 款，增强公司利润分配决策的透明度和可操作性，便于股东对公司经营 和分配进行监督，公司在充分考虑全体股东的利益，并根据公司的经营 业绩、现金流量、财务状况、业务开展状况和发展前景及相关其他重要 因素，对本次发行完成后的股利分配政策进行了积极、稳妥的规划，具 体分红回报规划如下：（</w:t>
            </w:r>
            <w:r>
              <w:rPr>
                <w:color w:val="000000"/>
                <w:spacing w:val="0"/>
                <w:w w:val="100"/>
                <w:position w:val="0"/>
                <w:sz w:val="18"/>
                <w:szCs w:val="18"/>
              </w:rPr>
              <w:t>1</w:t>
            </w:r>
            <w:r>
              <w:rPr>
                <w:rFonts w:ascii="SimSun" w:eastAsia="SimSun" w:hAnsi="SimSun" w:cs="SimSun"/>
                <w:color w:val="000000"/>
                <w:spacing w:val="0"/>
                <w:w w:val="100"/>
                <w:position w:val="0"/>
                <w:sz w:val="17"/>
                <w:szCs w:val="17"/>
              </w:rPr>
              <w:t>）股东回报规划制定考虑因素公司着眼于长远 和可持续发展，综合考虑企业实际情况、发展目标，建立对投资者持续、 稳定、科学的回报规划与机制，从而对股利分配作出指定性安排，以保 证股利分配的连续性和稳定性（</w:t>
            </w:r>
            <w:r>
              <w:rPr>
                <w:color w:val="000000"/>
                <w:spacing w:val="0"/>
                <w:w w:val="100"/>
                <w:position w:val="0"/>
                <w:sz w:val="18"/>
                <w:szCs w:val="18"/>
              </w:rPr>
              <w:t>2</w:t>
            </w:r>
            <w:r>
              <w:rPr>
                <w:rFonts w:ascii="SimSun" w:eastAsia="SimSun" w:hAnsi="SimSun" w:cs="SimSun"/>
                <w:color w:val="000000"/>
                <w:spacing w:val="0"/>
                <w:w w:val="100"/>
                <w:position w:val="0"/>
                <w:sz w:val="17"/>
                <w:szCs w:val="17"/>
              </w:rPr>
              <w:t>）股东回报规划制定原则公司股东回报 规划应充分考虑和听取股东（特别是公众投资者）、独立董事和外部监 事的意见，在满足公司正常生产经营对资金需求的情况下，坚持现金分 红为主的基本原则，每年现金分红的比例不低于当年实现可供分配利润 的百分之二十，或者最近三年以现金方式累计分配的利润不少于最近三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41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年实现的年均可分配利润的百分之四十。（</w:t>
            </w:r>
            <w:r>
              <w:rPr>
                <w:color w:val="000000"/>
                <w:spacing w:val="0"/>
                <w:w w:val="100"/>
                <w:position w:val="0"/>
                <w:sz w:val="18"/>
                <w:szCs w:val="18"/>
              </w:rPr>
              <w:t>3</w:t>
            </w:r>
            <w:r>
              <w:rPr>
                <w:rFonts w:ascii="SimSun" w:eastAsia="SimSun" w:hAnsi="SimSun" w:cs="SimSun"/>
                <w:color w:val="000000"/>
                <w:spacing w:val="0"/>
                <w:w w:val="100"/>
                <w:position w:val="0"/>
                <w:sz w:val="17"/>
                <w:szCs w:val="17"/>
              </w:rPr>
              <w:t>）股东回报规划制定周期和 相关决策机制公司至少每五年重新审阅一次《股东分红回报规划》，根 据股东（特别是公众投资者）、独立董事和外部监事的意见对公司正在 实施的股利分配政策作出适当且必要的修改，确定该时段的股东回报计 划。并由公司董事会结合具体经营数据，充分考虑公司盈利规模、现金 流量状况、发展阶段及当期资金需求，并结合股东（特别是公众投资者）、 独立董事和外部监事的意见制定年度或中期分红方案，并经股东大会表 决通过后实施。（</w:t>
            </w:r>
            <w:r>
              <w:rPr>
                <w:color w:val="000000"/>
                <w:spacing w:val="0"/>
                <w:w w:val="100"/>
                <w:position w:val="0"/>
                <w:sz w:val="18"/>
                <w:szCs w:val="18"/>
              </w:rPr>
              <w:t>4</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2012-2016</w:t>
            </w:r>
            <w:r>
              <w:rPr>
                <w:rFonts w:ascii="SimSun" w:eastAsia="SimSun" w:hAnsi="SimSun" w:cs="SimSun"/>
                <w:color w:val="000000"/>
                <w:spacing w:val="0"/>
                <w:w w:val="100"/>
                <w:position w:val="0"/>
                <w:sz w:val="17"/>
                <w:szCs w:val="17"/>
              </w:rPr>
              <w:t>年度股东分红回报计划</w:t>
            </w:r>
            <w:r>
              <w:rPr>
                <w:color w:val="000000"/>
                <w:spacing w:val="0"/>
                <w:w w:val="100"/>
                <w:position w:val="0"/>
                <w:sz w:val="18"/>
                <w:szCs w:val="18"/>
              </w:rPr>
              <w:t>2012-2016</w:t>
            </w:r>
            <w:r>
              <w:rPr>
                <w:rFonts w:ascii="SimSun" w:eastAsia="SimSun" w:hAnsi="SimSun" w:cs="SimSun"/>
                <w:color w:val="000000"/>
                <w:spacing w:val="0"/>
                <w:w w:val="100"/>
                <w:position w:val="0"/>
                <w:sz w:val="17"/>
                <w:szCs w:val="17"/>
              </w:rPr>
              <w:t xml:space="preserve">年是 公司谋求上市，实现跨越式发展目标的重要时期，公司该时期的发展与 股东的鼎力相助密不可分。为此，公司计划将为股东提供足额投资回报。 </w:t>
            </w:r>
            <w:r>
              <w:rPr>
                <w:color w:val="000000"/>
                <w:spacing w:val="0"/>
                <w:w w:val="100"/>
                <w:position w:val="0"/>
                <w:sz w:val="18"/>
                <w:szCs w:val="18"/>
              </w:rPr>
              <w:t>4</w:t>
            </w:r>
            <w:r>
              <w:rPr>
                <w:rFonts w:ascii="SimSun" w:eastAsia="SimSun" w:hAnsi="SimSun" w:cs="SimSun"/>
                <w:color w:val="000000"/>
                <w:spacing w:val="0"/>
                <w:w w:val="100"/>
                <w:position w:val="0"/>
                <w:sz w:val="17"/>
                <w:szCs w:val="17"/>
              </w:rPr>
              <w:t>、控股股东和实际控制人关于上市后利润分配的承诺。公司控股股东和 实际控制人承诺：未来公司股东大会根据公司章程的规定通过利润分配 具体方案时，本方表示同意并将投赞成票。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金科控股集团有限公司；朱 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一、避免同业竞争的承诺。本公司控股股东金科控股、实际控制人朱志 刚承诺：（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）本方控制的企业（浙江金科娱乐文化股份有限公司及其子 公司除外）目前并没有以任何形式从事或参与与浙江金科娱乐文化股份 有限公司及其子公司主营业务构成或可能构成直接或间接竞争关系的业 务或活动；（</w:t>
            </w:r>
            <w:r>
              <w:rPr>
                <w:color w:val="000000"/>
                <w:spacing w:val="0"/>
                <w:w w:val="100"/>
                <w:position w:val="0"/>
                <w:sz w:val="18"/>
                <w:szCs w:val="18"/>
              </w:rPr>
              <w:t>2</w:t>
            </w:r>
            <w:r>
              <w:rPr>
                <w:rFonts w:ascii="SimSun" w:eastAsia="SimSun" w:hAnsi="SimSun" w:cs="SimSun"/>
                <w:color w:val="000000"/>
                <w:spacing w:val="0"/>
                <w:w w:val="100"/>
                <w:position w:val="0"/>
                <w:sz w:val="17"/>
                <w:szCs w:val="17"/>
              </w:rPr>
              <w:t>）本方依照中国法律法规被确认为浙江金科过氧化物股份 有限公司实际控制人、控股股东期间，本方保证本方及本方实际控制的 除浙江金科娱乐文化股份有限公司及其子公司以外的其他企业将不会在 中国境内或境外以任何方式（包括但不限于单独经营、通过合资经营或 拥有另一公司或企业的股权及其它权益）直接或间接从事或参与任何与 浙江金科娱乐文化股份有限公司及其子公司构成竞争的任何业务或活 动，不以任何方式从事或参与任何与浙江金科娱乐文化股份有限公司及 其子公司业务相同、相似或可能取代浙江金科娱乐文化股份有限公司及 其子公司业务的活动；（</w:t>
            </w:r>
            <w:r>
              <w:rPr>
                <w:color w:val="000000"/>
                <w:spacing w:val="0"/>
                <w:w w:val="100"/>
                <w:position w:val="0"/>
                <w:sz w:val="18"/>
                <w:szCs w:val="18"/>
              </w:rPr>
              <w:t>3</w:t>
            </w:r>
            <w:r>
              <w:rPr>
                <w:rFonts w:ascii="SimSun" w:eastAsia="SimSun" w:hAnsi="SimSun" w:cs="SimSun"/>
                <w:color w:val="000000"/>
                <w:spacing w:val="0"/>
                <w:w w:val="100"/>
                <w:position w:val="0"/>
                <w:sz w:val="17"/>
                <w:szCs w:val="17"/>
              </w:rPr>
              <w:t>）本方如从任何第三方获得的商业机会与浙江 金科娱乐文化股份有限公司及其子公司经营的业务有竞争或可能竞争， 则本方将立即通知浙江金科娱乐文化股份有限公司，并将该商业机会让 予浙江金科娱乐文化股份有限公司或其子公司；（</w:t>
            </w:r>
            <w:r>
              <w:rPr>
                <w:color w:val="000000"/>
                <w:spacing w:val="0"/>
                <w:w w:val="100"/>
                <w:position w:val="0"/>
                <w:sz w:val="18"/>
                <w:szCs w:val="18"/>
              </w:rPr>
              <w:t>4</w:t>
            </w:r>
            <w:r>
              <w:rPr>
                <w:rFonts w:ascii="SimSun" w:eastAsia="SimSun" w:hAnsi="SimSun" w:cs="SimSun"/>
                <w:color w:val="000000"/>
                <w:spacing w:val="0"/>
                <w:w w:val="100"/>
                <w:position w:val="0"/>
                <w:sz w:val="17"/>
                <w:szCs w:val="17"/>
              </w:rPr>
              <w:t>）本方承诺不利用任 何方式从事影响或可能影响浙江金科娱乐文化股份有限公司及其子公司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851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经营、发展的业务或活动。二、规范和减少关联交易的承诺本公司控股 股东金科控股、实际控制人朱志刚承诺：（</w:t>
            </w:r>
            <w:r>
              <w:rPr>
                <w:color w:val="000000"/>
                <w:spacing w:val="0"/>
                <w:w w:val="100"/>
                <w:position w:val="0"/>
                <w:sz w:val="18"/>
                <w:szCs w:val="18"/>
              </w:rPr>
              <w:t>1</w:t>
            </w:r>
            <w:r>
              <w:rPr>
                <w:rFonts w:ascii="SimSun" w:eastAsia="SimSun" w:hAnsi="SimSun" w:cs="SimSun"/>
                <w:color w:val="000000"/>
                <w:spacing w:val="0"/>
                <w:w w:val="100"/>
                <w:position w:val="0"/>
                <w:sz w:val="17"/>
                <w:szCs w:val="17"/>
              </w:rPr>
              <w:t>）本方将严格按照《公司法》 等法律法规以及股份公司《公司章程（草案）》等有关规定行使股东权 利；（</w:t>
            </w:r>
            <w:r>
              <w:rPr>
                <w:color w:val="000000"/>
                <w:spacing w:val="0"/>
                <w:w w:val="100"/>
                <w:position w:val="0"/>
                <w:sz w:val="18"/>
                <w:szCs w:val="18"/>
              </w:rPr>
              <w:t>2</w:t>
            </w:r>
            <w:r>
              <w:rPr>
                <w:rFonts w:ascii="SimSun" w:eastAsia="SimSun" w:hAnsi="SimSun" w:cs="SimSun"/>
                <w:color w:val="000000"/>
                <w:spacing w:val="0"/>
                <w:w w:val="100"/>
                <w:position w:val="0"/>
                <w:sz w:val="17"/>
                <w:szCs w:val="17"/>
              </w:rPr>
              <w:t>）在股东大会对有关涉及本方事项的关联交易进行表决时，履行 回避表决的义务；（</w:t>
            </w:r>
            <w:r>
              <w:rPr>
                <w:color w:val="000000"/>
                <w:spacing w:val="0"/>
                <w:w w:val="100"/>
                <w:position w:val="0"/>
                <w:sz w:val="18"/>
                <w:szCs w:val="18"/>
              </w:rPr>
              <w:t>3</w:t>
            </w:r>
            <w:r>
              <w:rPr>
                <w:rFonts w:ascii="SimSun" w:eastAsia="SimSun" w:hAnsi="SimSun" w:cs="SimSun"/>
                <w:color w:val="000000"/>
                <w:spacing w:val="0"/>
                <w:w w:val="100"/>
                <w:position w:val="0"/>
                <w:sz w:val="17"/>
                <w:szCs w:val="17"/>
              </w:rPr>
              <w:t>）在任何情况下，不要求股份公司向本方提供任何 形式的担保；（</w:t>
            </w:r>
            <w:r>
              <w:rPr>
                <w:color w:val="000000"/>
                <w:spacing w:val="0"/>
                <w:w w:val="100"/>
                <w:position w:val="0"/>
                <w:sz w:val="18"/>
                <w:szCs w:val="18"/>
              </w:rPr>
              <w:t>4</w:t>
            </w:r>
            <w:r>
              <w:rPr>
                <w:rFonts w:ascii="SimSun" w:eastAsia="SimSun" w:hAnsi="SimSun" w:cs="SimSun"/>
                <w:color w:val="000000"/>
                <w:spacing w:val="0"/>
                <w:w w:val="100"/>
                <w:position w:val="0"/>
                <w:sz w:val="17"/>
                <w:szCs w:val="17"/>
              </w:rPr>
              <w:t>）在双方的关联交易上，严格遵循市场原则，尽量避免 不必要的关联交易发生；（</w:t>
            </w:r>
            <w:r>
              <w:rPr>
                <w:color w:val="000000"/>
                <w:spacing w:val="0"/>
                <w:w w:val="100"/>
                <w:position w:val="0"/>
                <w:sz w:val="18"/>
                <w:szCs w:val="18"/>
              </w:rPr>
              <w:t>5</w:t>
            </w:r>
            <w:r>
              <w:rPr>
                <w:rFonts w:ascii="SimSun" w:eastAsia="SimSun" w:hAnsi="SimSun" w:cs="SimSun"/>
                <w:color w:val="000000"/>
                <w:spacing w:val="0"/>
                <w:w w:val="100"/>
                <w:position w:val="0"/>
                <w:sz w:val="17"/>
                <w:szCs w:val="17"/>
              </w:rPr>
              <w:t>）对于无法避免或者有合理原因而发生的关 联交易，将遵循市场公正、公平、公开的原则，并依法签订协议，履行 合法程序，按照股份公司《公司章程（草案）》、有关法律法规和《深 圳证券交易所创业板股票上市规则》等有关规定履行信息披露义务和办 理有关审议程序，保证不通过关联交易损害股份公司及其他股东的合法 权益。三、避免资金占用的承诺。本公司控股股东金科控股、实际控制 人朱志刚承诺：（</w:t>
            </w:r>
            <w:r>
              <w:rPr>
                <w:color w:val="000000"/>
                <w:spacing w:val="0"/>
                <w:w w:val="100"/>
                <w:position w:val="0"/>
                <w:sz w:val="18"/>
                <w:szCs w:val="18"/>
              </w:rPr>
              <w:t>1</w:t>
            </w:r>
            <w:r>
              <w:rPr>
                <w:rFonts w:ascii="SimSun" w:eastAsia="SimSun" w:hAnsi="SimSun" w:cs="SimSun"/>
                <w:color w:val="000000"/>
                <w:spacing w:val="0"/>
                <w:w w:val="100"/>
                <w:position w:val="0"/>
                <w:sz w:val="17"/>
                <w:szCs w:val="17"/>
              </w:rPr>
              <w:t>）严格限制朱志刚、金科控股及其控制的其他关联方 与发行人在发生经营性资金往来中占用资金，不要求发行人为其垫支工 资、福利、保险、广告等期间费用，也不互相代为承担成本和其他支出；</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）不得利用控股股东及实际控制人身份要求发行人以下列方式将资金 直接或间接地提供给金科控股、朱志刚及其控制的其他关联方使用：① 有偿或无偿地拆借公司的资金给金科控股、朱志刚及其控制的其他关联 方使用；②通过银行或非银行金融机构向金科控股、朱志刚及其控制的 其他关联方提供委托贷款；③委托金科控股、朱志刚及其控制的其他关 联方进行投资活动；④为金科控股、朱志刚及其控制的其他关联方开具 没有真实交易背景的商业承兑汇票；⑤代金科控股、朱志刚及其控制的 其他关联方偿还债务。（</w:t>
            </w:r>
            <w:r>
              <w:rPr>
                <w:color w:val="000000"/>
                <w:spacing w:val="0"/>
                <w:w w:val="100"/>
                <w:position w:val="0"/>
                <w:sz w:val="18"/>
                <w:szCs w:val="18"/>
              </w:rPr>
              <w:t>3</w:t>
            </w:r>
            <w:r>
              <w:rPr>
                <w:rFonts w:ascii="SimSun" w:eastAsia="SimSun" w:hAnsi="SimSun" w:cs="SimSun"/>
                <w:color w:val="000000"/>
                <w:spacing w:val="0"/>
                <w:w w:val="100"/>
                <w:position w:val="0"/>
                <w:sz w:val="17"/>
                <w:szCs w:val="17"/>
              </w:rPr>
              <w:t>）如果本方及本方控制的企业违反上述承诺， 与发行人发生非经营性资金往来，需在持有发行人</w:t>
            </w:r>
            <w:r>
              <w:rPr>
                <w:color w:val="000000"/>
                <w:spacing w:val="0"/>
                <w:w w:val="100"/>
                <w:position w:val="0"/>
                <w:sz w:val="18"/>
                <w:szCs w:val="18"/>
              </w:rPr>
              <w:t>1%</w:t>
            </w:r>
            <w:r>
              <w:rPr>
                <w:rFonts w:ascii="SimSun" w:eastAsia="SimSun" w:hAnsi="SimSun" w:cs="SimSun"/>
                <w:color w:val="000000"/>
                <w:spacing w:val="0"/>
                <w:w w:val="100"/>
                <w:position w:val="0"/>
                <w:sz w:val="17"/>
                <w:szCs w:val="17"/>
              </w:rPr>
              <w:t>以上的股东要求时 立即返还资金，并赔偿发行人相当于同期银行贷款利率四倍的资金占用 费;视情节轻重由责任人向发行人或其子公司缴纳</w:t>
            </w:r>
            <w:r>
              <w:rPr>
                <w:color w:val="000000"/>
                <w:spacing w:val="0"/>
                <w:w w:val="100"/>
                <w:position w:val="0"/>
                <w:sz w:val="18"/>
                <w:szCs w:val="18"/>
              </w:rPr>
              <w:t>10,000</w:t>
            </w:r>
            <w:r>
              <w:rPr>
                <w:rFonts w:ascii="SimSun" w:eastAsia="SimSun" w:hAnsi="SimSun" w:cs="SimSun"/>
                <w:color w:val="000000"/>
                <w:spacing w:val="0"/>
                <w:w w:val="100"/>
                <w:position w:val="0"/>
                <w:sz w:val="17"/>
                <w:szCs w:val="17"/>
              </w:rPr>
              <w:t>元以上</w:t>
            </w:r>
            <w:r>
              <w:rPr>
                <w:color w:val="000000"/>
                <w:spacing w:val="0"/>
                <w:w w:val="100"/>
                <w:position w:val="0"/>
                <w:sz w:val="18"/>
                <w:szCs w:val="18"/>
              </w:rPr>
              <w:t xml:space="preserve">100,000 </w:t>
            </w:r>
            <w:r>
              <w:rPr>
                <w:rFonts w:ascii="SimSun" w:eastAsia="SimSun" w:hAnsi="SimSun" w:cs="SimSun"/>
                <w:color w:val="000000"/>
                <w:spacing w:val="0"/>
                <w:w w:val="100"/>
                <w:position w:val="0"/>
                <w:sz w:val="17"/>
                <w:szCs w:val="17"/>
              </w:rPr>
              <w:t>元以下的罚款；性质严重的，报送司法机关追究刑事责任。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 公司；金科控股集团有限公 司；朱志刚；葛敏海；梁百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IPO</w:t>
            </w:r>
            <w:r>
              <w:rPr>
                <w:rFonts w:ascii="SimSun" w:eastAsia="SimSun" w:hAnsi="SimSun" w:cs="SimSun"/>
                <w:color w:val="000000"/>
                <w:spacing w:val="0"/>
                <w:w w:val="100"/>
                <w:position w:val="0"/>
                <w:sz w:val="17"/>
                <w:szCs w:val="17"/>
              </w:rPr>
              <w:t>稳定股 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sz w:val="17"/>
                <w:szCs w:val="17"/>
              </w:rPr>
              <w:t>自发行人本次发行并上市之日起三年内，发行人股票连续</w:t>
            </w:r>
            <w:r>
              <w:rPr>
                <w:color w:val="000000"/>
                <w:spacing w:val="0"/>
                <w:w w:val="100"/>
                <w:position w:val="0"/>
              </w:rPr>
              <w:t>20</w:t>
            </w:r>
            <w:r>
              <w:rPr>
                <w:rFonts w:ascii="SimSun" w:eastAsia="SimSun" w:hAnsi="SimSun" w:cs="SimSun"/>
                <w:color w:val="000000"/>
                <w:spacing w:val="0"/>
                <w:w w:val="100"/>
                <w:position w:val="0"/>
                <w:sz w:val="17"/>
                <w:szCs w:val="17"/>
              </w:rPr>
              <w:t>个交易日的 收盘价均低于最近一期每股净资产，在增持发行人股份不会影响发行人 的上市地位的前提下，本公司将按照</w:t>
            </w:r>
            <w:r>
              <w:rPr>
                <w:color w:val="000000"/>
                <w:spacing w:val="0"/>
                <w:w w:val="100"/>
                <w:position w:val="0"/>
              </w:rPr>
              <w:t>2014</w:t>
            </w:r>
            <w:r>
              <w:rPr>
                <w:rFonts w:ascii="SimSun" w:eastAsia="SimSun" w:hAnsi="SimSun" w:cs="SimSun"/>
                <w:color w:val="000000"/>
                <w:spacing w:val="0"/>
                <w:w w:val="100"/>
                <w:position w:val="0"/>
                <w:sz w:val="17"/>
                <w:szCs w:val="17"/>
              </w:rPr>
              <w:t>年</w:t>
            </w:r>
            <w:r>
              <w:rPr>
                <w:color w:val="000000"/>
                <w:spacing w:val="0"/>
                <w:w w:val="100"/>
                <w:position w:val="0"/>
              </w:rPr>
              <w:t>5</w:t>
            </w:r>
            <w:r>
              <w:rPr>
                <w:rFonts w:ascii="SimSun" w:eastAsia="SimSun" w:hAnsi="SimSun" w:cs="SimSun"/>
                <w:color w:val="000000"/>
                <w:spacing w:val="0"/>
                <w:w w:val="100"/>
                <w:position w:val="0"/>
                <w:sz w:val="17"/>
                <w:szCs w:val="17"/>
              </w:rPr>
              <w:t>月</w:t>
            </w:r>
            <w:r>
              <w:rPr>
                <w:color w:val="000000"/>
                <w:spacing w:val="0"/>
                <w:w w:val="100"/>
                <w:position w:val="0"/>
              </w:rPr>
              <w:t>11</w:t>
            </w:r>
            <w:r>
              <w:rPr>
                <w:rFonts w:ascii="SimSun" w:eastAsia="SimSun" w:hAnsi="SimSun" w:cs="SimSun"/>
                <w:color w:val="000000"/>
                <w:spacing w:val="0"/>
                <w:w w:val="100"/>
                <w:position w:val="0"/>
                <w:sz w:val="17"/>
                <w:szCs w:val="17"/>
              </w:rPr>
              <w:t>日发行人召开的</w:t>
            </w:r>
            <w:r>
              <w:rPr>
                <w:color w:val="000000"/>
                <w:spacing w:val="0"/>
                <w:w w:val="100"/>
                <w:position w:val="0"/>
              </w:rPr>
              <w:t>2013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9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其；毛军勇；魏洪涛；吴剑 波；章金龙；章伟新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年度股东大会审议通过的《浙江金科娱乐文化股份有限公司首次公开发 行人民币普通股股票并上市后三年内稳定股份的预案》的规定增持发行 人股份以稳定股价。</w:t>
            </w:r>
            <w:r>
              <w:rPr>
                <w:color w:val="000000"/>
                <w:spacing w:val="0"/>
                <w:w w:val="100"/>
                <w:position w:val="0"/>
                <w:sz w:val="18"/>
                <w:szCs w:val="18"/>
              </w:rPr>
              <w:t>1</w:t>
            </w:r>
            <w:r>
              <w:rPr>
                <w:rFonts w:ascii="SimSun" w:eastAsia="SimSun" w:hAnsi="SimSun" w:cs="SimSun"/>
                <w:color w:val="000000"/>
                <w:spacing w:val="0"/>
                <w:w w:val="100"/>
                <w:position w:val="0"/>
                <w:sz w:val="17"/>
                <w:szCs w:val="17"/>
              </w:rPr>
              <w:t>、启动股价稳定措施的预警条件和具体条件（</w:t>
            </w:r>
            <w:r>
              <w:rPr>
                <w:color w:val="000000"/>
                <w:spacing w:val="0"/>
                <w:w w:val="100"/>
                <w:position w:val="0"/>
                <w:sz w:val="18"/>
                <w:szCs w:val="18"/>
              </w:rPr>
              <w:t>1</w:t>
            </w:r>
            <w:r>
              <w:rPr>
                <w:rFonts w:ascii="SimSun" w:eastAsia="SimSun" w:hAnsi="SimSun" w:cs="SimSun"/>
                <w:color w:val="000000"/>
                <w:spacing w:val="0"/>
                <w:w w:val="100"/>
                <w:position w:val="0"/>
                <w:sz w:val="17"/>
                <w:szCs w:val="17"/>
              </w:rPr>
              <w:t>） 预警条件：公司股票连续</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个交易日的收盘价均低于每股净资产的</w:t>
            </w:r>
            <w:r>
              <w:rPr>
                <w:color w:val="000000"/>
                <w:spacing w:val="0"/>
                <w:w w:val="100"/>
                <w:position w:val="0"/>
                <w:sz w:val="18"/>
                <w:szCs w:val="18"/>
              </w:rPr>
              <w:t xml:space="preserve">120% </w:t>
            </w:r>
            <w:r>
              <w:rPr>
                <w:rFonts w:ascii="SimSun" w:eastAsia="SimSun" w:hAnsi="SimSun" w:cs="SimSun"/>
                <w:color w:val="000000"/>
                <w:spacing w:val="0"/>
                <w:w w:val="100"/>
                <w:position w:val="0"/>
                <w:sz w:val="17"/>
                <w:szCs w:val="17"/>
              </w:rPr>
              <w:t>时，公司将在</w:t>
            </w:r>
            <w:r>
              <w:rPr>
                <w:color w:val="000000"/>
                <w:spacing w:val="0"/>
                <w:w w:val="100"/>
                <w:position w:val="0"/>
                <w:sz w:val="18"/>
                <w:szCs w:val="18"/>
              </w:rPr>
              <w:t>10</w:t>
            </w:r>
            <w:r>
              <w:rPr>
                <w:rFonts w:ascii="SimSun" w:eastAsia="SimSun" w:hAnsi="SimSun" w:cs="SimSun"/>
                <w:color w:val="000000"/>
                <w:spacing w:val="0"/>
                <w:w w:val="100"/>
                <w:position w:val="0"/>
                <w:sz w:val="17"/>
                <w:szCs w:val="17"/>
              </w:rPr>
              <w:t>个工作日内召开投资者见面会或通过电子信息交流平 台，与投资者就公司经营状况、财务指标、发展战略进行深入沟通。（</w:t>
            </w:r>
            <w:r>
              <w:rPr>
                <w:color w:val="000000"/>
                <w:spacing w:val="0"/>
                <w:w w:val="100"/>
                <w:position w:val="0"/>
                <w:sz w:val="18"/>
                <w:szCs w:val="18"/>
              </w:rPr>
              <w:t>2</w:t>
            </w:r>
            <w:r>
              <w:rPr>
                <w:rFonts w:ascii="SimSun" w:eastAsia="SimSun" w:hAnsi="SimSun" w:cs="SimSun"/>
                <w:color w:val="000000"/>
                <w:spacing w:val="0"/>
                <w:w w:val="100"/>
                <w:position w:val="0"/>
                <w:sz w:val="17"/>
                <w:szCs w:val="17"/>
              </w:rPr>
              <w:t>） 具体条件：公司稳定股价的具体措施包括回购公司股票并注销；控股股 东及公司董事（独立董事除外）、高级管理人员增持公司股票。启动上 述措施的具体条件分别为：①回购公司股票并注销的具体条件：公司股 票连续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个交易日的收盘价均低于最近一期每股净资产；公司上市后满 一年；公司最近一年无重大违法行为；公司不处于亏损状态；回购股份 后，公司具备持续经营能力；回购股份后，公司的股权分布原则上应当 符合上市条件。②控股股东及公司董事（独立董事除外）、高级管理人 员增持公司股票的具体条件：公司股票连续</w:t>
            </w:r>
            <w:r>
              <w:rPr>
                <w:color w:val="000000"/>
                <w:spacing w:val="0"/>
                <w:w w:val="100"/>
                <w:position w:val="0"/>
                <w:sz w:val="18"/>
                <w:szCs w:val="18"/>
              </w:rPr>
              <w:t>20</w:t>
            </w:r>
            <w:r>
              <w:rPr>
                <w:rFonts w:ascii="SimSun" w:eastAsia="SimSun" w:hAnsi="SimSun" w:cs="SimSun"/>
                <w:color w:val="000000"/>
                <w:spacing w:val="0"/>
                <w:w w:val="100"/>
                <w:position w:val="0"/>
                <w:sz w:val="17"/>
                <w:szCs w:val="17"/>
              </w:rPr>
              <w:t>个交易日的收盘价均低于 最近一期每股净资产；增持完成后不会影响公司的上市地位。如果上述 两种股价稳定措施的具体条件皆满足，公司和控股股东及公司董事（独 立董事除外）、高级管理人员将协商选择其中一种方式予以实施。</w:t>
            </w:r>
            <w:r>
              <w:rPr>
                <w:color w:val="000000"/>
                <w:spacing w:val="0"/>
                <w:w w:val="100"/>
                <w:position w:val="0"/>
                <w:sz w:val="18"/>
                <w:szCs w:val="18"/>
              </w:rPr>
              <w:t>2</w:t>
            </w:r>
            <w:r>
              <w:rPr>
                <w:rFonts w:ascii="SimSun" w:eastAsia="SimSun" w:hAnsi="SimSun" w:cs="SimSun"/>
                <w:color w:val="000000"/>
                <w:spacing w:val="0"/>
                <w:w w:val="100"/>
                <w:position w:val="0"/>
                <w:sz w:val="17"/>
                <w:szCs w:val="17"/>
              </w:rPr>
              <w:t>、启 动股价稳定措施的程序（</w:t>
            </w:r>
            <w:r>
              <w:rPr>
                <w:color w:val="000000"/>
                <w:spacing w:val="0"/>
                <w:w w:val="100"/>
                <w:position w:val="0"/>
                <w:sz w:val="18"/>
                <w:szCs w:val="18"/>
              </w:rPr>
              <w:t>1</w:t>
            </w:r>
            <w:r>
              <w:rPr>
                <w:rFonts w:ascii="SimSun" w:eastAsia="SimSun" w:hAnsi="SimSun" w:cs="SimSun"/>
                <w:color w:val="000000"/>
                <w:spacing w:val="0"/>
                <w:w w:val="100"/>
                <w:position w:val="0"/>
                <w:sz w:val="17"/>
                <w:szCs w:val="17"/>
              </w:rPr>
              <w:t>）回购公司股票。回购公司股票的具体条件成 就后</w:t>
            </w:r>
            <w:r>
              <w:rPr>
                <w:color w:val="000000"/>
                <w:spacing w:val="0"/>
                <w:w w:val="100"/>
                <w:position w:val="0"/>
                <w:sz w:val="18"/>
                <w:szCs w:val="18"/>
              </w:rPr>
              <w:t>30</w:t>
            </w:r>
            <w:r>
              <w:rPr>
                <w:rFonts w:ascii="SimSun" w:eastAsia="SimSun" w:hAnsi="SimSun" w:cs="SimSun"/>
                <w:color w:val="000000"/>
                <w:spacing w:val="0"/>
                <w:w w:val="100"/>
                <w:position w:val="0"/>
                <w:sz w:val="17"/>
                <w:szCs w:val="17"/>
              </w:rPr>
              <w:t>日内，公司董事会应制定回购股票的具体方案，方案中的回购价 格不低于每股净资产的价值，回购比例不低于公司股本总额的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。具体 方案需经全体董事的过半数表决通过，独立董事应当对具体方案进行审 核并发表独立意见。公司股东大会对具体方案作出决议，必须经出席会 议的股东所持表决权的</w:t>
            </w:r>
            <w:r>
              <w:rPr>
                <w:color w:val="000000"/>
                <w:spacing w:val="0"/>
                <w:w w:val="100"/>
                <w:position w:val="0"/>
                <w:sz w:val="18"/>
                <w:szCs w:val="18"/>
              </w:rPr>
              <w:t>2/3</w:t>
            </w:r>
            <w:r>
              <w:rPr>
                <w:rFonts w:ascii="SimSun" w:eastAsia="SimSun" w:hAnsi="SimSun" w:cs="SimSun"/>
                <w:color w:val="000000"/>
                <w:spacing w:val="0"/>
                <w:w w:val="100"/>
                <w:position w:val="0"/>
                <w:sz w:val="17"/>
                <w:szCs w:val="17"/>
              </w:rPr>
              <w:t>以上通过。回购股票的期限为自股东大会审 议通过本回购股份具体方案之日起六个月内。如果在此期限内回购资金 使用金额达到最高限额，则回购方案即实施完毕，回购期限自该日起提 前届满。公司在启动回购股票时，需提前</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个交易日予以公告具体实施 方案。（</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）控股股东增持公司股票控股股东增持公司股票的具体条件成 就后</w:t>
            </w: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日内，控股股东的股东会需通过增持公司股票的具体方案，方案 中的增持价格按照公开市场价格进行，增持比例不低于公司股本总额的 </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。控股股东在具体方案经股东会审议批准后两个交易日内以书面方式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881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通知公司。增持股票的期限为自公司公告具体方案之日起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个月内。控 股股东在启动增持股票时，需提前</w:t>
            </w:r>
            <w:r>
              <w:rPr>
                <w:color w:val="000000"/>
                <w:spacing w:val="0"/>
                <w:w w:val="100"/>
                <w:position w:val="0"/>
                <w:sz w:val="18"/>
                <w:szCs w:val="18"/>
              </w:rPr>
              <w:t>3</w:t>
            </w:r>
            <w:r>
              <w:rPr>
                <w:rFonts w:ascii="SimSun" w:eastAsia="SimSun" w:hAnsi="SimSun" w:cs="SimSun"/>
                <w:color w:val="000000"/>
                <w:spacing w:val="0"/>
                <w:w w:val="100"/>
                <w:position w:val="0"/>
                <w:sz w:val="17"/>
                <w:szCs w:val="17"/>
              </w:rPr>
              <w:t>个交易日予以公告具体实施方案。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）公司董事（独立董事除外）、高级管理人员增持公司股票公司董事 （独立董事除外）、高级管理人员增持公司股票的具体条件成熟后</w:t>
            </w:r>
            <w:r>
              <w:rPr>
                <w:color w:val="000000"/>
                <w:spacing w:val="0"/>
                <w:w w:val="100"/>
                <w:position w:val="0"/>
                <w:sz w:val="18"/>
                <w:szCs w:val="18"/>
              </w:rPr>
              <w:t>30</w:t>
            </w:r>
            <w:r>
              <w:rPr>
                <w:rFonts w:ascii="SimSun" w:eastAsia="SimSun" w:hAnsi="SimSun" w:cs="SimSun"/>
                <w:color w:val="000000"/>
                <w:spacing w:val="0"/>
                <w:w w:val="100"/>
                <w:position w:val="0"/>
                <w:sz w:val="17"/>
                <w:szCs w:val="17"/>
              </w:rPr>
              <w:t>日 内，即可按照公开市场价格进行增持比例，增持比例不高于公司已发行 股份的</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,并且在该事项开始前，按照证监会相关规定、公司章程相关 规定的要求完成相关事项的信息披露，同时公司董事（独立董事除外）、 高级管理人员在增持时应当遵守《上市公司收购管理办法》的相关规定。 </w:t>
            </w:r>
            <w:r>
              <w:rPr>
                <w:color w:val="000000"/>
                <w:spacing w:val="0"/>
                <w:w w:val="100"/>
                <w:position w:val="0"/>
                <w:sz w:val="18"/>
                <w:szCs w:val="18"/>
              </w:rPr>
              <w:t>3</w:t>
            </w:r>
            <w:r>
              <w:rPr>
                <w:rFonts w:ascii="SimSun" w:eastAsia="SimSun" w:hAnsi="SimSun" w:cs="SimSun"/>
                <w:color w:val="000000"/>
                <w:spacing w:val="0"/>
                <w:w w:val="100"/>
                <w:position w:val="0"/>
                <w:sz w:val="17"/>
                <w:szCs w:val="17"/>
              </w:rPr>
              <w:t>、信息披露（</w:t>
            </w:r>
            <w:r>
              <w:rPr>
                <w:color w:val="000000"/>
                <w:spacing w:val="0"/>
                <w:w w:val="100"/>
                <w:position w:val="0"/>
                <w:sz w:val="18"/>
                <w:szCs w:val="18"/>
              </w:rPr>
              <w:t>1</w:t>
            </w:r>
            <w:r>
              <w:rPr>
                <w:rFonts w:ascii="SimSun" w:eastAsia="SimSun" w:hAnsi="SimSun" w:cs="SimSun"/>
                <w:color w:val="000000"/>
                <w:spacing w:val="0"/>
                <w:w w:val="100"/>
                <w:position w:val="0"/>
                <w:sz w:val="17"/>
                <w:szCs w:val="17"/>
              </w:rPr>
              <w:t>）回购公司股票。公司将在首次回购股份事实发生的次 日予以公告。公司回购股份占公司总股本的比例每增加</w:t>
            </w:r>
            <w:r>
              <w:rPr>
                <w:color w:val="000000"/>
                <w:spacing w:val="0"/>
                <w:w w:val="100"/>
                <w:position w:val="0"/>
                <w:sz w:val="18"/>
                <w:szCs w:val="18"/>
              </w:rPr>
              <w:t>1%</w:t>
            </w:r>
            <w:r>
              <w:rPr>
                <w:rFonts w:ascii="SimSun" w:eastAsia="SimSun" w:hAnsi="SimSun" w:cs="SimSun"/>
                <w:color w:val="000000"/>
                <w:spacing w:val="0"/>
                <w:w w:val="100"/>
                <w:position w:val="0"/>
                <w:sz w:val="17"/>
                <w:szCs w:val="17"/>
              </w:rPr>
              <w:t>,公司将自该 事实发生之日起三日内予以公告。在回购期间，在每个月的前三个交易 日内公告截至上月末的回购进展情况，包括已回购股份的数量和比例、 购买的最高价和最低价、支付的总金额等。在回购期间，公司将在定期 报告中公告回购进展情况，包括已回购股份的数量和比例、购买的最高 价和最低价、支付的总金额等。回购期届满或回购方案已实施完毕后的， 公司将停止回购行为，并将在三日内公告回购股份情况以及公司股份变 动报告，包括已回购股份总额、购买的最高价和最低价以及支付的总金 额等内容。（</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）控股股东增持公司股票。控股股东在提出并实施增持公 司股票措施的过程中，应当根据分阶段披露原则，在相关重大事项发生 之日起的两个交易日内或者实施期限届满之日起的两个交易日内，及时 向公司通报增持公司股票措施的相关情况，包括但不限于提出增持公司 股票措施具体方案、股东会批准情况、增持公司股票措施实施情况等， 并由公司进行信息披露。在增持公司股票措施实施期限届满前，公司应 当在定期报告中披露控股股东实施增持公司股票措施的情况。（</w:t>
            </w:r>
            <w:r>
              <w:rPr>
                <w:color w:val="000000"/>
                <w:spacing w:val="0"/>
                <w:w w:val="100"/>
                <w:position w:val="0"/>
                <w:sz w:val="18"/>
                <w:szCs w:val="18"/>
              </w:rPr>
              <w:t>3</w:t>
            </w:r>
            <w:r>
              <w:rPr>
                <w:rFonts w:ascii="SimSun" w:eastAsia="SimSun" w:hAnsi="SimSun" w:cs="SimSun"/>
                <w:color w:val="000000"/>
                <w:spacing w:val="0"/>
                <w:w w:val="100"/>
                <w:position w:val="0"/>
                <w:sz w:val="17"/>
                <w:szCs w:val="17"/>
              </w:rPr>
              <w:t>）公司 董事（独立董事除外）、高级管理人员增持公司股票公司董事（独立董 事除外）、高级管理人员，增持公司股票的信息披露应当遵守《公司法》、</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《证券法》、《深圳证券交易所创业板股票上市规则》、《上市公司收 购管理办法》等相关规定。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 公司；金科控股集团有限公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）公司首次公开发行并在创业板上市招股说明书不存在虚假记载、误 导性陈述或者重大遗漏。（</w:t>
            </w:r>
            <w:r>
              <w:rPr>
                <w:color w:val="000000"/>
                <w:spacing w:val="0"/>
                <w:w w:val="100"/>
                <w:position w:val="0"/>
                <w:sz w:val="18"/>
                <w:szCs w:val="18"/>
              </w:rPr>
              <w:t>2</w:t>
            </w:r>
            <w:r>
              <w:rPr>
                <w:rFonts w:ascii="SimSun" w:eastAsia="SimSun" w:hAnsi="SimSun" w:cs="SimSun"/>
                <w:color w:val="000000"/>
                <w:spacing w:val="0"/>
                <w:w w:val="100"/>
                <w:position w:val="0"/>
                <w:sz w:val="17"/>
                <w:szCs w:val="17"/>
              </w:rPr>
              <w:t>）如公司招股说明书存在虚假记载、误导性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22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司；朱志刚；丁宁；杜志平； 葛敏海；梁百其；马贵翔； 毛军勇；魏洪涛；吴剑波； 项丰标；姚勇；章金龙；章 伟新；竺素娥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陈述或者重大遗漏，对判断公司是否符合法律规定的发行条件构成重大、 实质影响的，公司将在证券监督管理部门作出上述认定时，依法回购首 次公开发行的全部新股；控股股东金科控股将在证券监督管理部门作出 上述认定时，依法购回首次公开发行时已公开发售的股份（如有）。（</w:t>
            </w:r>
            <w:r>
              <w:rPr>
                <w:color w:val="000000"/>
                <w:spacing w:val="0"/>
                <w:w w:val="100"/>
                <w:position w:val="0"/>
                <w:sz w:val="18"/>
                <w:szCs w:val="18"/>
              </w:rPr>
              <w:t>3</w:t>
            </w:r>
            <w:r>
              <w:rPr>
                <w:rFonts w:ascii="SimSun" w:eastAsia="SimSun" w:hAnsi="SimSun" w:cs="SimSun"/>
                <w:color w:val="000000"/>
                <w:spacing w:val="0"/>
                <w:w w:val="100"/>
                <w:position w:val="0"/>
                <w:sz w:val="17"/>
                <w:szCs w:val="17"/>
              </w:rPr>
              <w:t>） 如公司首次公开发行并在创业板上市招股说明书存在虚假记载、误导性 陈述或者重大遗漏，致使投资者在证券交易中遭受损失的，相关各方将 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本公司实际控制人朱志刚承诺：在发行人上市后，若由于发行人及其子 公司在上市前的经营活动中存在应缴未缴的社会保险和住房公积金而被 有关政府部门要求补缴或者处罚，将赔偿发行人及其全资子公司由此产 生的全部损失。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浙江金科娱乐文化股份有限 公司；金科控股集团有限公 司；朱志刚；葛敏海；杜志 平；马贵翔；魏洪涛；吴剑 波；章金龙；章伟新；竺素 娥；姚勇；丁宁；项丰标； 梁百其；毛军勇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、如非因不可抗力原因导致未能履行公开承诺事项的，公司及公司控股 股东、实际控制人、董事、监事、高级管理人员需提出新的承诺（相关 承诺需按法律、法规、公司章程的规定履行相关审批程序）并接受如下 约束措施，直至新的承诺履行完毕或相应补救措施实施完毕：（</w:t>
            </w:r>
            <w:r>
              <w:rPr>
                <w:color w:val="000000"/>
                <w:spacing w:val="0"/>
                <w:w w:val="100"/>
                <w:position w:val="0"/>
                <w:sz w:val="18"/>
                <w:szCs w:val="18"/>
              </w:rPr>
              <w:t>1</w:t>
            </w:r>
            <w:r>
              <w:rPr>
                <w:rFonts w:ascii="SimSun" w:eastAsia="SimSun" w:hAnsi="SimSun" w:cs="SimSun"/>
                <w:color w:val="000000"/>
                <w:spacing w:val="0"/>
                <w:w w:val="100"/>
                <w:position w:val="0"/>
                <w:sz w:val="17"/>
                <w:szCs w:val="17"/>
              </w:rPr>
              <w:t>）公司 将在股东大会及中国证监会指定的披露媒体上公开说明未履行的具体原 因并向股东和社会公众投资者道歉；不得进行公开再融资；对公司该等 未履行承诺的行为负有个人责任的董事、监事、高级管理人员调减或停 发薪酬或津贴；不得批准董事、监事、高级管理人员的主动离职申请， 但可以进行职务变更。（</w:t>
            </w:r>
            <w:r>
              <w:rPr>
                <w:color w:val="000000"/>
                <w:spacing w:val="0"/>
                <w:w w:val="100"/>
                <w:position w:val="0"/>
                <w:sz w:val="18"/>
                <w:szCs w:val="18"/>
              </w:rPr>
              <w:t>2</w:t>
            </w:r>
            <w:r>
              <w:rPr>
                <w:rFonts w:ascii="SimSun" w:eastAsia="SimSun" w:hAnsi="SimSun" w:cs="SimSun"/>
                <w:color w:val="000000"/>
                <w:spacing w:val="0"/>
                <w:w w:val="100"/>
                <w:position w:val="0"/>
                <w:sz w:val="17"/>
                <w:szCs w:val="17"/>
              </w:rPr>
              <w:t>）控股股东将在股东大会及中国证监会指定的 披露媒体上公开说明未履行的具体原因并向股东和社会公众投资者道 歉；不得转让公司股份</w:t>
            </w:r>
            <w:r>
              <w:rPr>
                <w:color w:val="000000"/>
                <w:spacing w:val="0"/>
                <w:w w:val="100"/>
                <w:position w:val="0"/>
                <w:sz w:val="18"/>
                <w:szCs w:val="18"/>
              </w:rPr>
              <w:t>（</w:t>
            </w:r>
            <w:r>
              <w:rPr>
                <w:rFonts w:ascii="SimSun" w:eastAsia="SimSun" w:hAnsi="SimSun" w:cs="SimSun"/>
                <w:color w:val="000000"/>
                <w:spacing w:val="0"/>
                <w:w w:val="100"/>
                <w:position w:val="0"/>
                <w:sz w:val="17"/>
                <w:szCs w:val="17"/>
              </w:rPr>
              <w:t>但因被强制执行、为履行保护投资者利益承诺等 必须转股的情形除外</w:t>
            </w:r>
            <w:r>
              <w:rPr>
                <w:color w:val="000000"/>
                <w:spacing w:val="0"/>
                <w:w w:val="100"/>
                <w:position w:val="0"/>
                <w:sz w:val="18"/>
                <w:szCs w:val="18"/>
              </w:rPr>
              <w:t>）</w:t>
            </w:r>
            <w:r>
              <w:rPr>
                <w:rFonts w:ascii="SimSun" w:eastAsia="SimSun" w:hAnsi="SimSun" w:cs="SimSun"/>
                <w:color w:val="000000"/>
                <w:spacing w:val="0"/>
                <w:w w:val="100"/>
                <w:position w:val="0"/>
                <w:sz w:val="17"/>
                <w:szCs w:val="17"/>
              </w:rPr>
              <w:t>；暂不领取公司利润分配中归属于控股股东的部 分；如果因未履行相关承诺事项而获得收益的，所获收益归公司所有。</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）实际控制人朱志刚以及公司董事、监事、高级管理人员将不得转让 公司股份（但因被强制执行、为履行保护投资者利益承诺等必须转股的 情形除外）；暂不领取公司利润分配中归属于本人的部分；可以职务变 更但不得主动要求离职；主动申请调减或停发薪酬或津贴；如果因未履 行相关承诺事项而获得收益的，所获收益归公司所有。</w:t>
            </w:r>
            <w:r>
              <w:rPr>
                <w:color w:val="000000"/>
                <w:spacing w:val="0"/>
                <w:w w:val="100"/>
                <w:position w:val="0"/>
                <w:sz w:val="18"/>
                <w:szCs w:val="18"/>
              </w:rPr>
              <w:t>2</w:t>
            </w:r>
            <w:r>
              <w:rPr>
                <w:rFonts w:ascii="SimSun" w:eastAsia="SimSun" w:hAnsi="SimSun" w:cs="SimSun"/>
                <w:color w:val="000000"/>
                <w:spacing w:val="0"/>
                <w:w w:val="100"/>
                <w:position w:val="0"/>
                <w:sz w:val="17"/>
                <w:szCs w:val="17"/>
              </w:rPr>
              <w:t>、如因不可抗力 原因导致未能履行公开承诺事项的，公司及公司控股股东、实际控制人、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2016"/>
        <w:gridCol w:w="2270"/>
        <w:gridCol w:w="989"/>
        <w:gridCol w:w="5674"/>
        <w:gridCol w:w="989"/>
        <w:gridCol w:w="994"/>
        <w:gridCol w:w="1094"/>
      </w:tblGrid>
      <w:tr>
        <w:trPr>
          <w:trHeight w:val="164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董事、监事、高级管理人员需提出新的承诺（相关承诺需按法律、法规、 公司章程的规定履行相关审批程序）并接受如下约束措施，直至新的承 诺履行完毕或相应补救措施实施完毕：（</w:t>
            </w:r>
            <w:r>
              <w:rPr>
                <w:color w:val="000000"/>
                <w:spacing w:val="0"/>
                <w:w w:val="100"/>
                <w:position w:val="0"/>
                <w:sz w:val="18"/>
                <w:szCs w:val="18"/>
              </w:rPr>
              <w:t>1</w:t>
            </w:r>
            <w:r>
              <w:rPr>
                <w:rFonts w:ascii="SimSun" w:eastAsia="SimSun" w:hAnsi="SimSun" w:cs="SimSun"/>
                <w:color w:val="000000"/>
                <w:spacing w:val="0"/>
                <w:w w:val="100"/>
                <w:position w:val="0"/>
                <w:sz w:val="17"/>
                <w:szCs w:val="17"/>
              </w:rPr>
              <w:t>）在股东大会及中国证监会指 定的披露媒体上公开说明未履行的具体原因。（</w:t>
            </w:r>
            <w:r>
              <w:rPr>
                <w:color w:val="000000"/>
                <w:spacing w:val="0"/>
                <w:w w:val="100"/>
                <w:position w:val="0"/>
                <w:sz w:val="18"/>
                <w:szCs w:val="18"/>
              </w:rPr>
              <w:t>2</w:t>
            </w:r>
            <w:r>
              <w:rPr>
                <w:rFonts w:ascii="SimSun" w:eastAsia="SimSun" w:hAnsi="SimSun" w:cs="SimSun"/>
                <w:color w:val="000000"/>
                <w:spacing w:val="0"/>
                <w:w w:val="100"/>
                <w:position w:val="0"/>
                <w:sz w:val="17"/>
                <w:szCs w:val="17"/>
              </w:rPr>
              <w:t>）尽快研究将投资者利 益损失降低到最小的处理方案，尽可能地保护本公司投资者利益。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本次发行完成后可能会摊薄股东的即期回报，为保护中小投资者的合法 权益，本公司将采取的相关措施如下：</w:t>
            </w:r>
            <w:r>
              <w:rPr>
                <w:color w:val="000000"/>
                <w:spacing w:val="0"/>
                <w:w w:val="100"/>
                <w:position w:val="0"/>
                <w:sz w:val="18"/>
                <w:szCs w:val="18"/>
              </w:rPr>
              <w:t>1</w:t>
            </w:r>
            <w:r>
              <w:rPr>
                <w:rFonts w:ascii="SimSun" w:eastAsia="SimSun" w:hAnsi="SimSun" w:cs="SimSun"/>
                <w:color w:val="000000"/>
                <w:spacing w:val="0"/>
                <w:w w:val="100"/>
                <w:position w:val="0"/>
                <w:sz w:val="17"/>
                <w:szCs w:val="17"/>
              </w:rPr>
              <w:t>、保障本次发行募集资金安全和 有效使用，提高未来股东回报；</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、加快区域战略布局，提升公司竞争力； </w:t>
            </w:r>
            <w:r>
              <w:rPr>
                <w:color w:val="000000"/>
                <w:spacing w:val="0"/>
                <w:w w:val="100"/>
                <w:position w:val="0"/>
                <w:sz w:val="18"/>
                <w:szCs w:val="18"/>
              </w:rPr>
              <w:t>3</w:t>
            </w:r>
            <w:r>
              <w:rPr>
                <w:rFonts w:ascii="SimSun" w:eastAsia="SimSun" w:hAnsi="SimSun" w:cs="SimSun"/>
                <w:color w:val="000000"/>
                <w:spacing w:val="0"/>
                <w:w w:val="100"/>
                <w:position w:val="0"/>
                <w:sz w:val="17"/>
                <w:szCs w:val="17"/>
              </w:rPr>
              <w:t>、优化投资回报机制。为保障中小投资者合法利益，本公司作出承诺如 下：</w:t>
            </w:r>
            <w:r>
              <w:rPr>
                <w:color w:val="000000"/>
                <w:spacing w:val="0"/>
                <w:w w:val="100"/>
                <w:position w:val="0"/>
                <w:sz w:val="18"/>
                <w:szCs w:val="18"/>
              </w:rPr>
              <w:t>1</w:t>
            </w:r>
            <w:r>
              <w:rPr>
                <w:rFonts w:ascii="SimSun" w:eastAsia="SimSun" w:hAnsi="SimSun" w:cs="SimSun"/>
                <w:color w:val="000000"/>
                <w:spacing w:val="0"/>
                <w:w w:val="100"/>
                <w:position w:val="0"/>
                <w:sz w:val="17"/>
                <w:szCs w:val="17"/>
              </w:rPr>
              <w:t>、在坚持每年以现金方式分配的利润应不低于当年实现的可分配利 润的</w:t>
            </w:r>
            <w:r>
              <w:rPr>
                <w:color w:val="000000"/>
                <w:spacing w:val="0"/>
                <w:w w:val="100"/>
                <w:position w:val="0"/>
                <w:sz w:val="18"/>
                <w:szCs w:val="18"/>
              </w:rPr>
              <w:t>20%</w:t>
            </w:r>
            <w:r>
              <w:rPr>
                <w:rFonts w:ascii="SimSun" w:eastAsia="SimSun" w:hAnsi="SimSun" w:cs="SimSun"/>
                <w:color w:val="000000"/>
                <w:spacing w:val="0"/>
                <w:w w:val="100"/>
                <w:position w:val="0"/>
                <w:sz w:val="17"/>
                <w:szCs w:val="17"/>
              </w:rPr>
              <w:t>的现金分红政策的基础上，提高现金分红水平，在公司本次发 行完成当年及发行后第一个会计年度和第二个会计年度，公司计划每股 现金分红不低于发行前一年度水平。若本次发行后公司股票发生转增或 者送股等除权事项的，每股现金股利水平相应进行调整。</w:t>
            </w:r>
            <w:r>
              <w:rPr>
                <w:color w:val="000000"/>
                <w:spacing w:val="0"/>
                <w:w w:val="100"/>
                <w:position w:val="0"/>
                <w:sz w:val="18"/>
                <w:szCs w:val="18"/>
              </w:rPr>
              <w:t>2</w:t>
            </w:r>
            <w:r>
              <w:rPr>
                <w:rFonts w:ascii="SimSun" w:eastAsia="SimSun" w:hAnsi="SimSun" w:cs="SimSun"/>
                <w:color w:val="000000"/>
                <w:spacing w:val="0"/>
                <w:w w:val="100"/>
                <w:position w:val="0"/>
                <w:sz w:val="17"/>
                <w:szCs w:val="17"/>
              </w:rPr>
              <w:t>、若上述承诺 未能得到有效履行，本公司将在股东大会及中国证监会指定的披露媒体 上公开说明未履行的具体原因并向股东和社会公众投资者道歉。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、公司资产或项目存在盈利预测，且报告期仍处在盈利预测期间，公司就资产或项目达到原盈利预测及其原因做出说明</w:t>
      </w:r>
      <w:bookmarkEnd w:id="324"/>
      <w:bookmarkEnd w:id="325"/>
      <w:bookmarkEnd w:id="327"/>
    </w:p>
    <w:p>
      <w:pPr>
        <w:pStyle w:val="Style29"/>
        <w:keepNext w:val="0"/>
        <w:keepLines w:val="0"/>
        <w:widowControl w:val="0"/>
        <w:shd w:val="clear" w:color="auto" w:fill="auto"/>
        <w:bidi w:val="0"/>
        <w:spacing w:before="0" w:after="340" w:line="240" w:lineRule="auto"/>
        <w:ind w:left="0" w:right="0" w:firstLine="0"/>
        <w:jc w:val="left"/>
        <w:sectPr>
          <w:headerReference w:type="default" r:id="rId9"/>
          <w:footerReference w:type="default" r:id="rId10"/>
          <w:footnotePr>
            <w:pos w:val="pageBottom"/>
            <w:numFmt w:val="decimal"/>
            <w:numRestart w:val="continuous"/>
          </w:footnotePr>
          <w:pgSz w:w="16840" w:h="11900" w:orient="landscape"/>
          <w:pgMar w:top="1098" w:right="1407" w:bottom="1206" w:left="140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tabs>
          <w:tab w:pos="517" w:val="left"/>
        </w:tabs>
        <w:bidi w:val="0"/>
        <w:spacing w:before="380" w:after="36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三</w:t>
      </w:r>
      <w:bookmarkEnd w:id="330"/>
      <w:r>
        <w:rPr>
          <w:color w:val="000000"/>
          <w:spacing w:val="0"/>
          <w:w w:val="100"/>
          <w:position w:val="0"/>
          <w:sz w:val="24"/>
          <w:szCs w:val="24"/>
        </w:rPr>
        <w:t>、</w:t>
        <w:tab/>
        <w:t>控股股东及其关联方对上市公司的非经营性占用资金情况</w:t>
      </w:r>
      <w:bookmarkEnd w:id="328"/>
      <w:bookmarkEnd w:id="329"/>
      <w:bookmarkEnd w:id="331"/>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sz w:val="24"/>
          <w:szCs w:val="24"/>
        </w:rPr>
        <w:t>四</w:t>
      </w:r>
      <w:bookmarkEnd w:id="33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32"/>
      <w:bookmarkEnd w:id="333"/>
      <w:bookmarkEnd w:id="33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五</w:t>
      </w:r>
      <w:bookmarkEnd w:id="33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6"/>
      <w:bookmarkEnd w:id="337"/>
      <w:bookmarkEnd w:id="339"/>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sz w:val="24"/>
          <w:szCs w:val="24"/>
        </w:rPr>
        <w:t>六</w:t>
      </w:r>
      <w:bookmarkEnd w:id="342"/>
      <w:r>
        <w:rPr>
          <w:color w:val="000000"/>
          <w:spacing w:val="0"/>
          <w:w w:val="100"/>
          <w:position w:val="0"/>
          <w:sz w:val="24"/>
          <w:szCs w:val="24"/>
        </w:rPr>
        <w:t>、</w:t>
        <w:tab/>
        <w:t>董事会关于报告期会计政策、会计估计变更或重大会计差错更正的说明</w:t>
      </w:r>
      <w:bookmarkEnd w:id="340"/>
      <w:bookmarkEnd w:id="341"/>
      <w:bookmarkEnd w:id="34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sz w:val="24"/>
          <w:szCs w:val="24"/>
        </w:rPr>
        <w:t>七</w:t>
      </w:r>
      <w:bookmarkEnd w:id="346"/>
      <w:r>
        <w:rPr>
          <w:color w:val="000000"/>
          <w:spacing w:val="0"/>
          <w:w w:val="100"/>
          <w:position w:val="0"/>
          <w:sz w:val="24"/>
          <w:szCs w:val="24"/>
        </w:rPr>
        <w:t>、</w:t>
        <w:tab/>
        <w:t>与上年度财务报告相比，合并报表范围发生变化的情况说明</w:t>
      </w:r>
      <w:bookmarkEnd w:id="344"/>
      <w:bookmarkEnd w:id="345"/>
      <w:bookmarkEnd w:id="347"/>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报告期内，因公司发行股份及支付现金购买杭州哲信公司</w:t>
      </w:r>
      <w:r>
        <w:rPr>
          <w:rFonts w:ascii="Times New Roman" w:eastAsia="Times New Roman" w:hAnsi="Times New Roman" w:cs="Times New Roman"/>
          <w:color w:val="000000"/>
          <w:spacing w:val="0"/>
          <w:w w:val="100"/>
          <w:position w:val="0"/>
        </w:rPr>
        <w:t>100%</w:t>
      </w:r>
      <w:r>
        <w:rPr>
          <w:color w:val="000000"/>
          <w:spacing w:val="0"/>
          <w:w w:val="100"/>
          <w:position w:val="0"/>
        </w:rPr>
        <w:t>股权而纳入合并范围，并将购买日杭州 哲信公司已拥有的马鞍山海达网络科技有限公司、马鞍山翰哲网络科技有限公司、马鞍山宇森网络科技有 限公司、宁波哲信创客投资有限公司、广州麒迹信息科技有限公司、上饶市麒漾信息科技有限公司、杭州 哲信影游科技有限公司、</w:t>
      </w:r>
      <w:r>
        <w:rPr>
          <w:rFonts w:ascii="Times New Roman" w:eastAsia="Times New Roman" w:hAnsi="Times New Roman" w:cs="Times New Roman"/>
          <w:color w:val="000000"/>
          <w:spacing w:val="0"/>
          <w:w w:val="100"/>
          <w:position w:val="0"/>
        </w:rPr>
        <w:t>ZHEXIN TRANSASIA SINGAPORE PTE. LTD</w:t>
      </w:r>
      <w:r>
        <w:rPr>
          <w:color w:val="000000"/>
          <w:spacing w:val="0"/>
          <w:w w:val="100"/>
          <w:position w:val="0"/>
        </w:rPr>
        <w:t>、</w:t>
      </w:r>
      <w:r>
        <w:rPr>
          <w:rFonts w:ascii="Times New Roman" w:eastAsia="Times New Roman" w:hAnsi="Times New Roman" w:cs="Times New Roman"/>
          <w:color w:val="000000"/>
          <w:spacing w:val="0"/>
          <w:w w:val="100"/>
          <w:position w:val="0"/>
        </w:rPr>
        <w:t>ZettaByte （Hongkong） Company limited</w:t>
      </w:r>
      <w:r>
        <w:rPr>
          <w:color w:val="000000"/>
          <w:spacing w:val="0"/>
          <w:w w:val="100"/>
          <w:position w:val="0"/>
        </w:rPr>
        <w:t>和南京游戏谷创业孵化器管理有限公司公司等</w:t>
      </w:r>
      <w:r>
        <w:rPr>
          <w:rFonts w:ascii="Times New Roman" w:eastAsia="Times New Roman" w:hAnsi="Times New Roman" w:cs="Times New Roman"/>
          <w:color w:val="000000"/>
          <w:spacing w:val="0"/>
          <w:w w:val="100"/>
          <w:position w:val="0"/>
        </w:rPr>
        <w:t>10</w:t>
      </w:r>
      <w:r>
        <w:rPr>
          <w:color w:val="000000"/>
          <w:spacing w:val="0"/>
          <w:w w:val="100"/>
          <w:position w:val="0"/>
        </w:rPr>
        <w:t>家子公司一并纳入合并报表范围。</w:t>
      </w:r>
    </w:p>
    <w:p>
      <w:pPr>
        <w:pStyle w:val="Style18"/>
        <w:keepNext w:val="0"/>
        <w:keepLines w:val="0"/>
        <w:widowControl w:val="0"/>
        <w:shd w:val="clear" w:color="auto" w:fill="auto"/>
        <w:bidi w:val="0"/>
        <w:spacing w:before="0" w:after="440" w:line="463" w:lineRule="exact"/>
        <w:ind w:left="0" w:right="0" w:firstLine="440"/>
        <w:jc w:val="both"/>
      </w:pPr>
      <w:r>
        <w:rPr>
          <w:color w:val="000000"/>
          <w:spacing w:val="0"/>
          <w:w w:val="100"/>
          <w:position w:val="0"/>
        </w:rPr>
        <w:t>报告期内，公司因新设子公司浙江金科化工有限公司、金科国际（香港）有限公司、绍兴上虞金科哲 信科技有限公司、上海惊蛰网络技术有限公司、杭州傲来投资管理有限公司、霍尔果斯东胜傲来文化发展 有限公司、小马星宝（深圳）信息科技有限公司等</w:t>
      </w:r>
      <w:r>
        <w:rPr>
          <w:rFonts w:ascii="Times New Roman" w:eastAsia="Times New Roman" w:hAnsi="Times New Roman" w:cs="Times New Roman"/>
          <w:color w:val="000000"/>
          <w:spacing w:val="0"/>
          <w:w w:val="100"/>
          <w:position w:val="0"/>
        </w:rPr>
        <w:t>7</w:t>
      </w:r>
      <w:r>
        <w:rPr>
          <w:color w:val="000000"/>
          <w:spacing w:val="0"/>
          <w:w w:val="100"/>
          <w:position w:val="0"/>
        </w:rPr>
        <w:t>家公司而纳入合并报表范围。</w:t>
      </w:r>
    </w:p>
    <w:p>
      <w:pPr>
        <w:pStyle w:val="Style25"/>
        <w:keepNext/>
        <w:keepLines/>
        <w:widowControl w:val="0"/>
        <w:shd w:val="clear" w:color="auto" w:fill="auto"/>
        <w:tabs>
          <w:tab w:pos="517" w:val="left"/>
        </w:tabs>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w:t>
        <w:tab/>
        <w:t>聘任、解聘会计师事务所情况</w:t>
      </w:r>
      <w:bookmarkEnd w:id="348"/>
      <w:bookmarkEnd w:id="349"/>
      <w:bookmarkEnd w:id="35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程志刚、刘江杰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九</w:t>
      </w:r>
      <w:bookmarkEnd w:id="354"/>
      <w:r>
        <w:rPr>
          <w:color w:val="000000"/>
          <w:spacing w:val="0"/>
          <w:w w:val="100"/>
          <w:position w:val="0"/>
          <w:sz w:val="24"/>
          <w:szCs w:val="24"/>
        </w:rPr>
        <w:t>、年度报告披露后面临暂停上市和终止上市情况</w:t>
      </w:r>
      <w:bookmarkEnd w:id="352"/>
      <w:bookmarkEnd w:id="353"/>
      <w:bookmarkEnd w:id="35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356" w:name="bookmark356"/>
      <w:bookmarkStart w:id="357" w:name="bookmark357"/>
      <w:bookmarkStart w:id="358" w:name="bookmark358"/>
      <w:r>
        <w:rPr>
          <w:color w:val="000000"/>
          <w:spacing w:val="0"/>
          <w:w w:val="100"/>
          <w:position w:val="0"/>
          <w:sz w:val="24"/>
          <w:szCs w:val="24"/>
        </w:rPr>
        <w:t>十、破产重整相关事项</w:t>
      </w:r>
      <w:bookmarkEnd w:id="356"/>
      <w:bookmarkEnd w:id="357"/>
      <w:bookmarkEnd w:id="35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both"/>
      </w:pPr>
      <w:bookmarkStart w:id="359" w:name="bookmark359"/>
      <w:bookmarkStart w:id="360" w:name="bookmark360"/>
      <w:bookmarkStart w:id="361" w:name="bookmark361"/>
      <w:r>
        <w:rPr>
          <w:color w:val="000000"/>
          <w:spacing w:val="0"/>
          <w:w w:val="100"/>
          <w:position w:val="0"/>
          <w:sz w:val="24"/>
          <w:szCs w:val="24"/>
        </w:rPr>
        <w:t>十一、重大诉讼、仲裁事项</w:t>
      </w:r>
      <w:bookmarkEnd w:id="359"/>
      <w:bookmarkEnd w:id="360"/>
      <w:bookmarkEnd w:id="36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5"/>
        <w:keepNext/>
        <w:keepLines/>
        <w:widowControl w:val="0"/>
        <w:shd w:val="clear" w:color="auto" w:fill="auto"/>
        <w:bidi w:val="0"/>
        <w:spacing w:before="0" w:after="360" w:line="240" w:lineRule="auto"/>
        <w:ind w:left="0" w:right="0" w:firstLine="0"/>
        <w:jc w:val="both"/>
      </w:pPr>
      <w:bookmarkStart w:id="362" w:name="bookmark362"/>
      <w:bookmarkStart w:id="363" w:name="bookmark363"/>
      <w:bookmarkStart w:id="364" w:name="bookmark364"/>
      <w:r>
        <w:rPr>
          <w:color w:val="000000"/>
          <w:spacing w:val="0"/>
          <w:w w:val="100"/>
          <w:position w:val="0"/>
          <w:sz w:val="24"/>
          <w:szCs w:val="24"/>
        </w:rPr>
        <w:t>十二、处罚及整改情况</w:t>
      </w:r>
      <w:bookmarkEnd w:id="362"/>
      <w:bookmarkEnd w:id="363"/>
      <w:bookmarkEnd w:id="36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十三、公司及其控股股东、实际控制人的诚信状况</w:t>
      </w:r>
      <w:bookmarkEnd w:id="365"/>
      <w:bookmarkEnd w:id="366"/>
      <w:bookmarkEnd w:id="367"/>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794" w:val="left"/>
        </w:tabs>
        <w:bidi w:val="0"/>
        <w:spacing w:before="0" w:after="0" w:line="485" w:lineRule="exact"/>
        <w:ind w:left="0" w:right="0" w:firstLine="440"/>
        <w:jc w:val="both"/>
      </w:pPr>
      <w:bookmarkStart w:id="368" w:name="bookmark368"/>
      <w:r>
        <w:rPr>
          <w:rFonts w:ascii="Times New Roman" w:eastAsia="Times New Roman" w:hAnsi="Times New Roman" w:cs="Times New Roman"/>
          <w:color w:val="000000"/>
          <w:spacing w:val="0"/>
          <w:w w:val="100"/>
          <w:position w:val="0"/>
        </w:rPr>
        <w:t>1</w:t>
      </w:r>
      <w:bookmarkEnd w:id="368"/>
      <w:r>
        <w:rPr>
          <w:color w:val="000000"/>
          <w:spacing w:val="0"/>
          <w:w w:val="100"/>
          <w:position w:val="0"/>
        </w:rPr>
        <w:t>、</w:t>
        <w:tab/>
        <w:t>截止本报告期末，公司不存在未履行法院生效判决、所负数额较大的债务到期未清偿等情况。</w:t>
      </w:r>
    </w:p>
    <w:p>
      <w:pPr>
        <w:pStyle w:val="Style18"/>
        <w:keepNext w:val="0"/>
        <w:keepLines w:val="0"/>
        <w:widowControl w:val="0"/>
        <w:shd w:val="clear" w:color="auto" w:fill="auto"/>
        <w:tabs>
          <w:tab w:pos="790" w:val="left"/>
        </w:tabs>
        <w:bidi w:val="0"/>
        <w:spacing w:before="0" w:after="420" w:line="485" w:lineRule="exact"/>
        <w:ind w:left="0" w:right="0" w:firstLine="440"/>
        <w:jc w:val="both"/>
      </w:pPr>
      <w:bookmarkStart w:id="369" w:name="bookmark369"/>
      <w:r>
        <w:rPr>
          <w:rFonts w:ascii="Times New Roman" w:eastAsia="Times New Roman" w:hAnsi="Times New Roman" w:cs="Times New Roman"/>
          <w:color w:val="000000"/>
          <w:spacing w:val="0"/>
          <w:w w:val="100"/>
          <w:position w:val="0"/>
        </w:rPr>
        <w:t>2</w:t>
      </w:r>
      <w:bookmarkEnd w:id="369"/>
      <w:r>
        <w:rPr>
          <w:color w:val="000000"/>
          <w:spacing w:val="0"/>
          <w:w w:val="100"/>
          <w:position w:val="0"/>
        </w:rPr>
        <w:t>、</w:t>
        <w:tab/>
        <w:t>截止本报告期末，公司控股股东金科控股集团有限公司、实际控制人朱志刚先生，不存在未履行 法院生效判决、所负数额较大的债务到期未清偿等情况。</w:t>
      </w:r>
    </w:p>
    <w:p>
      <w:pPr>
        <w:pStyle w:val="Style25"/>
        <w:keepNext/>
        <w:keepLines/>
        <w:widowControl w:val="0"/>
        <w:shd w:val="clear" w:color="auto" w:fill="auto"/>
        <w:bidi w:val="0"/>
        <w:spacing w:before="0" w:after="36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十四、公司股权激励计划、员工持股计划或其他员工激励措施的实施情况</w:t>
      </w:r>
      <w:bookmarkEnd w:id="370"/>
      <w:bookmarkEnd w:id="371"/>
      <w:bookmarkEnd w:id="37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140" w:line="240" w:lineRule="auto"/>
        <w:ind w:left="0" w:right="0" w:firstLine="0"/>
        <w:jc w:val="both"/>
      </w:pPr>
      <w:bookmarkStart w:id="373" w:name="bookmark373"/>
      <w:bookmarkStart w:id="374" w:name="bookmark374"/>
      <w:bookmarkStart w:id="375" w:name="bookmark375"/>
      <w:r>
        <w:rPr>
          <w:color w:val="000000"/>
          <w:spacing w:val="0"/>
          <w:w w:val="100"/>
          <w:position w:val="0"/>
          <w:sz w:val="24"/>
          <w:szCs w:val="24"/>
        </w:rPr>
        <w:t>十五、重大关联交易</w:t>
      </w:r>
      <w:bookmarkEnd w:id="373"/>
      <w:bookmarkEnd w:id="374"/>
      <w:bookmarkEnd w:id="375"/>
    </w:p>
    <w:p>
      <w:pPr>
        <w:pStyle w:val="Style33"/>
        <w:keepNext/>
        <w:keepLines/>
        <w:widowControl w:val="0"/>
        <w:shd w:val="clear" w:color="auto" w:fill="auto"/>
        <w:tabs>
          <w:tab w:pos="358" w:val="left"/>
        </w:tabs>
        <w:bidi w:val="0"/>
        <w:spacing w:before="0" w:after="380" w:line="471" w:lineRule="exact"/>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w:t>
        <w:tab/>
        <w:t>与日常经营相关的关联交易</w:t>
      </w:r>
      <w:bookmarkEnd w:id="376"/>
      <w:bookmarkEnd w:id="377"/>
      <w:bookmarkEnd w:id="37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68" w:val="left"/>
        </w:tabs>
        <w:bidi w:val="0"/>
        <w:spacing w:before="0" w:after="380" w:line="471" w:lineRule="exact"/>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资产或股权收购、出售发生的关联交易</w:t>
      </w:r>
      <w:bookmarkEnd w:id="380"/>
      <w:bookmarkEnd w:id="381"/>
      <w:bookmarkEnd w:id="38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公司报告期未发生资产或股权收购、出售的关联交易。</w:t>
      </w:r>
    </w:p>
    <w:p>
      <w:pPr>
        <w:pStyle w:val="Style33"/>
        <w:keepNext/>
        <w:keepLines/>
        <w:widowControl w:val="0"/>
        <w:shd w:val="clear" w:color="auto" w:fill="auto"/>
        <w:tabs>
          <w:tab w:pos="368" w:val="left"/>
        </w:tabs>
        <w:bidi w:val="0"/>
        <w:spacing w:before="0" w:after="380" w:line="471" w:lineRule="exact"/>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共同对外投资的关联交易</w:t>
      </w:r>
      <w:bookmarkEnd w:id="384"/>
      <w:bookmarkEnd w:id="385"/>
      <w:bookmarkEnd w:id="38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368" w:val="left"/>
        </w:tabs>
        <w:bidi w:val="0"/>
        <w:spacing w:before="0" w:after="380" w:line="471" w:lineRule="exact"/>
        <w:ind w:left="0" w:right="0" w:firstLine="0"/>
        <w:jc w:val="both"/>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4</w:t>
      </w:r>
      <w:bookmarkEnd w:id="390"/>
      <w:r>
        <w:rPr>
          <w:color w:val="000000"/>
          <w:spacing w:val="0"/>
          <w:w w:val="100"/>
          <w:position w:val="0"/>
        </w:rPr>
        <w:t>、</w:t>
        <w:tab/>
        <w:t>关联债权债务往来</w:t>
      </w:r>
      <w:bookmarkEnd w:id="388"/>
      <w:bookmarkEnd w:id="389"/>
      <w:bookmarkEnd w:id="39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公司报告期不存在关联债权债务往来。</w:t>
      </w:r>
    </w:p>
    <w:p>
      <w:pPr>
        <w:pStyle w:val="Style33"/>
        <w:keepNext/>
        <w:keepLines/>
        <w:widowControl w:val="0"/>
        <w:shd w:val="clear" w:color="auto" w:fill="auto"/>
        <w:tabs>
          <w:tab w:pos="368" w:val="left"/>
        </w:tabs>
        <w:bidi w:val="0"/>
        <w:spacing w:before="0" w:after="380" w:line="471" w:lineRule="exact"/>
        <w:ind w:left="0" w:right="0" w:firstLine="0"/>
        <w:jc w:val="both"/>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5</w:t>
      </w:r>
      <w:bookmarkEnd w:id="394"/>
      <w:r>
        <w:rPr>
          <w:color w:val="000000"/>
          <w:spacing w:val="0"/>
          <w:w w:val="100"/>
          <w:position w:val="0"/>
        </w:rPr>
        <w:t>、</w:t>
        <w:tab/>
        <w:t>其他重大关联交易</w:t>
      </w:r>
      <w:bookmarkEnd w:id="392"/>
      <w:bookmarkEnd w:id="393"/>
      <w:bookmarkEnd w:id="395"/>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786" w:val="left"/>
        </w:tabs>
        <w:bidi w:val="0"/>
        <w:spacing w:before="0" w:after="140" w:line="471" w:lineRule="exact"/>
        <w:ind w:left="0" w:right="0" w:firstLine="440"/>
        <w:jc w:val="both"/>
      </w:pPr>
      <w:bookmarkStart w:id="396" w:name="bookmark396"/>
      <w:r>
        <w:rPr>
          <w:rFonts w:ascii="Times New Roman" w:eastAsia="Times New Roman" w:hAnsi="Times New Roman" w:cs="Times New Roman"/>
          <w:color w:val="000000"/>
          <w:spacing w:val="0"/>
          <w:w w:val="100"/>
          <w:position w:val="0"/>
        </w:rPr>
        <w:t>1</w:t>
      </w:r>
      <w:bookmarkEnd w:id="396"/>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日召开的第二届董事会第二十二次会议及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年第三次 临时股东大会中审议通过了《关于向银行申请贷款暨关联交易的议案》。独立董事和公司保荐机构均发表 了意见。公司及公司全资子公司拟合计向包括但不限于浙商银行股份有限公司、中国工商银行股份有限公 司、绍兴银行股份有限公司等银行申请贷款不超过</w:t>
      </w:r>
      <w:r>
        <w:rPr>
          <w:rFonts w:ascii="Times New Roman" w:eastAsia="Times New Roman" w:hAnsi="Times New Roman" w:cs="Times New Roman"/>
          <w:color w:val="000000"/>
          <w:spacing w:val="0"/>
          <w:w w:val="100"/>
          <w:position w:val="0"/>
        </w:rPr>
        <w:t>100,000</w:t>
      </w:r>
      <w:r>
        <w:rPr>
          <w:color w:val="000000"/>
          <w:spacing w:val="0"/>
          <w:w w:val="100"/>
          <w:position w:val="0"/>
        </w:rPr>
        <w:t>万元，具体贷款金额以公司与相关银行签署的 正式融资协议为准，融资用途包括但不限于并购及补充流动资金。其中公司控股股东金科控股集团有限公 司就上述贷款无偿提供连带责任保证担保，本次交易构成关联交易。</w:t>
      </w:r>
    </w:p>
    <w:p>
      <w:pPr>
        <w:pStyle w:val="Style18"/>
        <w:keepNext w:val="0"/>
        <w:keepLines w:val="0"/>
        <w:widowControl w:val="0"/>
        <w:shd w:val="clear" w:color="auto" w:fill="auto"/>
        <w:tabs>
          <w:tab w:pos="790" w:val="left"/>
        </w:tabs>
        <w:bidi w:val="0"/>
        <w:spacing w:before="0" w:after="140" w:line="478" w:lineRule="exact"/>
        <w:ind w:left="0" w:right="0" w:firstLine="440"/>
        <w:jc w:val="both"/>
      </w:pPr>
      <w:bookmarkStart w:id="397" w:name="bookmark397"/>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日召开第二届董事会第二十一次会议及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股东大会中审议通过了《关于设立并购管理基金及产业并购基金暨关联交易的议案》。独立董事和公司保 荐机构均发表了意见。相关交易如下：</w:t>
      </w:r>
    </w:p>
    <w:p>
      <w:pPr>
        <w:pStyle w:val="Style18"/>
        <w:keepNext w:val="0"/>
        <w:keepLines w:val="0"/>
        <w:widowControl w:val="0"/>
        <w:shd w:val="clear" w:color="auto" w:fill="auto"/>
        <w:bidi w:val="0"/>
        <w:spacing w:before="0" w:after="120" w:line="470" w:lineRule="exact"/>
        <w:ind w:left="0" w:right="0" w:firstLine="440"/>
        <w:jc w:val="both"/>
      </w:pPr>
      <w:bookmarkStart w:id="398" w:name="bookmark398"/>
      <w:r>
        <w:rPr>
          <w:color w:val="000000"/>
          <w:spacing w:val="0"/>
          <w:w w:val="100"/>
          <w:position w:val="0"/>
        </w:rPr>
        <w:t>（</w:t>
      </w:r>
      <w:bookmarkEnd w:id="398"/>
      <w:r>
        <w:rPr>
          <w:rFonts w:ascii="Times New Roman" w:eastAsia="Times New Roman" w:hAnsi="Times New Roman" w:cs="Times New Roman"/>
          <w:color w:val="000000"/>
          <w:spacing w:val="0"/>
          <w:w w:val="100"/>
          <w:position w:val="0"/>
        </w:rPr>
        <w:t>1</w:t>
      </w:r>
      <w:r>
        <w:rPr>
          <w:color w:val="000000"/>
          <w:spacing w:val="0"/>
          <w:w w:val="100"/>
          <w:position w:val="0"/>
        </w:rPr>
        <w:t>）公司拟作为</w:t>
      </w:r>
      <w:r>
        <w:rPr>
          <w:rFonts w:ascii="Times New Roman" w:eastAsia="Times New Roman" w:hAnsi="Times New Roman" w:cs="Times New Roman"/>
          <w:color w:val="000000"/>
          <w:spacing w:val="0"/>
          <w:w w:val="100"/>
          <w:position w:val="0"/>
        </w:rPr>
        <w:t>LP</w:t>
      </w:r>
      <w:r>
        <w:rPr>
          <w:color w:val="000000"/>
          <w:spacing w:val="0"/>
          <w:w w:val="100"/>
          <w:position w:val="0"/>
        </w:rPr>
        <w:t>，</w:t>
      </w:r>
      <w:r>
        <w:rPr>
          <w:color w:val="000000"/>
          <w:spacing w:val="0"/>
          <w:w w:val="100"/>
          <w:position w:val="0"/>
        </w:rPr>
        <w:t>以自有资金认购不超过</w:t>
      </w:r>
      <w:r>
        <w:rPr>
          <w:rFonts w:ascii="Times New Roman" w:eastAsia="Times New Roman" w:hAnsi="Times New Roman" w:cs="Times New Roman"/>
          <w:color w:val="000000"/>
          <w:spacing w:val="0"/>
          <w:w w:val="100"/>
          <w:position w:val="0"/>
        </w:rPr>
        <w:t>50%</w:t>
      </w:r>
      <w:r>
        <w:rPr>
          <w:color w:val="000000"/>
          <w:spacing w:val="0"/>
          <w:w w:val="100"/>
          <w:position w:val="0"/>
        </w:rPr>
        <w:t>的份额出资设立浙江金科娱乐文化并购基金管理合 伙企业（有限合伙）（暂定名，以工商登记为准，以下简称</w:t>
      </w:r>
      <w:r>
        <w:rPr>
          <w:rFonts w:ascii="Times New Roman" w:eastAsia="Times New Roman" w:hAnsi="Times New Roman" w:cs="Times New Roman"/>
          <w:color w:val="000000"/>
          <w:spacing w:val="0"/>
          <w:w w:val="100"/>
          <w:position w:val="0"/>
        </w:rPr>
        <w:t>“</w:t>
      </w:r>
      <w:r>
        <w:rPr>
          <w:color w:val="000000"/>
          <w:spacing w:val="0"/>
          <w:w w:val="100"/>
          <w:position w:val="0"/>
        </w:rPr>
        <w:t>并购管理基金</w:t>
      </w:r>
      <w:r>
        <w:rPr>
          <w:color w:val="000000"/>
          <w:spacing w:val="0"/>
          <w:w w:val="100"/>
          <w:position w:val="0"/>
        </w:rPr>
        <w:t>''）</w:t>
      </w:r>
      <w:r>
        <w:rPr>
          <w:color w:val="000000"/>
          <w:spacing w:val="0"/>
          <w:w w:val="100"/>
          <w:position w:val="0"/>
        </w:rPr>
        <w:t xml:space="preserve">。其主营业务为发起、设立、 产业并购基金运作管理。作为金科并购基金的管理人，负责基金的日常经营管理事务以及投资项目的筛选、 </w:t>
      </w:r>
      <w:r>
        <w:rPr>
          <w:color w:val="000000"/>
          <w:spacing w:val="0"/>
          <w:w w:val="100"/>
          <w:position w:val="0"/>
        </w:rPr>
        <w:t>立项、组织实施及投资后的监督、管理及投资项目退出等工作。</w:t>
      </w:r>
    </w:p>
    <w:p>
      <w:pPr>
        <w:pStyle w:val="Style18"/>
        <w:keepNext w:val="0"/>
        <w:keepLines w:val="0"/>
        <w:widowControl w:val="0"/>
        <w:shd w:val="clear" w:color="auto" w:fill="auto"/>
        <w:bidi w:val="0"/>
        <w:spacing w:before="0" w:after="120" w:line="467" w:lineRule="exact"/>
        <w:ind w:left="0" w:right="0" w:firstLine="440"/>
        <w:jc w:val="both"/>
      </w:pPr>
      <w:bookmarkStart w:id="399" w:name="bookmark399"/>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）公司拟参与投资设立浙江金科娱乐文化并购基金（有限合伙）（暂定名，以工商登记为准）， 其中基金规模不超过</w:t>
      </w:r>
      <w:r>
        <w:rPr>
          <w:rFonts w:ascii="Times New Roman" w:eastAsia="Times New Roman" w:hAnsi="Times New Roman" w:cs="Times New Roman"/>
          <w:color w:val="000000"/>
          <w:spacing w:val="0"/>
          <w:w w:val="100"/>
          <w:position w:val="0"/>
        </w:rPr>
        <w:t>32</w:t>
      </w:r>
      <w:r>
        <w:rPr>
          <w:color w:val="000000"/>
          <w:spacing w:val="0"/>
          <w:w w:val="100"/>
          <w:position w:val="0"/>
        </w:rPr>
        <w:t>亿，资金根据投资需要分期自筹到资。并购管理基金认缴基金规模不超过</w:t>
      </w:r>
      <w:r>
        <w:rPr>
          <w:rFonts w:ascii="Times New Roman" w:eastAsia="Times New Roman" w:hAnsi="Times New Roman" w:cs="Times New Roman"/>
          <w:color w:val="000000"/>
          <w:spacing w:val="0"/>
          <w:w w:val="100"/>
          <w:position w:val="0"/>
        </w:rPr>
        <w:t>2,400</w:t>
      </w:r>
      <w:r>
        <w:rPr>
          <w:color w:val="000000"/>
          <w:spacing w:val="0"/>
          <w:w w:val="100"/>
          <w:position w:val="0"/>
        </w:rPr>
        <w:t>万 元；公司作为</w:t>
      </w:r>
      <w:r>
        <w:rPr>
          <w:rFonts w:ascii="Times New Roman" w:eastAsia="Times New Roman" w:hAnsi="Times New Roman" w:cs="Times New Roman"/>
          <w:color w:val="000000"/>
          <w:spacing w:val="0"/>
          <w:w w:val="100"/>
          <w:position w:val="0"/>
        </w:rPr>
        <w:t>LP</w:t>
      </w:r>
      <w:r>
        <w:rPr>
          <w:color w:val="000000"/>
          <w:spacing w:val="0"/>
          <w:w w:val="100"/>
          <w:position w:val="0"/>
        </w:rPr>
        <w:t>认缴不超过</w:t>
      </w:r>
      <w:r>
        <w:rPr>
          <w:rFonts w:ascii="Times New Roman" w:eastAsia="Times New Roman" w:hAnsi="Times New Roman" w:cs="Times New Roman"/>
          <w:color w:val="000000"/>
          <w:spacing w:val="0"/>
          <w:w w:val="100"/>
          <w:position w:val="0"/>
        </w:rPr>
        <w:t>3</w:t>
      </w:r>
      <w:r>
        <w:rPr>
          <w:color w:val="000000"/>
          <w:spacing w:val="0"/>
          <w:w w:val="100"/>
          <w:position w:val="0"/>
        </w:rPr>
        <w:t>亿元；公司实际控制人朱志刚先生认缴不超过</w:t>
      </w:r>
      <w:r>
        <w:rPr>
          <w:rFonts w:ascii="Times New Roman" w:eastAsia="Times New Roman" w:hAnsi="Times New Roman" w:cs="Times New Roman"/>
          <w:color w:val="000000"/>
          <w:spacing w:val="0"/>
          <w:w w:val="100"/>
          <w:position w:val="0"/>
        </w:rPr>
        <w:t>6,000</w:t>
      </w:r>
      <w:r>
        <w:rPr>
          <w:color w:val="000000"/>
          <w:spacing w:val="0"/>
          <w:w w:val="100"/>
          <w:position w:val="0"/>
        </w:rPr>
        <w:t>万元；王健先生认缴 不超过</w:t>
      </w:r>
      <w:r>
        <w:rPr>
          <w:rFonts w:ascii="Times New Roman" w:eastAsia="Times New Roman" w:hAnsi="Times New Roman" w:cs="Times New Roman"/>
          <w:color w:val="000000"/>
          <w:spacing w:val="0"/>
          <w:w w:val="100"/>
          <w:position w:val="0"/>
        </w:rPr>
        <w:t>4,000</w:t>
      </w:r>
      <w:r>
        <w:rPr>
          <w:color w:val="000000"/>
          <w:spacing w:val="0"/>
          <w:w w:val="100"/>
          <w:position w:val="0"/>
        </w:rPr>
        <w:t>万元；剩余目标额度将由基金管理人向社会资本募集。上述投资构成关联交易。</w:t>
      </w:r>
    </w:p>
    <w:p>
      <w:pPr>
        <w:pStyle w:val="Style18"/>
        <w:keepNext w:val="0"/>
        <w:keepLines w:val="0"/>
        <w:widowControl w:val="0"/>
        <w:shd w:val="clear" w:color="auto" w:fill="auto"/>
        <w:bidi w:val="0"/>
        <w:spacing w:before="0" w:after="300" w:line="469" w:lineRule="exact"/>
        <w:ind w:left="0" w:right="0" w:firstLine="440"/>
        <w:jc w:val="both"/>
      </w:pPr>
      <w:r>
        <w:rPr>
          <w:rFonts w:ascii="Times New Roman" w:eastAsia="Times New Roman" w:hAnsi="Times New Roman" w:cs="Times New Roman"/>
          <w:color w:val="000000"/>
          <w:spacing w:val="0"/>
          <w:w w:val="100"/>
          <w:position w:val="0"/>
        </w:rPr>
        <w:t>3</w:t>
      </w:r>
      <w:r>
        <w:rPr>
          <w:color w:val="000000"/>
          <w:spacing w:val="0"/>
          <w:w w:val="100"/>
          <w:position w:val="0"/>
        </w:rPr>
        <w:t>、公司分别于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日召开的第二届董事会第十四次会议、 第二届董事会第十六次会议及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年第一次临时股东大会中审议通过了《关于本次发行股份及支付现金购 买资产并募集配套资金暨关联交易的方案的议案》及其相关议案。独立董事和公司保荐机构均发表了意见。 公司以发行股份及支付现金购买资产并募集配套资金的方式全资收购杭州哲信信息技术有限公司，本次重 大资产重组已实施完成新增股份于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《关于向银行申请贷款暨关联交易的公告》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《关于设立并购管理基金及产业并购基金 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《浙江金科过氧化物股份有限公司发行股 份及支付现金购买资产并募集配套资金暨 关联交易预案》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《关于发行股份及支付现金购买资产并募 集配套资金暨关联交易事项获得中国证监 会核准批复的公告》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《首次公开发行前已发行股份上市流通提 示性公告》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fldChar w:fldCharType="begin"/>
            </w:r>
            <w:r>
              <w:rPr/>
              <w:instrText> HYPERLINK "http://www.cninfo.com.cn/" </w:instrText>
            </w:r>
            <w:r>
              <w:fldChar w:fldCharType="separate"/>
            </w:r>
            <w:r>
              <w:rPr>
                <w:color w:val="000000"/>
                <w:spacing w:val="0"/>
                <w:w w:val="100"/>
                <w:position w:val="0"/>
                <w:sz w:val="18"/>
                <w:szCs w:val="18"/>
              </w:rPr>
              <w:t>http://www.cninfo.com.cn/</w:t>
            </w:r>
            <w:r>
              <w:fldChar w:fldCharType="end"/>
            </w:r>
            <w:r>
              <w:rPr>
                <w:rFonts w:ascii="SimSun" w:eastAsia="SimSun" w:hAnsi="SimSun" w:cs="SimSun"/>
                <w:color w:val="000000"/>
                <w:spacing w:val="0"/>
                <w:w w:val="100"/>
                <w:position w:val="0"/>
                <w:sz w:val="17"/>
                <w:szCs w:val="17"/>
              </w:rPr>
              <w:t>)</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十六、重大合同及其履行情况</w:t>
      </w:r>
      <w:bookmarkEnd w:id="400"/>
      <w:bookmarkEnd w:id="401"/>
      <w:bookmarkEnd w:id="402"/>
    </w:p>
    <w:p>
      <w:pPr>
        <w:pStyle w:val="Style33"/>
        <w:keepNext/>
        <w:keepLines/>
        <w:widowControl w:val="0"/>
        <w:shd w:val="clear" w:color="auto" w:fill="auto"/>
        <w:bidi w:val="0"/>
        <w:spacing w:before="0" w:after="3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、托管、承包、租赁事项情况</w:t>
      </w:r>
      <w:bookmarkEnd w:id="403"/>
      <w:bookmarkEnd w:id="404"/>
      <w:bookmarkEnd w:id="406"/>
    </w:p>
    <w:p>
      <w:pPr>
        <w:pStyle w:val="Style46"/>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407"/>
      <w:bookmarkEnd w:id="408"/>
      <w:bookmarkEnd w:id="41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公司报告期不存在托管情况。</w:t>
      </w:r>
    </w:p>
    <w:p>
      <w:pPr>
        <w:pStyle w:val="Style18"/>
        <w:keepNext w:val="0"/>
        <w:keepLines w:val="0"/>
        <w:widowControl w:val="0"/>
        <w:numPr>
          <w:ilvl w:val="0"/>
          <w:numId w:val="17"/>
        </w:numPr>
        <w:shd w:val="clear" w:color="auto" w:fill="auto"/>
        <w:tabs>
          <w:tab w:pos="478" w:val="left"/>
        </w:tabs>
        <w:bidi w:val="0"/>
        <w:spacing w:before="0" w:after="380" w:line="240" w:lineRule="auto"/>
        <w:ind w:left="0" w:right="0" w:firstLine="0"/>
        <w:jc w:val="left"/>
      </w:pPr>
      <w:bookmarkStart w:id="411" w:name="bookmark411"/>
      <w:bookmarkStart w:id="412" w:name="bookmark412"/>
      <w:bookmarkEnd w:id="411"/>
      <w:r>
        <w:rPr>
          <w:b/>
          <w:bCs/>
          <w:color w:val="000000"/>
          <w:spacing w:val="0"/>
          <w:w w:val="100"/>
          <w:position w:val="0"/>
        </w:rPr>
        <w:t>承包情况</w:t>
      </w:r>
      <w:bookmarkEnd w:id="41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18"/>
        <w:keepNext w:val="0"/>
        <w:keepLines w:val="0"/>
        <w:widowControl w:val="0"/>
        <w:numPr>
          <w:ilvl w:val="0"/>
          <w:numId w:val="17"/>
        </w:numPr>
        <w:shd w:val="clear" w:color="auto" w:fill="auto"/>
        <w:tabs>
          <w:tab w:pos="478" w:val="left"/>
        </w:tabs>
        <w:bidi w:val="0"/>
        <w:spacing w:before="0" w:after="380" w:line="240" w:lineRule="auto"/>
        <w:ind w:left="0" w:right="0" w:firstLine="0"/>
        <w:jc w:val="left"/>
      </w:pPr>
      <w:bookmarkStart w:id="413" w:name="bookmark413"/>
      <w:bookmarkStart w:id="414" w:name="bookmark414"/>
      <w:bookmarkEnd w:id="413"/>
      <w:r>
        <w:rPr>
          <w:b/>
          <w:bCs/>
          <w:color w:val="000000"/>
          <w:spacing w:val="0"/>
          <w:w w:val="100"/>
          <w:position w:val="0"/>
        </w:rPr>
        <w:t>租赁情况</w:t>
      </w:r>
      <w:bookmarkEnd w:id="41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3"/>
        <w:keepNext/>
        <w:keepLines/>
        <w:widowControl w:val="0"/>
        <w:shd w:val="clear" w:color="auto" w:fill="auto"/>
        <w:tabs>
          <w:tab w:pos="368"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w:t>
        <w:tab/>
        <w:t>重大担保</w:t>
      </w:r>
      <w:bookmarkEnd w:id="415"/>
      <w:bookmarkEnd w:id="416"/>
      <w:bookmarkEnd w:id="41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68" w:val="left"/>
        </w:tabs>
        <w:bidi w:val="0"/>
        <w:spacing w:before="0" w:after="3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w:t>
        <w:tab/>
        <w:t>委托他人进行现金资产管理情况</w:t>
      </w:r>
      <w:bookmarkEnd w:id="419"/>
      <w:bookmarkEnd w:id="420"/>
      <w:bookmarkEnd w:id="422"/>
    </w:p>
    <w:p>
      <w:pPr>
        <w:pStyle w:val="Style46"/>
        <w:keepNext/>
        <w:keepLines/>
        <w:widowControl w:val="0"/>
        <w:numPr>
          <w:ilvl w:val="0"/>
          <w:numId w:val="19"/>
        </w:numPr>
        <w:shd w:val="clear" w:color="auto" w:fill="auto"/>
        <w:tabs>
          <w:tab w:pos="478" w:val="left"/>
        </w:tabs>
        <w:bidi w:val="0"/>
        <w:spacing w:before="0" w:line="240" w:lineRule="auto"/>
        <w:ind w:left="0" w:right="0" w:firstLine="0"/>
        <w:jc w:val="left"/>
      </w:pPr>
      <w:bookmarkStart w:id="423" w:name="bookmark423"/>
      <w:bookmarkStart w:id="424" w:name="bookmark424"/>
      <w:bookmarkStart w:id="425" w:name="bookmark425"/>
      <w:bookmarkStart w:id="426" w:name="bookmark426"/>
      <w:bookmarkEnd w:id="425"/>
      <w:r>
        <w:rPr>
          <w:color w:val="000000"/>
          <w:spacing w:val="0"/>
          <w:w w:val="100"/>
          <w:position w:val="0"/>
        </w:rPr>
        <w:t>委托理财情况</w:t>
      </w:r>
      <w:bookmarkEnd w:id="423"/>
      <w:bookmarkEnd w:id="424"/>
      <w:bookmarkEnd w:id="42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6"/>
        <w:keepNext/>
        <w:keepLines/>
        <w:widowControl w:val="0"/>
        <w:numPr>
          <w:ilvl w:val="0"/>
          <w:numId w:val="19"/>
        </w:numPr>
        <w:shd w:val="clear" w:color="auto" w:fill="auto"/>
        <w:tabs>
          <w:tab w:pos="478" w:val="left"/>
        </w:tabs>
        <w:bidi w:val="0"/>
        <w:spacing w:before="0" w:line="240" w:lineRule="auto"/>
        <w:ind w:left="0" w:right="0" w:firstLine="0"/>
        <w:jc w:val="left"/>
      </w:pPr>
      <w:bookmarkStart w:id="427" w:name="bookmark427"/>
      <w:bookmarkStart w:id="428" w:name="bookmark428"/>
      <w:bookmarkStart w:id="429" w:name="bookmark429"/>
      <w:bookmarkStart w:id="430" w:name="bookmark430"/>
      <w:bookmarkEnd w:id="429"/>
      <w:r>
        <w:rPr>
          <w:color w:val="000000"/>
          <w:spacing w:val="0"/>
          <w:w w:val="100"/>
          <w:position w:val="0"/>
        </w:rPr>
        <w:t>委托贷款情况</w:t>
      </w:r>
      <w:bookmarkEnd w:id="427"/>
      <w:bookmarkEnd w:id="428"/>
      <w:bookmarkEnd w:id="43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68"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w:t>
        <w:tab/>
        <w:t>其他重大合同</w:t>
      </w:r>
      <w:bookmarkEnd w:id="431"/>
      <w:bookmarkEnd w:id="432"/>
      <w:bookmarkEnd w:id="43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十七、社会责任情况</w:t>
      </w:r>
      <w:bookmarkEnd w:id="435"/>
      <w:bookmarkEnd w:id="436"/>
      <w:bookmarkEnd w:id="437"/>
    </w:p>
    <w:p>
      <w:pPr>
        <w:pStyle w:val="Style33"/>
        <w:keepNext/>
        <w:keepLines/>
        <w:widowControl w:val="0"/>
        <w:shd w:val="clear" w:color="auto" w:fill="auto"/>
        <w:tabs>
          <w:tab w:pos="358" w:val="left"/>
        </w:tabs>
        <w:bidi w:val="0"/>
        <w:spacing w:before="0" w:after="3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履行精准扶贫社会责任情况</w:t>
      </w:r>
      <w:bookmarkEnd w:id="438"/>
      <w:bookmarkEnd w:id="439"/>
      <w:bookmarkEnd w:id="44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履行其他社会责任的情况</w:t>
      </w:r>
      <w:bookmarkEnd w:id="442"/>
      <w:bookmarkEnd w:id="443"/>
      <w:bookmarkEnd w:id="4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60" w:line="240" w:lineRule="auto"/>
        <w:ind w:left="0" w:right="0" w:firstLine="0"/>
        <w:jc w:val="left"/>
      </w:pPr>
      <w:bookmarkStart w:id="446" w:name="bookmark446"/>
      <w:bookmarkStart w:id="447" w:name="bookmark447"/>
      <w:bookmarkStart w:id="448" w:name="bookmark448"/>
      <w:r>
        <w:rPr>
          <w:color w:val="000000"/>
          <w:spacing w:val="0"/>
          <w:w w:val="100"/>
          <w:position w:val="0"/>
          <w:sz w:val="24"/>
          <w:szCs w:val="24"/>
        </w:rPr>
        <w:t>十八、其他重大事项的说明</w:t>
      </w:r>
      <w:bookmarkEnd w:id="446"/>
      <w:bookmarkEnd w:id="447"/>
      <w:bookmarkEnd w:id="44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十九、公司子公司重大事项</w:t>
      </w:r>
      <w:bookmarkEnd w:id="449"/>
      <w:bookmarkEnd w:id="450"/>
      <w:bookmarkEnd w:id="451"/>
    </w:p>
    <w:p>
      <w:pPr>
        <w:pStyle w:val="Style29"/>
        <w:keepNext w:val="0"/>
        <w:keepLines w:val="0"/>
        <w:widowControl w:val="0"/>
        <w:shd w:val="clear" w:color="auto" w:fill="auto"/>
        <w:bidi w:val="0"/>
        <w:spacing w:before="0" w:after="36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16" w:right="1032" w:bottom="1532" w:left="10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600" w:line="240" w:lineRule="auto"/>
        <w:ind w:left="0" w:right="0" w:firstLine="0"/>
        <w:jc w:val="center"/>
      </w:pPr>
      <w:bookmarkStart w:id="452" w:name="bookmark452"/>
      <w:bookmarkStart w:id="453" w:name="bookmark453"/>
      <w:bookmarkStart w:id="454" w:name="bookmark454"/>
      <w:r>
        <w:rPr>
          <w:color w:val="000000"/>
          <w:spacing w:val="0"/>
          <w:w w:val="100"/>
          <w:position w:val="0"/>
        </w:rPr>
        <w:t>第六节股份变动及股东情况</w:t>
      </w:r>
      <w:bookmarkEnd w:id="452"/>
      <w:bookmarkEnd w:id="453"/>
      <w:bookmarkEnd w:id="454"/>
    </w:p>
    <w:p>
      <w:pPr>
        <w:pStyle w:val="Style25"/>
        <w:keepNext/>
        <w:keepLines/>
        <w:widowControl w:val="0"/>
        <w:shd w:val="clear" w:color="auto" w:fill="auto"/>
        <w:bidi w:val="0"/>
        <w:spacing w:before="0" w:after="360" w:line="240" w:lineRule="auto"/>
        <w:ind w:left="0" w:right="0" w:firstLine="0"/>
        <w:jc w:val="both"/>
      </w:pPr>
      <w:bookmarkStart w:id="455" w:name="bookmark455"/>
      <w:bookmarkStart w:id="456" w:name="bookmark456"/>
      <w:bookmarkStart w:id="457" w:name="bookmark457"/>
      <w:bookmarkStart w:id="458" w:name="bookmark458"/>
      <w:bookmarkStart w:id="459" w:name="bookmark459"/>
      <w:r>
        <w:rPr>
          <w:color w:val="000000"/>
          <w:spacing w:val="0"/>
          <w:w w:val="100"/>
          <w:position w:val="0"/>
          <w:sz w:val="24"/>
          <w:szCs w:val="24"/>
        </w:rPr>
        <w:t>一</w:t>
      </w:r>
      <w:bookmarkEnd w:id="458"/>
      <w:r>
        <w:rPr>
          <w:color w:val="000000"/>
          <w:spacing w:val="0"/>
          <w:w w:val="100"/>
          <w:position w:val="0"/>
          <w:sz w:val="24"/>
          <w:szCs w:val="24"/>
        </w:rPr>
        <w:t>、股份变动情况</w:t>
      </w:r>
      <w:bookmarkEnd w:id="456"/>
      <w:bookmarkEnd w:id="457"/>
      <w:bookmarkEnd w:id="459"/>
      <w:bookmarkEnd w:id="455"/>
    </w:p>
    <w:p>
      <w:pPr>
        <w:pStyle w:val="Style33"/>
        <w:keepNext/>
        <w:keepLines/>
        <w:widowControl w:val="0"/>
        <w:shd w:val="clear" w:color="auto" w:fill="auto"/>
        <w:bidi w:val="0"/>
        <w:spacing w:before="0" w:after="360" w:line="240" w:lineRule="auto"/>
        <w:ind w:left="0" w:right="0" w:firstLine="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1</w:t>
      </w:r>
      <w:bookmarkEnd w:id="462"/>
      <w:r>
        <w:rPr>
          <w:color w:val="000000"/>
          <w:spacing w:val="0"/>
          <w:w w:val="100"/>
          <w:position w:val="0"/>
        </w:rPr>
        <w:t>、股份变动情况</w:t>
      </w:r>
      <w:bookmarkEnd w:id="460"/>
      <w:bookmarkEnd w:id="461"/>
      <w:bookmarkEnd w:id="4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公积金转</w:t>
            </w:r>
          </w:p>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198,750,0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1,184,316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,885</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198,750,0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1,184,316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112,221,8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149,225,2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426,683,6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-48,105,2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527,803,6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640,025,4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42.35%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40.48%</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86,528,20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370,767,8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544,291,4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04</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396,943,9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396,943,9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1,054,173,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1,581,260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,853</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468" w:lineRule="exact"/>
        <w:ind w:left="0" w:right="0" w:firstLine="440"/>
        <w:jc w:val="both"/>
      </w:pPr>
      <w:bookmarkStart w:id="464" w:name="bookmark464"/>
      <w:r>
        <w:rPr>
          <w:rFonts w:ascii="Times New Roman" w:eastAsia="Times New Roman" w:hAnsi="Times New Roman" w:cs="Times New Roman"/>
          <w:color w:val="000000"/>
          <w:spacing w:val="0"/>
          <w:w w:val="100"/>
          <w:position w:val="0"/>
        </w:rPr>
        <w:t>1</w:t>
      </w:r>
      <w:bookmarkEnd w:id="464"/>
      <w:r>
        <w:rPr>
          <w:color w:val="000000"/>
          <w:spacing w:val="0"/>
          <w:w w:val="100"/>
          <w:position w:val="0"/>
        </w:rPr>
        <w:t>、 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日召开的第二届董事会第十四次会议、 第二届董事会第十六次会议及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年第一次临时股东大会中审议通过了《关于本次发行股份及支付现金购 买资产并募集配套资金暨关联交易的方案的议案》及其相关议案。公司于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日取得了中国证券 监督管理委员会下发的《关于核准浙江金科过氧化物股份有限公司向王健等发行股份购买资产并募集配套 资金的批复》（证监许可</w:t>
      </w:r>
      <w:r>
        <w:rPr>
          <w:rFonts w:ascii="Times New Roman" w:eastAsia="Times New Roman" w:hAnsi="Times New Roman" w:cs="Times New Roman"/>
          <w:color w:val="000000"/>
          <w:spacing w:val="0"/>
          <w:w w:val="100"/>
          <w:position w:val="0"/>
        </w:rPr>
        <w:t xml:space="preserve">[2016] </w:t>
      </w:r>
      <w:r>
        <w:rPr>
          <w:rFonts w:ascii="Times New Roman" w:eastAsia="Times New Roman" w:hAnsi="Times New Roman" w:cs="Times New Roman"/>
          <w:color w:val="000000"/>
          <w:spacing w:val="0"/>
          <w:w w:val="100"/>
          <w:position w:val="0"/>
        </w:rPr>
        <w:t>943</w:t>
      </w:r>
      <w:r>
        <w:rPr>
          <w:color w:val="000000"/>
          <w:spacing w:val="0"/>
          <w:w w:val="100"/>
          <w:position w:val="0"/>
        </w:rPr>
        <w:t>号），以发行股份及支付现金购买资产并募集配套资金的方式全资收 购杭州哲信信息技术有限公司，本次重大资产重组已实施完成新增股份于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日上市，本次合计新 增股份</w:t>
      </w:r>
      <w:r>
        <w:rPr>
          <w:rFonts w:ascii="Times New Roman" w:eastAsia="Times New Roman" w:hAnsi="Times New Roman" w:cs="Times New Roman"/>
          <w:color w:val="000000"/>
          <w:spacing w:val="0"/>
          <w:w w:val="100"/>
          <w:position w:val="0"/>
        </w:rPr>
        <w:t>262,086,951</w:t>
      </w:r>
      <w:r>
        <w:rPr>
          <w:color w:val="000000"/>
          <w:spacing w:val="0"/>
          <w:w w:val="100"/>
          <w:position w:val="0"/>
        </w:rPr>
        <w:t>股，公司总股本变为</w:t>
      </w:r>
      <w:r>
        <w:rPr>
          <w:rFonts w:ascii="Times New Roman" w:eastAsia="Times New Roman" w:hAnsi="Times New Roman" w:cs="Times New Roman"/>
          <w:color w:val="000000"/>
          <w:spacing w:val="0"/>
          <w:w w:val="100"/>
          <w:position w:val="0"/>
        </w:rPr>
        <w:t>527,086,951</w:t>
      </w:r>
      <w:r>
        <w:rPr>
          <w:color w:val="000000"/>
          <w:spacing w:val="0"/>
          <w:w w:val="100"/>
          <w:position w:val="0"/>
        </w:rPr>
        <w:t>股。</w:t>
      </w:r>
    </w:p>
    <w:p>
      <w:pPr>
        <w:pStyle w:val="Style18"/>
        <w:keepNext w:val="0"/>
        <w:keepLines w:val="0"/>
        <w:widowControl w:val="0"/>
        <w:shd w:val="clear" w:color="auto" w:fill="auto"/>
        <w:tabs>
          <w:tab w:pos="373" w:val="left"/>
        </w:tabs>
        <w:bidi w:val="0"/>
        <w:spacing w:before="0" w:after="140" w:line="468" w:lineRule="exact"/>
        <w:ind w:left="0" w:right="0" w:firstLine="440"/>
        <w:jc w:val="both"/>
      </w:pPr>
      <w:bookmarkStart w:id="465" w:name="bookmark465"/>
      <w:r>
        <w:rPr>
          <w:rFonts w:ascii="Times New Roman" w:eastAsia="Times New Roman" w:hAnsi="Times New Roman" w:cs="Times New Roman"/>
          <w:color w:val="000000"/>
          <w:spacing w:val="0"/>
          <w:w w:val="100"/>
          <w:position w:val="0"/>
        </w:rPr>
        <w:t>2</w:t>
      </w:r>
      <w:bookmarkEnd w:id="465"/>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日召开的第二届董事会第二十二次会议及</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年第三次 </w:t>
      </w:r>
      <w:r>
        <w:rPr>
          <w:color w:val="000000"/>
          <w:spacing w:val="0"/>
          <w:w w:val="100"/>
          <w:position w:val="0"/>
        </w:rPr>
        <w:t>临时股东大会中审议通过了《关于公司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年半年度利润分配方案的议案》。公司</w:t>
      </w:r>
      <w:r>
        <w:rPr>
          <w:rFonts w:ascii="Times New Roman" w:eastAsia="Times New Roman" w:hAnsi="Times New Roman" w:cs="Times New Roman"/>
          <w:color w:val="000000"/>
          <w:spacing w:val="0"/>
          <w:w w:val="100"/>
          <w:position w:val="0"/>
        </w:rPr>
        <w:t>2016</w:t>
      </w:r>
      <w:r>
        <w:rPr>
          <w:color w:val="000000"/>
          <w:spacing w:val="0"/>
          <w:w w:val="100"/>
          <w:position w:val="0"/>
        </w:rPr>
        <w:t>年半年度利润分配 方案如下：以公司现有总股本</w:t>
      </w:r>
      <w:r>
        <w:rPr>
          <w:rFonts w:ascii="Times New Roman" w:eastAsia="Times New Roman" w:hAnsi="Times New Roman" w:cs="Times New Roman"/>
          <w:color w:val="000000"/>
          <w:spacing w:val="0"/>
          <w:w w:val="100"/>
          <w:position w:val="0"/>
        </w:rPr>
        <w:t>527,086,951</w:t>
      </w:r>
      <w:r>
        <w:rPr>
          <w:color w:val="000000"/>
          <w:spacing w:val="0"/>
          <w:w w:val="100"/>
          <w:position w:val="0"/>
        </w:rPr>
        <w:t>股为基数，向全体股东以资本公积每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20</w:t>
      </w:r>
      <w:r>
        <w:rPr>
          <w:color w:val="000000"/>
          <w:spacing w:val="0"/>
          <w:w w:val="100"/>
          <w:position w:val="0"/>
        </w:rPr>
        <w:t xml:space="preserve">股，共计转增 </w:t>
      </w:r>
      <w:r>
        <w:rPr>
          <w:rFonts w:ascii="Times New Roman" w:eastAsia="Times New Roman" w:hAnsi="Times New Roman" w:cs="Times New Roman"/>
          <w:color w:val="000000"/>
          <w:spacing w:val="0"/>
          <w:w w:val="100"/>
          <w:position w:val="0"/>
        </w:rPr>
        <w:t>1,054,173,902</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rPr>
        <w:t>1,581,260,853</w:t>
      </w:r>
      <w:r>
        <w:rPr>
          <w:color w:val="000000"/>
          <w:spacing w:val="0"/>
          <w:w w:val="100"/>
          <w:position w:val="0"/>
        </w:rPr>
        <w:t>股。本次权益分派股权登记日为：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日。上述权益分派方案已全部实施完毕。</w:t>
      </w:r>
    </w:p>
    <w:p>
      <w:pPr>
        <w:pStyle w:val="Style18"/>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上述股份变动手续已全部完成。</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股份变动的原因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股份变动的原因 </w:t>
      </w: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89"/>
        <w:gridCol w:w="2981"/>
        <w:gridCol w:w="2707"/>
      </w:tblGrid>
      <w:tr>
        <w:trPr>
          <w:trHeight w:val="346" w:hRule="exact"/>
        </w:trPr>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w:t>
            </w:r>
          </w:p>
        </w:tc>
      </w:tr>
      <w:tr>
        <w:trPr>
          <w:trHeight w:val="355"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1,581,260,853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265,000,000</w:t>
            </w:r>
          </w:p>
        </w:tc>
      </w:tr>
      <w:tr>
        <w:trPr>
          <w:trHeight w:val="341"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355"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r>
      <w:tr>
        <w:trPr>
          <w:trHeight w:val="360"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归属于上市公司股东的每股净资产（元）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bl>
    <w:p>
      <w:pPr>
        <w:widowControl w:val="0"/>
        <w:spacing w:after="299" w:line="1" w:lineRule="exact"/>
      </w:pP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、限售股份变动情况</w:t>
      </w:r>
      <w:bookmarkEnd w:id="466"/>
      <w:bookmarkEnd w:id="467"/>
      <w:bookmarkEnd w:id="469"/>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竹钟祥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胡仁勇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62,526,550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125,053,100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187,579,650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售（增加限售部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分股份为资本公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积金转增股本所 致）</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陈文豪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4,253,450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股票首发上市限 售、董监高离职 后股份限售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金柏仁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韩礼力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毛军勇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董监高离职后股 份限售（增加限 售部分股份为资 本公积金转增股 本所致）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2,278,675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董监高离职后股 份限售（增加限 售部分股份为资 本公积金转增股 本所致）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董监高股份限售 （增加限售部分 股份为资本公积 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任职期内执行董 监高限售规定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俞世铭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朱阳土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1,898,850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章伟新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董监高离职后股 份限售（增加限 售部分股份为资 本公积金转增股 本所致）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浙江卧龙创业投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上海盛万彦润投 资合伙企业（有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3,164,900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苏州恒博创业投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浙江利建创业投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15,191,050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金科控股集团有</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64,116,550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221,975,951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286,092,501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股票首发上市限 售、定向增发股 票限售（增加限 售部分股份为资 本公积金转增股 本所致）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股票首发上市限 售股将于</w:t>
            </w:r>
            <w:r>
              <w:rPr>
                <w:color w:val="000000"/>
                <w:spacing w:val="0"/>
                <w:w w:val="100"/>
                <w:position w:val="0"/>
                <w:sz w:val="18"/>
                <w:szCs w:val="18"/>
              </w:rPr>
              <w:t>2018</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 xml:space="preserve">日解除限 售；定向增发股 票限售股票将于 </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日解除限售。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上虞市金创投资 中心（普通合伙）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13,925,225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股票首发上市限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46,273,191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杭州凯泰厚德投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33,363,783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杭州钱江中小企 业创业投资有限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7,442,688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宁波源开鼎盛投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上海君煜投资中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19,598,859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上海朗闻谷珪投 资合伙企业（有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积金转增股本所 致）</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绍兴上虞硅谷科 信投资合伙企业</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93,169,959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93,169,959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284,979,132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284,979,132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吴剑鸣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银江股份有限公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29,330,796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杭州艾泽拉思投 资管理合伙企业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94,979,085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杭州滨江众创投 资合伙企业（有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定向增发股票限 售（增加限售部 分股份为资本公 积金转增股本所 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65,777,300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1,051,344,185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1,184,316,885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、证券发行与上市情况</w:t>
      </w:r>
      <w:bookmarkEnd w:id="470"/>
      <w:bookmarkEnd w:id="471"/>
      <w:bookmarkEnd w:id="473"/>
    </w:p>
    <w:p>
      <w:pPr>
        <w:pStyle w:val="Style33"/>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、报告期内证券发行（不含优先股）情况</w:t>
      </w:r>
      <w:bookmarkEnd w:id="474"/>
      <w:bookmarkEnd w:id="475"/>
      <w:bookmarkEnd w:id="47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发行股份及支付 现金购买资产并 募集配套资金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262,086,951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262,086,951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其他衍生证券类</w:t>
            </w:r>
          </w:p>
        </w:tc>
      </w:tr>
    </w:tbl>
    <w:p>
      <w:pPr>
        <w:widowControl w:val="0"/>
        <w:spacing w:after="79" w:line="1" w:lineRule="exact"/>
      </w:pP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报告期内证券发行（不含优先股）情况的说明</w:t>
      </w:r>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年上半年完成了对杭州哲信信息技术有限公司的发行股份及支付现金购买资产并募集配 套资金的重大资产重组，已分别于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 第十四次会议、第二届董事会第十六次会议及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年第一次临时股东大会中审议通过了《关于本次发行股 份及支付现金购买资产并募集配套资金暨关联交易的方案的议案》及其相关议案。本次重大资产重组已实 施完成新增股份已于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日上市，本次新增股份共计</w:t>
      </w:r>
      <w:r>
        <w:rPr>
          <w:rFonts w:ascii="Times New Roman" w:eastAsia="Times New Roman" w:hAnsi="Times New Roman" w:cs="Times New Roman"/>
          <w:color w:val="000000"/>
          <w:spacing w:val="0"/>
          <w:w w:val="100"/>
          <w:position w:val="0"/>
        </w:rPr>
        <w:t>262,086,951</w:t>
      </w:r>
      <w:r>
        <w:rPr>
          <w:color w:val="000000"/>
          <w:spacing w:val="0"/>
          <w:w w:val="100"/>
          <w:position w:val="0"/>
        </w:rPr>
        <w:t>股，发行价格为</w:t>
      </w:r>
      <w:r>
        <w:rPr>
          <w:rFonts w:ascii="Times New Roman" w:eastAsia="Times New Roman" w:hAnsi="Times New Roman" w:cs="Times New Roman"/>
          <w:color w:val="000000"/>
          <w:spacing w:val="0"/>
          <w:w w:val="100"/>
          <w:position w:val="0"/>
        </w:rPr>
        <w:t>15.78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keepLines/>
        <w:widowControl w:val="0"/>
        <w:shd w:val="clear" w:color="auto" w:fill="auto"/>
        <w:tabs>
          <w:tab w:pos="368" w:val="left"/>
        </w:tabs>
        <w:bidi w:val="0"/>
        <w:spacing w:before="0" w:after="360" w:line="468" w:lineRule="exact"/>
        <w:ind w:left="0" w:right="0" w:firstLine="0"/>
        <w:jc w:val="both"/>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公司股份总数及股东结构的变动、公司资产和负债结构的变动情况说明</w:t>
      </w:r>
      <w:bookmarkEnd w:id="478"/>
      <w:bookmarkEnd w:id="479"/>
      <w:bookmarkEnd w:id="481"/>
    </w:p>
    <w:p>
      <w:pPr>
        <w:pStyle w:val="Style29"/>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报告期内公司总股本、资产和负债因上述事项的实施完成有所增加，具体财务数据详见本报告“第十 一节、财务报告”，公司股份总数及股东结构的变动情况详见本章节“一、股份变动情况”及“三、股东 和实际控制人情况”。</w:t>
      </w:r>
    </w:p>
    <w:p>
      <w:pPr>
        <w:pStyle w:val="Style33"/>
        <w:keepNext/>
        <w:keepLines/>
        <w:widowControl w:val="0"/>
        <w:shd w:val="clear" w:color="auto" w:fill="auto"/>
        <w:tabs>
          <w:tab w:pos="368" w:val="left"/>
        </w:tabs>
        <w:bidi w:val="0"/>
        <w:spacing w:before="0" w:after="160" w:line="48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现存的内部职工股情况</w:t>
      </w:r>
      <w:bookmarkEnd w:id="482"/>
      <w:bookmarkEnd w:id="483"/>
      <w:bookmarkEnd w:id="48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、股东和实际控制人情况</w:t>
      </w:r>
      <w:bookmarkEnd w:id="486"/>
      <w:bookmarkEnd w:id="487"/>
      <w:bookmarkEnd w:id="489"/>
    </w:p>
    <w:p>
      <w:pPr>
        <w:pStyle w:val="Style33"/>
        <w:keepNext/>
        <w:keepLines/>
        <w:widowControl w:val="0"/>
        <w:shd w:val="clear" w:color="auto" w:fill="auto"/>
        <w:bidi w:val="0"/>
        <w:spacing w:before="0" w:after="160" w:line="48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797"/>
        <w:gridCol w:w="1459"/>
        <w:gridCol w:w="1195"/>
        <w:gridCol w:w="1330"/>
        <w:gridCol w:w="1066"/>
        <w:gridCol w:w="1325"/>
        <w:gridCol w:w="1070"/>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59,504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61,356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金科控股集团有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286,092,5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报告期 内，因参 与新股发 行、资本 公积金转 增股本等 原因增持 </w:t>
            </w:r>
            <w:r>
              <w:rPr>
                <w:color w:val="000000"/>
                <w:spacing w:val="0"/>
                <w:w w:val="100"/>
                <w:position w:val="0"/>
                <w:sz w:val="18"/>
                <w:szCs w:val="18"/>
              </w:rPr>
              <w:t>221,975,9 51</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286,092,5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286,042,851</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284,979,1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报告期 内，因参 与新股发 行、资本 公积金转 增股本等 原因增持 </w:t>
            </w:r>
            <w:r>
              <w:rPr>
                <w:color w:val="000000"/>
                <w:spacing w:val="0"/>
                <w:w w:val="100"/>
                <w:position w:val="0"/>
                <w:sz w:val="18"/>
                <w:szCs w:val="18"/>
              </w:rPr>
              <w:t>284,979,1 32</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284,979,1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98,800,000</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187,579,6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报告期 内，因参 与新股发 行、资本 公积金转 增股本等 原因增持 </w:t>
            </w:r>
            <w:r>
              <w:rPr>
                <w:color w:val="000000"/>
                <w:spacing w:val="0"/>
                <w:w w:val="100"/>
                <w:position w:val="0"/>
                <w:sz w:val="18"/>
                <w:szCs w:val="18"/>
              </w:rPr>
              <w:t>125,053,1 00</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187,579,6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178,100,000</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杭州艾泽拉思投 资管理合伙企业</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94,979,08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报告期 内，因参 与新股发 行、资本 公积金转 增股本等 原因增持 </w:t>
            </w:r>
            <w:r>
              <w:rPr>
                <w:color w:val="000000"/>
                <w:spacing w:val="0"/>
                <w:w w:val="100"/>
                <w:position w:val="0"/>
                <w:sz w:val="18"/>
                <w:szCs w:val="18"/>
              </w:rPr>
              <w:t>94,979,08 5</w:t>
            </w:r>
            <w:r>
              <w:rPr>
                <w:rFonts w:ascii="SimSun" w:eastAsia="SimSun" w:hAnsi="SimSun" w:cs="SimSun"/>
                <w:color w:val="000000"/>
                <w:spacing w:val="0"/>
                <w:w w:val="100"/>
                <w:position w:val="0"/>
                <w:sz w:val="17"/>
                <w:szCs w:val="17"/>
              </w:rPr>
              <w:t>股股 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94,979,08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绍兴上虞硅谷科 信投资合伙企业</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93,169,95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 内，因参 与新股发 行、资本 公积金转 增股本等 原因增持 </w:t>
            </w:r>
            <w:r>
              <w:rPr>
                <w:color w:val="000000"/>
                <w:spacing w:val="0"/>
                <w:w w:val="100"/>
                <w:position w:val="0"/>
                <w:sz w:val="18"/>
                <w:szCs w:val="18"/>
              </w:rPr>
              <w:t>93,169,95 9</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93,169,95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44,700,000</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宁波源开鼎盛投 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59,549,23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 内，因接 受股份对 价支付、 资本公积 金转增股 本等原因 增持 </w:t>
            </w:r>
            <w:r>
              <w:rPr>
                <w:color w:val="000000"/>
                <w:spacing w:val="0"/>
                <w:w w:val="100"/>
                <w:position w:val="0"/>
                <w:sz w:val="18"/>
                <w:szCs w:val="18"/>
              </w:rPr>
              <w:t>59,549,23 8</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59,549,23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46,273,19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 内，因接 受股份对 价支付、 资本公积 金转增股 本等原因 增持 </w:t>
            </w:r>
            <w:r>
              <w:rPr>
                <w:color w:val="000000"/>
                <w:spacing w:val="0"/>
                <w:w w:val="100"/>
                <w:position w:val="0"/>
                <w:sz w:val="18"/>
                <w:szCs w:val="18"/>
              </w:rPr>
              <w:t>46,273,19 1</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46,273,19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杭州凯泰厚德投 资合伙企业（有限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33,363,78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 内，因接 受股份对 价支付、 资本公积 金转增股 本等原因 增持 </w:t>
            </w:r>
            <w:r>
              <w:rPr>
                <w:color w:val="000000"/>
                <w:spacing w:val="0"/>
                <w:w w:val="100"/>
                <w:position w:val="0"/>
                <w:sz w:val="18"/>
                <w:szCs w:val="18"/>
              </w:rPr>
              <w:t>33,363,78 3</w:t>
            </w:r>
            <w:r>
              <w:rPr>
                <w:rFonts w:ascii="SimSun" w:eastAsia="SimSun" w:hAnsi="SimSun" w:cs="SimSun"/>
                <w:color w:val="000000"/>
                <w:spacing w:val="0"/>
                <w:w w:val="100"/>
                <w:position w:val="0"/>
                <w:sz w:val="17"/>
                <w:szCs w:val="17"/>
              </w:rPr>
              <w:t>股股 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33,363,78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银江股份有限公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29,330,79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 内，因接 受股份对 价支付、 资本公积 金转增股 本等原因 增持 </w:t>
            </w:r>
            <w:r>
              <w:rPr>
                <w:color w:val="000000"/>
                <w:spacing w:val="0"/>
                <w:w w:val="100"/>
                <w:position w:val="0"/>
                <w:sz w:val="18"/>
                <w:szCs w:val="18"/>
              </w:rPr>
              <w:t>29,330,79 6</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29,330,79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绍兴上虞金创投 资合伙企业（有限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29,278,87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报告期 内，因资 本公积金 转增股份 等原因， 增持 </w:t>
            </w:r>
            <w:r>
              <w:rPr>
                <w:color w:val="000000"/>
                <w:spacing w:val="0"/>
                <w:w w:val="100"/>
                <w:position w:val="0"/>
                <w:sz w:val="18"/>
                <w:szCs w:val="18"/>
              </w:rPr>
              <w:t>15,353,65 0</w:t>
            </w:r>
            <w:r>
              <w:rPr>
                <w:rFonts w:ascii="SimSun" w:eastAsia="SimSun" w:hAnsi="SimSun" w:cs="SimSun"/>
                <w:color w:val="000000"/>
                <w:spacing w:val="0"/>
                <w:w w:val="100"/>
                <w:position w:val="0"/>
                <w:sz w:val="17"/>
                <w:szCs w:val="17"/>
              </w:rPr>
              <w:t>股股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29,278,87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0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年上半年完成了对杭州哲信信息技术有限公司发行股份及支付现金 购买资产并募集配套资金的重大资产重组，其中公司股东金科控股集团有限公司、王 健、杭州艾泽拉思投资管理合伙企业（有限合伙）、绍兴上虞硅谷科信投资合伙企业 （有限合伙）因参与上述募集配套资金认购股份而成为公司前十大股东（金科控股集 团有限公司在配售新股前已是公司控股股东）；公司股东宁波源开鼎盛投资合伙企业 （有限合伙）、方明、杭州凯泰厚德投资合伙企业（有限合伙）、银江股份有限公司 因接受上述股份支付对价而成为公司前十大股东。上述股份于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日正式 上市。上述股东的相关股份限售承诺如下：</w:t>
            </w:r>
          </w:p>
          <w:p>
            <w:pPr>
              <w:pStyle w:val="Style2"/>
              <w:keepNext w:val="0"/>
              <w:keepLines w:val="0"/>
              <w:widowControl w:val="0"/>
              <w:shd w:val="clear" w:color="auto" w:fill="auto"/>
              <w:tabs>
                <w:tab w:pos="629" w:val="left"/>
              </w:tabs>
              <w:bidi w:val="0"/>
              <w:spacing w:before="0" w:after="0" w:line="313"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王健：本方承诺对于本次交易项下取得的上市公司股份，自发行结束日起</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个月内不得转让或者委托他人管理。</w:t>
            </w:r>
          </w:p>
          <w:p>
            <w:pPr>
              <w:pStyle w:val="Style2"/>
              <w:keepNext w:val="0"/>
              <w:keepLines w:val="0"/>
              <w:widowControl w:val="0"/>
              <w:shd w:val="clear" w:color="auto" w:fill="auto"/>
              <w:tabs>
                <w:tab w:pos="614" w:val="left"/>
              </w:tabs>
              <w:bidi w:val="0"/>
              <w:spacing w:before="0" w:after="0" w:line="313"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方明：本方承诺对于本次交易项下取得的对价股份，自发行结束日起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 内不得转让或委托他人管理；在上述限售期限届满后，本方所取得的上市公司股份按 照下述安排分三次解禁，上述限售期限届满之日起至股份最后一次解禁之日的期间 内，未解禁的对价股份不进行转让。</w:t>
            </w:r>
          </w:p>
          <w:p>
            <w:pPr>
              <w:pStyle w:val="Style2"/>
              <w:keepNext w:val="0"/>
              <w:keepLines w:val="0"/>
              <w:widowControl w:val="0"/>
              <w:shd w:val="clear" w:color="auto" w:fill="auto"/>
              <w:tabs>
                <w:tab w:pos="638" w:val="left"/>
              </w:tabs>
              <w:bidi w:val="0"/>
              <w:spacing w:before="0" w:after="0" w:line="313"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宁波源开鼎盛投资合伙企业（有限合伙）：本企业通过本次交易取得的上市 公司股份自发行结束之日起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个月内不转让或者委托他人管理。但是，若截至本企 业取得本次交易所发行的股份时，本企业用于认购股份的资产持续拥有权益的时间不 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个月，则相应取得的上市公司股份，自发行结束日之起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p>
            <w:pPr>
              <w:pStyle w:val="Style2"/>
              <w:keepNext w:val="0"/>
              <w:keepLines w:val="0"/>
              <w:widowControl w:val="0"/>
              <w:shd w:val="clear" w:color="auto" w:fill="auto"/>
              <w:bidi w:val="0"/>
              <w:spacing w:before="0" w:after="0" w:line="313" w:lineRule="exact"/>
              <w:ind w:left="0" w:right="0" w:firstLine="3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 杭州凯泰厚德投资合伙企业（有限合伙）；银江股份有限公司：本企业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 通过本次交易取得的上市公司股份自发行结束之日起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个月内不转让或者委托他人 管理。但是，若截至本企业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本人取得本次交易所发行的股份时，本企业</w:t>
            </w:r>
            <w:r>
              <w:rPr>
                <w:color w:val="000000"/>
                <w:spacing w:val="0"/>
                <w:w w:val="100"/>
                <w:position w:val="0"/>
                <w:sz w:val="18"/>
                <w:szCs w:val="18"/>
              </w:rPr>
              <w:t>/</w:t>
            </w:r>
            <w:r>
              <w:rPr>
                <w:rFonts w:ascii="SimSun" w:eastAsia="SimSun" w:hAnsi="SimSun" w:cs="SimSun"/>
                <w:color w:val="000000"/>
                <w:spacing w:val="0"/>
                <w:w w:val="100"/>
                <w:position w:val="0"/>
                <w:sz w:val="17"/>
                <w:szCs w:val="17"/>
              </w:rPr>
              <w:t>本人用于认 购股份的资产持续拥有权益的时间不足</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个月，则相应取得的上市公司股份，自发 行结束日之起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p>
            <w:pPr>
              <w:pStyle w:val="Style2"/>
              <w:keepNext w:val="0"/>
              <w:keepLines w:val="0"/>
              <w:widowControl w:val="0"/>
              <w:shd w:val="clear" w:color="auto" w:fill="auto"/>
              <w:tabs>
                <w:tab w:pos="644" w:val="left"/>
              </w:tabs>
              <w:bidi w:val="0"/>
              <w:spacing w:before="0" w:after="0" w:line="313" w:lineRule="exact"/>
              <w:ind w:left="0" w:right="0" w:firstLine="38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杭州艾泽拉思投资管理合伙企业（有限合伙）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金科控股集团有限公司；绍兴</w:t>
            </w:r>
          </w:p>
        </w:tc>
      </w:tr>
    </w:tbl>
    <w:p>
      <w:pPr>
        <w:spacing w:lineRule="exact" w:line="1"/>
        <w:rPr>
          <w:sz w:val="2"/>
          <w:szCs w:val="2"/>
        </w:rPr>
      </w:pPr>
      <w:r>
        <w:br w:type="page"/>
      </w:r>
    </w:p>
    <w:tbl>
      <w:tblPr>
        <w:tblOverlap w:val="never"/>
        <w:jc w:val="center"/>
        <w:tblLayout w:type="fixed"/>
      </w:tblPr>
      <w:tblGrid>
        <w:gridCol w:w="2885"/>
        <w:gridCol w:w="3989"/>
        <w:gridCol w:w="1349"/>
        <w:gridCol w:w="1358"/>
      </w:tblGrid>
      <w:tr>
        <w:trPr>
          <w:trHeight w:val="63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上虞硅谷科信投资合伙企业（有限合伙）；王健：本方通过本次交易取得的上市公司 股份自发行结束之日起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个月内不转让或者委托他人管理。</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公司控股股东金科控股集团有限公司为公司实际控制人朱志刚先生控制的企业， 两者存在关联关系或一致行动关系。</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绍兴上虞金创投资合伙企业（有限合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29,278,875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29,278,875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浙江利建创业投资有限公司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23,042,100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23,042,100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浙江卧龙创业投资有限公司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18,989,229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18,989,229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11,860,350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11,860,350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苏州恒博创业投资有限公司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9,494,700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韩礼力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6,000,072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陈文豪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任智彪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5,212,150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5,212,150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朱阳土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4,005,000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俞世铭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40" w:right="0" w:firstLine="0"/>
              <w:jc w:val="left"/>
            </w:pPr>
            <w:r>
              <w:rPr>
                <w:color w:val="000000"/>
                <w:spacing w:val="0"/>
                <w:w w:val="100"/>
                <w:position w:val="0"/>
              </w:rPr>
              <w:t>3,994,350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3,994,350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公司股东朱阳土为公司实际控制人朱志刚的父亲，两者存在关联关系。</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参与融资融券业务股东情况说明（如 有）（参见注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股东任智彪除通过普通证券账户持有</w:t>
            </w:r>
            <w:r>
              <w:rPr>
                <w:color w:val="000000"/>
                <w:spacing w:val="0"/>
                <w:w w:val="100"/>
                <w:position w:val="0"/>
                <w:sz w:val="18"/>
                <w:szCs w:val="18"/>
              </w:rPr>
              <w:t>103,000</w:t>
            </w:r>
            <w:r>
              <w:rPr>
                <w:rFonts w:ascii="SimSun" w:eastAsia="SimSun" w:hAnsi="SimSun" w:cs="SimSun"/>
                <w:color w:val="000000"/>
                <w:spacing w:val="0"/>
                <w:w w:val="100"/>
                <w:position w:val="0"/>
                <w:sz w:val="17"/>
                <w:szCs w:val="17"/>
              </w:rPr>
              <w:t>股外，还通过中银国际证券有限责任公 司客户信用交易担保证券账户持有</w:t>
            </w:r>
            <w:r>
              <w:rPr>
                <w:color w:val="000000"/>
                <w:spacing w:val="0"/>
                <w:w w:val="100"/>
                <w:position w:val="0"/>
                <w:sz w:val="18"/>
                <w:szCs w:val="18"/>
              </w:rPr>
              <w:t>5,109,150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5,212,150</w:t>
            </w:r>
            <w:r>
              <w:rPr>
                <w:rFonts w:ascii="SimSun" w:eastAsia="SimSun" w:hAnsi="SimSun" w:cs="SimSun"/>
                <w:color w:val="000000"/>
                <w:spacing w:val="0"/>
                <w:w w:val="100"/>
                <w:position w:val="0"/>
                <w:sz w:val="17"/>
                <w:szCs w:val="17"/>
              </w:rPr>
              <w:t>股。</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91330604146113809Y</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环保、制冷设备、泳池成套 设备、水处理设备设计、制 造、安装；金属制品加工、 销售；实业投资、控股；塑 料粒子销售;进出口业务（法</w:t>
            </w:r>
          </w:p>
        </w:tc>
      </w:tr>
    </w:tbl>
    <w:p>
      <w:pPr>
        <w:spacing w:lineRule="exact" w:line="1"/>
        <w:rPr>
          <w:sz w:val="2"/>
          <w:szCs w:val="2"/>
        </w:rPr>
      </w:pPr>
      <w:r>
        <w:br w:type="page"/>
      </w:r>
    </w:p>
    <w:tbl>
      <w:tblPr>
        <w:tblOverlap w:val="never"/>
        <w:jc w:val="center"/>
        <w:tblLayout w:type="fixed"/>
      </w:tblPr>
      <w:tblGrid>
        <w:gridCol w:w="2203"/>
        <w:gridCol w:w="1790"/>
        <w:gridCol w:w="1594"/>
        <w:gridCol w:w="1752"/>
        <w:gridCol w:w="224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律法规禁止项目除外，限制 项目取得许可证后方可经 营）。</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40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、公司实际控制人情况</w:t>
      </w:r>
      <w:bookmarkEnd w:id="498"/>
      <w:bookmarkEnd w:id="499"/>
      <w:bookmarkEnd w:id="50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5809615" cy="284670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5809615" cy="2846705"/>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30" w:right="1133" w:bottom="1440" w:left="107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24" w:after="24" w:line="240" w:lineRule="exact"/>
        <w:rPr>
          <w:sz w:val="19"/>
          <w:szCs w:val="19"/>
        </w:rPr>
      </w:pPr>
    </w:p>
    <w:p>
      <w:pPr>
        <w:widowControl w:val="0"/>
        <w:spacing w:line="1" w:lineRule="exact"/>
        <w:sectPr>
          <w:footnotePr>
            <w:pos w:val="pageBottom"/>
            <w:numFmt w:val="decimal"/>
            <w:numRestart w:val="continuous"/>
          </w:footnotePr>
          <w:pgSz w:w="11900" w:h="16840"/>
          <w:pgMar w:top="1316" w:right="1001" w:bottom="1460" w:left="101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2726690</wp:posOffset>
                </wp:positionH>
                <wp:positionV relativeFrom="paragraph">
                  <wp:posOffset>0</wp:posOffset>
                </wp:positionV>
                <wp:extent cx="2170430" cy="243840"/>
                <wp:wrapTopAndBottom/>
                <wp:docPr id="22" name="Shape 2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48" type="#_x0000_t202" style="position:absolute;margin-left:214.70000000000002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514" w:name="bookmark514"/>
      <w:bookmarkStart w:id="515" w:name="bookmark515"/>
      <w:bookmarkStart w:id="516" w:name="bookmark516"/>
      <w:r>
        <w:rPr>
          <w:color w:val="000000"/>
          <w:spacing w:val="0"/>
          <w:w w:val="100"/>
          <w:position w:val="0"/>
        </w:rPr>
        <w:t>第八节董事、监事、高级管理人员和员工情况</w:t>
      </w:r>
      <w:bookmarkEnd w:id="514"/>
      <w:bookmarkEnd w:id="515"/>
      <w:bookmarkEnd w:id="516"/>
    </w:p>
    <w:p>
      <w:pPr>
        <w:pStyle w:val="Style25"/>
        <w:keepNext/>
        <w:keepLines/>
        <w:widowControl w:val="0"/>
        <w:shd w:val="clear" w:color="auto" w:fill="auto"/>
        <w:bidi w:val="0"/>
        <w:spacing w:before="0" w:after="320" w:line="240" w:lineRule="auto"/>
        <w:ind w:left="0" w:right="0" w:firstLine="0"/>
        <w:jc w:val="left"/>
      </w:pPr>
      <w:bookmarkStart w:id="517" w:name="bookmark517"/>
      <w:bookmarkStart w:id="518" w:name="bookmark518"/>
      <w:bookmarkStart w:id="519" w:name="bookmark519"/>
      <w:bookmarkStart w:id="520" w:name="bookmark520"/>
      <w:bookmarkStart w:id="521" w:name="bookmark521"/>
      <w:r>
        <w:rPr>
          <w:color w:val="000000"/>
          <w:spacing w:val="0"/>
          <w:w w:val="100"/>
          <w:position w:val="0"/>
          <w:sz w:val="24"/>
          <w:szCs w:val="24"/>
        </w:rPr>
        <w:t>一</w:t>
      </w:r>
      <w:bookmarkEnd w:id="520"/>
      <w:r>
        <w:rPr>
          <w:color w:val="000000"/>
          <w:spacing w:val="0"/>
          <w:w w:val="100"/>
          <w:position w:val="0"/>
          <w:sz w:val="24"/>
          <w:szCs w:val="24"/>
        </w:rPr>
        <w:t>、董事、监事和高级管理人员持股变动</w:t>
      </w:r>
      <w:bookmarkEnd w:id="518"/>
      <w:bookmarkEnd w:id="519"/>
      <w:bookmarkEnd w:id="521"/>
      <w:bookmarkEnd w:id="517"/>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年龄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本期减持</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tc>
      </w:tr>
      <w:tr>
        <w:trPr>
          <w:trHeight w:val="15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股份数量</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股份数量</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日期</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变动（股）</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125,053,1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187,579,6</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284,979,1</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284,979,1</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魏洪涛</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949,425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1,762,850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2,644,275</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秦海娟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蔡海静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马贵翔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鲁爱民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丁宁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杨建峰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梁百其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4,253,450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7,906,900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11,860,35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章伟新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4,963,750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7,445,625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2,278,675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4,557,350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6,836,025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毛军勇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1,139,250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1,708,875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73,109,60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430,362,3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503,053,9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r>
    </w:tbl>
    <w:p>
      <w:pPr>
        <w:pStyle w:val="Style25"/>
        <w:keepNext/>
        <w:keepLines/>
        <w:widowControl w:val="0"/>
        <w:shd w:val="clear" w:color="auto" w:fill="auto"/>
        <w:bidi w:val="0"/>
        <w:spacing w:before="0" w:after="30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sz w:val="24"/>
          <w:szCs w:val="24"/>
        </w:rPr>
        <w:t>二</w:t>
      </w:r>
      <w:bookmarkEnd w:id="524"/>
      <w:r>
        <w:rPr>
          <w:color w:val="000000"/>
          <w:spacing w:val="0"/>
          <w:w w:val="100"/>
          <w:position w:val="0"/>
          <w:sz w:val="24"/>
          <w:szCs w:val="24"/>
        </w:rPr>
        <w:t>、公司董事、监事、高级管理人员变动情况</w:t>
      </w:r>
      <w:bookmarkEnd w:id="522"/>
      <w:bookmarkEnd w:id="523"/>
      <w:bookmarkEnd w:id="525"/>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葛敏海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章伟新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章金龙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毛军勇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吴剑波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个人原因辞职</w:t>
            </w: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三</w:t>
      </w:r>
      <w:bookmarkEnd w:id="528"/>
      <w:r>
        <w:rPr>
          <w:color w:val="000000"/>
          <w:spacing w:val="0"/>
          <w:w w:val="100"/>
          <w:position w:val="0"/>
          <w:sz w:val="24"/>
          <w:szCs w:val="24"/>
        </w:rPr>
        <w:t>、任职情况</w:t>
      </w:r>
      <w:bookmarkEnd w:id="526"/>
      <w:bookmarkEnd w:id="527"/>
      <w:bookmarkEnd w:id="529"/>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80" w:line="468" w:lineRule="exact"/>
        <w:ind w:left="0" w:right="0" w:firstLine="440"/>
        <w:jc w:val="both"/>
      </w:pPr>
      <w:r>
        <w:rPr>
          <w:b/>
          <w:bCs/>
          <w:color w:val="000000"/>
          <w:spacing w:val="0"/>
          <w:w w:val="100"/>
          <w:position w:val="0"/>
        </w:rPr>
        <w:t>（一）董事会成员</w:t>
      </w:r>
    </w:p>
    <w:p>
      <w:pPr>
        <w:pStyle w:val="Style18"/>
        <w:keepNext w:val="0"/>
        <w:keepLines w:val="0"/>
        <w:widowControl w:val="0"/>
        <w:shd w:val="clear" w:color="auto" w:fill="auto"/>
        <w:bidi w:val="0"/>
        <w:spacing w:before="0" w:after="80" w:line="469" w:lineRule="exact"/>
        <w:ind w:left="0" w:right="0" w:firstLine="440"/>
        <w:jc w:val="both"/>
      </w:pPr>
      <w:r>
        <w:rPr>
          <w:color w:val="000000"/>
          <w:spacing w:val="0"/>
          <w:w w:val="100"/>
          <w:position w:val="0"/>
        </w:rPr>
        <w:t>朱志刚，</w:t>
      </w:r>
      <w:r>
        <w:rPr>
          <w:rFonts w:ascii="Times New Roman" w:eastAsia="Times New Roman" w:hAnsi="Times New Roman" w:cs="Times New Roman"/>
          <w:color w:val="000000"/>
          <w:spacing w:val="0"/>
          <w:w w:val="100"/>
          <w:position w:val="0"/>
        </w:rPr>
        <w:t>1965</w:t>
      </w:r>
      <w:r>
        <w:rPr>
          <w:color w:val="000000"/>
          <w:spacing w:val="0"/>
          <w:w w:val="100"/>
          <w:position w:val="0"/>
        </w:rPr>
        <w:t>年出生，男，中国国籍，澳门永久居留权，研究生学历，经济师、工程师职称，浙江工 业大学兼职教授。历任上虞曹娥塑料厂销售部经理、上虞树脂化工厂厂长、上虞联丰给排水厂厂长、上虞 市金泰实业总公司董事长、党委书记，时代金科置业有限公司董事长、上虞市国际时代广场置业有限公司 董事长，浙江时代金科控股有限公司董事长兼总经理、金科娱乐董事长；</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月至今金科控股集团有 限公司董事长、党委书记；现任公司董事。曾获风云</w:t>
      </w:r>
      <w:r>
        <w:rPr>
          <w:rFonts w:ascii="Times New Roman" w:eastAsia="Times New Roman" w:hAnsi="Times New Roman" w:cs="Times New Roman"/>
          <w:color w:val="000000"/>
          <w:spacing w:val="0"/>
          <w:w w:val="100"/>
          <w:position w:val="0"/>
        </w:rPr>
        <w:t>30</w:t>
      </w:r>
      <w:r>
        <w:rPr>
          <w:color w:val="000000"/>
          <w:spacing w:val="0"/>
          <w:w w:val="100"/>
          <w:position w:val="0"/>
        </w:rPr>
        <w:t>年•影响上虞工业企业家；</w:t>
      </w:r>
      <w:r>
        <w:rPr>
          <w:rFonts w:ascii="Times New Roman" w:eastAsia="Times New Roman" w:hAnsi="Times New Roman" w:cs="Times New Roman"/>
          <w:color w:val="000000"/>
          <w:spacing w:val="0"/>
          <w:w w:val="100"/>
          <w:position w:val="0"/>
        </w:rPr>
        <w:t>2010</w:t>
      </w:r>
      <w:r>
        <w:rPr>
          <w:color w:val="000000"/>
          <w:spacing w:val="0"/>
          <w:w w:val="100"/>
          <w:position w:val="0"/>
        </w:rPr>
        <w:t>年上虞市劳动模范； 上虞市首届“十佳慈善功臣”；</w:t>
      </w:r>
      <w:r>
        <w:rPr>
          <w:rFonts w:ascii="Times New Roman" w:eastAsia="Times New Roman" w:hAnsi="Times New Roman" w:cs="Times New Roman"/>
          <w:color w:val="000000"/>
          <w:spacing w:val="0"/>
          <w:w w:val="100"/>
          <w:position w:val="0"/>
        </w:rPr>
        <w:t>2010</w:t>
      </w:r>
      <w:r>
        <w:rPr>
          <w:color w:val="000000"/>
          <w:spacing w:val="0"/>
          <w:w w:val="100"/>
          <w:position w:val="0"/>
        </w:rPr>
        <w:t>年度创业功臣奖；</w:t>
      </w:r>
      <w:r>
        <w:rPr>
          <w:rFonts w:ascii="Times New Roman" w:eastAsia="Times New Roman" w:hAnsi="Times New Roman" w:cs="Times New Roman"/>
          <w:color w:val="000000"/>
          <w:spacing w:val="0"/>
          <w:w w:val="100"/>
          <w:position w:val="0"/>
        </w:rPr>
        <w:t>2011</w:t>
      </w:r>
      <w:r>
        <w:rPr>
          <w:color w:val="000000"/>
          <w:spacing w:val="0"/>
          <w:w w:val="100"/>
          <w:position w:val="0"/>
        </w:rPr>
        <w:t>年上虞市首杰出虞商；历年来被评为上虞区优 秀企业家。</w:t>
      </w:r>
    </w:p>
    <w:p>
      <w:pPr>
        <w:pStyle w:val="Style18"/>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魏洪涛，</w:t>
      </w:r>
      <w:r>
        <w:rPr>
          <w:rFonts w:ascii="Times New Roman" w:eastAsia="Times New Roman" w:hAnsi="Times New Roman" w:cs="Times New Roman"/>
          <w:color w:val="000000"/>
          <w:spacing w:val="0"/>
          <w:w w:val="100"/>
          <w:position w:val="0"/>
        </w:rPr>
        <w:t>1977</w:t>
      </w:r>
      <w:r>
        <w:rPr>
          <w:color w:val="000000"/>
          <w:spacing w:val="0"/>
          <w:w w:val="100"/>
          <w:position w:val="0"/>
        </w:rPr>
        <w:t>年出生，男，中国国籍，大专学历，无境外永久居留权。</w:t>
      </w:r>
      <w:r>
        <w:rPr>
          <w:rFonts w:ascii="Times New Roman" w:eastAsia="Times New Roman" w:hAnsi="Times New Roman" w:cs="Times New Roman"/>
          <w:color w:val="000000"/>
          <w:spacing w:val="0"/>
          <w:w w:val="100"/>
          <w:position w:val="0"/>
        </w:rPr>
        <w:t>1998</w:t>
      </w:r>
      <w:r>
        <w:rPr>
          <w:color w:val="000000"/>
          <w:spacing w:val="0"/>
          <w:w w:val="100"/>
          <w:position w:val="0"/>
        </w:rPr>
        <w:t>年至今历任金科控股集团 有限公司总裁办主任；浙江金科科技有限公司总经理助理、副总经理；浙江时代金科过氧化物有限公司董 事、副总经理兼董事会秘书；浙江金科娱乐文化股份有限公司董事、董事会秘书；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月至今兼任浙 江金科日化原料有限公司执行董事、总经理。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月至今兼任浙江金科化工有限公司执行董事、总经 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月至今任公司董事长。</w:t>
      </w:r>
    </w:p>
    <w:p>
      <w:pPr>
        <w:pStyle w:val="Style18"/>
        <w:keepNext w:val="0"/>
        <w:keepLines w:val="0"/>
        <w:widowControl w:val="0"/>
        <w:shd w:val="clear" w:color="auto" w:fill="auto"/>
        <w:tabs>
          <w:tab w:pos="6566" w:val="left"/>
        </w:tabs>
        <w:bidi w:val="0"/>
        <w:spacing w:before="0" w:line="466" w:lineRule="exact"/>
        <w:ind w:left="0" w:right="0" w:firstLine="440"/>
        <w:jc w:val="both"/>
      </w:pPr>
      <w:r>
        <w:rPr>
          <w:color w:val="000000"/>
          <w:spacing w:val="0"/>
          <w:w w:val="100"/>
          <w:position w:val="0"/>
        </w:rPr>
        <w:t>王健，</w:t>
      </w:r>
      <w:r>
        <w:rPr>
          <w:rFonts w:ascii="Times New Roman" w:eastAsia="Times New Roman" w:hAnsi="Times New Roman" w:cs="Times New Roman"/>
          <w:color w:val="000000"/>
          <w:spacing w:val="0"/>
          <w:w w:val="100"/>
          <w:position w:val="0"/>
        </w:rPr>
        <w:t>1988</w:t>
      </w:r>
      <w:r>
        <w:rPr>
          <w:color w:val="000000"/>
          <w:spacing w:val="0"/>
          <w:w w:val="100"/>
          <w:position w:val="0"/>
        </w:rPr>
        <w:t>年出生，男，中国国籍，大学本科学历，工信部软件设计师、网络工程师、系统分析师技 术资格认证。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月，任杭州网轩科技有限公司</w:t>
      </w:r>
      <w:r>
        <w:rPr>
          <w:rFonts w:ascii="Times New Roman" w:eastAsia="Times New Roman" w:hAnsi="Times New Roman" w:cs="Times New Roman"/>
          <w:color w:val="000000"/>
          <w:spacing w:val="0"/>
          <w:w w:val="100"/>
          <w:position w:val="0"/>
        </w:rPr>
        <w:t>CTO</w:t>
      </w:r>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月创立杭州哲信信息技术 </w:t>
      </w:r>
      <w:r>
        <w:rPr>
          <w:color w:val="000000"/>
          <w:spacing w:val="0"/>
          <w:w w:val="100"/>
          <w:position w:val="0"/>
        </w:rPr>
        <w:t>有限公司，担任董事长兼法定代表人；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月至今任宁波哲信创客投资有限公司总经理兼法定代表人;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月至今，任哲塔比特（香港）有限公司董事、新加坡哲信泛亚有限公司董事；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 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月至今任公司总经理。</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朱恬，</w:t>
      </w:r>
      <w:r>
        <w:rPr>
          <w:rFonts w:ascii="Times New Roman" w:eastAsia="Times New Roman" w:hAnsi="Times New Roman" w:cs="Times New Roman"/>
          <w:color w:val="000000"/>
          <w:spacing w:val="0"/>
          <w:w w:val="100"/>
          <w:position w:val="0"/>
        </w:rPr>
        <w:t>1988</w:t>
      </w:r>
      <w:r>
        <w:rPr>
          <w:color w:val="000000"/>
          <w:spacing w:val="0"/>
          <w:w w:val="100"/>
          <w:position w:val="0"/>
        </w:rPr>
        <w:t>年出生，女，中国澳门籍，大学本科学历。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月至今任绍兴润景环保科技有限公司 执行董事兼总经理；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月至今担任公司副总经理、 董事。</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张正锋，</w:t>
      </w:r>
      <w:r>
        <w:rPr>
          <w:rFonts w:ascii="Times New Roman" w:eastAsia="Times New Roman" w:hAnsi="Times New Roman" w:cs="Times New Roman"/>
          <w:color w:val="000000"/>
          <w:spacing w:val="0"/>
          <w:w w:val="100"/>
          <w:position w:val="0"/>
        </w:rPr>
        <w:t>1985</w:t>
      </w:r>
      <w:r>
        <w:rPr>
          <w:color w:val="000000"/>
          <w:spacing w:val="0"/>
          <w:w w:val="100"/>
          <w:position w:val="0"/>
        </w:rPr>
        <w:t>年出生，男，中国国籍，大学专科学历，计算机网络工程师。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历任青岛汉游工作室总经理、武汉奔腾商贸总经理、杭州斯凯网络科技有限公司高级产品经理；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月至今任杭州哲信信息技术有限公司副总经理。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月至今任宁波哲信创客投资有限公司总经理；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月至今任浙江弥谷网络科技有限公司董事；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月至今任杭州淘卡淘科技有限公司董事；</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月至今任新加坡哲信泛亚有限公司总经理；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月至今担任公司副 总经理。</w:t>
      </w:r>
    </w:p>
    <w:p>
      <w:pPr>
        <w:pStyle w:val="Style18"/>
        <w:keepNext w:val="0"/>
        <w:keepLines w:val="0"/>
        <w:widowControl w:val="0"/>
        <w:shd w:val="clear" w:color="auto" w:fill="auto"/>
        <w:bidi w:val="0"/>
        <w:spacing w:before="0" w:line="474" w:lineRule="exact"/>
        <w:ind w:left="0" w:right="0" w:firstLine="440"/>
        <w:jc w:val="both"/>
      </w:pPr>
      <w:r>
        <w:rPr>
          <w:color w:val="000000"/>
          <w:spacing w:val="0"/>
          <w:w w:val="100"/>
          <w:position w:val="0"/>
        </w:rPr>
        <w:t>秦海娟，</w:t>
      </w:r>
      <w:r>
        <w:rPr>
          <w:rFonts w:ascii="Times New Roman" w:eastAsia="Times New Roman" w:hAnsi="Times New Roman" w:cs="Times New Roman"/>
          <w:color w:val="000000"/>
          <w:spacing w:val="0"/>
          <w:w w:val="100"/>
          <w:position w:val="0"/>
        </w:rPr>
        <w:t>1978</w:t>
      </w:r>
      <w:r>
        <w:rPr>
          <w:color w:val="000000"/>
          <w:spacing w:val="0"/>
          <w:w w:val="100"/>
          <w:position w:val="0"/>
        </w:rPr>
        <w:t>年出生，女，中国国籍，大专学历，会计师职称。</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年期间，历任金科控股 集团有限公司总裁办副主任；浙江金科科技有限公司主办会计、财务部部长；金科控股集团有限公司财务 部部长；湖州吉昌化学有限公司董事长；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月至今担任公司财务总监；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月至今担任金科国际 （香港）有限公司董事、金科娱乐董事。</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马昊，</w:t>
      </w:r>
      <w:r>
        <w:rPr>
          <w:rFonts w:ascii="Times New Roman" w:eastAsia="Times New Roman" w:hAnsi="Times New Roman" w:cs="Times New Roman"/>
          <w:color w:val="000000"/>
          <w:spacing w:val="0"/>
          <w:w w:val="100"/>
          <w:position w:val="0"/>
        </w:rPr>
        <w:t>1983</w:t>
      </w:r>
      <w:r>
        <w:rPr>
          <w:color w:val="000000"/>
          <w:spacing w:val="0"/>
          <w:w w:val="100"/>
          <w:position w:val="0"/>
        </w:rPr>
        <w:t>年出生，男，中国国籍，大学本科学历，项目管理专业人士资格认证。杭州哲信信息技术 有限公司运营总监，</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月，任杭州斯凯网络科技有限公司项目经理；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月任南京朗睿软件科技有限公司高级产品经理；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月至今任杭州哲信信息技术有限公司运营总 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月至今担任公司董事。</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鲁爱民，</w:t>
      </w:r>
      <w:r>
        <w:rPr>
          <w:rFonts w:ascii="Times New Roman" w:eastAsia="Times New Roman" w:hAnsi="Times New Roman" w:cs="Times New Roman"/>
          <w:color w:val="000000"/>
          <w:spacing w:val="0"/>
          <w:w w:val="100"/>
          <w:position w:val="0"/>
        </w:rPr>
        <w:t>1964</w:t>
      </w:r>
      <w:r>
        <w:rPr>
          <w:color w:val="000000"/>
          <w:spacing w:val="0"/>
          <w:w w:val="100"/>
          <w:position w:val="0"/>
        </w:rPr>
        <w:t>年出生，女，中国国籍，硕士研究生学历，副教授，硕士生导师，注册会计师（非执业）。 曾任浙江省会计学会理事，浙江工业大学会计系主任等；现任浙江工业大学副教授，兼任浙江力诺流体控 制科技股份有限公司、浙江东日股份有限公司、浙江三星新材股份有限公司、浙江劲光实业股份有限公司 独立董事。主要从事财务分析与管理、会计实务与纳税筹划方面的教学科研与咨询工作。浙江三星新材股 份有限公司、浙江东日股份有限公司、浙江力诺流体控制科技股份有限公司独立董事。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 任公司独立董事。</w:t>
      </w:r>
    </w:p>
    <w:p>
      <w:pPr>
        <w:pStyle w:val="Style18"/>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蔡海静，</w:t>
      </w:r>
      <w:r>
        <w:rPr>
          <w:rFonts w:ascii="Times New Roman" w:eastAsia="Times New Roman" w:hAnsi="Times New Roman" w:cs="Times New Roman"/>
          <w:color w:val="000000"/>
          <w:spacing w:val="0"/>
          <w:w w:val="100"/>
          <w:position w:val="0"/>
        </w:rPr>
        <w:t>1982</w:t>
      </w:r>
      <w:r>
        <w:rPr>
          <w:color w:val="000000"/>
          <w:spacing w:val="0"/>
          <w:w w:val="100"/>
          <w:position w:val="0"/>
        </w:rPr>
        <w:t>年出生，女，中国国籍，博士研究生学历，副教授，英国特许会计师</w:t>
      </w:r>
      <w:r>
        <w:rPr>
          <w:color w:val="000000"/>
          <w:spacing w:val="0"/>
          <w:w w:val="100"/>
          <w:position w:val="0"/>
        </w:rPr>
        <w:t>（</w:t>
      </w:r>
      <w:r>
        <w:rPr>
          <w:rFonts w:ascii="Times New Roman" w:eastAsia="Times New Roman" w:hAnsi="Times New Roman" w:cs="Times New Roman"/>
          <w:color w:val="000000"/>
          <w:spacing w:val="0"/>
          <w:w w:val="100"/>
          <w:position w:val="0"/>
        </w:rPr>
        <w:t>ACCA）</w:t>
      </w:r>
      <w:r>
        <w:rPr>
          <w:color w:val="000000"/>
          <w:spacing w:val="0"/>
          <w:w w:val="100"/>
          <w:position w:val="0"/>
        </w:rPr>
        <w:t>、</w:t>
      </w:r>
      <w:r>
        <w:rPr>
          <w:color w:val="000000"/>
          <w:spacing w:val="0"/>
          <w:w w:val="100"/>
          <w:position w:val="0"/>
        </w:rPr>
        <w:t>加拿大 注册会计师</w:t>
      </w:r>
      <w:r>
        <w:rPr>
          <w:color w:val="000000"/>
          <w:spacing w:val="0"/>
          <w:w w:val="100"/>
          <w:position w:val="0"/>
        </w:rPr>
        <w:t>（</w:t>
      </w:r>
      <w:r>
        <w:rPr>
          <w:rFonts w:ascii="Times New Roman" w:eastAsia="Times New Roman" w:hAnsi="Times New Roman" w:cs="Times New Roman"/>
          <w:color w:val="000000"/>
          <w:spacing w:val="0"/>
          <w:w w:val="100"/>
          <w:position w:val="0"/>
        </w:rPr>
        <w:t>CPA-Canada</w:t>
      </w:r>
      <w:r>
        <w:rPr>
          <w:color w:val="000000"/>
          <w:spacing w:val="0"/>
          <w:w w:val="100"/>
          <w:position w:val="0"/>
        </w:rPr>
        <w:t>）</w:t>
      </w:r>
      <w:r>
        <w:rPr>
          <w:color w:val="000000"/>
          <w:spacing w:val="0"/>
          <w:w w:val="100"/>
          <w:position w:val="0"/>
        </w:rPr>
        <w:t>、中国会计学会高级会员。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月至今任浙江财经大学硕士生导师；</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月台湾政治大学管理学院访问学者；</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月至今浙江大学公共管理学院博士后；</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月美国德锐大学管理学院访问学者；</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月至今任杭州集智机电股份有限公司独立董 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月至今任永艺家具股份有限公司独立董事。现为浙江省</w:t>
      </w:r>
      <w:r>
        <w:rPr>
          <w:rFonts w:ascii="Times New Roman" w:eastAsia="Times New Roman" w:hAnsi="Times New Roman" w:cs="Times New Roman"/>
          <w:color w:val="000000"/>
          <w:spacing w:val="0"/>
          <w:w w:val="100"/>
          <w:position w:val="0"/>
        </w:rPr>
        <w:t>“151</w:t>
      </w:r>
      <w:r>
        <w:rPr>
          <w:color w:val="000000"/>
          <w:spacing w:val="0"/>
          <w:w w:val="100"/>
          <w:position w:val="0"/>
        </w:rPr>
        <w:t>人才工程</w:t>
      </w:r>
      <w:r>
        <w:rPr>
          <w:rFonts w:ascii="Times New Roman" w:eastAsia="Times New Roman" w:hAnsi="Times New Roman" w:cs="Times New Roman"/>
          <w:color w:val="000000"/>
          <w:spacing w:val="0"/>
          <w:w w:val="100"/>
          <w:position w:val="0"/>
        </w:rPr>
        <w:t>''</w:t>
      </w:r>
      <w:r>
        <w:rPr>
          <w:color w:val="000000"/>
          <w:spacing w:val="0"/>
          <w:w w:val="100"/>
          <w:position w:val="0"/>
        </w:rPr>
        <w:t>第三层次培养人员、浙 江财经大学国际会计系副主任、浙江财经大学会计信息与资本市场监管研究中心主任。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 任公司独立董事。</w:t>
      </w:r>
    </w:p>
    <w:p>
      <w:pPr>
        <w:pStyle w:val="Style18"/>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陈智敏，</w:t>
      </w:r>
      <w:r>
        <w:rPr>
          <w:rFonts w:ascii="Times New Roman" w:eastAsia="Times New Roman" w:hAnsi="Times New Roman" w:cs="Times New Roman"/>
          <w:color w:val="000000"/>
          <w:spacing w:val="0"/>
          <w:w w:val="100"/>
          <w:position w:val="0"/>
        </w:rPr>
        <w:t>1960</w:t>
      </w:r>
      <w:r>
        <w:rPr>
          <w:color w:val="000000"/>
          <w:spacing w:val="0"/>
          <w:w w:val="100"/>
          <w:position w:val="0"/>
        </w:rPr>
        <w:t>年出生，女，中国国籍，民主党派人士，硕士研究生。天健（浙江）工程咨询有限公司 高级顾问、浙江省注册会计师协会常务理事。浙江省工程造价管理协会副会长。</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-200</w:t>
      </w:r>
      <w:r>
        <w:rPr>
          <w:rFonts w:ascii="Times New Roman" w:eastAsia="Times New Roman" w:hAnsi="Times New Roman" w:cs="Times New Roman"/>
          <w:color w:val="000000"/>
          <w:spacing w:val="0"/>
          <w:w w:val="100"/>
          <w:position w:val="0"/>
        </w:rPr>
        <w:t>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 浙江浙经资产评估所所长；</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-200</w:t>
      </w:r>
      <w:r>
        <w:rPr>
          <w:rFonts w:ascii="Times New Roman" w:eastAsia="Times New Roman" w:hAnsi="Times New Roman" w:cs="Times New Roman"/>
          <w:color w:val="000000"/>
          <w:spacing w:val="0"/>
          <w:w w:val="100"/>
          <w:position w:val="0"/>
        </w:rPr>
        <w:t>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月，任浙江浙经资产评估有限公司董事长兼总经理；</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月，任浙江天健东方工程投资咨询有限公司总经理；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月至今，任天健（浙江）工程 咨询有限公司高级顾问。九届、十届、十一届浙江省政协委员，十一届、十二届杭州市民建常委、委员。 杭州泰格医药科技股份有限公司、浙江迦南科技股份有限公司、浙江佐力药业股份有限公司、浙江伟星实 业发展股份有限公司独立董事。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月至今担任公司独立董事。</w:t>
      </w:r>
    </w:p>
    <w:p>
      <w:pPr>
        <w:pStyle w:val="Style18"/>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马贵翔，</w:t>
      </w:r>
      <w:r>
        <w:rPr>
          <w:rFonts w:ascii="Times New Roman" w:eastAsia="Times New Roman" w:hAnsi="Times New Roman" w:cs="Times New Roman"/>
          <w:color w:val="000000"/>
          <w:spacing w:val="0"/>
          <w:w w:val="100"/>
          <w:position w:val="0"/>
        </w:rPr>
        <w:t>1964</w:t>
      </w:r>
      <w:r>
        <w:rPr>
          <w:color w:val="000000"/>
          <w:spacing w:val="0"/>
          <w:w w:val="100"/>
          <w:position w:val="0"/>
        </w:rPr>
        <w:t>年出生，男，中国国籍，无境外永久居留权，九三学社社员，中国政法大学法学博士， 教授职称。现任复旦大学法学院教授，博士生导师。浙江健盛集团股份有限公司独立董事。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 今担任公司独立董事。</w:t>
      </w:r>
    </w:p>
    <w:p>
      <w:pPr>
        <w:pStyle w:val="Style18"/>
        <w:keepNext w:val="0"/>
        <w:keepLines w:val="0"/>
        <w:widowControl w:val="0"/>
        <w:shd w:val="clear" w:color="auto" w:fill="auto"/>
        <w:bidi w:val="0"/>
        <w:spacing w:before="0" w:after="120" w:line="469" w:lineRule="exact"/>
        <w:ind w:left="0" w:right="0" w:firstLine="440"/>
        <w:jc w:val="both"/>
      </w:pPr>
      <w:r>
        <w:rPr>
          <w:b/>
          <w:bCs/>
          <w:color w:val="000000"/>
          <w:spacing w:val="0"/>
          <w:w w:val="100"/>
          <w:position w:val="0"/>
        </w:rPr>
        <w:t>（二）监事会成员</w:t>
      </w:r>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姚勇，男，监事会主席，</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年出生，中国国籍，无境外永久居留权，大专学历，工程师职称。姚先 生</w:t>
      </w:r>
      <w:r>
        <w:rPr>
          <w:rFonts w:ascii="Times New Roman" w:eastAsia="Times New Roman" w:hAnsi="Times New Roman" w:cs="Times New Roman"/>
          <w:color w:val="000000"/>
          <w:spacing w:val="0"/>
          <w:w w:val="100"/>
          <w:position w:val="0"/>
        </w:rPr>
        <w:t>1980</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年历任嘉兴化工厂技术员，嘉化集团外贸部经理；</w:t>
      </w:r>
      <w:r>
        <w:rPr>
          <w:rFonts w:ascii="Times New Roman" w:eastAsia="Times New Roman" w:hAnsi="Times New Roman" w:cs="Times New Roman"/>
          <w:color w:val="000000"/>
          <w:spacing w:val="0"/>
          <w:w w:val="100"/>
          <w:position w:val="0"/>
        </w:rPr>
        <w:t>2002</w:t>
      </w:r>
      <w:r>
        <w:rPr>
          <w:color w:val="000000"/>
          <w:spacing w:val="0"/>
          <w:w w:val="100"/>
          <w:position w:val="0"/>
        </w:rPr>
        <w:t>年至今担任职杭州天阳科技有限公 司监事；</w:t>
      </w:r>
      <w:r>
        <w:rPr>
          <w:rFonts w:ascii="Times New Roman" w:eastAsia="Times New Roman" w:hAnsi="Times New Roman" w:cs="Times New Roman"/>
          <w:color w:val="000000"/>
          <w:spacing w:val="0"/>
          <w:w w:val="100"/>
          <w:position w:val="0"/>
        </w:rPr>
        <w:t>2011</w:t>
      </w:r>
      <w:r>
        <w:rPr>
          <w:color w:val="000000"/>
          <w:spacing w:val="0"/>
          <w:w w:val="100"/>
          <w:position w:val="0"/>
        </w:rPr>
        <w:t>年至今担任利建创投副总经理。本届监事会任期自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18"/>
        <w:keepNext w:val="0"/>
        <w:keepLines w:val="0"/>
        <w:widowControl w:val="0"/>
        <w:shd w:val="clear" w:color="auto" w:fill="auto"/>
        <w:bidi w:val="0"/>
        <w:spacing w:before="0" w:after="120" w:line="467" w:lineRule="exact"/>
        <w:ind w:left="0" w:right="0" w:firstLine="440"/>
        <w:jc w:val="both"/>
      </w:pPr>
      <w:r>
        <w:rPr>
          <w:color w:val="000000"/>
          <w:spacing w:val="0"/>
          <w:w w:val="100"/>
          <w:position w:val="0"/>
        </w:rPr>
        <w:t>丁宁，男，监事，</w:t>
      </w:r>
      <w:r>
        <w:rPr>
          <w:rFonts w:ascii="Times New Roman" w:eastAsia="Times New Roman" w:hAnsi="Times New Roman" w:cs="Times New Roman"/>
          <w:color w:val="000000"/>
          <w:spacing w:val="0"/>
          <w:w w:val="100"/>
          <w:position w:val="0"/>
        </w:rPr>
        <w:t>1969</w:t>
      </w:r>
      <w:r>
        <w:rPr>
          <w:color w:val="000000"/>
          <w:spacing w:val="0"/>
          <w:w w:val="100"/>
          <w:position w:val="0"/>
        </w:rPr>
        <w:t xml:space="preserve">年出生，中国国籍，无境外永久居留权，经济学硕士、工商管理硕士。丁先生 </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年就职于上海万国证券公司投资银行部；</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年就职于大和证券上海代表处投资银 行部；</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月就职于荷兰证券亚洲公司；</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年就职于德勤管理咨询公司新加坡战 略咨询部；</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就职于任康恩贝集团投资管理部；</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年就职于上海中博创业投资有限 公司；</w:t>
      </w:r>
      <w:r>
        <w:rPr>
          <w:rFonts w:ascii="Times New Roman" w:eastAsia="Times New Roman" w:hAnsi="Times New Roman" w:cs="Times New Roman"/>
          <w:color w:val="000000"/>
          <w:spacing w:val="0"/>
          <w:w w:val="100"/>
          <w:position w:val="0"/>
        </w:rPr>
        <w:t>2008</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年就职于平安资产管理有限公司；</w:t>
      </w:r>
      <w:r>
        <w:rPr>
          <w:rFonts w:ascii="Times New Roman" w:eastAsia="Times New Roman" w:hAnsi="Times New Roman" w:cs="Times New Roman"/>
          <w:color w:val="000000"/>
          <w:spacing w:val="0"/>
          <w:w w:val="100"/>
          <w:position w:val="0"/>
        </w:rPr>
        <w:t>2009</w:t>
      </w:r>
      <w:r>
        <w:rPr>
          <w:color w:val="000000"/>
          <w:spacing w:val="0"/>
          <w:w w:val="100"/>
          <w:position w:val="0"/>
        </w:rPr>
        <w:t>年至今担任上海地平线投资有限公司总经理， 上海漠星投资管理有限公司执行董事，苏州恒博创业投资有限公司副总经理。本届监事会任期自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18"/>
        <w:keepNext w:val="0"/>
        <w:keepLines w:val="0"/>
        <w:widowControl w:val="0"/>
        <w:shd w:val="clear" w:color="auto" w:fill="auto"/>
        <w:bidi w:val="0"/>
        <w:spacing w:before="0" w:line="461" w:lineRule="exact"/>
        <w:ind w:left="0" w:right="0" w:firstLine="440"/>
        <w:jc w:val="both"/>
      </w:pPr>
      <w:r>
        <w:rPr>
          <w:color w:val="000000"/>
          <w:spacing w:val="0"/>
          <w:w w:val="100"/>
          <w:position w:val="0"/>
        </w:rPr>
        <w:t>项丰标，公司职工代表监事，</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年出生，中国国籍，无境外永久居留权，高中学历。项先生</w:t>
      </w:r>
      <w:r>
        <w:rPr>
          <w:rFonts w:ascii="Times New Roman" w:eastAsia="Times New Roman" w:hAnsi="Times New Roman" w:cs="Times New Roman"/>
          <w:color w:val="000000"/>
          <w:spacing w:val="0"/>
          <w:w w:val="100"/>
          <w:position w:val="0"/>
        </w:rPr>
        <w:t>1991</w:t>
      </w:r>
      <w:r>
        <w:rPr>
          <w:color w:val="000000"/>
          <w:spacing w:val="0"/>
          <w:w w:val="100"/>
          <w:position w:val="0"/>
        </w:rPr>
        <w:t>年 至</w:t>
      </w:r>
      <w:r>
        <w:rPr>
          <w:rFonts w:ascii="Times New Roman" w:eastAsia="Times New Roman" w:hAnsi="Times New Roman" w:cs="Times New Roman"/>
          <w:color w:val="000000"/>
          <w:spacing w:val="0"/>
          <w:w w:val="100"/>
          <w:position w:val="0"/>
        </w:rPr>
        <w:t>1995</w:t>
      </w:r>
      <w:r>
        <w:rPr>
          <w:color w:val="000000"/>
          <w:spacing w:val="0"/>
          <w:w w:val="100"/>
          <w:position w:val="0"/>
        </w:rPr>
        <w:t>年就职于浙江联丰集团制冷机厂；</w:t>
      </w:r>
      <w:r>
        <w:rPr>
          <w:rFonts w:ascii="Times New Roman" w:eastAsia="Times New Roman" w:hAnsi="Times New Roman" w:cs="Times New Roman"/>
          <w:color w:val="000000"/>
          <w:spacing w:val="0"/>
          <w:w w:val="100"/>
          <w:position w:val="0"/>
        </w:rPr>
        <w:t>1995</w:t>
      </w:r>
      <w:r>
        <w:rPr>
          <w:color w:val="000000"/>
          <w:spacing w:val="0"/>
          <w:w w:val="100"/>
          <w:position w:val="0"/>
        </w:rPr>
        <w:t xml:space="preserve">年至今历任绍兴金泰企业集团有限公司车间主任；金科科技 </w:t>
      </w:r>
      <w:r>
        <w:rPr>
          <w:color w:val="000000"/>
          <w:spacing w:val="0"/>
          <w:w w:val="100"/>
          <w:position w:val="0"/>
        </w:rPr>
        <w:t>制造部部长、监事，浙江金科制造部部长、安环部部长。本届监事会任期自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p>
      <w:pPr>
        <w:pStyle w:val="Style18"/>
        <w:keepNext w:val="0"/>
        <w:keepLines w:val="0"/>
        <w:widowControl w:val="0"/>
        <w:shd w:val="clear" w:color="auto" w:fill="auto"/>
        <w:bidi w:val="0"/>
        <w:spacing w:before="0" w:after="140" w:line="475" w:lineRule="exact"/>
        <w:ind w:left="0" w:right="0" w:firstLine="440"/>
        <w:jc w:val="both"/>
      </w:pPr>
      <w:bookmarkStart w:id="530" w:name="bookmark530"/>
      <w:r>
        <w:rPr>
          <w:b/>
          <w:bCs/>
          <w:color w:val="000000"/>
          <w:spacing w:val="0"/>
          <w:w w:val="100"/>
          <w:position w:val="0"/>
        </w:rPr>
        <w:t>（</w:t>
      </w:r>
      <w:bookmarkEnd w:id="530"/>
      <w:r>
        <w:rPr>
          <w:b/>
          <w:bCs/>
          <w:color w:val="000000"/>
          <w:spacing w:val="0"/>
          <w:w w:val="100"/>
          <w:position w:val="0"/>
        </w:rPr>
        <w:t>三）高级管理人员</w:t>
      </w:r>
    </w:p>
    <w:p>
      <w:pPr>
        <w:pStyle w:val="Style18"/>
        <w:keepNext w:val="0"/>
        <w:keepLines w:val="0"/>
        <w:widowControl w:val="0"/>
        <w:shd w:val="clear" w:color="auto" w:fill="auto"/>
        <w:bidi w:val="0"/>
        <w:spacing w:before="0" w:line="475" w:lineRule="exact"/>
        <w:ind w:left="0" w:right="0" w:firstLine="440"/>
        <w:jc w:val="both"/>
      </w:pPr>
      <w:r>
        <w:rPr>
          <w:color w:val="000000"/>
          <w:spacing w:val="0"/>
          <w:w w:val="100"/>
          <w:position w:val="0"/>
        </w:rPr>
        <w:t>总经理王健；副总经理魏洪涛、张正锋、朱恬；财务总监秦海娟简历见上述</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p>
    <w:p>
      <w:pPr>
        <w:pStyle w:val="Style18"/>
        <w:keepNext w:val="0"/>
        <w:keepLines w:val="0"/>
        <w:widowControl w:val="0"/>
        <w:shd w:val="clear" w:color="auto" w:fill="auto"/>
        <w:bidi w:val="0"/>
        <w:spacing w:before="0" w:line="469" w:lineRule="exact"/>
        <w:ind w:left="0" w:right="0" w:firstLine="440"/>
        <w:jc w:val="both"/>
      </w:pPr>
      <w:r>
        <w:rPr>
          <w:color w:val="000000"/>
          <w:spacing w:val="0"/>
          <w:w w:val="100"/>
          <w:position w:val="0"/>
        </w:rPr>
        <w:t>杨建峰，</w:t>
      </w:r>
      <w:r>
        <w:rPr>
          <w:rFonts w:ascii="Times New Roman" w:eastAsia="Times New Roman" w:hAnsi="Times New Roman" w:cs="Times New Roman"/>
          <w:color w:val="000000"/>
          <w:spacing w:val="0"/>
          <w:w w:val="100"/>
          <w:position w:val="0"/>
        </w:rPr>
        <w:t>1984</w:t>
      </w:r>
      <w:r>
        <w:rPr>
          <w:color w:val="000000"/>
          <w:spacing w:val="0"/>
          <w:w w:val="100"/>
          <w:position w:val="0"/>
        </w:rPr>
        <w:t>年出生，男，中国国籍，硕士研究生学历。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月，任丹麦丹佛斯集团 总部风险投资部投资助理；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月，任西子联合控股集团高级投资经理；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月，任上海支点投资管理有限公司投资总监。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月至今任杭州哲信信息技术有限公司副总经理;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月至今担任公司副总经理。</w:t>
      </w:r>
    </w:p>
    <w:p>
      <w:pPr>
        <w:pStyle w:val="Style18"/>
        <w:keepNext w:val="0"/>
        <w:keepLines w:val="0"/>
        <w:widowControl w:val="0"/>
        <w:shd w:val="clear" w:color="auto" w:fill="auto"/>
        <w:bidi w:val="0"/>
        <w:spacing w:before="0" w:line="480" w:lineRule="exact"/>
        <w:ind w:left="0" w:right="0" w:firstLine="440"/>
        <w:jc w:val="both"/>
      </w:pPr>
      <w:r>
        <w:rPr>
          <w:color w:val="000000"/>
          <w:spacing w:val="0"/>
          <w:w w:val="100"/>
          <w:position w:val="0"/>
        </w:rPr>
        <w:t>梁百其，男，副总经理，</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年出生，中国国籍，无境外永久居留权，大专学历。梁先生</w:t>
      </w:r>
      <w:r>
        <w:rPr>
          <w:rFonts w:ascii="Times New Roman" w:eastAsia="Times New Roman" w:hAnsi="Times New Roman" w:cs="Times New Roman"/>
          <w:color w:val="000000"/>
          <w:spacing w:val="0"/>
          <w:w w:val="100"/>
          <w:position w:val="0"/>
        </w:rPr>
        <w:t>2001</w:t>
      </w:r>
      <w:r>
        <w:rPr>
          <w:color w:val="000000"/>
          <w:spacing w:val="0"/>
          <w:w w:val="100"/>
          <w:position w:val="0"/>
        </w:rPr>
        <w:t>年至今 历任金科科技部长，时代金科副总经理。</w:t>
      </w:r>
    </w:p>
    <w:p>
      <w:pPr>
        <w:pStyle w:val="Style18"/>
        <w:keepNext w:val="0"/>
        <w:keepLines w:val="0"/>
        <w:widowControl w:val="0"/>
        <w:shd w:val="clear" w:color="auto" w:fill="auto"/>
        <w:bidi w:val="0"/>
        <w:spacing w:before="0" w:after="880" w:line="475" w:lineRule="exact"/>
        <w:ind w:left="0" w:right="0" w:firstLine="440"/>
        <w:jc w:val="both"/>
      </w:pPr>
      <w:r>
        <w:rPr>
          <w:color w:val="000000"/>
          <w:spacing w:val="0"/>
          <w:w w:val="100"/>
          <w:position w:val="0"/>
        </w:rPr>
        <w:t>张维璋，男，</w:t>
      </w:r>
      <w:r>
        <w:rPr>
          <w:rFonts w:ascii="Times New Roman" w:eastAsia="Times New Roman" w:hAnsi="Times New Roman" w:cs="Times New Roman"/>
          <w:color w:val="000000"/>
          <w:spacing w:val="0"/>
          <w:w w:val="100"/>
          <w:position w:val="0"/>
        </w:rPr>
        <w:t>1983</w:t>
      </w:r>
      <w:r>
        <w:rPr>
          <w:color w:val="000000"/>
          <w:spacing w:val="0"/>
          <w:w w:val="100"/>
          <w:position w:val="0"/>
        </w:rPr>
        <w:t>年出生，中国国籍，大学本科学历，法学学士，国家人力资源管理师。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至今历任公司总经理办公室主任、人事经理、证券法务经理、证券事务代表。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月至今任湖州吉昌 化学有限公司董事。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月至今任杭州哲信信息技术有限公司董事。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月获深圳证券交易所上市 公司董事会秘书资格证书。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执行董事兼 总经理、法定 代表人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绍兴上虞雷迪森万锦大酒店有限公司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绍兴上虞金泰泳池设备有限公司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绍兴市上虞财富置业有限公司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绍兴上虞时代广场商贸有限公司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绍兴上虞金科哲信科技有限公司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杭州哲信影游科技有限公司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宁波哲信创客投资有限公司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杭州傲来投资管理有限公司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魏洪涛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浙江金科日化原料有限公司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魏洪涛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浙江诺亚氟化工有限公司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魏洪涛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杭州淘卡淘科技有限公司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浙江弥谷网络科技有限公司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杭州哲信影游科技有限公司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宁波哲信创客投资有限公司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杭州傲来投资管理有限公司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浙江诺亚氟化工有限公司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浙江健盛集团股份有限公司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秦海娟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绍兴上虞雷迪森万锦大酒店有限公司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湖州吉昌化学有限公司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金科国际（香港）有限公司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湖州吉昌化学有限公司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永艺家具股份有限公司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杭州集智机电股份有限公司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浙江力诺流体控制科技股份有限公司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浙江东日股份有限公司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浙江三星新材股份有限公司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杭州泰格医药科技股份有限公司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04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浙江迦南科技股份有限公司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浙江佐力药业股份有限公司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陈智敏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浙江伟星实业发展股份有限公司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四</w:t>
      </w:r>
      <w:bookmarkEnd w:id="533"/>
      <w:r>
        <w:rPr>
          <w:color w:val="000000"/>
          <w:spacing w:val="0"/>
          <w:w w:val="100"/>
          <w:position w:val="0"/>
          <w:sz w:val="24"/>
          <w:szCs w:val="24"/>
        </w:rPr>
        <w:t>、董事、监事、高级管理人员报酬情况</w:t>
      </w:r>
      <w:bookmarkEnd w:id="531"/>
      <w:bookmarkEnd w:id="532"/>
      <w:bookmarkEnd w:id="534"/>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根据《公司章程》、《高级管理人员薪酬管理制度》以及《薪酬与考核委员会工作规则》的规定，公</w:t>
      </w: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司董事、监事、高级管理人员的薪酬需经公司董事会薪酬与考核委员会审议通过。</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日第二届</w:t>
        <w:br w:type="page"/>
      </w:r>
      <w:r>
        <w:rPr>
          <w:color w:val="000000"/>
          <w:spacing w:val="0"/>
          <w:w w:val="100"/>
          <w:position w:val="0"/>
        </w:rPr>
        <w:t>薪酬与考核委员会</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年度公司董事、高级管理人员领取报酬的情况》。 公司董事、监事、高级管理人员的薪酬采用年薪制，公司独立董事薪酬为履职津贴。截止本报告期末，公 司共支付董监高报酬合计</w:t>
      </w:r>
      <w:r>
        <w:rPr>
          <w:rFonts w:ascii="Times New Roman" w:eastAsia="Times New Roman" w:hAnsi="Times New Roman" w:cs="Times New Roman"/>
          <w:color w:val="000000"/>
          <w:spacing w:val="0"/>
          <w:w w:val="100"/>
          <w:position w:val="0"/>
        </w:rPr>
        <w:t>344.4</w:t>
      </w:r>
      <w:r>
        <w:rPr>
          <w:color w:val="000000"/>
          <w:spacing w:val="0"/>
          <w:w w:val="100"/>
          <w:position w:val="0"/>
        </w:rPr>
        <w:t>万元。</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魏洪涛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董事长、副总经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张正锋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朱恬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秦海娟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马贵翔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姚勇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丁宁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项丰标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张维璋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杨建峰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梁百其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葛敏海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章伟新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章金龙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毛军勇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五</w:t>
      </w:r>
      <w:bookmarkEnd w:id="537"/>
      <w:r>
        <w:rPr>
          <w:color w:val="000000"/>
          <w:spacing w:val="0"/>
          <w:w w:val="100"/>
          <w:position w:val="0"/>
          <w:sz w:val="24"/>
          <w:szCs w:val="24"/>
        </w:rPr>
        <w:t>、公司员工情况</w:t>
      </w:r>
      <w:bookmarkEnd w:id="535"/>
      <w:bookmarkEnd w:id="536"/>
      <w:bookmarkEnd w:id="538"/>
    </w:p>
    <w:p>
      <w:pPr>
        <w:pStyle w:val="Style33"/>
        <w:keepNext/>
        <w:keepLines/>
        <w:widowControl w:val="0"/>
        <w:shd w:val="clear" w:color="auto" w:fill="auto"/>
        <w:bidi w:val="0"/>
        <w:spacing w:before="0" w:after="320" w:line="240"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、员工数量、专业构成及教育程度</w:t>
      </w:r>
      <w:bookmarkEnd w:id="539"/>
      <w:bookmarkEnd w:id="540"/>
      <w:bookmarkEnd w:id="54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r>
    </w:tbl>
    <w:p>
      <w:pPr>
        <w:widowControl w:val="0"/>
        <w:spacing w:after="99" w:line="1" w:lineRule="exact"/>
      </w:pPr>
    </w:p>
    <w:p>
      <w:pPr>
        <w:pStyle w:val="Style33"/>
        <w:keepNext/>
        <w:keepLines/>
        <w:widowControl w:val="0"/>
        <w:shd w:val="clear" w:color="auto" w:fill="auto"/>
        <w:tabs>
          <w:tab w:pos="368" w:val="left"/>
        </w:tabs>
        <w:bidi w:val="0"/>
        <w:spacing w:before="0" w:after="200" w:line="468" w:lineRule="exact"/>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薪酬政策</w:t>
      </w:r>
      <w:bookmarkEnd w:id="543"/>
      <w:bookmarkEnd w:id="544"/>
      <w:bookmarkEnd w:id="546"/>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公司拥有一套完整的员工考核制度，通过对员工的绩效、工作表现情况以及岗位任职能力的考核，有 激励性的对员工发放薪酬。合规方面，公司按照《中华人民共和国劳动合同法》和国家及地方其他有关劳 动法律、法规的规定，与员工签订劳动合同，并严格执行国家用工制度、劳动保护制度、社会保障制度和 医疗保障制度，按照国家规定为员工缴纳社会保险、医疗保险等。此外，公司依据国家、地方政策及社会 大背景的变动下，及时地更新完善《公司薪酬管理制度》，保障公司员工薪酬及福利。</w:t>
      </w:r>
    </w:p>
    <w:p>
      <w:pPr>
        <w:pStyle w:val="Style33"/>
        <w:keepNext/>
        <w:keepLines/>
        <w:widowControl w:val="0"/>
        <w:shd w:val="clear" w:color="auto" w:fill="auto"/>
        <w:tabs>
          <w:tab w:pos="368" w:val="left"/>
        </w:tabs>
        <w:bidi w:val="0"/>
        <w:spacing w:before="0" w:after="200" w:line="468" w:lineRule="exact"/>
        <w:ind w:left="0" w:right="0" w:firstLine="0"/>
        <w:jc w:val="both"/>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培训计划</w:t>
      </w:r>
      <w:bookmarkEnd w:id="547"/>
      <w:bookmarkEnd w:id="548"/>
      <w:bookmarkEnd w:id="550"/>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公司有着完善的年度培训计划，主要通过加强员工的日常安全教育培训，努力提高全员的安全意识和 职业技能。教育和培训包括对新员工的三级安全教育培训、重点岗位安全培训、关键岗位职业化培训及外</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培。此外，公司定期开展事故的应急演练，通过事故的演练切实提高员工处置突发问题的能力。</w:t>
      </w:r>
    </w:p>
    <w:p>
      <w:pPr>
        <w:pStyle w:val="Style33"/>
        <w:keepNext/>
        <w:keepLines/>
        <w:widowControl w:val="0"/>
        <w:shd w:val="clear" w:color="auto" w:fill="auto"/>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4</w:t>
      </w:r>
      <w:bookmarkEnd w:id="553"/>
      <w:r>
        <w:rPr>
          <w:color w:val="000000"/>
          <w:spacing w:val="0"/>
          <w:w w:val="100"/>
          <w:position w:val="0"/>
        </w:rPr>
        <w:t>、劳务外包情况</w:t>
      </w:r>
      <w:bookmarkEnd w:id="551"/>
      <w:bookmarkEnd w:id="552"/>
      <w:bookmarkEnd w:id="554"/>
    </w:p>
    <w:p>
      <w:pPr>
        <w:pStyle w:val="Style29"/>
        <w:keepNext w:val="0"/>
        <w:keepLines w:val="0"/>
        <w:widowControl w:val="0"/>
        <w:shd w:val="clear" w:color="auto" w:fill="auto"/>
        <w:bidi w:val="0"/>
        <w:spacing w:before="0" w:after="420" w:line="240" w:lineRule="auto"/>
        <w:ind w:left="0" w:right="0" w:firstLine="0"/>
        <w:jc w:val="left"/>
        <w:sectPr>
          <w:footnotePr>
            <w:pos w:val="pageBottom"/>
            <w:numFmt w:val="decimal"/>
            <w:numRestart w:val="continuous"/>
          </w:footnotePr>
          <w:type w:val="continuous"/>
          <w:pgSz w:w="11900" w:h="16840"/>
          <w:pgMar w:top="1316" w:right="1001" w:bottom="1460" w:left="101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600" w:line="240" w:lineRule="auto"/>
        <w:ind w:left="0" w:right="0" w:firstLine="0"/>
        <w:jc w:val="center"/>
      </w:pPr>
      <w:bookmarkStart w:id="555" w:name="bookmark555"/>
      <w:bookmarkStart w:id="556" w:name="bookmark556"/>
      <w:bookmarkStart w:id="557" w:name="bookmark557"/>
      <w:r>
        <w:rPr>
          <w:color w:val="000000"/>
          <w:spacing w:val="0"/>
          <w:w w:val="100"/>
          <w:position w:val="0"/>
        </w:rPr>
        <w:t>第九节公司治理</w:t>
      </w:r>
      <w:bookmarkEnd w:id="555"/>
      <w:bookmarkEnd w:id="556"/>
      <w:bookmarkEnd w:id="557"/>
    </w:p>
    <w:p>
      <w:pPr>
        <w:pStyle w:val="Style25"/>
        <w:keepNext/>
        <w:keepLines/>
        <w:widowControl w:val="0"/>
        <w:shd w:val="clear" w:color="auto" w:fill="auto"/>
        <w:bidi w:val="0"/>
        <w:spacing w:before="0" w:after="180" w:line="240" w:lineRule="auto"/>
        <w:ind w:left="0" w:right="0" w:firstLine="0"/>
        <w:jc w:val="left"/>
      </w:pPr>
      <w:bookmarkStart w:id="558" w:name="bookmark558"/>
      <w:bookmarkStart w:id="559" w:name="bookmark559"/>
      <w:bookmarkStart w:id="560" w:name="bookmark560"/>
      <w:bookmarkStart w:id="561" w:name="bookmark561"/>
      <w:bookmarkStart w:id="562" w:name="bookmark562"/>
      <w:r>
        <w:rPr>
          <w:color w:val="000000"/>
          <w:spacing w:val="0"/>
          <w:w w:val="100"/>
          <w:position w:val="0"/>
          <w:sz w:val="24"/>
          <w:szCs w:val="24"/>
        </w:rPr>
        <w:t>一</w:t>
      </w:r>
      <w:bookmarkEnd w:id="561"/>
      <w:r>
        <w:rPr>
          <w:color w:val="000000"/>
          <w:spacing w:val="0"/>
          <w:w w:val="100"/>
          <w:position w:val="0"/>
          <w:sz w:val="24"/>
          <w:szCs w:val="24"/>
        </w:rPr>
        <w:t>、公司治理的基本状况</w:t>
      </w:r>
      <w:bookmarkEnd w:id="559"/>
      <w:bookmarkEnd w:id="560"/>
      <w:bookmarkEnd w:id="562"/>
      <w:bookmarkEnd w:id="558"/>
    </w:p>
    <w:p>
      <w:pPr>
        <w:pStyle w:val="Style1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板股票上市规则》、《深圳证券交易所创业板上市公司规范运作指引》等法律法规的要求，不断完善公司 治理结构，进一步规范公司运作，提高公司治理水平。截至报告期末，公司治理的实际状况符合《上市公 司治理准则》和《深圳证券交易所创业板上市公司规范运作指引》的要求。</w:t>
      </w:r>
    </w:p>
    <w:p>
      <w:pPr>
        <w:pStyle w:val="Style18"/>
        <w:keepNext w:val="0"/>
        <w:keepLines w:val="0"/>
        <w:widowControl w:val="0"/>
        <w:shd w:val="clear" w:color="auto" w:fill="auto"/>
        <w:tabs>
          <w:tab w:pos="762" w:val="left"/>
        </w:tabs>
        <w:bidi w:val="0"/>
        <w:spacing w:before="0" w:after="40" w:line="468" w:lineRule="exact"/>
        <w:ind w:left="0" w:right="0" w:firstLine="440"/>
        <w:jc w:val="both"/>
      </w:pPr>
      <w:bookmarkStart w:id="563" w:name="bookmark563"/>
      <w:r>
        <w:rPr>
          <w:rFonts w:ascii="Times New Roman" w:eastAsia="Times New Roman" w:hAnsi="Times New Roman" w:cs="Times New Roman"/>
          <w:color w:val="000000"/>
          <w:spacing w:val="0"/>
          <w:w w:val="100"/>
          <w:position w:val="0"/>
        </w:rPr>
        <w:t>1</w:t>
      </w:r>
      <w:bookmarkEnd w:id="563"/>
      <w:r>
        <w:rPr>
          <w:color w:val="000000"/>
          <w:spacing w:val="0"/>
          <w:w w:val="100"/>
          <w:position w:val="0"/>
        </w:rPr>
        <w:t>、</w:t>
        <w:tab/>
        <w:t>关于股东与股东大会</w:t>
      </w:r>
    </w:p>
    <w:p>
      <w:pPr>
        <w:pStyle w:val="Style1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 xml:space="preserve">公司严格按照《公司法》、《深圳证券交易所创业板上市公司规范运作指引》、《公司章程》、《股 东大会议事规则》等规定要求，召集、召开股东大会，确保所有股东享有平等地位，保护全体股东的利益。 </w:t>
      </w:r>
      <w:r>
        <w:rPr>
          <w:rFonts w:ascii="Times New Roman" w:eastAsia="Times New Roman" w:hAnsi="Times New Roman" w:cs="Times New Roman"/>
          <w:color w:val="000000"/>
          <w:spacing w:val="0"/>
          <w:w w:val="100"/>
          <w:position w:val="0"/>
        </w:rPr>
        <w:t>2016</w:t>
      </w:r>
      <w:r>
        <w:rPr>
          <w:color w:val="000000"/>
          <w:spacing w:val="0"/>
          <w:w w:val="100"/>
          <w:position w:val="0"/>
        </w:rPr>
        <w:t>年度公司共召开</w:t>
      </w:r>
      <w:r>
        <w:rPr>
          <w:rFonts w:ascii="Times New Roman" w:eastAsia="Times New Roman" w:hAnsi="Times New Roman" w:cs="Times New Roman"/>
          <w:color w:val="000000"/>
          <w:spacing w:val="0"/>
          <w:w w:val="100"/>
          <w:position w:val="0"/>
        </w:rPr>
        <w:t>6</w:t>
      </w:r>
      <w:r>
        <w:rPr>
          <w:color w:val="000000"/>
          <w:spacing w:val="0"/>
          <w:w w:val="100"/>
          <w:position w:val="0"/>
        </w:rPr>
        <w:t>次股东大会，均使用网络投票表决和现场投票表决相结合的形式召开，让中小投资 者充分行使自己的权利。同时，公司聘请律师出席见证了股东大会会议的召集、召开和表决程序的合法性， 维护股东的合法权益。</w:t>
      </w:r>
    </w:p>
    <w:p>
      <w:pPr>
        <w:pStyle w:val="Style18"/>
        <w:keepNext w:val="0"/>
        <w:keepLines w:val="0"/>
        <w:widowControl w:val="0"/>
        <w:shd w:val="clear" w:color="auto" w:fill="auto"/>
        <w:tabs>
          <w:tab w:pos="768" w:val="left"/>
        </w:tabs>
        <w:bidi w:val="0"/>
        <w:spacing w:before="0" w:after="40" w:line="468" w:lineRule="exact"/>
        <w:ind w:left="0" w:right="0" w:firstLine="440"/>
        <w:jc w:val="both"/>
      </w:pPr>
      <w:bookmarkStart w:id="564" w:name="bookmark564"/>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关于公司与控股股东</w:t>
      </w:r>
    </w:p>
    <w:p>
      <w:pPr>
        <w:pStyle w:val="Style1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公司拥有独立完整的业务和自主经营能力，在业务、人员、资产、机构、财务等方面均独立于控股股 东，公司董事会、监事会和内部机构独立运作。公司控股股东依法行使其权利并承担义务，没有超越股东 大会直接或间接干预公司经营活动，不存在控股股东、实际控制人利用其控制地位侵害其他股东利益的行 为；报告期内公司没有为控股股东及其关联企业提供担保，亦不存在控股股东非经营性占用公司资金的行 为；公司与控股股东及其关联单位不存在有关联交易或同业竞争的情况。</w:t>
      </w:r>
    </w:p>
    <w:p>
      <w:pPr>
        <w:pStyle w:val="Style18"/>
        <w:keepNext w:val="0"/>
        <w:keepLines w:val="0"/>
        <w:widowControl w:val="0"/>
        <w:shd w:val="clear" w:color="auto" w:fill="auto"/>
        <w:tabs>
          <w:tab w:pos="768" w:val="left"/>
        </w:tabs>
        <w:bidi w:val="0"/>
        <w:spacing w:before="0" w:after="40" w:line="468" w:lineRule="exact"/>
        <w:ind w:left="0" w:right="0" w:firstLine="440"/>
        <w:jc w:val="both"/>
      </w:pPr>
      <w:bookmarkStart w:id="565" w:name="bookmark565"/>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关于董事和董事会</w:t>
      </w:r>
    </w:p>
    <w:p>
      <w:pPr>
        <w:pStyle w:val="Style18"/>
        <w:keepNext w:val="0"/>
        <w:keepLines w:val="0"/>
        <w:widowControl w:val="0"/>
        <w:shd w:val="clear" w:color="auto" w:fill="auto"/>
        <w:bidi w:val="0"/>
        <w:spacing w:before="0" w:after="40" w:line="471"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11</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 xml:space="preserve">名，董事会的人数及人员构成符合法律、法规和《公司章程》 的要求。公司董事依据《深圳证券交易所创业板上市公司规范运作指引》、《公司章程》、《董事会议事 规则》、《独立董事工作细则》等开展工作，出席董事会和股东大会，依法行使职权，勤勉尽责地履行职 责和义务。报告期内，公司董事会共召开了 </w:t>
      </w:r>
      <w:r>
        <w:rPr>
          <w:rFonts w:ascii="Times New Roman" w:eastAsia="Times New Roman" w:hAnsi="Times New Roman" w:cs="Times New Roman"/>
          <w:color w:val="000000"/>
          <w:spacing w:val="0"/>
          <w:w w:val="100"/>
          <w:position w:val="0"/>
        </w:rPr>
        <w:t>14</w:t>
      </w:r>
      <w:r>
        <w:rPr>
          <w:color w:val="000000"/>
          <w:spacing w:val="0"/>
          <w:w w:val="100"/>
          <w:position w:val="0"/>
        </w:rPr>
        <w:t>次会议，会议的召集召开程序符合法律法规、《公司章程》 及《公司董事会议事规则》的相关规定。公司董事会下设战略决策委员会、提名委员会、审计委员会、薪 酬与考核委员会四个专门委员会。各委员会依据《公司章程》和各委员会议事规则的规定履行职权。</w:t>
      </w:r>
    </w:p>
    <w:p>
      <w:pPr>
        <w:pStyle w:val="Style18"/>
        <w:keepNext w:val="0"/>
        <w:keepLines w:val="0"/>
        <w:widowControl w:val="0"/>
        <w:shd w:val="clear" w:color="auto" w:fill="auto"/>
        <w:tabs>
          <w:tab w:pos="768" w:val="left"/>
        </w:tabs>
        <w:bidi w:val="0"/>
        <w:spacing w:before="0" w:after="40" w:line="468" w:lineRule="exact"/>
        <w:ind w:left="0" w:right="0" w:firstLine="440"/>
        <w:jc w:val="both"/>
      </w:pPr>
      <w:bookmarkStart w:id="566" w:name="bookmark566"/>
      <w:r>
        <w:rPr>
          <w:rFonts w:ascii="Times New Roman" w:eastAsia="Times New Roman" w:hAnsi="Times New Roman" w:cs="Times New Roman"/>
          <w:color w:val="000000"/>
          <w:spacing w:val="0"/>
          <w:w w:val="100"/>
          <w:position w:val="0"/>
        </w:rPr>
        <w:t>4</w:t>
      </w:r>
      <w:bookmarkEnd w:id="566"/>
      <w:r>
        <w:rPr>
          <w:color w:val="000000"/>
          <w:spacing w:val="0"/>
          <w:w w:val="100"/>
          <w:position w:val="0"/>
        </w:rPr>
        <w:t>、</w:t>
        <w:tab/>
        <w:t>关于监事和监事会</w:t>
      </w:r>
    </w:p>
    <w:p>
      <w:pPr>
        <w:pStyle w:val="Style18"/>
        <w:keepNext w:val="0"/>
        <w:keepLines w:val="0"/>
        <w:widowControl w:val="0"/>
        <w:shd w:val="clear" w:color="auto" w:fill="auto"/>
        <w:bidi w:val="0"/>
        <w:spacing w:before="0" w:after="60" w:line="470" w:lineRule="exact"/>
        <w:ind w:left="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名，监事会的人数和构成符合法律、法规的要求。公司监事能 够按照《监事会议事规则》的要求，认真履行自己的职责，对公司重大事项、财务状况以及董事、高管人 员履行职责的合法合规性进行监督。报告期内，公司监事会共召开了</w:t>
      </w:r>
      <w:r>
        <w:rPr>
          <w:rFonts w:ascii="Times New Roman" w:eastAsia="Times New Roman" w:hAnsi="Times New Roman" w:cs="Times New Roman"/>
          <w:color w:val="000000"/>
          <w:spacing w:val="0"/>
          <w:w w:val="100"/>
          <w:position w:val="0"/>
        </w:rPr>
        <w:t>7</w:t>
      </w:r>
      <w:r>
        <w:rPr>
          <w:color w:val="000000"/>
          <w:spacing w:val="0"/>
          <w:w w:val="100"/>
          <w:position w:val="0"/>
        </w:rPr>
        <w:t>次会议，会议的召集、召开程序符 合法律法规、《公司章程》及《公司监事会议事规则》的相关规定。</w:t>
      </w:r>
    </w:p>
    <w:p>
      <w:pPr>
        <w:pStyle w:val="Style18"/>
        <w:keepNext w:val="0"/>
        <w:keepLines w:val="0"/>
        <w:widowControl w:val="0"/>
        <w:shd w:val="clear" w:color="auto" w:fill="auto"/>
        <w:tabs>
          <w:tab w:pos="782" w:val="left"/>
        </w:tabs>
        <w:bidi w:val="0"/>
        <w:spacing w:before="0" w:after="60" w:line="469" w:lineRule="exact"/>
        <w:ind w:left="0" w:right="0" w:firstLine="440"/>
        <w:jc w:val="left"/>
      </w:pPr>
      <w:bookmarkStart w:id="567" w:name="bookmark567"/>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60" w:line="469" w:lineRule="exact"/>
        <w:ind w:left="0" w:right="0" w:firstLine="440"/>
        <w:jc w:val="left"/>
      </w:pPr>
      <w:r>
        <w:rPr>
          <w:color w:val="000000"/>
          <w:spacing w:val="0"/>
          <w:w w:val="100"/>
          <w:position w:val="0"/>
        </w:rPr>
        <w:t>公司已建立绩效评价与激励约束机制。为调动公司员工工作的积极性，公司针对不同岗位制定不同的 绩效考核标准。公司董事会下设的薪酬与考核委员会负责对公司董事及高管进行绩效考核，且已逐步完善 和建立公正、透明的绩效评价标准和激励约束机制。《公司章程》明确规定了高级管理人员的履职行为、 权限和职责，高级管理人员的聘任公开、透明，符合法律、法规的规定，现有的考核及激励约束机制符合 公司的发展现状。</w:t>
      </w:r>
    </w:p>
    <w:p>
      <w:pPr>
        <w:pStyle w:val="Style18"/>
        <w:keepNext w:val="0"/>
        <w:keepLines w:val="0"/>
        <w:widowControl w:val="0"/>
        <w:shd w:val="clear" w:color="auto" w:fill="auto"/>
        <w:tabs>
          <w:tab w:pos="782" w:val="left"/>
        </w:tabs>
        <w:bidi w:val="0"/>
        <w:spacing w:before="0" w:after="60" w:line="469" w:lineRule="exact"/>
        <w:ind w:left="0" w:right="0" w:firstLine="440"/>
        <w:jc w:val="left"/>
      </w:pPr>
      <w:bookmarkStart w:id="568" w:name="bookmark568"/>
      <w:r>
        <w:rPr>
          <w:rFonts w:ascii="Times New Roman" w:eastAsia="Times New Roman" w:hAnsi="Times New Roman" w:cs="Times New Roman"/>
          <w:color w:val="000000"/>
          <w:spacing w:val="0"/>
          <w:w w:val="100"/>
          <w:position w:val="0"/>
        </w:rPr>
        <w:t>6</w:t>
      </w:r>
      <w:bookmarkEnd w:id="568"/>
      <w:r>
        <w:rPr>
          <w:color w:val="000000"/>
          <w:spacing w:val="0"/>
          <w:w w:val="100"/>
          <w:position w:val="0"/>
        </w:rPr>
        <w:t>、</w:t>
        <w:tab/>
        <w:t>关于信息披露与透明度</w:t>
      </w:r>
    </w:p>
    <w:p>
      <w:pPr>
        <w:pStyle w:val="Style18"/>
        <w:keepNext w:val="0"/>
        <w:keepLines w:val="0"/>
        <w:widowControl w:val="0"/>
        <w:shd w:val="clear" w:color="auto" w:fill="auto"/>
        <w:bidi w:val="0"/>
        <w:spacing w:before="0" w:after="60" w:line="462" w:lineRule="exact"/>
        <w:ind w:left="0" w:right="0" w:firstLine="440"/>
        <w:jc w:val="left"/>
      </w:pPr>
      <w:r>
        <w:rPr>
          <w:color w:val="000000"/>
          <w:spacing w:val="0"/>
          <w:w w:val="100"/>
          <w:position w:val="0"/>
        </w:rPr>
        <w:t xml:space="preserve">公司严格按照有关法律法规以及《信息披露管理制度》、《投资者关系管理制度》等的要求，真实、 准确、及时、公平、完整地披露有关信息；并指定公司董事会秘书负责信息披露工作，协调公司与投资者 的关系，接待股东来访，回答投资者咨询。公司指定《证券时报》为信息披露报纸，巨潮资讯网 </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为信息披露网站，确保公司所有股东能够以平等的机会获得信息。</w:t>
      </w:r>
    </w:p>
    <w:p>
      <w:pPr>
        <w:pStyle w:val="Style18"/>
        <w:keepNext w:val="0"/>
        <w:keepLines w:val="0"/>
        <w:widowControl w:val="0"/>
        <w:shd w:val="clear" w:color="auto" w:fill="auto"/>
        <w:tabs>
          <w:tab w:pos="782" w:val="left"/>
        </w:tabs>
        <w:bidi w:val="0"/>
        <w:spacing w:before="0" w:after="60" w:line="469" w:lineRule="exact"/>
        <w:ind w:left="0" w:right="0" w:firstLine="440"/>
        <w:jc w:val="left"/>
      </w:pPr>
      <w:bookmarkStart w:id="569" w:name="bookmark569"/>
      <w:r>
        <w:rPr>
          <w:rFonts w:ascii="Times New Roman" w:eastAsia="Times New Roman" w:hAnsi="Times New Roman" w:cs="Times New Roman"/>
          <w:color w:val="000000"/>
          <w:spacing w:val="0"/>
          <w:w w:val="100"/>
          <w:position w:val="0"/>
        </w:rPr>
        <w:t>7</w:t>
      </w:r>
      <w:bookmarkEnd w:id="569"/>
      <w:r>
        <w:rPr>
          <w:color w:val="000000"/>
          <w:spacing w:val="0"/>
          <w:w w:val="100"/>
          <w:position w:val="0"/>
        </w:rPr>
        <w:t>、</w:t>
        <w:tab/>
        <w:t>关于公司内部控制</w:t>
      </w:r>
    </w:p>
    <w:p>
      <w:pPr>
        <w:pStyle w:val="Style18"/>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公司为规范经营管理，控制风险，保证经营业务活动的正常开展，根据相关法律法规的要求，结合公 司自身实际情况，不断完善内部控制制度，同时进一步梳理了公司内部流程，使之得到有效执行，保证公 司经营管理的有效运行。</w:t>
      </w:r>
    </w:p>
    <w:p>
      <w:pPr>
        <w:pStyle w:val="Style18"/>
        <w:keepNext w:val="0"/>
        <w:keepLines w:val="0"/>
        <w:widowControl w:val="0"/>
        <w:shd w:val="clear" w:color="auto" w:fill="auto"/>
        <w:tabs>
          <w:tab w:pos="782" w:val="left"/>
        </w:tabs>
        <w:bidi w:val="0"/>
        <w:spacing w:before="0" w:after="60" w:line="469" w:lineRule="exact"/>
        <w:ind w:left="0" w:right="0" w:firstLine="440"/>
        <w:jc w:val="both"/>
      </w:pPr>
      <w:bookmarkStart w:id="570" w:name="bookmark570"/>
      <w:r>
        <w:rPr>
          <w:rFonts w:ascii="Times New Roman" w:eastAsia="Times New Roman" w:hAnsi="Times New Roman" w:cs="Times New Roman"/>
          <w:color w:val="000000"/>
          <w:spacing w:val="0"/>
          <w:w w:val="100"/>
          <w:position w:val="0"/>
        </w:rPr>
        <w:t>8</w:t>
      </w:r>
      <w:bookmarkEnd w:id="570"/>
      <w:r>
        <w:rPr>
          <w:color w:val="000000"/>
          <w:spacing w:val="0"/>
          <w:w w:val="100"/>
          <w:position w:val="0"/>
        </w:rPr>
        <w:t>、</w:t>
        <w:tab/>
        <w:t>关于利益相关者</w:t>
      </w:r>
    </w:p>
    <w:p>
      <w:pPr>
        <w:pStyle w:val="Style18"/>
        <w:keepNext w:val="0"/>
        <w:keepLines w:val="0"/>
        <w:widowControl w:val="0"/>
        <w:shd w:val="clear" w:color="auto" w:fill="auto"/>
        <w:bidi w:val="0"/>
        <w:spacing w:before="0" w:after="140" w:line="454" w:lineRule="exact"/>
        <w:ind w:left="0" w:right="0" w:firstLine="440"/>
        <w:jc w:val="both"/>
        <w:rPr>
          <w:sz w:val="17"/>
          <w:szCs w:val="17"/>
        </w:rPr>
      </w:pPr>
      <w:r>
        <w:rPr>
          <w:color w:val="000000"/>
          <w:spacing w:val="0"/>
          <w:w w:val="100"/>
          <w:position w:val="0"/>
          <w:sz w:val="20"/>
          <w:szCs w:val="20"/>
        </w:rPr>
        <w:t xml:space="preserve">公司充分尊重和维护利益相关者的合法权益，努力实现股东、客户、供应商、员工等社会各方利益的 协调平衡，做好环保安全工作，参与社会慈善活动，承担社会责任，推动公司可持续、健康地发展。 </w:t>
      </w:r>
      <w:r>
        <w:rPr>
          <w:color w:val="000000"/>
          <w:spacing w:val="0"/>
          <w:w w:val="100"/>
          <w:position w:val="0"/>
          <w:sz w:val="17"/>
          <w:szCs w:val="17"/>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bidi w:val="0"/>
        <w:spacing w:before="0" w:after="20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二</w:t>
      </w:r>
      <w:bookmarkEnd w:id="573"/>
      <w:r>
        <w:rPr>
          <w:color w:val="000000"/>
          <w:spacing w:val="0"/>
          <w:w w:val="100"/>
          <w:position w:val="0"/>
          <w:sz w:val="24"/>
          <w:szCs w:val="24"/>
        </w:rPr>
        <w:t>、公司相对于控股股东在业务、人员、资产、机构、财务等方面的独立情况</w:t>
      </w:r>
      <w:bookmarkEnd w:id="571"/>
      <w:bookmarkEnd w:id="572"/>
      <w:bookmarkEnd w:id="574"/>
    </w:p>
    <w:p>
      <w:pPr>
        <w:pStyle w:val="Style18"/>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 xml:space="preserve">公司拥有独立完整的业务和自主经营能力，在业务、人员、资产、机构、财务等方面均独立于控股股 东，公司董事会、监事会和内部机构独立运作。公司控股股东依法行使其权利并承担义务，没有超越股东 </w:t>
      </w:r>
      <w:r>
        <w:rPr>
          <w:color w:val="000000"/>
          <w:spacing w:val="0"/>
          <w:w w:val="100"/>
          <w:position w:val="0"/>
        </w:rPr>
        <w:t>大会直接或间接干预公司经营活动，不存在控股股东、实际控制人利用其控制地位侵害其他股东利益的行 为；报告期内公司没有为控股股东及其关联企业提供担保，亦不存在控股股东非经营性占用公司资金的行 为；公司与控股股东及其关联单位不存在有关联交易或同业竞争的情况。</w:t>
      </w:r>
    </w:p>
    <w:p>
      <w:pPr>
        <w:pStyle w:val="Style18"/>
        <w:keepNext w:val="0"/>
        <w:keepLines w:val="0"/>
        <w:widowControl w:val="0"/>
        <w:shd w:val="clear" w:color="auto" w:fill="auto"/>
        <w:tabs>
          <w:tab w:pos="790" w:val="left"/>
        </w:tabs>
        <w:bidi w:val="0"/>
        <w:spacing w:before="0" w:after="60" w:line="475" w:lineRule="exact"/>
        <w:ind w:left="0" w:right="0" w:firstLine="440"/>
        <w:jc w:val="both"/>
      </w:pPr>
      <w:bookmarkStart w:id="575" w:name="bookmark575"/>
      <w:r>
        <w:rPr>
          <w:rFonts w:ascii="Times New Roman" w:eastAsia="Times New Roman" w:hAnsi="Times New Roman" w:cs="Times New Roman"/>
          <w:color w:val="000000"/>
          <w:spacing w:val="0"/>
          <w:w w:val="100"/>
          <w:position w:val="0"/>
        </w:rPr>
        <w:t>1</w:t>
      </w:r>
      <w:bookmarkEnd w:id="575"/>
      <w:r>
        <w:rPr>
          <w:color w:val="000000"/>
          <w:spacing w:val="0"/>
          <w:w w:val="100"/>
          <w:position w:val="0"/>
        </w:rPr>
        <w:t>、</w:t>
        <w:tab/>
        <w:t>业务方面：公司拥有独立完整的业务体系和自主经营能力，控股股东按照承诺未从事与公司业务 相同或相近的业务活动。</w:t>
      </w:r>
    </w:p>
    <w:p>
      <w:pPr>
        <w:pStyle w:val="Style18"/>
        <w:keepNext w:val="0"/>
        <w:keepLines w:val="0"/>
        <w:widowControl w:val="0"/>
        <w:shd w:val="clear" w:color="auto" w:fill="auto"/>
        <w:tabs>
          <w:tab w:pos="790" w:val="left"/>
        </w:tabs>
        <w:bidi w:val="0"/>
        <w:spacing w:before="0" w:after="60" w:line="470" w:lineRule="exact"/>
        <w:ind w:left="0" w:right="0" w:firstLine="440"/>
        <w:jc w:val="both"/>
      </w:pPr>
      <w:bookmarkStart w:id="576" w:name="bookmark576"/>
      <w:r>
        <w:rPr>
          <w:rFonts w:ascii="Times New Roman" w:eastAsia="Times New Roman" w:hAnsi="Times New Roman" w:cs="Times New Roman"/>
          <w:color w:val="000000"/>
          <w:spacing w:val="0"/>
          <w:w w:val="100"/>
          <w:position w:val="0"/>
        </w:rPr>
        <w:t>2</w:t>
      </w:r>
      <w:bookmarkEnd w:id="576"/>
      <w:r>
        <w:rPr>
          <w:color w:val="000000"/>
          <w:spacing w:val="0"/>
          <w:w w:val="100"/>
          <w:position w:val="0"/>
        </w:rPr>
        <w:t>、</w:t>
        <w:tab/>
        <w:t>人员方面：公司拥有独立的人事和劳资管理体系，公司总经理、副总经理、财务负责人和董事会 秘书等高级管理人员均在本公司领取报酬。</w:t>
      </w:r>
    </w:p>
    <w:p>
      <w:pPr>
        <w:pStyle w:val="Style18"/>
        <w:keepNext w:val="0"/>
        <w:keepLines w:val="0"/>
        <w:widowControl w:val="0"/>
        <w:shd w:val="clear" w:color="auto" w:fill="auto"/>
        <w:tabs>
          <w:tab w:pos="790" w:val="left"/>
        </w:tabs>
        <w:bidi w:val="0"/>
        <w:spacing w:before="0" w:after="60" w:line="485" w:lineRule="exact"/>
        <w:ind w:left="0" w:right="0" w:firstLine="440"/>
        <w:jc w:val="both"/>
      </w:pPr>
      <w:bookmarkStart w:id="577" w:name="bookmark577"/>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资产方面：公司供、销系统完整独立。商标、非专利技术等无形资产和有形资产均有本公司拥有， 产权界定清晰。</w:t>
      </w:r>
    </w:p>
    <w:p>
      <w:pPr>
        <w:pStyle w:val="Style18"/>
        <w:keepNext w:val="0"/>
        <w:keepLines w:val="0"/>
        <w:widowControl w:val="0"/>
        <w:shd w:val="clear" w:color="auto" w:fill="auto"/>
        <w:tabs>
          <w:tab w:pos="790" w:val="left"/>
        </w:tabs>
        <w:bidi w:val="0"/>
        <w:spacing w:before="0" w:after="60" w:line="475" w:lineRule="exact"/>
        <w:ind w:left="0" w:right="0" w:firstLine="440"/>
        <w:jc w:val="both"/>
      </w:pPr>
      <w:bookmarkStart w:id="578" w:name="bookmark578"/>
      <w:r>
        <w:rPr>
          <w:rFonts w:ascii="Times New Roman" w:eastAsia="Times New Roman" w:hAnsi="Times New Roman" w:cs="Times New Roman"/>
          <w:color w:val="000000"/>
          <w:spacing w:val="0"/>
          <w:w w:val="100"/>
          <w:position w:val="0"/>
        </w:rPr>
        <w:t>4</w:t>
      </w:r>
      <w:bookmarkEnd w:id="578"/>
      <w:r>
        <w:rPr>
          <w:color w:val="000000"/>
          <w:spacing w:val="0"/>
          <w:w w:val="100"/>
          <w:position w:val="0"/>
        </w:rPr>
        <w:t>、</w:t>
        <w:tab/>
        <w:t>机构方面：公司设有健全的组织机构体系，股东大会、董事会、监事会及董事会下属专业委员会 等机构独立运作，不受控股股东及其他单位或个人的干涉。</w:t>
      </w:r>
    </w:p>
    <w:p>
      <w:pPr>
        <w:pStyle w:val="Style18"/>
        <w:keepNext w:val="0"/>
        <w:keepLines w:val="0"/>
        <w:widowControl w:val="0"/>
        <w:shd w:val="clear" w:color="auto" w:fill="auto"/>
        <w:tabs>
          <w:tab w:pos="790" w:val="left"/>
        </w:tabs>
        <w:bidi w:val="0"/>
        <w:spacing w:before="0" w:after="420" w:line="480" w:lineRule="exact"/>
        <w:ind w:left="0" w:right="0" w:firstLine="440"/>
        <w:jc w:val="both"/>
      </w:pPr>
      <w:bookmarkStart w:id="579" w:name="bookmark579"/>
      <w:r>
        <w:rPr>
          <w:rFonts w:ascii="Times New Roman" w:eastAsia="Times New Roman" w:hAnsi="Times New Roman" w:cs="Times New Roman"/>
          <w:color w:val="000000"/>
          <w:spacing w:val="0"/>
          <w:w w:val="100"/>
          <w:position w:val="0"/>
        </w:rPr>
        <w:t>5</w:t>
      </w:r>
      <w:bookmarkEnd w:id="579"/>
      <w:r>
        <w:rPr>
          <w:color w:val="000000"/>
          <w:spacing w:val="0"/>
          <w:w w:val="100"/>
          <w:position w:val="0"/>
        </w:rPr>
        <w:t>、</w:t>
        <w:tab/>
        <w:t>财务方面：公司设有完整、独立的财务机构，配备了充足的专职财务人员，建立了独立的会计核 算体系和财务管争情况</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80" w:name="bookmark580"/>
      <w:bookmarkStart w:id="581" w:name="bookmark581"/>
      <w:bookmarkStart w:id="582" w:name="bookmark582"/>
      <w:bookmarkStart w:id="583" w:name="bookmark583"/>
      <w:r>
        <w:rPr>
          <w:color w:val="000000"/>
          <w:spacing w:val="0"/>
          <w:w w:val="100"/>
          <w:position w:val="0"/>
          <w:sz w:val="24"/>
          <w:szCs w:val="24"/>
        </w:rPr>
        <w:t>三</w:t>
      </w:r>
      <w:bookmarkEnd w:id="582"/>
      <w:r>
        <w:rPr>
          <w:color w:val="000000"/>
          <w:spacing w:val="0"/>
          <w:w w:val="100"/>
          <w:position w:val="0"/>
          <w:sz w:val="24"/>
          <w:szCs w:val="24"/>
        </w:rPr>
        <w:t>、</w:t>
        <w:tab/>
        <w:t>同业竞争情况</w:t>
      </w:r>
      <w:bookmarkEnd w:id="580"/>
      <w:bookmarkEnd w:id="581"/>
      <w:bookmarkEnd w:id="58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both"/>
      </w:pPr>
      <w:bookmarkStart w:id="584" w:name="bookmark584"/>
      <w:bookmarkStart w:id="585" w:name="bookmark585"/>
      <w:bookmarkStart w:id="586" w:name="bookmark586"/>
      <w:bookmarkStart w:id="587" w:name="bookmark587"/>
      <w:r>
        <w:rPr>
          <w:color w:val="000000"/>
          <w:spacing w:val="0"/>
          <w:w w:val="100"/>
          <w:position w:val="0"/>
          <w:sz w:val="24"/>
          <w:szCs w:val="24"/>
        </w:rPr>
        <w:t>四</w:t>
      </w:r>
      <w:bookmarkEnd w:id="586"/>
      <w:r>
        <w:rPr>
          <w:color w:val="000000"/>
          <w:spacing w:val="0"/>
          <w:w w:val="100"/>
          <w:position w:val="0"/>
          <w:sz w:val="24"/>
          <w:szCs w:val="24"/>
        </w:rPr>
        <w:t>、</w:t>
        <w:tab/>
        <w:t>报告期内召开的年度股东大会和临时股东大会的有关情况</w:t>
      </w:r>
      <w:bookmarkEnd w:id="584"/>
      <w:bookmarkEnd w:id="585"/>
      <w:bookmarkEnd w:id="587"/>
    </w:p>
    <w:p>
      <w:pPr>
        <w:pStyle w:val="Style33"/>
        <w:keepNext/>
        <w:keepLines/>
        <w:widowControl w:val="0"/>
        <w:shd w:val="clear" w:color="auto" w:fill="auto"/>
        <w:bidi w:val="0"/>
        <w:spacing w:before="0" w:after="60" w:line="497" w:lineRule="auto"/>
        <w:ind w:left="0" w:right="0" w:firstLine="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、本报告期股东大会情况</w:t>
      </w:r>
      <w:bookmarkEnd w:id="588"/>
      <w:bookmarkEnd w:id="589"/>
      <w:bookmarkEnd w:id="59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披露索引</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tabs>
                <w:tab w:pos="864" w:val="left"/>
              </w:tabs>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tab/>
              <w:t>《浙江金</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科过氧化物股份有 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年第一 次临时股东大会决 议公告》(公告编号： </w:t>
            </w:r>
            <w:r>
              <w:rPr>
                <w:color w:val="000000"/>
                <w:spacing w:val="0"/>
                <w:w w:val="100"/>
                <w:position w:val="0"/>
                <w:sz w:val="18"/>
                <w:szCs w:val="18"/>
              </w:rPr>
              <w:t>2016-014</w:t>
            </w:r>
            <w:r>
              <w:rPr>
                <w:rFonts w:ascii="SimSun" w:eastAsia="SimSun" w:hAnsi="SimSun" w:cs="SimSun"/>
                <w:color w:val="000000"/>
                <w:spacing w:val="0"/>
                <w:w w:val="100"/>
                <w:position w:val="0"/>
                <w:sz w:val="17"/>
                <w:szCs w:val="17"/>
              </w:rPr>
              <w:t>)</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年度股东大会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rPr>
              <w:t>http://www.cninfo</w:t>
            </w:r>
            <w:r>
              <w:fldChar w:fldCharType="end"/>
            </w:r>
          </w:p>
          <w:p>
            <w:pPr>
              <w:pStyle w:val="Style2"/>
              <w:keepNext w:val="0"/>
              <w:keepLines w:val="0"/>
              <w:widowControl w:val="0"/>
              <w:shd w:val="clear" w:color="auto" w:fill="auto"/>
              <w:tabs>
                <w:tab w:pos="883" w:val="left"/>
              </w:tabs>
              <w:bidi w:val="0"/>
              <w:spacing w:before="0" w:after="0" w:line="346" w:lineRule="auto"/>
              <w:ind w:left="0" w:right="0" w:firstLine="0"/>
              <w:jc w:val="left"/>
              <w:rPr>
                <w:sz w:val="17"/>
                <w:szCs w:val="17"/>
              </w:rPr>
            </w:pPr>
            <w:r>
              <w:rPr>
                <w:color w:val="000000"/>
                <w:spacing w:val="0"/>
                <w:w w:val="100"/>
                <w:position w:val="0"/>
                <w:sz w:val="18"/>
                <w:szCs w:val="18"/>
              </w:rPr>
              <w:t>.</w:t>
            </w:r>
            <w:r>
              <w:rPr>
                <w:color w:val="000000"/>
                <w:spacing w:val="0"/>
                <w:w w:val="100"/>
                <w:position w:val="0"/>
                <w:sz w:val="18"/>
                <w:szCs w:val="18"/>
              </w:rPr>
              <w:t>com.cn/</w:t>
            </w:r>
            <w:r>
              <w:rPr>
                <w:rFonts w:ascii="SimSun" w:eastAsia="SimSun" w:hAnsi="SimSun" w:cs="SimSun"/>
                <w:color w:val="000000"/>
                <w:spacing w:val="0"/>
                <w:w w:val="100"/>
                <w:position w:val="0"/>
                <w:sz w:val="17"/>
                <w:szCs w:val="17"/>
              </w:rPr>
              <w:t>)</w:t>
              <w:tab/>
              <w:t>《浙江金</w:t>
            </w:r>
          </w:p>
          <w:p>
            <w:pPr>
              <w:pStyle w:val="Style2"/>
              <w:keepNext w:val="0"/>
              <w:keepLines w:val="0"/>
              <w:widowControl w:val="0"/>
              <w:shd w:val="clear" w:color="auto" w:fill="auto"/>
              <w:bidi w:val="0"/>
              <w:spacing w:before="0" w:after="100" w:line="298" w:lineRule="exact"/>
              <w:ind w:left="0" w:right="0" w:firstLine="0"/>
              <w:jc w:val="left"/>
              <w:rPr>
                <w:sz w:val="17"/>
                <w:szCs w:val="17"/>
              </w:rPr>
            </w:pPr>
            <w:r>
              <w:rPr>
                <w:rFonts w:ascii="SimSun" w:eastAsia="SimSun" w:hAnsi="SimSun" w:cs="SimSun"/>
                <w:color w:val="000000"/>
                <w:spacing w:val="0"/>
                <w:w w:val="100"/>
                <w:position w:val="0"/>
                <w:sz w:val="17"/>
                <w:szCs w:val="17"/>
              </w:rPr>
              <w:t>科过氧化物股份有 限公司</w:t>
            </w:r>
            <w:r>
              <w:rPr>
                <w:color w:val="000000"/>
                <w:spacing w:val="0"/>
                <w:w w:val="100"/>
                <w:position w:val="0"/>
                <w:sz w:val="18"/>
                <w:szCs w:val="18"/>
              </w:rPr>
              <w:t>2015</w:t>
            </w:r>
            <w:r>
              <w:rPr>
                <w:rFonts w:ascii="SimSun" w:eastAsia="SimSun" w:hAnsi="SimSun" w:cs="SimSun"/>
                <w:color w:val="000000"/>
                <w:spacing w:val="0"/>
                <w:w w:val="100"/>
                <w:position w:val="0"/>
                <w:sz w:val="17"/>
                <w:szCs w:val="17"/>
              </w:rPr>
              <w:t>年度股</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东大会决议公告》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2016-046</w:t>
            </w:r>
            <w:r>
              <w:rPr>
                <w:rFonts w:ascii="SimSun" w:eastAsia="SimSun" w:hAnsi="SimSun" w:cs="SimSun"/>
                <w:color w:val="000000"/>
                <w:spacing w:val="0"/>
                <w:w w:val="100"/>
                <w:position w:val="0"/>
                <w:sz w:val="17"/>
                <w:szCs w:val="17"/>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tabs>
                <w:tab w:pos="864" w:val="left"/>
              </w:tabs>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ab/>
              <w:t>《浙江金</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科过氧化物股份有 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年第二 次临时股东大会决 议公告》（公告编号： </w:t>
            </w:r>
            <w:r>
              <w:rPr>
                <w:color w:val="000000"/>
                <w:spacing w:val="0"/>
                <w:w w:val="100"/>
                <w:position w:val="0"/>
                <w:sz w:val="18"/>
                <w:szCs w:val="18"/>
              </w:rPr>
              <w:t>2016-078</w:t>
            </w:r>
            <w:r>
              <w:rPr>
                <w:rFonts w:ascii="SimSun" w:eastAsia="SimSun" w:hAnsi="SimSun" w:cs="SimSun"/>
                <w:color w:val="000000"/>
                <w:spacing w:val="0"/>
                <w:w w:val="100"/>
                <w:position w:val="0"/>
                <w:sz w:val="17"/>
                <w:szCs w:val="17"/>
              </w:rPr>
              <w:t>）</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tabs>
                <w:tab w:pos="864" w:val="left"/>
              </w:tabs>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ab/>
              <w:t>《浙江金</w:t>
            </w:r>
          </w:p>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科娱乐文化股份有 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年第三 次临时股东大会决 议公告》（公告编号： </w:t>
            </w:r>
            <w:r>
              <w:rPr>
                <w:color w:val="000000"/>
                <w:spacing w:val="0"/>
                <w:w w:val="100"/>
                <w:position w:val="0"/>
                <w:sz w:val="18"/>
                <w:szCs w:val="18"/>
              </w:rPr>
              <w:t>2016-102</w:t>
            </w:r>
            <w:r>
              <w:rPr>
                <w:rFonts w:ascii="SimSun" w:eastAsia="SimSun" w:hAnsi="SimSun" w:cs="SimSun"/>
                <w:color w:val="000000"/>
                <w:spacing w:val="0"/>
                <w:w w:val="100"/>
                <w:position w:val="0"/>
                <w:sz w:val="17"/>
                <w:szCs w:val="17"/>
              </w:rPr>
              <w:t>）</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tabs>
                <w:tab w:pos="864" w:val="left"/>
              </w:tabs>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ab/>
              <w:t>《浙江金</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科娱乐文化股份有 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年第四 次临时股东大会决 议公告》（公告编号： </w:t>
            </w:r>
            <w:r>
              <w:rPr>
                <w:color w:val="000000"/>
                <w:spacing w:val="0"/>
                <w:w w:val="100"/>
                <w:position w:val="0"/>
                <w:sz w:val="18"/>
                <w:szCs w:val="18"/>
              </w:rPr>
              <w:t>2016-115</w:t>
            </w:r>
            <w:r>
              <w:rPr>
                <w:rFonts w:ascii="SimSun" w:eastAsia="SimSun" w:hAnsi="SimSun" w:cs="SimSun"/>
                <w:color w:val="000000"/>
                <w:spacing w:val="0"/>
                <w:w w:val="100"/>
                <w:position w:val="0"/>
                <w:sz w:val="17"/>
                <w:szCs w:val="17"/>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tabs>
                <w:tab w:pos="864" w:val="left"/>
              </w:tabs>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ab/>
              <w:t>《浙江金</w:t>
            </w:r>
          </w:p>
          <w:p>
            <w:pPr>
              <w:pStyle w:val="Style2"/>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科娱乐文化股份有 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 xml:space="preserve">年第五 次临时股东大会决 议公告》（公告编号： </w:t>
            </w:r>
            <w:r>
              <w:rPr>
                <w:color w:val="000000"/>
                <w:spacing w:val="0"/>
                <w:w w:val="100"/>
                <w:position w:val="0"/>
                <w:sz w:val="18"/>
                <w:szCs w:val="18"/>
              </w:rPr>
              <w:t>2016-159</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、表决权恢复的优先股股东请求召开临时股东大会</w:t>
      </w:r>
      <w:bookmarkEnd w:id="592"/>
      <w:bookmarkEnd w:id="593"/>
      <w:bookmarkEnd w:id="595"/>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五</w:t>
      </w:r>
      <w:bookmarkEnd w:id="598"/>
      <w:r>
        <w:rPr>
          <w:color w:val="000000"/>
          <w:spacing w:val="0"/>
          <w:w w:val="100"/>
          <w:position w:val="0"/>
          <w:sz w:val="24"/>
          <w:szCs w:val="24"/>
        </w:rPr>
        <w:t>、报告期内独立董事履行职责的情况</w:t>
      </w:r>
      <w:bookmarkEnd w:id="596"/>
      <w:bookmarkEnd w:id="597"/>
      <w:bookmarkEnd w:id="599"/>
    </w:p>
    <w:p>
      <w:pPr>
        <w:pStyle w:val="Style33"/>
        <w:keepNext/>
        <w:keepLines/>
        <w:widowControl w:val="0"/>
        <w:shd w:val="clear" w:color="auto" w:fill="auto"/>
        <w:bidi w:val="0"/>
        <w:spacing w:before="0" w:after="32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、独立董事出席董事会及股东大会的情况</w:t>
      </w:r>
      <w:bookmarkEnd w:id="600"/>
      <w:bookmarkEnd w:id="601"/>
      <w:bookmarkEnd w:id="603"/>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马贵翔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陈智敏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鲁爱民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蔡海静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竺素娥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公司独立董事均未出现连续两次未亲自出席董事会的情况。</w:t>
      </w:r>
    </w:p>
    <w:p>
      <w:pPr>
        <w:widowControl w:val="0"/>
        <w:spacing w:after="379" w:line="1" w:lineRule="exact"/>
      </w:pPr>
    </w:p>
    <w:p>
      <w:pPr>
        <w:pStyle w:val="Style33"/>
        <w:keepNext/>
        <w:keepLines/>
        <w:widowControl w:val="0"/>
        <w:shd w:val="clear" w:color="auto" w:fill="auto"/>
        <w:tabs>
          <w:tab w:pos="368" w:val="left"/>
        </w:tabs>
        <w:bidi w:val="0"/>
        <w:spacing w:before="0" w:after="140" w:line="492"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独立董事对公司有关事项提出异议的情况</w:t>
      </w:r>
      <w:bookmarkEnd w:id="604"/>
      <w:bookmarkEnd w:id="605"/>
      <w:bookmarkEnd w:id="60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68" w:val="left"/>
        </w:tabs>
        <w:bidi w:val="0"/>
        <w:spacing w:before="0" w:after="140" w:line="492"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w:t>
        <w:tab/>
        <w:t>独立董事履行职责的其他说明</w:t>
      </w:r>
      <w:bookmarkEnd w:id="608"/>
      <w:bookmarkEnd w:id="609"/>
      <w:bookmarkEnd w:id="6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sz w:val="20"/>
          <w:szCs w:val="20"/>
        </w:rPr>
        <w:t>是</w:t>
      </w:r>
      <w:r>
        <w:rPr>
          <w:rFonts w:ascii="Times New Roman" w:eastAsia="Times New Roman" w:hAnsi="Times New Roman" w:cs="Times New Roman"/>
          <w:i/>
          <w:iCs/>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8"/>
        <w:keepNext w:val="0"/>
        <w:keepLines w:val="0"/>
        <w:widowControl w:val="0"/>
        <w:shd w:val="clear" w:color="auto" w:fill="auto"/>
        <w:tabs>
          <w:tab w:pos="795" w:val="left"/>
        </w:tabs>
        <w:bidi w:val="0"/>
        <w:spacing w:before="0" w:after="60" w:line="470" w:lineRule="exact"/>
        <w:ind w:left="0" w:right="0" w:firstLine="440"/>
        <w:jc w:val="both"/>
      </w:pPr>
      <w:bookmarkStart w:id="612" w:name="bookmark612"/>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日召开了第二届董事会第十七次会议，会议审议了</w:t>
      </w:r>
      <w:r>
        <w:rPr>
          <w:rFonts w:ascii="Times New Roman" w:eastAsia="Times New Roman" w:hAnsi="Times New Roman" w:cs="Times New Roman"/>
          <w:color w:val="000000"/>
          <w:spacing w:val="0"/>
          <w:w w:val="100"/>
          <w:position w:val="0"/>
        </w:rPr>
        <w:t>2015</w:t>
      </w:r>
      <w:r>
        <w:rPr>
          <w:color w:val="000000"/>
          <w:spacing w:val="0"/>
          <w:w w:val="100"/>
          <w:position w:val="0"/>
        </w:rPr>
        <w:t>年度报告等其他议案, 公司独立董事竺素娥、陈智敏、马贵翔提出了关于公司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年关联交易情况的独立意见、关于公司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关联交易计划的独立意见、关于控股股东及关联方占用上市公司资金及对外担保情况的独立意见、关于 </w:t>
      </w:r>
      <w:r>
        <w:rPr>
          <w:rFonts w:ascii="Times New Roman" w:eastAsia="Times New Roman" w:hAnsi="Times New Roman" w:cs="Times New Roman"/>
          <w:color w:val="000000"/>
          <w:spacing w:val="0"/>
          <w:w w:val="100"/>
          <w:position w:val="0"/>
        </w:rPr>
        <w:t>2015</w:t>
      </w:r>
      <w:r>
        <w:rPr>
          <w:color w:val="000000"/>
          <w:spacing w:val="0"/>
          <w:w w:val="100"/>
          <w:position w:val="0"/>
        </w:rPr>
        <w:t>年度公司内部控制自我评价报告的独立意见、关于公司续聘</w:t>
      </w:r>
      <w:r>
        <w:rPr>
          <w:rFonts w:ascii="Times New Roman" w:eastAsia="Times New Roman" w:hAnsi="Times New Roman" w:cs="Times New Roman"/>
          <w:color w:val="000000"/>
          <w:spacing w:val="0"/>
          <w:w w:val="100"/>
          <w:position w:val="0"/>
        </w:rPr>
        <w:t>2016</w:t>
      </w:r>
      <w:r>
        <w:rPr>
          <w:color w:val="000000"/>
          <w:spacing w:val="0"/>
          <w:w w:val="100"/>
          <w:position w:val="0"/>
        </w:rPr>
        <w:t>年度审计机构的独立意见、关于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年度募集资金存放与使用情况专项报告的独立意见、关于公司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年度利润分配预案的独立意见、关于公 司</w:t>
      </w:r>
      <w:r>
        <w:rPr>
          <w:rFonts w:ascii="Times New Roman" w:eastAsia="Times New Roman" w:hAnsi="Times New Roman" w:cs="Times New Roman"/>
          <w:color w:val="000000"/>
          <w:spacing w:val="0"/>
          <w:w w:val="100"/>
          <w:position w:val="0"/>
        </w:rPr>
        <w:t>2016</w:t>
      </w:r>
      <w:r>
        <w:rPr>
          <w:color w:val="000000"/>
          <w:spacing w:val="0"/>
          <w:w w:val="100"/>
          <w:position w:val="0"/>
        </w:rPr>
        <w:t>年度董事、监事薪酬的独立意见、关于公司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年度高级管理人员薪酬的独立意见以及相关事项事 情认可意见，公司独立董事提出的上述建议及意见均被公司采纳并予以公告。</w:t>
      </w:r>
    </w:p>
    <w:p>
      <w:pPr>
        <w:pStyle w:val="Style18"/>
        <w:keepNext w:val="0"/>
        <w:keepLines w:val="0"/>
        <w:widowControl w:val="0"/>
        <w:shd w:val="clear" w:color="auto" w:fill="auto"/>
        <w:tabs>
          <w:tab w:pos="776" w:val="left"/>
        </w:tabs>
        <w:bidi w:val="0"/>
        <w:spacing w:before="0" w:after="40" w:line="466" w:lineRule="exact"/>
        <w:ind w:left="0" w:right="0" w:firstLine="440"/>
        <w:jc w:val="both"/>
      </w:pPr>
      <w:bookmarkStart w:id="613" w:name="bookmark613"/>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日召开了第二届董事会第二十一次会议，会议审议了关于变更募投项目“年产 </w:t>
      </w:r>
      <w:r>
        <w:rPr>
          <w:rFonts w:ascii="Times New Roman" w:eastAsia="Times New Roman" w:hAnsi="Times New Roman" w:cs="Times New Roman"/>
          <w:color w:val="000000"/>
          <w:spacing w:val="0"/>
          <w:w w:val="100"/>
          <w:position w:val="0"/>
        </w:rPr>
        <w:t>10</w:t>
      </w:r>
      <w:r>
        <w:rPr>
          <w:color w:val="000000"/>
          <w:spacing w:val="0"/>
          <w:w w:val="100"/>
          <w:position w:val="0"/>
        </w:rPr>
        <w:t xml:space="preserve">万吨包裹型无磷过碳酸钠技改项目”的实施进度的议案等其他议案，公司独立董事马贵翔、陈智敏提出 </w:t>
      </w:r>
      <w:r>
        <w:rPr>
          <w:color w:val="000000"/>
          <w:spacing w:val="0"/>
          <w:w w:val="100"/>
          <w:position w:val="0"/>
        </w:rPr>
        <w:t>了关于变更部分募集资金投资项目的实施方式和进度的事项、关于募集资金投资项目“年产</w:t>
      </w:r>
      <w:r>
        <w:rPr>
          <w:rFonts w:ascii="Times New Roman" w:eastAsia="Times New Roman" w:hAnsi="Times New Roman" w:cs="Times New Roman"/>
          <w:color w:val="000000"/>
          <w:spacing w:val="0"/>
          <w:w w:val="100"/>
          <w:position w:val="0"/>
        </w:rPr>
        <w:t>10</w:t>
      </w:r>
      <w:r>
        <w:rPr>
          <w:color w:val="000000"/>
          <w:spacing w:val="0"/>
          <w:w w:val="100"/>
          <w:position w:val="0"/>
        </w:rPr>
        <w:t>万吨钯触媒 双氧水二期技改项目”结项并注销募集资金专户的事项、关于使用本次重大资产重组的部分闲置募集资金 暂时性补充流动资金的事项、关于提名董事候选人事项、关于公司变更董事会秘书事项、关于设立并购管 理基金及产业并购基金暨关联交易事项的独立意见及相关事项事前认可意见，公司独立董事提出的上述建 议及意见均被公司采纳并予以公告。</w:t>
      </w:r>
    </w:p>
    <w:p>
      <w:pPr>
        <w:pStyle w:val="Style18"/>
        <w:keepNext w:val="0"/>
        <w:keepLines w:val="0"/>
        <w:widowControl w:val="0"/>
        <w:shd w:val="clear" w:color="auto" w:fill="auto"/>
        <w:tabs>
          <w:tab w:pos="735" w:val="left"/>
        </w:tabs>
        <w:bidi w:val="0"/>
        <w:spacing w:before="0" w:after="40" w:line="471" w:lineRule="exact"/>
        <w:ind w:left="0" w:right="0" w:firstLine="440"/>
        <w:jc w:val="both"/>
      </w:pPr>
      <w:bookmarkStart w:id="614" w:name="bookmark614"/>
      <w:r>
        <w:rPr>
          <w:rFonts w:ascii="Times New Roman" w:eastAsia="Times New Roman" w:hAnsi="Times New Roman" w:cs="Times New Roman"/>
          <w:color w:val="000000"/>
          <w:spacing w:val="0"/>
          <w:w w:val="100"/>
          <w:position w:val="0"/>
        </w:rPr>
        <w:t>3</w:t>
      </w:r>
      <w:bookmarkEnd w:id="614"/>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日召开了第二届董事会第二十二次会议，会议审议了关于增补朱恬女士为公司 第二届董事会董事候选人的议案等其他议案，公司独立董事马贵翔、陈智敏、鲁爱民、蔡海静提出了关于 补选朱恬女士为公司董事候选人的独立意见、关于聘任王健先生为公司总经理的独立意见、关于聘任张正 锋先生、杨建峰先生和朱恬女士为公司副总经理的独立意见、关于拟对外投资构成关联交易的独立意见、 关于向相关银行申请贷款暨关联交易的独立意见、关于公司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年半年度利润分配预案的独立意见、关于 </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年半年度募集资金存放与使用情况的专项报告、关于控股股东及其他关联方占用公司资金及对外担保 情况的独立意见以及相关事项事情认可意见，公司独立董事提出的上述建议及意见均被公司采纳并予以公 告。</w:t>
      </w:r>
    </w:p>
    <w:p>
      <w:pPr>
        <w:pStyle w:val="Style18"/>
        <w:keepNext w:val="0"/>
        <w:keepLines w:val="0"/>
        <w:widowControl w:val="0"/>
        <w:shd w:val="clear" w:color="auto" w:fill="auto"/>
        <w:tabs>
          <w:tab w:pos="730" w:val="left"/>
        </w:tabs>
        <w:bidi w:val="0"/>
        <w:spacing w:before="0" w:after="40" w:line="478" w:lineRule="exact"/>
        <w:ind w:left="0" w:right="0" w:firstLine="440"/>
        <w:jc w:val="both"/>
      </w:pPr>
      <w:bookmarkStart w:id="615" w:name="bookmark615"/>
      <w:r>
        <w:rPr>
          <w:rFonts w:ascii="Times New Roman" w:eastAsia="Times New Roman" w:hAnsi="Times New Roman" w:cs="Times New Roman"/>
          <w:color w:val="000000"/>
          <w:spacing w:val="0"/>
          <w:w w:val="100"/>
          <w:position w:val="0"/>
        </w:rPr>
        <w:t>4</w:t>
      </w:r>
      <w:bookmarkEnd w:id="615"/>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日召开了第二届董事会第二十五次会议，公司独立董事马贵翔、陈智敏、鲁爱 民、蔡海静提出了关于变更公司董事长的独立意见，公司独立董事提出的上述建议及意见均被公司采纳并 予以公告。</w:t>
      </w:r>
    </w:p>
    <w:p>
      <w:pPr>
        <w:pStyle w:val="Style18"/>
        <w:keepNext w:val="0"/>
        <w:keepLines w:val="0"/>
        <w:widowControl w:val="0"/>
        <w:shd w:val="clear" w:color="auto" w:fill="auto"/>
        <w:tabs>
          <w:tab w:pos="735" w:val="left"/>
        </w:tabs>
        <w:bidi w:val="0"/>
        <w:spacing w:before="0" w:after="440" w:line="470" w:lineRule="exact"/>
        <w:ind w:left="0" w:right="0" w:firstLine="440"/>
        <w:jc w:val="both"/>
      </w:pPr>
      <w:bookmarkStart w:id="616" w:name="bookmark616"/>
      <w:r>
        <w:rPr>
          <w:rFonts w:ascii="Times New Roman" w:eastAsia="Times New Roman" w:hAnsi="Times New Roman" w:cs="Times New Roman"/>
          <w:color w:val="000000"/>
          <w:spacing w:val="0"/>
          <w:w w:val="100"/>
          <w:position w:val="0"/>
        </w:rPr>
        <w:t>5</w:t>
      </w:r>
      <w:bookmarkEnd w:id="616"/>
      <w:r>
        <w:rPr>
          <w:color w:val="000000"/>
          <w:spacing w:val="0"/>
          <w:w w:val="100"/>
          <w:position w:val="0"/>
        </w:rPr>
        <w:t>、</w:t>
        <w:tab/>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日召开了第二届董事会第二十七次会议，会议审议了关于变更募集资金用途暨 收购资产的议案等其他议案，公司独立董事马贵翔、陈智敏、鲁爱民、蔡海静提出了关于公司变更募集资 金用途暨收购资产的独立意见及其相关事项事前认可意见，公司独立董事提出的上述建议及意见均被公司 采纳并予以公告。</w:t>
      </w:r>
    </w:p>
    <w:p>
      <w:pPr>
        <w:pStyle w:val="Style25"/>
        <w:keepNext/>
        <w:keepLines/>
        <w:widowControl w:val="0"/>
        <w:shd w:val="clear" w:color="auto" w:fill="auto"/>
        <w:bidi w:val="0"/>
        <w:spacing w:before="0" w:after="18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六</w:t>
      </w:r>
      <w:bookmarkEnd w:id="619"/>
      <w:r>
        <w:rPr>
          <w:color w:val="000000"/>
          <w:spacing w:val="0"/>
          <w:w w:val="100"/>
          <w:position w:val="0"/>
          <w:sz w:val="24"/>
          <w:szCs w:val="24"/>
        </w:rPr>
        <w:t>、董事会下设专门委员会在报告期内履行职责情况</w:t>
      </w:r>
      <w:bookmarkEnd w:id="617"/>
      <w:bookmarkEnd w:id="618"/>
      <w:bookmarkEnd w:id="620"/>
    </w:p>
    <w:p>
      <w:pPr>
        <w:pStyle w:val="Style18"/>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 xml:space="preserve">公司董事会下设有审计委员会、提名委员会、薪酬与考核委员会和战略委员会四个专门委员会，分别 对公司的薪酬管理、人员激励、内部审计以及发展决策等方面发表意见和建议。专门委员会成员全部由董 事组成，各专门委员会均由独立董事担任主任委员，且独立董事人数占其他专门委员会委员的比例均达到 三分之二。报告期内，公司董事会各专门委员会充分发挥专业性作用，科学决策，审慎监管，切实履行工 作职责，为公司发展、组织建设和团队管理做了大量的工作，有效提升了公司管理水平。各委员会依据《公 司章程》和各专门委员会工作细则及其他相关法规的规定履行职权，根据相关要求，审计委员会对公司年 度报告的审计工作进行了全程参与和监督，与年审注册会计师进行了审计事前、事中、事后沟通，督促年 </w:t>
      </w:r>
      <w:r>
        <w:rPr>
          <w:color w:val="000000"/>
          <w:spacing w:val="0"/>
          <w:w w:val="100"/>
          <w:position w:val="0"/>
        </w:rPr>
        <w:t>审会计师按时完成审计工作，保证了年报审计工作的顺利进行。</w:t>
      </w:r>
    </w:p>
    <w:p>
      <w:pPr>
        <w:pStyle w:val="Style25"/>
        <w:keepNext/>
        <w:keepLines/>
        <w:widowControl w:val="0"/>
        <w:shd w:val="clear" w:color="auto" w:fill="auto"/>
        <w:tabs>
          <w:tab w:pos="522" w:val="left"/>
        </w:tabs>
        <w:bidi w:val="0"/>
        <w:spacing w:before="0" w:after="3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七</w:t>
      </w:r>
      <w:bookmarkEnd w:id="623"/>
      <w:r>
        <w:rPr>
          <w:color w:val="000000"/>
          <w:spacing w:val="0"/>
          <w:w w:val="100"/>
          <w:position w:val="0"/>
          <w:sz w:val="24"/>
          <w:szCs w:val="24"/>
        </w:rPr>
        <w:t>、</w:t>
        <w:tab/>
        <w:t>监事会工作情况</w:t>
      </w:r>
      <w:bookmarkEnd w:id="621"/>
      <w:bookmarkEnd w:id="622"/>
      <w:bookmarkEnd w:id="62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22" w:val="left"/>
        </w:tabs>
        <w:bidi w:val="0"/>
        <w:spacing w:before="0" w:after="20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八</w:t>
      </w:r>
      <w:bookmarkEnd w:id="627"/>
      <w:r>
        <w:rPr>
          <w:color w:val="000000"/>
          <w:spacing w:val="0"/>
          <w:w w:val="100"/>
          <w:position w:val="0"/>
          <w:sz w:val="24"/>
          <w:szCs w:val="24"/>
        </w:rPr>
        <w:t>、</w:t>
        <w:tab/>
        <w:t>高级管理人员的考评及激励情况</w:t>
      </w:r>
      <w:bookmarkEnd w:id="625"/>
      <w:bookmarkEnd w:id="626"/>
      <w:bookmarkEnd w:id="628"/>
    </w:p>
    <w:p>
      <w:pPr>
        <w:pStyle w:val="Style1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公司高级管理人员的薪资由基本薪酬和绩效奖金构成，基本薪酬参考市场同类薪酬标准，结合考虑职 位、责任、能力等因素确定，基本薪酬按月平均发放，结合年度绩效考核结果等确定。薪资水平与其承担 责任、风险和经营业绩挂钩。报告期内，公司建立了公正、透明的高级管理人员的选择、绩效考评机制， 高级管理人员均由董事会表决通过，董事会下设的提名委员会与薪酬与考核委员会负责对高级管理人员的 能力及履职情况进行监督。公司董事会提名委员会与薪酬与考核委员会根据实际情况对公司高级管理人员 进行考核，报告期内，公司高级管理人员能够按照《公司法》、《公司章程》及国家有关法律法规的规定 认真履行职责，积极落实公司股东大会和董事会相关决议。高级管理人员薪酬合理，薪酬发放的程序符合 有关法律、法规及《公司章程》的规定。</w:t>
      </w:r>
    </w:p>
    <w:p>
      <w:pPr>
        <w:pStyle w:val="Style25"/>
        <w:keepNext/>
        <w:keepLines/>
        <w:widowControl w:val="0"/>
        <w:shd w:val="clear" w:color="auto" w:fill="auto"/>
        <w:tabs>
          <w:tab w:pos="522" w:val="left"/>
        </w:tabs>
        <w:bidi w:val="0"/>
        <w:spacing w:before="0" w:after="36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九</w:t>
      </w:r>
      <w:bookmarkEnd w:id="631"/>
      <w:r>
        <w:rPr>
          <w:color w:val="000000"/>
          <w:spacing w:val="0"/>
          <w:w w:val="100"/>
          <w:position w:val="0"/>
          <w:sz w:val="24"/>
          <w:szCs w:val="24"/>
        </w:rPr>
        <w:t>、</w:t>
        <w:tab/>
        <w:t>内部控制评价报告</w:t>
      </w:r>
      <w:bookmarkEnd w:id="629"/>
      <w:bookmarkEnd w:id="630"/>
      <w:bookmarkEnd w:id="632"/>
    </w:p>
    <w:p>
      <w:pPr>
        <w:pStyle w:val="Style33"/>
        <w:keepNext/>
        <w:keepLines/>
        <w:widowControl w:val="0"/>
        <w:shd w:val="clear" w:color="auto" w:fill="auto"/>
        <w:tabs>
          <w:tab w:pos="358" w:val="left"/>
        </w:tabs>
        <w:bidi w:val="0"/>
        <w:spacing w:before="0" w:after="120" w:line="48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w:t>
        <w:tab/>
        <w:t>报告期内发现的内部控制重大缺陷的具体情况</w:t>
      </w:r>
      <w:bookmarkEnd w:id="633"/>
      <w:bookmarkEnd w:id="634"/>
      <w:bookmarkEnd w:id="636"/>
    </w:p>
    <w:p>
      <w:pPr>
        <w:pStyle w:val="Style18"/>
        <w:keepNext w:val="0"/>
        <w:keepLines w:val="0"/>
        <w:widowControl w:val="0"/>
        <w:shd w:val="clear" w:color="auto" w:fill="auto"/>
        <w:bidi w:val="0"/>
        <w:spacing w:before="0" w:after="12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3"/>
        <w:keepNext/>
        <w:keepLines/>
        <w:widowControl w:val="0"/>
        <w:shd w:val="clear" w:color="auto" w:fill="auto"/>
        <w:tabs>
          <w:tab w:pos="368" w:val="left"/>
        </w:tabs>
        <w:bidi w:val="0"/>
        <w:spacing w:before="0" w:after="120" w:line="48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内控自我评价报告</w:t>
      </w:r>
      <w:bookmarkEnd w:id="637"/>
      <w:bookmarkEnd w:id="638"/>
      <w:bookmarkEnd w:id="640"/>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http://www. cninfo.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）公司 董事、监事和高级管理人员的舞弊行为；</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）公司更正已公布的财务报告；（</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非财务报告缺陷认定主要以缺陷对业 务流程有效性的影响程度、发生的可能 性作判定。如果缺陷发生的可能性较</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注册会计师发现的却未被公司内部控制识 别的当期财务报告中的重大错报；（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 计委员会和审计部门对公司的对外财务报 告和财务报告内部控制监督无效。财务报 告重要缺陷的迹象包括：（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 会计准则选择和应用会计政策；（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 立反舞弊程序和控制措施；（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 规或特殊交易的账务处理没有建立相应的 控制机制或没有实施且没有相应的补偿性 控制；（</w:t>
            </w:r>
            <w:r>
              <w:rPr>
                <w:color w:val="000000"/>
                <w:spacing w:val="0"/>
                <w:w w:val="100"/>
                <w:position w:val="0"/>
                <w:sz w:val="18"/>
                <w:szCs w:val="18"/>
              </w:rPr>
              <w:t>4</w:t>
            </w:r>
            <w:r>
              <w:rPr>
                <w:rFonts w:ascii="SimSun" w:eastAsia="SimSun" w:hAnsi="SimSun" w:cs="SimSun"/>
                <w:color w:val="000000"/>
                <w:spacing w:val="0"/>
                <w:w w:val="100"/>
                <w:position w:val="0"/>
                <w:sz w:val="17"/>
                <w:szCs w:val="17"/>
              </w:rPr>
              <w:t>）对于期末财务报告过程的控制 存在一项或多项缺陷且不能合理保证编制 的财务报表达到真实、完整的目标。一般 缺陷是指除上述重大缺陷、重要缺陷之外 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50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 则认定为一般缺陷；如果超过营业收入的 </w:t>
            </w:r>
            <w:r>
              <w:rPr>
                <w:color w:val="000000"/>
                <w:spacing w:val="0"/>
                <w:w w:val="100"/>
                <w:position w:val="0"/>
                <w:sz w:val="18"/>
                <w:szCs w:val="18"/>
              </w:rPr>
              <w:t>1%</w:t>
            </w:r>
            <w:r>
              <w:rPr>
                <w:rFonts w:ascii="SimSun" w:eastAsia="SimSun" w:hAnsi="SimSun" w:cs="SimSun"/>
                <w:color w:val="000000"/>
                <w:spacing w:val="0"/>
                <w:w w:val="100"/>
                <w:position w:val="0"/>
                <w:sz w:val="17"/>
                <w:szCs w:val="17"/>
              </w:rPr>
              <w:t>但小于</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,则认定为重要缺陷；如果 超过营业收入的</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,则认定为重大缺陷。 内部控制缺陷可能导致或导致的损失与资 产管理相关的，以资产总额指标衡量。如 果该缺陷单独或连同其他缺陷可能导致的 财务报告错报金额小于资产总额的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,则 认定为一般缺陷;如果超过资产总额的</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但小于</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则认定为重要缺陷；如果超过资 产总额</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定量标准以营业收入、资产总额作为衡 量指标。内部控制缺陷可能导致或导致 的损失与利润报表相关的，以营业收入 指标衡量。如果该缺陷单独或连同其他 缺陷可能导致的损失金额小于营业收 入的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,则认定为一般缺陷；如果超 过营业收入的</w:t>
            </w:r>
            <w:r>
              <w:rPr>
                <w:color w:val="000000"/>
                <w:spacing w:val="0"/>
                <w:w w:val="100"/>
                <w:position w:val="0"/>
                <w:sz w:val="18"/>
                <w:szCs w:val="18"/>
              </w:rPr>
              <w:t>1%</w:t>
            </w:r>
            <w:r>
              <w:rPr>
                <w:rFonts w:ascii="SimSun" w:eastAsia="SimSun" w:hAnsi="SimSun" w:cs="SimSun"/>
                <w:color w:val="000000"/>
                <w:spacing w:val="0"/>
                <w:w w:val="100"/>
                <w:position w:val="0"/>
                <w:sz w:val="17"/>
                <w:szCs w:val="17"/>
              </w:rPr>
              <w:t>但小于</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 重要缺陷；如果超过营业收入的</w:t>
            </w:r>
            <w:r>
              <w:rPr>
                <w:color w:val="000000"/>
                <w:spacing w:val="0"/>
                <w:w w:val="100"/>
                <w:position w:val="0"/>
                <w:sz w:val="18"/>
                <w:szCs w:val="18"/>
              </w:rPr>
              <w:t>2%</w:t>
            </w:r>
            <w:r>
              <w:rPr>
                <w:rFonts w:ascii="SimSun" w:eastAsia="SimSun" w:hAnsi="SimSun" w:cs="SimSun"/>
                <w:color w:val="000000"/>
                <w:spacing w:val="0"/>
                <w:w w:val="100"/>
                <w:position w:val="0"/>
                <w:sz w:val="17"/>
                <w:szCs w:val="17"/>
              </w:rPr>
              <w:t>, 则认定为重大缺陷。内部控制缺陷可能 导致或导致的损失与资产管理相关的， 以资产总额指标衡量。如果该缺陷单独 或连同其他缺陷可能导致的损失小于 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,则认定为一般缺陷； 如果超过资产总额的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但小于</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则 认定为重要缺陷；如果超过资产总额 </w:t>
            </w:r>
            <w:r>
              <w:rPr>
                <w:color w:val="000000"/>
                <w:spacing w:val="0"/>
                <w:w w:val="100"/>
                <w:position w:val="0"/>
                <w:sz w:val="18"/>
                <w:szCs w:val="18"/>
              </w:rPr>
              <w:t>2%</w:t>
            </w:r>
            <w:r>
              <w:rPr>
                <w:rFonts w:ascii="SimSun" w:eastAsia="SimSun" w:hAnsi="SimSun" w:cs="SimSun"/>
                <w:color w:val="000000"/>
                <w:spacing w:val="0"/>
                <w:w w:val="100"/>
                <w:position w:val="0"/>
                <w:sz w:val="17"/>
                <w:szCs w:val="17"/>
              </w:rPr>
              <w:t>,则认定为重大缺陷。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after="24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十、内部控制审计报告或鉴证报告</w:t>
      </w:r>
      <w:bookmarkEnd w:id="641"/>
      <w:bookmarkEnd w:id="642"/>
      <w:bookmarkEnd w:id="643"/>
    </w:p>
    <w:p>
      <w:pPr>
        <w:pStyle w:val="Style29"/>
        <w:keepNext w:val="0"/>
        <w:keepLines w:val="0"/>
        <w:widowControl w:val="0"/>
        <w:shd w:val="clear" w:color="auto" w:fill="auto"/>
        <w:bidi w:val="0"/>
        <w:spacing w:before="0" w:after="80" w:line="322" w:lineRule="exact"/>
        <w:ind w:left="0" w:right="0" w:firstLine="0"/>
        <w:jc w:val="left"/>
      </w:pPr>
      <w:r>
        <w:rPr>
          <w:color w:val="000000"/>
          <w:spacing w:val="0"/>
          <w:w w:val="100"/>
          <w:position w:val="0"/>
        </w:rPr>
        <w:t>内部控制鉴证报告</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center"/>
      </w:pPr>
      <w:r>
        <w:rPr>
          <w:color w:val="000000"/>
          <w:spacing w:val="0"/>
          <w:w w:val="100"/>
          <w:position w:val="0"/>
        </w:rPr>
        <w:t>内部控制鉴证报告中的审议意见段</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60"/>
        <w:jc w:val="left"/>
      </w:pPr>
      <w:r>
        <w:rPr>
          <w:color w:val="000000"/>
          <w:spacing w:val="0"/>
          <w:w w:val="100"/>
          <w:position w:val="0"/>
        </w:rPr>
        <w:t>我们认为，金科娱乐公司按照《企业内部控制基本规范》及相关规定于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 有效的内部控制。</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22" w:lineRule="exact"/>
        <w:ind w:left="0" w:right="0" w:firstLine="360"/>
        <w:jc w:val="left"/>
      </w:pPr>
      <w:r>
        <w:rPr>
          <w:color w:val="000000"/>
          <w:spacing w:val="0"/>
          <w:w w:val="100"/>
          <w:position w:val="0"/>
        </w:rPr>
        <w:t>本结论是在受到鉴证报告中指出的固有限制的条件下形成的。</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 xml:space="preserve">http://www. cninfo. </w:t>
            </w:r>
            <w:r>
              <w:rPr>
                <w:color w:val="000000"/>
                <w:spacing w:val="0"/>
                <w:w w:val="100"/>
                <w:position w:val="0"/>
                <w:sz w:val="18"/>
                <w:szCs w:val="18"/>
              </w:rPr>
              <w:t>com.cn/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16" w:right="1055" w:bottom="1556" w:left="1054"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3"/>
        <w:keepNext/>
        <w:keepLines/>
        <w:widowControl w:val="0"/>
        <w:shd w:val="clear" w:color="auto" w:fill="auto"/>
        <w:bidi w:val="0"/>
        <w:spacing w:before="0" w:after="600" w:line="240" w:lineRule="auto"/>
        <w:ind w:left="0" w:right="0" w:firstLine="0"/>
        <w:jc w:val="center"/>
      </w:pPr>
      <w:bookmarkStart w:id="644" w:name="bookmark644"/>
      <w:bookmarkStart w:id="645" w:name="bookmark645"/>
      <w:bookmarkStart w:id="646" w:name="bookmark646"/>
      <w:r>
        <w:rPr>
          <w:color w:val="000000"/>
          <w:spacing w:val="0"/>
          <w:w w:val="100"/>
          <w:position w:val="0"/>
        </w:rPr>
        <w:t>第十节公司债券相关情况</w:t>
      </w:r>
      <w:bookmarkEnd w:id="644"/>
      <w:bookmarkEnd w:id="645"/>
      <w:bookmarkEnd w:id="646"/>
    </w:p>
    <w:p>
      <w:pPr>
        <w:pStyle w:val="Style29"/>
        <w:keepNext w:val="0"/>
        <w:keepLines w:val="0"/>
        <w:widowControl w:val="0"/>
        <w:shd w:val="clear" w:color="auto" w:fill="auto"/>
        <w:bidi w:val="0"/>
        <w:spacing w:before="0" w:after="140" w:line="240" w:lineRule="auto"/>
        <w:ind w:left="0" w:right="0" w:firstLine="0"/>
        <w:jc w:val="left"/>
      </w:pPr>
      <w:bookmarkStart w:id="647" w:name="bookmark647"/>
      <w:r>
        <w:rPr>
          <w:color w:val="000000"/>
          <w:spacing w:val="0"/>
          <w:w w:val="100"/>
          <w:position w:val="0"/>
        </w:rPr>
        <w:t>公司是否存在公开发行并在证券交易所上市，且在年度报告批准报出日未到期或到期未能全额兑付的公司债券</w:t>
      </w:r>
      <w:bookmarkEnd w:id="647"/>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301" w:bottom="1921" w:left="1013"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700" w:after="520" w:line="240" w:lineRule="auto"/>
        <w:ind w:left="0" w:right="0" w:firstLine="0"/>
        <w:jc w:val="center"/>
      </w:pPr>
      <w:bookmarkStart w:id="648" w:name="bookmark648"/>
      <w:bookmarkStart w:id="649" w:name="bookmark649"/>
      <w:bookmarkStart w:id="650" w:name="bookmark650"/>
      <w:r>
        <w:rPr>
          <w:color w:val="000000"/>
          <w:spacing w:val="0"/>
          <w:w w:val="100"/>
          <w:position w:val="0"/>
        </w:rPr>
        <w:t>第十一节财务报告</w:t>
      </w:r>
      <w:bookmarkEnd w:id="648"/>
      <w:bookmarkEnd w:id="649"/>
      <w:bookmarkEnd w:id="650"/>
    </w:p>
    <w:p>
      <w:pPr>
        <w:pStyle w:val="Style25"/>
        <w:keepNext/>
        <w:keepLines/>
        <w:widowControl w:val="0"/>
        <w:shd w:val="clear" w:color="auto" w:fill="auto"/>
        <w:bidi w:val="0"/>
        <w:spacing w:before="0" w:after="320" w:line="240" w:lineRule="auto"/>
        <w:ind w:left="0" w:right="0" w:firstLine="0"/>
        <w:jc w:val="both"/>
      </w:pPr>
      <w:bookmarkStart w:id="651" w:name="bookmark651"/>
      <w:bookmarkStart w:id="652" w:name="bookmark652"/>
      <w:bookmarkStart w:id="653" w:name="bookmark653"/>
      <w:bookmarkStart w:id="654" w:name="bookmark654"/>
      <w:r>
        <w:rPr>
          <w:color w:val="000000"/>
          <w:spacing w:val="0"/>
          <w:w w:val="100"/>
          <w:position w:val="0"/>
          <w:sz w:val="24"/>
          <w:szCs w:val="24"/>
        </w:rPr>
        <w:t>一、审计报告</w:t>
      </w:r>
      <w:bookmarkEnd w:id="652"/>
      <w:bookmarkEnd w:id="653"/>
      <w:bookmarkEnd w:id="654"/>
      <w:bookmarkEnd w:id="65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262"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天健审〔</w:t>
            </w:r>
            <w:r>
              <w:rPr>
                <w:color w:val="000000"/>
                <w:spacing w:val="0"/>
                <w:w w:val="100"/>
                <w:position w:val="0"/>
                <w:sz w:val="18"/>
                <w:szCs w:val="18"/>
              </w:rPr>
              <w:t>2017</w:t>
            </w:r>
            <w:r>
              <w:rPr>
                <w:rFonts w:ascii="SimSun" w:eastAsia="SimSun" w:hAnsi="SimSun" w:cs="SimSun"/>
                <w:color w:val="000000"/>
                <w:spacing w:val="0"/>
                <w:w w:val="100"/>
                <w:position w:val="0"/>
                <w:sz w:val="17"/>
                <w:szCs w:val="17"/>
              </w:rPr>
              <w:t>）</w:t>
              <w:tab/>
            </w:r>
            <w:r>
              <w:rPr>
                <w:color w:val="000000"/>
                <w:spacing w:val="0"/>
                <w:w w:val="100"/>
                <w:position w:val="0"/>
                <w:sz w:val="18"/>
                <w:szCs w:val="18"/>
              </w:rPr>
              <w:t>1688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程志刚、刘江杰</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60" w:line="467" w:lineRule="exact"/>
        <w:ind w:left="0" w:right="0" w:firstLine="0"/>
        <w:jc w:val="both"/>
      </w:pPr>
      <w:r>
        <w:rPr>
          <w:b/>
          <w:bCs/>
          <w:color w:val="000000"/>
          <w:spacing w:val="0"/>
          <w:w w:val="100"/>
          <w:position w:val="0"/>
        </w:rPr>
        <w:t>浙江金科娱乐文化股份有限公司全体股东：</w:t>
      </w:r>
    </w:p>
    <w:p>
      <w:pPr>
        <w:pStyle w:val="Style18"/>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我们审计了后附的浙江金科娱乐文化股份有限公司（以下简称金科娱乐公司）财务报表，包括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年度的合并及母公司利润表、合并及母公司现金流量表、合并 及母公司所有者权益变动表，以及财务报表附注。</w:t>
      </w:r>
    </w:p>
    <w:p>
      <w:pPr>
        <w:pStyle w:val="Style18"/>
        <w:keepNext w:val="0"/>
        <w:keepLines w:val="0"/>
        <w:widowControl w:val="0"/>
        <w:shd w:val="clear" w:color="auto" w:fill="auto"/>
        <w:tabs>
          <w:tab w:pos="904" w:val="left"/>
        </w:tabs>
        <w:bidi w:val="0"/>
        <w:spacing w:before="0" w:after="60" w:line="467" w:lineRule="exact"/>
        <w:ind w:left="0" w:right="0" w:firstLine="440"/>
        <w:jc w:val="both"/>
      </w:pPr>
      <w:bookmarkStart w:id="655" w:name="bookmark655"/>
      <w:r>
        <w:rPr>
          <w:color w:val="000000"/>
          <w:spacing w:val="0"/>
          <w:w w:val="100"/>
          <w:position w:val="0"/>
        </w:rPr>
        <w:t>一</w:t>
      </w:r>
      <w:bookmarkEnd w:id="655"/>
      <w:r>
        <w:rPr>
          <w:color w:val="000000"/>
          <w:spacing w:val="0"/>
          <w:w w:val="100"/>
          <w:position w:val="0"/>
        </w:rPr>
        <w:t>、</w:t>
        <w:tab/>
        <w:t>管理层对财务报表的责任</w:t>
      </w:r>
    </w:p>
    <w:p>
      <w:pPr>
        <w:pStyle w:val="Style18"/>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编制和公允列报财务报表是金科娱乐公司管理层的责任，这种责任包括：</w:t>
      </w:r>
    </w:p>
    <w:p>
      <w:pPr>
        <w:pStyle w:val="Style18"/>
        <w:keepNext w:val="0"/>
        <w:keepLines w:val="0"/>
        <w:widowControl w:val="0"/>
        <w:shd w:val="clear" w:color="auto" w:fill="auto"/>
        <w:tabs>
          <w:tab w:pos="928" w:val="left"/>
        </w:tabs>
        <w:bidi w:val="0"/>
        <w:spacing w:before="0" w:after="60" w:line="467" w:lineRule="exact"/>
        <w:ind w:left="0" w:right="0" w:firstLine="44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1</w:t>
      </w:r>
      <w:r>
        <w:rPr>
          <w:color w:val="000000"/>
          <w:spacing w:val="0"/>
          <w:w w:val="100"/>
          <w:position w:val="0"/>
        </w:rPr>
        <w:t>）</w:t>
        <w:tab/>
        <w:t>按照企业会计准则的规定编制财务报表，并使其实现公允反映；</w:t>
      </w:r>
    </w:p>
    <w:p>
      <w:pPr>
        <w:pStyle w:val="Style18"/>
        <w:keepNext w:val="0"/>
        <w:keepLines w:val="0"/>
        <w:widowControl w:val="0"/>
        <w:shd w:val="clear" w:color="auto" w:fill="auto"/>
        <w:tabs>
          <w:tab w:pos="928" w:val="left"/>
        </w:tabs>
        <w:bidi w:val="0"/>
        <w:spacing w:before="0" w:after="60" w:line="467" w:lineRule="exact"/>
        <w:ind w:left="0" w:right="0" w:firstLine="44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2</w:t>
      </w:r>
      <w:r>
        <w:rPr>
          <w:color w:val="000000"/>
          <w:spacing w:val="0"/>
          <w:w w:val="100"/>
          <w:position w:val="0"/>
        </w:rPr>
        <w:t>）</w:t>
        <w:tab/>
        <w:t>设计、执行和维护必要的内部控制，以使财务报表不存在由于舞弊或错误导致的重大错报。</w:t>
      </w:r>
    </w:p>
    <w:p>
      <w:pPr>
        <w:pStyle w:val="Style18"/>
        <w:keepNext w:val="0"/>
        <w:keepLines w:val="0"/>
        <w:widowControl w:val="0"/>
        <w:shd w:val="clear" w:color="auto" w:fill="auto"/>
        <w:tabs>
          <w:tab w:pos="909" w:val="left"/>
        </w:tabs>
        <w:bidi w:val="0"/>
        <w:spacing w:before="0" w:after="60" w:line="467" w:lineRule="exact"/>
        <w:ind w:left="0" w:right="0" w:firstLine="440"/>
        <w:jc w:val="both"/>
      </w:pPr>
      <w:bookmarkStart w:id="658" w:name="bookmark658"/>
      <w:r>
        <w:rPr>
          <w:color w:val="000000"/>
          <w:spacing w:val="0"/>
          <w:w w:val="100"/>
          <w:position w:val="0"/>
        </w:rPr>
        <w:t>二</w:t>
      </w:r>
      <w:bookmarkEnd w:id="658"/>
      <w:r>
        <w:rPr>
          <w:color w:val="000000"/>
          <w:spacing w:val="0"/>
          <w:w w:val="100"/>
          <w:position w:val="0"/>
        </w:rPr>
        <w:t>、</w:t>
        <w:tab/>
        <w:t>注册会计师的责任</w:t>
      </w:r>
    </w:p>
    <w:p>
      <w:pPr>
        <w:pStyle w:val="Style18"/>
        <w:keepNext w:val="0"/>
        <w:keepLines w:val="0"/>
        <w:widowControl w:val="0"/>
        <w:shd w:val="clear" w:color="auto" w:fill="auto"/>
        <w:bidi w:val="0"/>
        <w:spacing w:before="0" w:after="60" w:line="44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18"/>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18"/>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我们相信，我们获取的审计证据是充分、适当的，为发表审计意见提供了基础。</w:t>
      </w:r>
    </w:p>
    <w:p>
      <w:pPr>
        <w:pStyle w:val="Style18"/>
        <w:keepNext w:val="0"/>
        <w:keepLines w:val="0"/>
        <w:widowControl w:val="0"/>
        <w:shd w:val="clear" w:color="auto" w:fill="auto"/>
        <w:tabs>
          <w:tab w:pos="914" w:val="left"/>
        </w:tabs>
        <w:bidi w:val="0"/>
        <w:spacing w:before="0" w:after="60" w:line="467" w:lineRule="exact"/>
        <w:ind w:left="0" w:right="0" w:firstLine="440"/>
        <w:jc w:val="both"/>
      </w:pPr>
      <w:bookmarkStart w:id="659" w:name="bookmark659"/>
      <w:r>
        <w:rPr>
          <w:color w:val="000000"/>
          <w:spacing w:val="0"/>
          <w:w w:val="100"/>
          <w:position w:val="0"/>
        </w:rPr>
        <w:t>三</w:t>
      </w:r>
      <w:bookmarkEnd w:id="659"/>
      <w:r>
        <w:rPr>
          <w:color w:val="000000"/>
          <w:spacing w:val="0"/>
          <w:w w:val="100"/>
          <w:position w:val="0"/>
        </w:rPr>
        <w:t>、</w:t>
        <w:tab/>
        <w:t>审计意见</w:t>
      </w:r>
    </w:p>
    <w:p>
      <w:pPr>
        <w:pStyle w:val="Style18"/>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我们认为，金科娱乐公司财务报表在所有重大方面按照企业会计准则的规定编制，公允反映了金科娱</w:t>
      </w:r>
      <w:r>
        <w:br w:type="page"/>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年度的合并及母公司经营成果和现金流量。</w:t>
      </w:r>
    </w:p>
    <w:p>
      <w:pPr>
        <w:pStyle w:val="Style25"/>
        <w:keepNext/>
        <w:keepLines/>
        <w:widowControl w:val="0"/>
        <w:shd w:val="clear" w:color="auto" w:fill="auto"/>
        <w:bidi w:val="0"/>
        <w:spacing w:before="0" w:after="38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二、财务报表</w:t>
      </w:r>
      <w:bookmarkEnd w:id="660"/>
      <w:bookmarkEnd w:id="661"/>
      <w:bookmarkEnd w:id="66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、合并资产负债表</w:t>
      </w:r>
      <w:bookmarkEnd w:id="663"/>
      <w:bookmarkEnd w:id="664"/>
      <w:bookmarkEnd w:id="666"/>
    </w:p>
    <w:p>
      <w:pPr>
        <w:pStyle w:val="Style2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6402705</wp:posOffset>
                </wp:positionH>
                <wp:positionV relativeFrom="paragraph">
                  <wp:posOffset>444500</wp:posOffset>
                </wp:positionV>
                <wp:extent cx="481330" cy="146050"/>
                <wp:wrapSquare wrapText="bothSides"/>
                <wp:docPr id="24" name="Shape 2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50" type="#_x0000_t202" style="position:absolute;margin-left:504.15000000000003pt;margin-top:35.pt;width:37.899999999999999pt;height:11.5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编制单位：浙江金科娱乐文化股份有限公司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D3D3D3"/>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1,285,040,772.40</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192,572,980.73</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23,260,871.04</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2320" w:right="0" w:firstLine="0"/>
              <w:jc w:val="both"/>
            </w:pPr>
            <w:r>
              <w:rPr>
                <w:color w:val="000000"/>
                <w:spacing w:val="0"/>
                <w:w w:val="100"/>
                <w:position w:val="0"/>
              </w:rPr>
              <w:t>7,851,150.00</w:t>
            </w:r>
          </w:p>
        </w:tc>
      </w:tr>
      <w:tr>
        <w:trPr>
          <w:trHeight w:val="398"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270,936,519.10</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94,698,625.54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2320" w:right="0" w:firstLine="0"/>
              <w:jc w:val="left"/>
            </w:pPr>
            <w:r>
              <w:rPr>
                <w:color w:val="000000"/>
                <w:spacing w:val="0"/>
                <w:w w:val="100"/>
                <w:position w:val="0"/>
              </w:rPr>
              <w:t>5,291,457.64</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2320" w:right="0" w:firstLine="0"/>
              <w:jc w:val="both"/>
            </w:pPr>
            <w:r>
              <w:rPr>
                <w:color w:val="000000"/>
                <w:spacing w:val="0"/>
                <w:w w:val="100"/>
                <w:position w:val="0"/>
              </w:rPr>
              <w:t>4,692,097.06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2320" w:right="0" w:firstLine="0"/>
              <w:jc w:val="left"/>
            </w:pPr>
            <w:r>
              <w:rPr>
                <w:color w:val="000000"/>
                <w:spacing w:val="0"/>
                <w:w w:val="100"/>
                <w:position w:val="0"/>
              </w:rPr>
              <w:t>9,900,748.15</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764,757.98</w:t>
            </w:r>
          </w:p>
        </w:tc>
      </w:tr>
      <w:tr>
        <w:trPr>
          <w:trHeight w:val="398"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59,153,617.21</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60,940,284.57</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2320" w:right="0" w:firstLine="0"/>
              <w:jc w:val="left"/>
            </w:pPr>
            <w:r>
              <w:rPr>
                <w:color w:val="000000"/>
                <w:spacing w:val="0"/>
                <w:w w:val="100"/>
                <w:position w:val="0"/>
              </w:rPr>
              <w:t>3,801,866.79</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2320" w:right="0" w:firstLine="0"/>
              <w:jc w:val="both"/>
            </w:pPr>
            <w:r>
              <w:rPr>
                <w:color w:val="000000"/>
                <w:spacing w:val="0"/>
                <w:w w:val="100"/>
                <w:position w:val="0"/>
              </w:rPr>
              <w:t>7,846,378.76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1,657,385,852.33</w:t>
            </w:r>
          </w:p>
        </w:tc>
        <w:tc>
          <w:tcPr>
            <w:tcBorders>
              <w:top w:val="single" w:sz="4"/>
              <w:left w:val="single" w:sz="4"/>
              <w:right w:val="single" w:sz="4"/>
            </w:tcBorders>
            <w:shd w:val="clear" w:color="auto" w:fill="FFFFFF"/>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right"/>
            </w:pPr>
            <w:r>
              <w:rPr>
                <w:color w:val="000000"/>
                <w:spacing w:val="0"/>
                <w:w w:val="100"/>
                <w:position w:val="0"/>
              </w:rPr>
              <w:t>369,366,274.64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framePr w:w="9581" w:h="9974" w:hSpace="14" w:vSpace="629" w:wrap="notBeside" w:vAnchor="text" w:hAnchor="text" w:x="164" w:y="630"/>
              <w:widowControl w:val="0"/>
              <w:rPr>
                <w:sz w:val="10"/>
                <w:szCs w:val="10"/>
              </w:rPr>
            </w:pPr>
          </w:p>
        </w:tc>
        <w:tc>
          <w:tcPr>
            <w:tcBorders>
              <w:top w:val="single" w:sz="4"/>
              <w:left w:val="single" w:sz="4"/>
              <w:right w:val="single" w:sz="4"/>
            </w:tcBorders>
            <w:shd w:val="clear" w:color="auto" w:fill="D3D3D3"/>
            <w:vAlign w:val="top"/>
          </w:tcPr>
          <w:p>
            <w:pPr>
              <w:framePr w:w="9581" w:h="9974" w:hSpace="14" w:vSpace="629" w:wrap="notBeside" w:vAnchor="text" w:hAnchor="text" w:x="164"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9974" w:hSpace="14" w:vSpace="629" w:wrap="notBeside" w:vAnchor="text" w:hAnchor="text" w:x="164" w:y="63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发放贷款及垫款</w:t>
            </w:r>
          </w:p>
        </w:tc>
        <w:tc>
          <w:tcPr>
            <w:tcBorders>
              <w:top w:val="single" w:sz="4"/>
              <w:left w:val="single" w:sz="4"/>
              <w:bottom w:val="single" w:sz="4"/>
            </w:tcBorders>
            <w:shd w:val="clear" w:color="auto" w:fill="FFFFFF"/>
            <w:vAlign w:val="top"/>
          </w:tcPr>
          <w:p>
            <w:pPr>
              <w:framePr w:w="9581" w:h="9974" w:hSpace="14" w:vSpace="629" w:wrap="notBeside" w:vAnchor="text" w:hAnchor="text" w:x="164"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9974" w:hSpace="14" w:vSpace="629" w:wrap="notBeside" w:vAnchor="text" w:hAnchor="text" w:x="164" w:y="630"/>
              <w:widowControl w:val="0"/>
              <w:rPr>
                <w:sz w:val="10"/>
                <w:szCs w:val="10"/>
              </w:rPr>
            </w:pPr>
          </w:p>
        </w:tc>
      </w:tr>
    </w:tbl>
    <w:p>
      <w:pPr>
        <w:pStyle w:val="Style27"/>
        <w:keepNext w:val="0"/>
        <w:keepLines w:val="0"/>
        <w:framePr w:w="9374" w:h="206" w:hSpace="149" w:wrap="notBeside" w:vAnchor="text" w:hAnchor="text" w:x="15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432,536,946.58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169,693,593.76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29,466,701.32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9,536,108.82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245,063,487.69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238,038,710.11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134,023,970.90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42,771,914.81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178,607,654.58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63,761,391.00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2,443,643,909.94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116,100,234.32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11,622,467.90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16,399,444.92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2,698,685.21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809,792.50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76,890,000.00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3,704,316,825.38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507,348,188.98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5,361,702,677.71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876,714,463.62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43,261,670.00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32,328,272.40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95,876,664.76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28,690,381.50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29,629,966.83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5,800,165.64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17,749,008.07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4,989,568.94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37,058,926.27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9,024,990.98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5,348,409.90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53,942,328.88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123,287,179.21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277,654,053.19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219,482,260.24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32,350,950.00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3,099,809.80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4,287,961.96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39,954,618.32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75,405,378.12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4,287,961.96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353,059,431.31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223,770,222.20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1,581,260,853.00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2,955,994,852.04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162,268,822.72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39,757,328.26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3,191,691.09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2,735,088.02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22,119,589.91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16,468,072.57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358,648,378.40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180,500,980.97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4,960,972,692.70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626,972,964.28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47,670,553.70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25,971,277.14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5,008,643,246.40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652,944,241.42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5,361,702,677.71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876,714,463.62</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710565</wp:posOffset>
                </wp:positionH>
                <wp:positionV relativeFrom="margin">
                  <wp:posOffset>2139950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法定代表人：魏洪涛</w:t>
                            </w:r>
                          </w:p>
                        </w:txbxContent>
                      </wps:txbx>
                      <wps:bodyPr wrap="none" lIns="0" tIns="0" rIns="0" bIns="0">
                        <a:noAutoFit/>
                      </wps:bodyPr>
                    </wps:wsp>
                  </a:graphicData>
                </a:graphic>
              </wp:anchor>
            </w:drawing>
          </mc:Choice>
          <mc:Fallback>
            <w:pict>
              <v:shape id="_x0000_s1052" type="#_x0000_t202" style="position:absolute;margin-left:55.950000000000003pt;margin-top:168.5pt;width:83.049999999999997pt;height:11.75pt;z-index:-125829371;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法定代表人：魏洪涛</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2886710</wp:posOffset>
                </wp:positionH>
                <wp:positionV relativeFrom="margin">
                  <wp:posOffset>2139950</wp:posOffset>
                </wp:positionV>
                <wp:extent cx="1505585" cy="146050"/>
                <wp:wrapTopAndBottom/>
                <wp:docPr id="28" name="Shape 2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主管会计工作负责人：秦海娟</w:t>
                            </w:r>
                          </w:p>
                        </w:txbxContent>
                      </wps:txbx>
                      <wps:bodyPr wrap="none" lIns="0" tIns="0" rIns="0" bIns="0">
                        <a:noAutoFit/>
                      </wps:bodyPr>
                    </wps:wsp>
                  </a:graphicData>
                </a:graphic>
              </wp:anchor>
            </w:drawing>
          </mc:Choice>
          <mc:Fallback>
            <w:pict>
              <v:shape id="_x0000_s1054" type="#_x0000_t202" style="position:absolute;margin-left:227.30000000000001pt;margin-top:168.5pt;width:118.55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主管会计工作负责人：秦海娟</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5507990</wp:posOffset>
                </wp:positionH>
                <wp:positionV relativeFrom="margin">
                  <wp:posOffset>2139950</wp:posOffset>
                </wp:positionV>
                <wp:extent cx="1286510" cy="149225"/>
                <wp:wrapTopAndBottom/>
                <wp:docPr id="30" name="Shape 3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会计机构负责人：周佳乐</w:t>
                            </w:r>
                          </w:p>
                        </w:txbxContent>
                      </wps:txbx>
                      <wps:bodyPr wrap="none" lIns="0" tIns="0" rIns="0" bIns="0">
                        <a:noAutoFit/>
                      </wps:bodyPr>
                    </wps:wsp>
                  </a:graphicData>
                </a:graphic>
              </wp:anchor>
            </w:drawing>
          </mc:Choice>
          <mc:Fallback>
            <w:pict>
              <v:shape id="_x0000_s1056" type="#_x0000_t202" style="position:absolute;margin-left:433.69999999999999pt;margin-top:168.5pt;width:101.3pt;height:11.75pt;z-index:-125829367;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会计机构负责人：周佳乐</w:t>
                      </w:r>
                    </w:p>
                  </w:txbxContent>
                </v:textbox>
                <w10:wrap type="topAndBottom" anchorx="page" anchory="margin"/>
              </v:shape>
            </w:pict>
          </mc:Fallback>
        </mc:AlternateContent>
      </w: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、母公司资产负债表</w:t>
      </w:r>
      <w:bookmarkEnd w:id="667"/>
      <w:bookmarkEnd w:id="668"/>
      <w:bookmarkEnd w:id="67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861,119,459.59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130,531,069.66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83,603,999.62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59,235,260.55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577,161.99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534,795.03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17,823,043.02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16,942,578.94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1,533,868.46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3,307,048.44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966,136,062.68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211,070,252.62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3,632,933,724.90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376,227,383.76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99,092,864.20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101,277,426.62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68,960,055.25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34,175,697.72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22,545,740.87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23,141,186.75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674,971.10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471,876.66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3,910,607,356.32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535,296,045.92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4,876,743,419.00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746,366,298.54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39,641,670.00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23,440,124.67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12,246,399.54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827,431.65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1,977,139.73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7,376,913.70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2,344,667.29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3,952,531.70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2,738,316.59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55,341,798.03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120,406,601.37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130,580,469.75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177,760,416.19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32,350,950.00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33,400,950.00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163,981,419.75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179,335,416.19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1,581,260,853.00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2,956,088,856.05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162,362,826.73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1,916,391.27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1,487,330.04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22,119,589.91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16,468,072.57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151,376,309.02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121,712,653.01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4,712,761,999.25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567,030,882.35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4,876,743,419.00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746,366,298.54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、合并利润表</w:t>
      </w:r>
      <w:bookmarkEnd w:id="671"/>
      <w:bookmarkEnd w:id="672"/>
      <w:bookmarkEnd w:id="67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894,561,203.06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506,442,538.26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894,561,203.06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506,442,538.26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644,943,409.55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442,738,359.79</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515,895,108.70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380,061,849.22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10,475,309.69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2,948,827.83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30,555,883.84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23,091,686.94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99,489,723.86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40,038,212.82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-11,795,615.70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-2,725,489.00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322,999.16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-676,728.02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768,281.68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-2,163,010.76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-608,741.84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-2,205,492.96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color w:val="000000"/>
                <w:spacing w:val="0"/>
                <w:w w:val="100"/>
                <w:position w:val="0"/>
              </w:rPr>
              <w:t>-633,695.26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247,454,782.75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63,863,718.31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5,485,081.13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2,807,618.20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58,974.36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831,251.34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794,374.02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1,205,799.02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color w:val="000000"/>
                <w:spacing w:val="0"/>
                <w:w w:val="100"/>
                <w:position w:val="0"/>
              </w:rPr>
              <w:t>129,826.95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590,228.92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252,145,489.86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65,465,537.49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32,897,916.98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10,059,764.52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219,247,572.88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55,405,772.97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204,998,914.77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48,477,706.11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14,248,658.11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6,928,066.86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39,757,328.26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39,757,328.26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39,757,328.26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权益法下在被投资单位以</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39,757,328.26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259,004,901.14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55,405,772.97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244,756,243.03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48,477,706.11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14,248,658.11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6,928,066.86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9"/>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法定代表人：魏洪涛</w:t>
        <w:tab/>
        <w:t>主管会计工作负责人：秦海娟</w:t>
        <w:tab/>
        <w:t>会计机构负责人：周佳乐</w:t>
      </w:r>
    </w:p>
    <w:p>
      <w:pPr>
        <w:pStyle w:val="Style33"/>
        <w:keepNext/>
        <w:keepLines/>
        <w:widowControl w:val="0"/>
        <w:shd w:val="clear" w:color="auto" w:fill="auto"/>
        <w:bidi w:val="0"/>
        <w:spacing w:before="0" w:after="40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、母公司利润表</w:t>
      </w:r>
      <w:bookmarkEnd w:id="675"/>
      <w:bookmarkEnd w:id="676"/>
      <w:bookmarkEnd w:id="67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386,875,119.00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355,355,586.72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279,209,652.65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286,317,487.62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4,856,385.37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1,252,004.35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19,175,947.12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18,791,725.38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39,795,935.42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23,561,499.38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-7,337,153.80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-3,732,875.77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1,379,639.48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-690,496.98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rPr>
                <w:sz w:val="17"/>
                <w:szCs w:val="17"/>
              </w:rPr>
            </w:pPr>
            <w:r>
              <w:rPr>
                <w:rFonts w:ascii="SimSun" w:eastAsia="SimSun" w:hAnsi="SimSun" w:cs="SimSun"/>
                <w:color w:val="000000"/>
                <w:spacing w:val="0"/>
                <w:w w:val="100"/>
                <w:position w:val="0"/>
                <w:sz w:val="17"/>
                <w:szCs w:val="17"/>
              </w:rPr>
              <w:t xml:space="preserve">加：公允价值变动收益（损失以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645,683.68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11,471,373.70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298,926.56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61,266,086.46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30,800,852.98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3,342,427.63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1,150,695.08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355,581.43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10,730.22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64,338,213.56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31,595,966.63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7,823,040.21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3,839,310.56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56,515,173.35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27,756,656.07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持有至到期投资重分类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现金流量套期损益的有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56,515,173.35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27,756,656.07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、合并现金流量表</w:t>
      </w:r>
      <w:bookmarkEnd w:id="679"/>
      <w:bookmarkEnd w:id="680"/>
      <w:bookmarkEnd w:id="68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886,907,229.73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549,241,812.95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21,015,175.88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23,204,349.04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49,835,855.47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34,313,595.40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957,758,261.08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606,759,757.39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382,400,527.73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364,055,045.73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66,972,863.69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43,053,517.62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58,224,559.96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22,167,694.87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112,643,489.83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49,290,090.40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620,241,441.21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478,566,348.62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337,516,819.87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128,193,408.77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67,387.39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108,381.97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1,754,767.28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4,542,482.20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3,534,953.42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6,650,864.17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5,289,720.70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258,322,324.64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60,959,261.10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250,912,354.60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774,922,642.01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66,998,363.52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1,285,057,321.25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162,957,624.62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-1,278,339,069.69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-157,667,903.92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2,100,788,798.84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191,737,766.50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13,056,633.50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443,366.50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44,950,000.00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2,253,088,798.84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306,687,766.50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234,000,000.00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32,147,251.46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14,738,652.41</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10,504,564.60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10,367,990.37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248,597,251.46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259,106,642.78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2,004,491,547.38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47,581,123.72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9,914,096.51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5,639,236.38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1,073,583,394.07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23,745,864.95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168,195,708.33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144,449,843.38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1,241,779,102.40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168,195,708.33</w:t>
            </w:r>
          </w:p>
        </w:tc>
      </w:tr>
    </w:tbl>
    <w:p>
      <w:pPr>
        <w:widowControl w:val="0"/>
        <w:spacing w:after="299" w:line="1" w:lineRule="exact"/>
      </w:pPr>
    </w:p>
    <w:p>
      <w:pPr>
        <w:pStyle w:val="Style33"/>
        <w:keepNext/>
        <w:keepLines/>
        <w:widowControl w:val="0"/>
        <w:shd w:val="clear" w:color="auto" w:fill="auto"/>
        <w:bidi w:val="0"/>
        <w:spacing w:before="0" w:after="4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6</w:t>
      </w:r>
      <w:bookmarkEnd w:id="685"/>
      <w:r>
        <w:rPr>
          <w:color w:val="000000"/>
          <w:spacing w:val="0"/>
          <w:w w:val="100"/>
          <w:position w:val="0"/>
        </w:rPr>
        <w:t>、母公司现金流量表</w:t>
      </w:r>
      <w:bookmarkEnd w:id="683"/>
      <w:bookmarkEnd w:id="684"/>
      <w:bookmarkEnd w:id="68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341,300,417.42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380,208,041.38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17,306,774.87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19,448,419.84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40,245,317.97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25,942,058.35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398,852,510.26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425,598,519.57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236,710,613.14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267,256,275.58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24,850,198.33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21,243,748.72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16,045,788.91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5,861,359.72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85,773,663.30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38,469,810.63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363,380,263.68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332,831,194.65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35,472,246.58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92,767,324.92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11,438,822.56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298,926.56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55,721,895.54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11,443,096.06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56,029,369.11</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12,131,299.26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41,968,615.21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196,174,740.00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89,710,000.00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1,146,049,050.00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55,721,895.54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1,354,355,089.26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259,500,510.75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-1,342,911,993.20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-203,471,141.64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2,087,732,165.34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191,294,400.00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185,597,790.25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167,546,027.51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2,350,829,955.59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408,840,427.51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20,958,103.52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13,385,855.94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230,530,329.11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132,964,017.88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338,988,432.63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316,349,873.82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2,011,841,522.96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92,490,553.69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5,578,943.59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5,232,980.89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709,980,719.93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-12,980,282.14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111,497,069.66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124,477,351.80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821,477,789.59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111,497,069.66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7</w:t>
      </w:r>
      <w:bookmarkEnd w:id="689"/>
      <w:r>
        <w:rPr>
          <w:color w:val="000000"/>
          <w:spacing w:val="0"/>
          <w:w w:val="100"/>
          <w:position w:val="0"/>
        </w:rPr>
        <w:t>、合并所有者权益变动表</w:t>
      </w:r>
      <w:bookmarkEnd w:id="687"/>
      <w:bookmarkEnd w:id="688"/>
      <w:bookmarkEnd w:id="69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652,944</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162,268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,822.72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180,500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25,971,</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652,944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260,85</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2,793,7</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26,029.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456,603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5,651,5</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178,147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,397.43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21,699,</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276.56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4,355,6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99,004.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204,998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,914.77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14,248,</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259,004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,901.14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13,056,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262,08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6,951.</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3,847,8</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99,931.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13,056,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4,123,0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43,515.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5,651,5</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-5,606,0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5,651,5</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-5,651,5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-21,200,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-5,606,0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-1,054,1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73,902.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173,90</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-1,054,1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73,902.</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456,603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456,603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5,850,2</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5,850,2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5,393,6</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5,393,6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1,581,</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260,85</w:t>
            </w:r>
          </w:p>
          <w:p>
            <w:pPr>
              <w:pStyle w:val="Style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2,955,9</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94,852.</w:t>
            </w:r>
          </w:p>
          <w:p>
            <w:pPr>
              <w:pStyle w:val="Style2"/>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3,191,6</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22,119,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358,648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47,670,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5,008,6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43,246.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172,254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1,106,6</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145,398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411,952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同一控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172,254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1,106,6</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49.95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145,398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,940.47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411,952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,467.07</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185,50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-9,985,6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2,775,6</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35,102,</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240,991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48,477,</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6,928,0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149,014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443,366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175,957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149,014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443,366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175,957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2,775,6</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-13,375,</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2,775,6</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-10,600,</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867,988</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5,386,1</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4,518,1</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41.30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4,518,1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760,449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18,599,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2"/>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162,268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2,735,0</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25,971,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277.14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652,944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,241.42</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8</w:t>
      </w:r>
      <w:bookmarkEnd w:id="693"/>
      <w:r>
        <w:rPr>
          <w:color w:val="000000"/>
          <w:spacing w:val="0"/>
          <w:w w:val="100"/>
          <w:position w:val="0"/>
        </w:rPr>
        <w:t>、母公司所有者权益变动表</w:t>
      </w:r>
      <w:bookmarkEnd w:id="691"/>
      <w:bookmarkEnd w:id="692"/>
      <w:bookmarkEnd w:id="69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162,362,8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1,487,330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121,712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rFonts w:ascii="SimSun" w:eastAsia="SimSun" w:hAnsi="SimSun" w:cs="SimSun"/>
                <w:color w:val="000000"/>
                <w:spacing w:val="0"/>
                <w:w w:val="100"/>
                <w:position w:val="0"/>
                <w:sz w:val="17"/>
                <w:szCs w:val="17"/>
              </w:rPr>
              <w:t>前期差</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162,362,8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1,487,330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121,712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,653.01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1,316,26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0,853.00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2,793,726</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,029.32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429,061.2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5,651,517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29,663,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4,145,731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56,515,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56,515,17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262,086,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3,847,899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4,109,986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262,086,</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3,847,899</w:t>
            </w:r>
          </w:p>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,931.32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4,109,986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5,651,517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-26,851,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5,651,517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-5,651,5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-1,054,17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429,061.2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429,061.2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3,207,920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3,207,920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2,778,858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2,778,858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1,581,26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2,956,088</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1,916,391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22,119,58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151,376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4,712,761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,999.25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172,348,4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496,810.9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13,692,40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107,331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373,369,3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79,500,0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172,348,4</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496,810.9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13,692,40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107,331</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,662.55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373,369,3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 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185,500,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-9,985,64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990,519.1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2,775,665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14,380,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193,661,5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27,756,</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656.07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149,014,3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175,514,3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149,014,3</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175,514,3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2,775,665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-13,375,</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665.61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2,775,665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-2,775,6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-10,600,</w:t>
            </w:r>
          </w:p>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990,519.1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990,519.1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3,179,447</w:t>
            </w: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2,188,928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2,188,928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265,000,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162,362,8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1,487,330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16,468,07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121,712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567,030,8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82.35</w:t>
            </w:r>
          </w:p>
        </w:tc>
      </w:tr>
    </w:tbl>
    <w:p>
      <w:pPr>
        <w:widowControl w:val="0"/>
        <w:spacing w:after="299" w:line="1" w:lineRule="exact"/>
      </w:pPr>
    </w:p>
    <w:p>
      <w:pPr>
        <w:pStyle w:val="Style25"/>
        <w:keepNext/>
        <w:keepLines/>
        <w:widowControl w:val="0"/>
        <w:shd w:val="clear" w:color="auto" w:fill="auto"/>
        <w:bidi w:val="0"/>
        <w:spacing w:before="0" w:after="20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sz w:val="24"/>
          <w:szCs w:val="24"/>
        </w:rPr>
        <w:t>三</w:t>
      </w:r>
      <w:bookmarkEnd w:id="697"/>
      <w:r>
        <w:rPr>
          <w:color w:val="000000"/>
          <w:spacing w:val="0"/>
          <w:w w:val="100"/>
          <w:position w:val="0"/>
          <w:sz w:val="24"/>
          <w:szCs w:val="24"/>
        </w:rPr>
        <w:t>、公司基本情况</w:t>
      </w:r>
      <w:bookmarkEnd w:id="695"/>
      <w:bookmarkEnd w:id="696"/>
      <w:bookmarkEnd w:id="698"/>
    </w:p>
    <w:p>
      <w:pPr>
        <w:pStyle w:val="Style18"/>
        <w:keepNext w:val="0"/>
        <w:keepLines w:val="0"/>
        <w:widowControl w:val="0"/>
        <w:shd w:val="clear" w:color="auto" w:fill="auto"/>
        <w:bidi w:val="0"/>
        <w:spacing w:before="0" w:after="40" w:line="466" w:lineRule="exact"/>
        <w:ind w:left="0" w:right="0" w:firstLine="440"/>
        <w:jc w:val="left"/>
      </w:pPr>
      <w:r>
        <w:rPr>
          <w:color w:val="000000"/>
          <w:spacing w:val="0"/>
          <w:w w:val="100"/>
          <w:position w:val="0"/>
        </w:rPr>
        <w:t>浙江金科娱乐文化股份有限公司（以下简称公司或本公司）前身为浙江时代金科过氧化物有限公司， 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日在上虞市工商行政管理局登记注册，取得注册号为</w:t>
      </w:r>
      <w:r>
        <w:rPr>
          <w:rFonts w:ascii="Times New Roman" w:eastAsia="Times New Roman" w:hAnsi="Times New Roman" w:cs="Times New Roman"/>
          <w:color w:val="000000"/>
          <w:spacing w:val="0"/>
          <w:w w:val="100"/>
          <w:position w:val="0"/>
        </w:rPr>
        <w:t>330682000008543</w:t>
      </w:r>
      <w:r>
        <w:rPr>
          <w:color w:val="000000"/>
          <w:spacing w:val="0"/>
          <w:w w:val="100"/>
          <w:position w:val="0"/>
        </w:rPr>
        <w:t>的企业法人营业执照。 浙江时代金科过氧化物有限公司以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7"/>
          <w:szCs w:val="17"/>
        </w:rPr>
        <w:t>0</w:t>
      </w:r>
      <w:r>
        <w:rPr>
          <w:color w:val="000000"/>
          <w:spacing w:val="0"/>
          <w:w w:val="100"/>
          <w:position w:val="0"/>
        </w:rPr>
        <w:t>为基准日整体变更为本公司，本公司于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日在 绍兴市工商行政管理局登记注册。公司总部位于浙江省上虞市。公司现持有统一社会信用代码为 </w:t>
      </w:r>
      <w:r>
        <w:rPr>
          <w:rFonts w:ascii="Times New Roman" w:eastAsia="Times New Roman" w:hAnsi="Times New Roman" w:cs="Times New Roman"/>
          <w:color w:val="000000"/>
          <w:spacing w:val="0"/>
          <w:w w:val="100"/>
          <w:position w:val="0"/>
        </w:rPr>
        <w:t>913300006628918505</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1,581,260,853.00</w:t>
      </w:r>
      <w:r>
        <w:rPr>
          <w:color w:val="000000"/>
          <w:spacing w:val="0"/>
          <w:w w:val="100"/>
          <w:position w:val="0"/>
        </w:rPr>
        <w:t>元，股份总数</w:t>
      </w:r>
      <w:r>
        <w:rPr>
          <w:rFonts w:ascii="Times New Roman" w:eastAsia="Times New Roman" w:hAnsi="Times New Roman" w:cs="Times New Roman"/>
          <w:color w:val="000000"/>
          <w:spacing w:val="0"/>
          <w:w w:val="100"/>
          <w:position w:val="0"/>
        </w:rPr>
        <w:t>1,581,260,853</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 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1,184,316,885</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396,943,968</w:t>
      </w:r>
      <w:r>
        <w:rPr>
          <w:color w:val="000000"/>
          <w:spacing w:val="0"/>
          <w:w w:val="100"/>
          <w:position w:val="0"/>
        </w:rPr>
        <w:t>股。公司股票 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日在深圳证券交易所挂牌交易。</w:t>
      </w:r>
    </w:p>
    <w:p>
      <w:pPr>
        <w:pStyle w:val="Style18"/>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本公司属化学原料及化学制品制造业和移动游戏双主业运营。主要经营活动为氧系漂白助剂</w:t>
      </w:r>
      <w:r>
        <w:rPr>
          <w:rFonts w:ascii="Times New Roman" w:eastAsia="Times New Roman" w:hAnsi="Times New Roman" w:cs="Times New Roman"/>
          <w:color w:val="000000"/>
          <w:spacing w:val="0"/>
          <w:w w:val="100"/>
          <w:position w:val="0"/>
        </w:rPr>
        <w:t>SPC</w:t>
      </w:r>
      <w:r>
        <w:rPr>
          <w:color w:val="000000"/>
          <w:spacing w:val="0"/>
          <w:w w:val="100"/>
          <w:position w:val="0"/>
        </w:rPr>
        <w:t>的研 发、生产和销售，计算机软硬件、通讯设备、网络技术的技术开发、技术服务、技术咨询、成果转让，影 视文化咨询，主题公园的开发建设等。主要产品及服务：</w:t>
      </w:r>
      <w:r>
        <w:rPr>
          <w:rFonts w:ascii="Times New Roman" w:eastAsia="Times New Roman" w:hAnsi="Times New Roman" w:cs="Times New Roman"/>
          <w:color w:val="000000"/>
          <w:spacing w:val="0"/>
          <w:w w:val="100"/>
          <w:position w:val="0"/>
        </w:rPr>
        <w:t>SPC</w:t>
      </w:r>
      <w:r>
        <w:rPr>
          <w:color w:val="000000"/>
          <w:spacing w:val="0"/>
          <w:w w:val="100"/>
          <w:position w:val="0"/>
        </w:rPr>
        <w:t>系列、</w:t>
      </w:r>
      <w:r>
        <w:rPr>
          <w:rFonts w:ascii="Times New Roman" w:eastAsia="Times New Roman" w:hAnsi="Times New Roman" w:cs="Times New Roman"/>
          <w:color w:val="000000"/>
          <w:spacing w:val="0"/>
          <w:w w:val="100"/>
          <w:position w:val="0"/>
        </w:rPr>
        <w:t>TAED</w:t>
      </w:r>
      <w:r>
        <w:rPr>
          <w:color w:val="000000"/>
          <w:spacing w:val="0"/>
          <w:w w:val="100"/>
          <w:position w:val="0"/>
        </w:rPr>
        <w:t>系列、信息技术与服务等。</w:t>
      </w:r>
    </w:p>
    <w:p>
      <w:pPr>
        <w:pStyle w:val="Style18"/>
        <w:keepNext w:val="0"/>
        <w:keepLines w:val="0"/>
        <w:widowControl w:val="0"/>
        <w:shd w:val="clear" w:color="auto" w:fill="auto"/>
        <w:bidi w:val="0"/>
        <w:spacing w:before="0" w:after="40" w:line="467" w:lineRule="exact"/>
        <w:ind w:left="0" w:right="0" w:firstLine="44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日第二届董事会第三十次会议批准对外报出。</w:t>
      </w:r>
    </w:p>
    <w:p>
      <w:pPr>
        <w:pStyle w:val="Style18"/>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公司将浙江金科双氧水有限公司（以下简称金科双氧水公司）、浙江金科日化原料有限公司（以下简 称金科日化公司）、浙江诺亚氟化工有限公司、湖州吉昌化学有限公司（以下简称湖州吉昌公司）、浙江 金科化工有限公司（以下简称金科化工公司）、金科国际（香港）有限公司（以下简称金科国际公司）、 杭州哲信信息技术有限公司（以下简称杭州哲信公司）、霍尔果斯东胜傲来文化发展有限公司（以下简称 东胜傲来公司）、马鞍山海达网络科技有限公司（以下简称马鞍山海达公司）、马鞍山翰哲网络科技有限 公司（以下简称马鞍山翰哲公司）、马鞍山宇森网络科技有限公司（以下简称马鞍山宇森公司）、宁波哲 信创客投资有限公司（以下简称宁波哲信公司）、广州麒迹信息科技有限公司（以下简称广州麒迹公司）、 上饶市麒漾信息科技有限公司（以下简称上饶麒漾公司）、杭州哲信影游科技有限公司（以下简称哲信影 游公司</w:t>
      </w:r>
      <w:r>
        <w:rPr>
          <w:color w:val="000000"/>
          <w:spacing w:val="0"/>
          <w:w w:val="100"/>
          <w:position w:val="0"/>
        </w:rPr>
        <w:t>）、</w:t>
      </w:r>
      <w:r>
        <w:rPr>
          <w:rFonts w:ascii="Times New Roman" w:eastAsia="Times New Roman" w:hAnsi="Times New Roman" w:cs="Times New Roman"/>
          <w:color w:val="000000"/>
          <w:spacing w:val="0"/>
          <w:w w:val="100"/>
          <w:position w:val="0"/>
        </w:rPr>
        <w:t>ZHEXIN TRANSASIA SINGAPORE PTE. LTD</w:t>
      </w:r>
      <w:r>
        <w:rPr>
          <w:color w:val="000000"/>
          <w:spacing w:val="0"/>
          <w:w w:val="100"/>
          <w:position w:val="0"/>
        </w:rPr>
        <w:t>（哲信新加坡公司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ZettaByte （Hongkong） Company limited </w:t>
      </w:r>
      <w:r>
        <w:rPr>
          <w:color w:val="000000"/>
          <w:spacing w:val="0"/>
          <w:w w:val="100"/>
          <w:position w:val="0"/>
        </w:rPr>
        <w:t>（</w:t>
      </w:r>
      <w:r>
        <w:rPr>
          <w:color w:val="000000"/>
          <w:spacing w:val="0"/>
          <w:w w:val="100"/>
          <w:position w:val="0"/>
        </w:rPr>
        <w:t xml:space="preserve">哲信香港公司）、星宝乐园（北京）信息科技有限公司（以下简称星宝乐园公司）、南京游戏谷 创业孵化器管理有限公司（以下简称南京游戏谷公司）、绍兴上虞金科哲信科技有限公司（以下简称金科 </w:t>
      </w:r>
      <w:r>
        <w:rPr>
          <w:color w:val="000000"/>
          <w:spacing w:val="0"/>
          <w:w w:val="100"/>
          <w:position w:val="0"/>
        </w:rPr>
        <w:t>哲信公司）、上海惊蛰网络技术有限公司（以下简称上海惊蛰公司）、杭州傲来投资管理有限公司（以下 简称杭州傲来公司）和小马星宝（深圳）信息科技有限公司（以下简称小马星宝公司）等</w:t>
      </w:r>
      <w:r>
        <w:rPr>
          <w:rFonts w:ascii="Times New Roman" w:eastAsia="Times New Roman" w:hAnsi="Times New Roman" w:cs="Times New Roman"/>
          <w:color w:val="000000"/>
          <w:spacing w:val="0"/>
          <w:w w:val="100"/>
          <w:position w:val="0"/>
        </w:rPr>
        <w:t>23</w:t>
      </w:r>
      <w:r>
        <w:rPr>
          <w:color w:val="000000"/>
          <w:spacing w:val="0"/>
          <w:w w:val="100"/>
          <w:position w:val="0"/>
        </w:rPr>
        <w:t>家子公司纳入 报告期合并财务报表范围，具体情况详见本财务报表附注合并范围的变更和在其他主体中的权益之说明。</w:t>
      </w:r>
    </w:p>
    <w:p>
      <w:pPr>
        <w:pStyle w:val="Style25"/>
        <w:keepNext/>
        <w:keepLines/>
        <w:widowControl w:val="0"/>
        <w:shd w:val="clear" w:color="auto" w:fill="auto"/>
        <w:tabs>
          <w:tab w:pos="498" w:val="left"/>
        </w:tabs>
        <w:bidi w:val="0"/>
        <w:spacing w:before="0" w:after="3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四</w:t>
      </w:r>
      <w:bookmarkEnd w:id="701"/>
      <w:r>
        <w:rPr>
          <w:color w:val="000000"/>
          <w:spacing w:val="0"/>
          <w:w w:val="100"/>
          <w:position w:val="0"/>
          <w:sz w:val="24"/>
          <w:szCs w:val="24"/>
        </w:rPr>
        <w:t>、</w:t>
        <w:tab/>
        <w:t>财务报表的编制基础</w:t>
      </w:r>
      <w:bookmarkEnd w:id="699"/>
      <w:bookmarkEnd w:id="700"/>
      <w:bookmarkEnd w:id="702"/>
    </w:p>
    <w:p>
      <w:pPr>
        <w:pStyle w:val="Style33"/>
        <w:keepNext/>
        <w:keepLines/>
        <w:widowControl w:val="0"/>
        <w:shd w:val="clear" w:color="auto" w:fill="auto"/>
        <w:tabs>
          <w:tab w:pos="358" w:val="left"/>
        </w:tabs>
        <w:bidi w:val="0"/>
        <w:spacing w:before="0" w:after="0" w:line="492"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1</w:t>
      </w:r>
      <w:bookmarkEnd w:id="705"/>
      <w:r>
        <w:rPr>
          <w:color w:val="000000"/>
          <w:spacing w:val="0"/>
          <w:w w:val="100"/>
          <w:position w:val="0"/>
        </w:rPr>
        <w:t>、</w:t>
        <w:tab/>
        <w:t>编制基础</w:t>
      </w:r>
      <w:bookmarkEnd w:id="703"/>
      <w:bookmarkEnd w:id="704"/>
      <w:bookmarkEnd w:id="706"/>
    </w:p>
    <w:p>
      <w:pPr>
        <w:pStyle w:val="Style18"/>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本公司财务报表以持续经营为编制基础。</w:t>
      </w:r>
    </w:p>
    <w:p>
      <w:pPr>
        <w:pStyle w:val="Style33"/>
        <w:keepNext/>
        <w:keepLines/>
        <w:widowControl w:val="0"/>
        <w:shd w:val="clear" w:color="auto" w:fill="auto"/>
        <w:tabs>
          <w:tab w:pos="368" w:val="left"/>
        </w:tabs>
        <w:bidi w:val="0"/>
        <w:spacing w:before="0" w:after="0" w:line="492"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color w:val="000000"/>
          <w:spacing w:val="0"/>
          <w:w w:val="100"/>
          <w:position w:val="0"/>
        </w:rPr>
        <w:t>、</w:t>
        <w:tab/>
        <w:t>持续经营</w:t>
      </w:r>
      <w:bookmarkEnd w:id="707"/>
      <w:bookmarkEnd w:id="708"/>
      <w:bookmarkEnd w:id="710"/>
    </w:p>
    <w:p>
      <w:pPr>
        <w:pStyle w:val="Style18"/>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711" w:name="bookmark711"/>
      <w:bookmarkStart w:id="712" w:name="bookmark712"/>
      <w:bookmarkStart w:id="713" w:name="bookmark713"/>
      <w:bookmarkStart w:id="714" w:name="bookmark714"/>
      <w:r>
        <w:rPr>
          <w:color w:val="000000"/>
          <w:spacing w:val="0"/>
          <w:w w:val="100"/>
          <w:position w:val="0"/>
          <w:sz w:val="24"/>
          <w:szCs w:val="24"/>
        </w:rPr>
        <w:t>五</w:t>
      </w:r>
      <w:bookmarkEnd w:id="713"/>
      <w:r>
        <w:rPr>
          <w:color w:val="000000"/>
          <w:spacing w:val="0"/>
          <w:w w:val="100"/>
          <w:position w:val="0"/>
          <w:sz w:val="24"/>
          <w:szCs w:val="24"/>
        </w:rPr>
        <w:t>、</w:t>
        <w:tab/>
        <w:t>重要会计政策及会计估计</w:t>
      </w:r>
      <w:bookmarkEnd w:id="711"/>
      <w:bookmarkEnd w:id="712"/>
      <w:bookmarkEnd w:id="71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参照披露</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互联网游戏业</w:t>
      </w:r>
    </w:p>
    <w:p>
      <w:pPr>
        <w:pStyle w:val="Style29"/>
        <w:keepNext w:val="0"/>
        <w:keepLines w:val="0"/>
        <w:widowControl w:val="0"/>
        <w:shd w:val="clear" w:color="auto" w:fill="auto"/>
        <w:bidi w:val="0"/>
        <w:spacing w:before="0" w:after="0" w:line="466"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460" w:line="466" w:lineRule="exact"/>
        <w:ind w:left="0" w:right="0" w:firstLine="440"/>
        <w:jc w:val="left"/>
      </w:pPr>
      <w:r>
        <w:rPr>
          <w:color w:val="000000"/>
          <w:spacing w:val="0"/>
          <w:w w:val="100"/>
          <w:position w:val="0"/>
        </w:rPr>
        <w:t>本公司及个子公司主要以化学原料及化学制品制造业和移动游戏双主业运营。本公司及各子公司根据 实际生产经营特点，依据相关企业会计准则的规定，对收入确认等交易和事项制定了若干项具体会计政策 和会计估计，详见附注五、</w:t>
      </w:r>
      <w:r>
        <w:rPr>
          <w:rFonts w:ascii="Times New Roman" w:eastAsia="Times New Roman" w:hAnsi="Times New Roman" w:cs="Times New Roman"/>
          <w:color w:val="000000"/>
          <w:spacing w:val="0"/>
          <w:w w:val="100"/>
          <w:position w:val="0"/>
        </w:rPr>
        <w:t>25</w:t>
      </w:r>
      <w:r>
        <w:rPr>
          <w:color w:val="000000"/>
          <w:spacing w:val="0"/>
          <w:w w:val="100"/>
          <w:position w:val="0"/>
        </w:rPr>
        <w:t>、收入各项描述。关于管理层所作出的重大会计判断和估计的说明，详见附 注五、</w:t>
      </w:r>
      <w:r>
        <w:rPr>
          <w:rFonts w:ascii="Times New Roman" w:eastAsia="Times New Roman" w:hAnsi="Times New Roman" w:cs="Times New Roman"/>
          <w:color w:val="000000"/>
          <w:spacing w:val="0"/>
          <w:w w:val="100"/>
          <w:position w:val="0"/>
        </w:rPr>
        <w:t>29</w:t>
      </w:r>
      <w:r>
        <w:rPr>
          <w:color w:val="000000"/>
          <w:spacing w:val="0"/>
          <w:w w:val="100"/>
          <w:position w:val="0"/>
        </w:rPr>
        <w:t>、其他重要会计政策和会计估计。</w:t>
      </w:r>
    </w:p>
    <w:p>
      <w:pPr>
        <w:pStyle w:val="Style33"/>
        <w:keepNext/>
        <w:keepLines/>
        <w:widowControl w:val="0"/>
        <w:shd w:val="clear" w:color="auto" w:fill="auto"/>
        <w:tabs>
          <w:tab w:pos="358" w:val="left"/>
        </w:tabs>
        <w:bidi w:val="0"/>
        <w:spacing w:before="0" w:after="0" w:line="492"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1</w:t>
      </w:r>
      <w:bookmarkEnd w:id="717"/>
      <w:r>
        <w:rPr>
          <w:color w:val="000000"/>
          <w:spacing w:val="0"/>
          <w:w w:val="100"/>
          <w:position w:val="0"/>
        </w:rPr>
        <w:t>、</w:t>
        <w:tab/>
        <w:t>遵循企业会计准则的声明</w:t>
      </w:r>
      <w:bookmarkEnd w:id="715"/>
      <w:bookmarkEnd w:id="716"/>
      <w:bookmarkEnd w:id="718"/>
    </w:p>
    <w:p>
      <w:pPr>
        <w:pStyle w:val="Style18"/>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本公司所编制的财务报表符合企业会计准则的要求，真实、完整地反映了公司的财务状况、经营成果 和现金流量等有关信息。</w:t>
      </w:r>
    </w:p>
    <w:p>
      <w:pPr>
        <w:pStyle w:val="Style33"/>
        <w:keepNext/>
        <w:keepLines/>
        <w:widowControl w:val="0"/>
        <w:shd w:val="clear" w:color="auto" w:fill="auto"/>
        <w:tabs>
          <w:tab w:pos="368" w:val="left"/>
        </w:tabs>
        <w:bidi w:val="0"/>
        <w:spacing w:before="0" w:after="0" w:line="492"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2</w:t>
      </w:r>
      <w:bookmarkEnd w:id="721"/>
      <w:r>
        <w:rPr>
          <w:color w:val="000000"/>
          <w:spacing w:val="0"/>
          <w:w w:val="100"/>
          <w:position w:val="0"/>
        </w:rPr>
        <w:t>、</w:t>
        <w:tab/>
        <w:t>会计期间</w:t>
      </w:r>
      <w:bookmarkEnd w:id="719"/>
      <w:bookmarkEnd w:id="720"/>
      <w:bookmarkEnd w:id="722"/>
    </w:p>
    <w:p>
      <w:pPr>
        <w:pStyle w:val="Style18"/>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68" w:val="left"/>
        </w:tabs>
        <w:bidi w:val="0"/>
        <w:spacing w:before="0" w:after="0" w:line="492"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3</w:t>
      </w:r>
      <w:bookmarkEnd w:id="725"/>
      <w:r>
        <w:rPr>
          <w:color w:val="000000"/>
          <w:spacing w:val="0"/>
          <w:w w:val="100"/>
          <w:position w:val="0"/>
        </w:rPr>
        <w:t>、</w:t>
        <w:tab/>
        <w:t>营业周期</w:t>
      </w:r>
      <w:bookmarkEnd w:id="723"/>
      <w:bookmarkEnd w:id="724"/>
      <w:bookmarkEnd w:id="726"/>
    </w:p>
    <w:p>
      <w:pPr>
        <w:pStyle w:val="Style18"/>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3"/>
        <w:keepNext/>
        <w:keepLines/>
        <w:widowControl w:val="0"/>
        <w:shd w:val="clear" w:color="auto" w:fill="auto"/>
        <w:tabs>
          <w:tab w:pos="368" w:val="left"/>
        </w:tabs>
        <w:bidi w:val="0"/>
        <w:spacing w:before="0" w:after="220" w:line="470" w:lineRule="exact"/>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4</w:t>
      </w:r>
      <w:bookmarkEnd w:id="729"/>
      <w:r>
        <w:rPr>
          <w:color w:val="000000"/>
          <w:spacing w:val="0"/>
          <w:w w:val="100"/>
          <w:position w:val="0"/>
        </w:rPr>
        <w:t>、</w:t>
        <w:tab/>
        <w:t>记账本位币</w:t>
      </w:r>
      <w:bookmarkEnd w:id="727"/>
      <w:bookmarkEnd w:id="728"/>
      <w:bookmarkEnd w:id="730"/>
    </w:p>
    <w:p>
      <w:pPr>
        <w:pStyle w:val="Style18"/>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采用人民币为记账本位币。</w:t>
      </w:r>
    </w:p>
    <w:p>
      <w:pPr>
        <w:pStyle w:val="Style33"/>
        <w:keepNext/>
        <w:keepLines/>
        <w:widowControl w:val="0"/>
        <w:shd w:val="clear" w:color="auto" w:fill="auto"/>
        <w:tabs>
          <w:tab w:pos="368" w:val="left"/>
        </w:tabs>
        <w:bidi w:val="0"/>
        <w:spacing w:before="0" w:after="220" w:line="470" w:lineRule="exact"/>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5</w:t>
      </w:r>
      <w:bookmarkEnd w:id="733"/>
      <w:r>
        <w:rPr>
          <w:color w:val="000000"/>
          <w:spacing w:val="0"/>
          <w:w w:val="100"/>
          <w:position w:val="0"/>
        </w:rPr>
        <w:t>、</w:t>
        <w:tab/>
        <w:t>同一控制下和非同一控制下企业合并的会计处理方法</w:t>
      </w:r>
      <w:bookmarkEnd w:id="731"/>
      <w:bookmarkEnd w:id="732"/>
      <w:bookmarkEnd w:id="734"/>
    </w:p>
    <w:p>
      <w:pPr>
        <w:pStyle w:val="Style18"/>
        <w:keepNext w:val="0"/>
        <w:keepLines w:val="0"/>
        <w:widowControl w:val="0"/>
        <w:numPr>
          <w:ilvl w:val="0"/>
          <w:numId w:val="21"/>
        </w:numPr>
        <w:shd w:val="clear" w:color="auto" w:fill="auto"/>
        <w:tabs>
          <w:tab w:pos="755" w:val="left"/>
        </w:tabs>
        <w:bidi w:val="0"/>
        <w:spacing w:before="0" w:after="40" w:line="470" w:lineRule="exact"/>
        <w:ind w:left="0" w:right="0" w:firstLine="440"/>
        <w:jc w:val="left"/>
      </w:pPr>
      <w:bookmarkStart w:id="735" w:name="bookmark735"/>
      <w:bookmarkEnd w:id="735"/>
      <w:r>
        <w:rPr>
          <w:color w:val="000000"/>
          <w:spacing w:val="0"/>
          <w:w w:val="100"/>
          <w:position w:val="0"/>
        </w:rPr>
        <w:t>同一控制下企业合并的会计处理方法</w:t>
      </w:r>
    </w:p>
    <w:p>
      <w:pPr>
        <w:pStyle w:val="Style18"/>
        <w:keepNext w:val="0"/>
        <w:keepLines w:val="0"/>
        <w:widowControl w:val="0"/>
        <w:shd w:val="clear" w:color="auto" w:fill="auto"/>
        <w:bidi w:val="0"/>
        <w:spacing w:before="0" w:after="40" w:line="475" w:lineRule="exact"/>
        <w:ind w:left="0" w:right="0" w:firstLine="440"/>
        <w:jc w:val="left"/>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8"/>
        <w:keepNext w:val="0"/>
        <w:keepLines w:val="0"/>
        <w:widowControl w:val="0"/>
        <w:numPr>
          <w:ilvl w:val="0"/>
          <w:numId w:val="21"/>
        </w:numPr>
        <w:shd w:val="clear" w:color="auto" w:fill="auto"/>
        <w:tabs>
          <w:tab w:pos="774" w:val="left"/>
        </w:tabs>
        <w:bidi w:val="0"/>
        <w:spacing w:before="0" w:after="40" w:line="470" w:lineRule="exact"/>
        <w:ind w:left="0" w:right="0" w:firstLine="440"/>
        <w:jc w:val="left"/>
      </w:pPr>
      <w:bookmarkStart w:id="736" w:name="bookmark736"/>
      <w:bookmarkEnd w:id="736"/>
      <w:r>
        <w:rPr>
          <w:color w:val="000000"/>
          <w:spacing w:val="0"/>
          <w:w w:val="100"/>
          <w:position w:val="0"/>
        </w:rPr>
        <w:t>非同一控制下企业合并的会计处理方法</w:t>
      </w:r>
    </w:p>
    <w:p>
      <w:pPr>
        <w:pStyle w:val="Style18"/>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公司在购买日对合并成本大于合并中取得的被购买方可辨认净资产公允价值份额的差额，确认为商誉; 如果合并成本小于合并中取得的被购买方可辨认净资产公允价值份额，首先对取得的被购买方各项可辨认 资产、负债及或有负债的公允价值以及合并成本的计量进行复核，经复核后合并成本仍小于合并中取得的 被购买方可辨认净资产公允价值份额的，其差额计入当期损益。</w:t>
      </w:r>
    </w:p>
    <w:p>
      <w:pPr>
        <w:pStyle w:val="Style33"/>
        <w:keepNext/>
        <w:keepLines/>
        <w:widowControl w:val="0"/>
        <w:shd w:val="clear" w:color="auto" w:fill="auto"/>
        <w:tabs>
          <w:tab w:pos="368" w:val="left"/>
        </w:tabs>
        <w:bidi w:val="0"/>
        <w:spacing w:before="0" w:after="220" w:line="470" w:lineRule="exact"/>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6</w:t>
      </w:r>
      <w:bookmarkEnd w:id="739"/>
      <w:r>
        <w:rPr>
          <w:color w:val="000000"/>
          <w:spacing w:val="0"/>
          <w:w w:val="100"/>
          <w:position w:val="0"/>
        </w:rPr>
        <w:t>、</w:t>
        <w:tab/>
        <w:t>合并财务报表的编制方法</w:t>
      </w:r>
      <w:bookmarkEnd w:id="737"/>
      <w:bookmarkEnd w:id="738"/>
      <w:bookmarkEnd w:id="740"/>
    </w:p>
    <w:p>
      <w:pPr>
        <w:pStyle w:val="Style18"/>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号一一合并财务报表》编制。</w:t>
      </w:r>
    </w:p>
    <w:p>
      <w:pPr>
        <w:pStyle w:val="Style33"/>
        <w:keepNext/>
        <w:keepLines/>
        <w:widowControl w:val="0"/>
        <w:shd w:val="clear" w:color="auto" w:fill="auto"/>
        <w:tabs>
          <w:tab w:pos="368" w:val="left"/>
        </w:tabs>
        <w:bidi w:val="0"/>
        <w:spacing w:before="0" w:after="220" w:line="470" w:lineRule="exact"/>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w:t>
        <w:tab/>
        <w:t>合营安排分类及共同经营会计处理方法</w:t>
      </w:r>
      <w:bookmarkEnd w:id="741"/>
      <w:bookmarkEnd w:id="742"/>
      <w:bookmarkEnd w:id="744"/>
    </w:p>
    <w:p>
      <w:pPr>
        <w:pStyle w:val="Style18"/>
        <w:keepNext w:val="0"/>
        <w:keepLines w:val="0"/>
        <w:widowControl w:val="0"/>
        <w:numPr>
          <w:ilvl w:val="0"/>
          <w:numId w:val="23"/>
        </w:numPr>
        <w:shd w:val="clear" w:color="auto" w:fill="auto"/>
        <w:tabs>
          <w:tab w:pos="755" w:val="left"/>
        </w:tabs>
        <w:bidi w:val="0"/>
        <w:spacing w:before="0" w:after="40" w:line="470" w:lineRule="exact"/>
        <w:ind w:left="0" w:right="0" w:firstLine="440"/>
        <w:jc w:val="left"/>
      </w:pPr>
      <w:bookmarkStart w:id="745" w:name="bookmark745"/>
      <w:bookmarkEnd w:id="745"/>
      <w:r>
        <w:rPr>
          <w:color w:val="000000"/>
          <w:spacing w:val="0"/>
          <w:w w:val="100"/>
          <w:position w:val="0"/>
        </w:rPr>
        <w:t>合营安排分为共同经营和合营企业。</w:t>
      </w:r>
    </w:p>
    <w:p>
      <w:pPr>
        <w:pStyle w:val="Style18"/>
        <w:keepNext w:val="0"/>
        <w:keepLines w:val="0"/>
        <w:widowControl w:val="0"/>
        <w:numPr>
          <w:ilvl w:val="0"/>
          <w:numId w:val="23"/>
        </w:numPr>
        <w:shd w:val="clear" w:color="auto" w:fill="auto"/>
        <w:tabs>
          <w:tab w:pos="774" w:val="left"/>
        </w:tabs>
        <w:bidi w:val="0"/>
        <w:spacing w:before="0" w:after="40" w:line="470" w:lineRule="exact"/>
        <w:ind w:left="0" w:right="0" w:firstLine="440"/>
        <w:jc w:val="left"/>
      </w:pPr>
      <w:bookmarkStart w:id="746" w:name="bookmark746"/>
      <w:bookmarkEnd w:id="746"/>
      <w:r>
        <w:rPr>
          <w:color w:val="000000"/>
          <w:spacing w:val="0"/>
          <w:w w:val="100"/>
          <w:position w:val="0"/>
        </w:rPr>
        <w:t>当公司为共同经营的合营方时，确认与共同经营中利益份额相关的下列项目：</w:t>
      </w:r>
    </w:p>
    <w:p>
      <w:pPr>
        <w:pStyle w:val="Style18"/>
        <w:keepNext w:val="0"/>
        <w:keepLines w:val="0"/>
        <w:widowControl w:val="0"/>
        <w:numPr>
          <w:ilvl w:val="0"/>
          <w:numId w:val="25"/>
        </w:numPr>
        <w:shd w:val="clear" w:color="auto" w:fill="auto"/>
        <w:tabs>
          <w:tab w:pos="866" w:val="left"/>
        </w:tabs>
        <w:bidi w:val="0"/>
        <w:spacing w:before="0" w:after="40" w:line="470" w:lineRule="exact"/>
        <w:ind w:left="0" w:right="0" w:firstLine="440"/>
        <w:jc w:val="left"/>
      </w:pPr>
      <w:bookmarkStart w:id="747" w:name="bookmark747"/>
      <w:bookmarkEnd w:id="747"/>
      <w:r>
        <w:rPr>
          <w:color w:val="000000"/>
          <w:spacing w:val="0"/>
          <w:w w:val="100"/>
          <w:position w:val="0"/>
        </w:rPr>
        <w:t>确认单独所持有的资产，以及按持有份额确认共同持有的资产；</w:t>
      </w:r>
    </w:p>
    <w:p>
      <w:pPr>
        <w:pStyle w:val="Style18"/>
        <w:keepNext w:val="0"/>
        <w:keepLines w:val="0"/>
        <w:widowControl w:val="0"/>
        <w:numPr>
          <w:ilvl w:val="0"/>
          <w:numId w:val="25"/>
        </w:numPr>
        <w:shd w:val="clear" w:color="auto" w:fill="auto"/>
        <w:tabs>
          <w:tab w:pos="866" w:val="left"/>
        </w:tabs>
        <w:bidi w:val="0"/>
        <w:spacing w:before="0" w:after="40" w:line="470" w:lineRule="exact"/>
        <w:ind w:left="0" w:right="0" w:firstLine="440"/>
        <w:jc w:val="left"/>
      </w:pPr>
      <w:bookmarkStart w:id="748" w:name="bookmark748"/>
      <w:bookmarkEnd w:id="748"/>
      <w:r>
        <w:rPr>
          <w:color w:val="000000"/>
          <w:spacing w:val="0"/>
          <w:w w:val="100"/>
          <w:position w:val="0"/>
        </w:rPr>
        <w:t>确认单独所承担的负债，以及按持有份额确认共同承担的负债；</w:t>
      </w:r>
    </w:p>
    <w:p>
      <w:pPr>
        <w:pStyle w:val="Style18"/>
        <w:keepNext w:val="0"/>
        <w:keepLines w:val="0"/>
        <w:widowControl w:val="0"/>
        <w:numPr>
          <w:ilvl w:val="0"/>
          <w:numId w:val="25"/>
        </w:numPr>
        <w:shd w:val="clear" w:color="auto" w:fill="auto"/>
        <w:tabs>
          <w:tab w:pos="866" w:val="left"/>
        </w:tabs>
        <w:bidi w:val="0"/>
        <w:spacing w:before="0" w:after="40" w:line="470" w:lineRule="exact"/>
        <w:ind w:left="0" w:right="0" w:firstLine="440"/>
        <w:jc w:val="left"/>
      </w:pPr>
      <w:bookmarkStart w:id="749" w:name="bookmark749"/>
      <w:bookmarkEnd w:id="749"/>
      <w:r>
        <w:rPr>
          <w:color w:val="000000"/>
          <w:spacing w:val="0"/>
          <w:w w:val="100"/>
          <w:position w:val="0"/>
        </w:rPr>
        <w:t>确认出售公司享有的共同经营产出份额所产生的收入；</w:t>
      </w:r>
    </w:p>
    <w:p>
      <w:pPr>
        <w:pStyle w:val="Style18"/>
        <w:keepNext w:val="0"/>
        <w:keepLines w:val="0"/>
        <w:widowControl w:val="0"/>
        <w:numPr>
          <w:ilvl w:val="0"/>
          <w:numId w:val="25"/>
        </w:numPr>
        <w:shd w:val="clear" w:color="auto" w:fill="auto"/>
        <w:tabs>
          <w:tab w:pos="866" w:val="left"/>
        </w:tabs>
        <w:bidi w:val="0"/>
        <w:spacing w:before="0" w:after="40" w:line="470" w:lineRule="exact"/>
        <w:ind w:left="0" w:right="0" w:firstLine="440"/>
        <w:jc w:val="left"/>
      </w:pPr>
      <w:bookmarkStart w:id="750" w:name="bookmark750"/>
      <w:bookmarkEnd w:id="750"/>
      <w:r>
        <w:rPr>
          <w:color w:val="000000"/>
          <w:spacing w:val="0"/>
          <w:w w:val="100"/>
          <w:position w:val="0"/>
        </w:rPr>
        <w:t>按公司持有份额确认共同经营因出售资产所产生的收入；</w:t>
      </w:r>
    </w:p>
    <w:p>
      <w:pPr>
        <w:pStyle w:val="Style18"/>
        <w:keepNext w:val="0"/>
        <w:keepLines w:val="0"/>
        <w:widowControl w:val="0"/>
        <w:numPr>
          <w:ilvl w:val="0"/>
          <w:numId w:val="25"/>
        </w:numPr>
        <w:shd w:val="clear" w:color="auto" w:fill="auto"/>
        <w:tabs>
          <w:tab w:pos="866" w:val="left"/>
        </w:tabs>
        <w:bidi w:val="0"/>
        <w:spacing w:before="0" w:after="40" w:line="470" w:lineRule="exact"/>
        <w:ind w:left="0" w:right="0" w:firstLine="440"/>
        <w:jc w:val="left"/>
      </w:pPr>
      <w:bookmarkStart w:id="751" w:name="bookmark751"/>
      <w:bookmarkEnd w:id="751"/>
      <w:r>
        <w:rPr>
          <w:color w:val="000000"/>
          <w:spacing w:val="0"/>
          <w:w w:val="100"/>
          <w:position w:val="0"/>
        </w:rPr>
        <w:t>确认单独所发生的费用，以及按公司持有份额确认共同经营发生的费用。</w:t>
      </w:r>
    </w:p>
    <w:p>
      <w:pPr>
        <w:pStyle w:val="Style33"/>
        <w:keepNext/>
        <w:keepLines/>
        <w:widowControl w:val="0"/>
        <w:shd w:val="clear" w:color="auto" w:fill="auto"/>
        <w:tabs>
          <w:tab w:pos="368" w:val="left"/>
        </w:tabs>
        <w:bidi w:val="0"/>
        <w:spacing w:before="0" w:after="220" w:line="467" w:lineRule="exact"/>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8</w:t>
      </w:r>
      <w:bookmarkEnd w:id="754"/>
      <w:r>
        <w:rPr>
          <w:color w:val="000000"/>
          <w:spacing w:val="0"/>
          <w:w w:val="100"/>
          <w:position w:val="0"/>
        </w:rPr>
        <w:t>、</w:t>
        <w:tab/>
        <w:t>现金及现金等价物的确定标准</w:t>
      </w:r>
      <w:bookmarkEnd w:id="752"/>
      <w:bookmarkEnd w:id="753"/>
      <w:bookmarkEnd w:id="755"/>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3"/>
        <w:keepNext/>
        <w:keepLines/>
        <w:widowControl w:val="0"/>
        <w:shd w:val="clear" w:color="auto" w:fill="auto"/>
        <w:tabs>
          <w:tab w:pos="368" w:val="left"/>
        </w:tabs>
        <w:bidi w:val="0"/>
        <w:spacing w:before="0" w:after="460" w:line="467" w:lineRule="exact"/>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9</w:t>
      </w:r>
      <w:bookmarkEnd w:id="758"/>
      <w:r>
        <w:rPr>
          <w:color w:val="000000"/>
          <w:spacing w:val="0"/>
          <w:w w:val="100"/>
          <w:position w:val="0"/>
        </w:rPr>
        <w:t>、</w:t>
        <w:tab/>
        <w:t>外币业务和外币报表折算</w:t>
      </w:r>
      <w:bookmarkEnd w:id="756"/>
      <w:bookmarkEnd w:id="757"/>
      <w:bookmarkEnd w:id="759"/>
    </w:p>
    <w:p>
      <w:pPr>
        <w:pStyle w:val="Style18"/>
        <w:keepNext w:val="0"/>
        <w:keepLines w:val="0"/>
        <w:widowControl w:val="0"/>
        <w:numPr>
          <w:ilvl w:val="0"/>
          <w:numId w:val="27"/>
        </w:numPr>
        <w:shd w:val="clear" w:color="auto" w:fill="auto"/>
        <w:tabs>
          <w:tab w:pos="755" w:val="left"/>
        </w:tabs>
        <w:bidi w:val="0"/>
        <w:spacing w:before="0" w:after="0"/>
        <w:ind w:left="0" w:right="0" w:firstLine="440"/>
        <w:jc w:val="both"/>
      </w:pPr>
      <w:bookmarkStart w:id="760" w:name="bookmark760"/>
      <w:bookmarkEnd w:id="760"/>
      <w:r>
        <w:rPr>
          <w:color w:val="000000"/>
          <w:spacing w:val="0"/>
          <w:w w:val="100"/>
          <w:position w:val="0"/>
        </w:rPr>
        <w:t>外币业务折算</w:t>
      </w:r>
    </w:p>
    <w:p>
      <w:pPr>
        <w:pStyle w:val="Style18"/>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18"/>
        <w:keepNext w:val="0"/>
        <w:keepLines w:val="0"/>
        <w:widowControl w:val="0"/>
        <w:numPr>
          <w:ilvl w:val="0"/>
          <w:numId w:val="27"/>
        </w:numPr>
        <w:shd w:val="clear" w:color="auto" w:fill="auto"/>
        <w:tabs>
          <w:tab w:pos="774" w:val="left"/>
        </w:tabs>
        <w:bidi w:val="0"/>
        <w:spacing w:before="0" w:after="0"/>
        <w:ind w:left="0" w:right="0" w:firstLine="440"/>
        <w:jc w:val="both"/>
      </w:pPr>
      <w:bookmarkStart w:id="761" w:name="bookmark761"/>
      <w:bookmarkEnd w:id="761"/>
      <w:r>
        <w:rPr>
          <w:color w:val="000000"/>
          <w:spacing w:val="0"/>
          <w:w w:val="100"/>
          <w:position w:val="0"/>
        </w:rPr>
        <w:t>外币财务报表折算</w:t>
      </w:r>
    </w:p>
    <w:p>
      <w:pPr>
        <w:pStyle w:val="Style18"/>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润”项目外，其他项目采用交易发生日的即期汇率折算；利润表中的收入和费用项目，采用交易发生日的 即期汇率折算。按照上述折算产生的外币财务报表折算差额，计入其他综合收益。</w:t>
      </w:r>
    </w:p>
    <w:p>
      <w:pPr>
        <w:pStyle w:val="Style33"/>
        <w:keepNext/>
        <w:keepLines/>
        <w:widowControl w:val="0"/>
        <w:shd w:val="clear" w:color="auto" w:fill="auto"/>
        <w:tabs>
          <w:tab w:pos="459" w:val="left"/>
        </w:tabs>
        <w:bidi w:val="0"/>
        <w:spacing w:before="0" w:after="220" w:line="48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2"/>
      <w:bookmarkEnd w:id="763"/>
      <w:bookmarkEnd w:id="765"/>
    </w:p>
    <w:p>
      <w:pPr>
        <w:pStyle w:val="Style18"/>
        <w:keepNext w:val="0"/>
        <w:keepLines w:val="0"/>
        <w:widowControl w:val="0"/>
        <w:numPr>
          <w:ilvl w:val="0"/>
          <w:numId w:val="29"/>
        </w:numPr>
        <w:shd w:val="clear" w:color="auto" w:fill="auto"/>
        <w:tabs>
          <w:tab w:pos="755" w:val="left"/>
        </w:tabs>
        <w:bidi w:val="0"/>
        <w:spacing w:before="0" w:after="0"/>
        <w:ind w:left="0" w:right="0" w:firstLine="440"/>
        <w:jc w:val="both"/>
      </w:pPr>
      <w:bookmarkStart w:id="766" w:name="bookmark766"/>
      <w:bookmarkEnd w:id="766"/>
      <w:r>
        <w:rPr>
          <w:color w:val="000000"/>
          <w:spacing w:val="0"/>
          <w:w w:val="100"/>
          <w:position w:val="0"/>
        </w:rPr>
        <w:t>金融资产和金融负债的分类</w:t>
      </w:r>
    </w:p>
    <w:p>
      <w:pPr>
        <w:pStyle w:val="Style18"/>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18"/>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18"/>
        <w:keepNext w:val="0"/>
        <w:keepLines w:val="0"/>
        <w:widowControl w:val="0"/>
        <w:numPr>
          <w:ilvl w:val="0"/>
          <w:numId w:val="29"/>
        </w:numPr>
        <w:shd w:val="clear" w:color="auto" w:fill="auto"/>
        <w:tabs>
          <w:tab w:pos="774" w:val="left"/>
        </w:tabs>
        <w:bidi w:val="0"/>
        <w:spacing w:before="0" w:after="60" w:line="467" w:lineRule="exact"/>
        <w:ind w:left="0" w:right="0" w:firstLine="440"/>
        <w:jc w:val="both"/>
      </w:pPr>
      <w:bookmarkStart w:id="767" w:name="bookmark767"/>
      <w:bookmarkEnd w:id="767"/>
      <w:r>
        <w:rPr>
          <w:color w:val="000000"/>
          <w:spacing w:val="0"/>
          <w:w w:val="100"/>
          <w:position w:val="0"/>
        </w:rPr>
        <w:t>金融资产和金融负债的确认依据、计量方法和终止确认条件</w:t>
      </w:r>
    </w:p>
    <w:p>
      <w:pPr>
        <w:pStyle w:val="Style18"/>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1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 xml:space="preserve">公司按照公允价值对金融资产进行后续计量，且不扣除将来处置该金融资产时可能发生的交易费用， </w:t>
      </w:r>
      <w:r>
        <w:rPr>
          <w:color w:val="000000"/>
          <w:spacing w:val="0"/>
          <w:w w:val="100"/>
          <w:position w:val="0"/>
        </w:rPr>
        <w:t>但下列情况除外：</w:t>
      </w:r>
    </w:p>
    <w:p>
      <w:pPr>
        <w:pStyle w:val="Style18"/>
        <w:keepNext w:val="0"/>
        <w:keepLines w:val="0"/>
        <w:widowControl w:val="0"/>
        <w:numPr>
          <w:ilvl w:val="0"/>
          <w:numId w:val="31"/>
        </w:numPr>
        <w:shd w:val="clear" w:color="auto" w:fill="auto"/>
        <w:tabs>
          <w:tab w:pos="866" w:val="left"/>
        </w:tabs>
        <w:bidi w:val="0"/>
        <w:spacing w:before="0" w:after="40" w:line="470" w:lineRule="exact"/>
        <w:ind w:left="0" w:right="0" w:firstLine="440"/>
        <w:jc w:val="both"/>
      </w:pPr>
      <w:bookmarkStart w:id="768" w:name="bookmark768"/>
      <w:bookmarkEnd w:id="768"/>
      <w:r>
        <w:rPr>
          <w:color w:val="000000"/>
          <w:spacing w:val="0"/>
          <w:w w:val="100"/>
          <w:position w:val="0"/>
        </w:rPr>
        <w:t>持有至到期投资以及贷款和应收款项采用实际利率法，按摊余成本计量；</w:t>
      </w:r>
    </w:p>
    <w:p>
      <w:pPr>
        <w:pStyle w:val="Style18"/>
        <w:keepNext w:val="0"/>
        <w:keepLines w:val="0"/>
        <w:widowControl w:val="0"/>
        <w:numPr>
          <w:ilvl w:val="0"/>
          <w:numId w:val="31"/>
        </w:numPr>
        <w:shd w:val="clear" w:color="auto" w:fill="auto"/>
        <w:tabs>
          <w:tab w:pos="848" w:val="left"/>
        </w:tabs>
        <w:bidi w:val="0"/>
        <w:spacing w:before="0" w:after="40" w:line="480" w:lineRule="exact"/>
        <w:ind w:left="0" w:right="0" w:firstLine="440"/>
        <w:jc w:val="both"/>
      </w:pPr>
      <w:bookmarkStart w:id="769" w:name="bookmark769"/>
      <w:bookmarkEnd w:id="769"/>
      <w:r>
        <w:rPr>
          <w:color w:val="000000"/>
          <w:spacing w:val="0"/>
          <w:w w:val="100"/>
          <w:position w:val="0"/>
        </w:rPr>
        <w:t>在活跃市场中没有报价且其公允价值不能可靠计量的权益工具投资，以及与该权益工具挂钩并须 通过交付该权益工具结算的衍生金融资产，按照成本计量。</w:t>
      </w:r>
    </w:p>
    <w:p>
      <w:pPr>
        <w:pStyle w:val="Style1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公司采用实际利率法，按摊余成本对金融负债进行后续计量，但下列情况除外：</w:t>
      </w:r>
    </w:p>
    <w:p>
      <w:pPr>
        <w:pStyle w:val="Style18"/>
        <w:keepNext w:val="0"/>
        <w:keepLines w:val="0"/>
        <w:widowControl w:val="0"/>
        <w:numPr>
          <w:ilvl w:val="0"/>
          <w:numId w:val="33"/>
        </w:numPr>
        <w:shd w:val="clear" w:color="auto" w:fill="auto"/>
        <w:tabs>
          <w:tab w:pos="838" w:val="left"/>
        </w:tabs>
        <w:bidi w:val="0"/>
        <w:spacing w:before="0" w:after="40" w:line="470" w:lineRule="exact"/>
        <w:ind w:left="0" w:right="0" w:firstLine="440"/>
        <w:jc w:val="both"/>
      </w:pPr>
      <w:bookmarkStart w:id="770" w:name="bookmark770"/>
      <w:bookmarkEnd w:id="770"/>
      <w:r>
        <w:rPr>
          <w:color w:val="000000"/>
          <w:spacing w:val="0"/>
          <w:w w:val="100"/>
          <w:position w:val="0"/>
        </w:rPr>
        <w:t>以公允价值计量且其变动计入当期损益的金融负债，按照公允价值计量，且不扣除将来结清金融 负债时可能发生的交易费用；</w:t>
      </w:r>
    </w:p>
    <w:p>
      <w:pPr>
        <w:pStyle w:val="Style18"/>
        <w:keepNext w:val="0"/>
        <w:keepLines w:val="0"/>
        <w:widowControl w:val="0"/>
        <w:numPr>
          <w:ilvl w:val="0"/>
          <w:numId w:val="33"/>
        </w:numPr>
        <w:shd w:val="clear" w:color="auto" w:fill="auto"/>
        <w:tabs>
          <w:tab w:pos="834" w:val="left"/>
        </w:tabs>
        <w:bidi w:val="0"/>
        <w:spacing w:before="0" w:after="40" w:line="466" w:lineRule="exact"/>
        <w:ind w:left="0" w:right="0" w:firstLine="440"/>
        <w:jc w:val="both"/>
      </w:pPr>
      <w:bookmarkStart w:id="771" w:name="bookmark771"/>
      <w:bookmarkEnd w:id="771"/>
      <w:r>
        <w:rPr>
          <w:color w:val="000000"/>
          <w:spacing w:val="0"/>
          <w:w w:val="100"/>
          <w:position w:val="0"/>
        </w:rPr>
        <w:t>与在活跃市场中没有报价、公允价值不能可靠计量的权益工具挂钩并须通过交付该权益工具结算 的衍生金融负债，按照成本计量；</w:t>
      </w:r>
    </w:p>
    <w:p>
      <w:pPr>
        <w:pStyle w:val="Style18"/>
        <w:keepNext w:val="0"/>
        <w:keepLines w:val="0"/>
        <w:widowControl w:val="0"/>
        <w:numPr>
          <w:ilvl w:val="0"/>
          <w:numId w:val="33"/>
        </w:numPr>
        <w:shd w:val="clear" w:color="auto" w:fill="auto"/>
        <w:tabs>
          <w:tab w:pos="848" w:val="left"/>
        </w:tabs>
        <w:bidi w:val="0"/>
        <w:spacing w:before="0" w:after="40" w:line="473" w:lineRule="exact"/>
        <w:ind w:left="0" w:right="0" w:firstLine="440"/>
        <w:jc w:val="both"/>
      </w:pPr>
      <w:bookmarkStart w:id="772" w:name="bookmark772"/>
      <w:bookmarkEnd w:id="772"/>
      <w:r>
        <w:rPr>
          <w:color w:val="000000"/>
          <w:spacing w:val="0"/>
          <w:w w:val="100"/>
          <w:position w:val="0"/>
        </w:rPr>
        <w:t>不属于指定为以公允价值计量且其变动计入当期损益的金融负债的财务担保合同，或没有指定为 以公允价值计量且其变动计入当期损益并将以低于市场利率贷款的贷款承诺，在初始确认后按照下列两项 金额之中的较高者进行后续计量：</w:t>
      </w:r>
    </w:p>
    <w:p>
      <w:pPr>
        <w:pStyle w:val="Style18"/>
        <w:keepNext w:val="0"/>
        <w:keepLines w:val="0"/>
        <w:widowControl w:val="0"/>
        <w:numPr>
          <w:ilvl w:val="0"/>
          <w:numId w:val="35"/>
        </w:numPr>
        <w:shd w:val="clear" w:color="auto" w:fill="auto"/>
        <w:tabs>
          <w:tab w:pos="784" w:val="left"/>
        </w:tabs>
        <w:bidi w:val="0"/>
        <w:spacing w:before="0" w:after="40" w:line="470" w:lineRule="exact"/>
        <w:ind w:left="0" w:right="0" w:firstLine="440"/>
        <w:jc w:val="both"/>
      </w:pPr>
      <w:bookmarkStart w:id="773" w:name="bookmark773"/>
      <w:bookmarkEnd w:id="773"/>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号一一或有事项》确定的金额；</w:t>
      </w:r>
    </w:p>
    <w:p>
      <w:pPr>
        <w:pStyle w:val="Style18"/>
        <w:keepNext w:val="0"/>
        <w:keepLines w:val="0"/>
        <w:widowControl w:val="0"/>
        <w:numPr>
          <w:ilvl w:val="0"/>
          <w:numId w:val="35"/>
        </w:numPr>
        <w:shd w:val="clear" w:color="auto" w:fill="auto"/>
        <w:tabs>
          <w:tab w:pos="803" w:val="left"/>
        </w:tabs>
        <w:bidi w:val="0"/>
        <w:spacing w:before="0" w:after="40" w:line="470" w:lineRule="exact"/>
        <w:ind w:left="0" w:right="0" w:firstLine="440"/>
        <w:jc w:val="both"/>
      </w:pPr>
      <w:bookmarkStart w:id="774" w:name="bookmark774"/>
      <w:bookmarkEnd w:id="774"/>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号一一收入》的原则确定的累积摊销额后的余额。</w:t>
      </w:r>
    </w:p>
    <w:p>
      <w:pPr>
        <w:pStyle w:val="Style1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金融资产或金融负债公允价值变动形成的利得或损失，除与套期保值有关外，按照如下方法处理：</w:t>
      </w:r>
    </w:p>
    <w:p>
      <w:pPr>
        <w:pStyle w:val="Style18"/>
        <w:keepNext w:val="0"/>
        <w:keepLines w:val="0"/>
        <w:widowControl w:val="0"/>
        <w:numPr>
          <w:ilvl w:val="0"/>
          <w:numId w:val="37"/>
        </w:numPr>
        <w:shd w:val="clear" w:color="auto" w:fill="auto"/>
        <w:tabs>
          <w:tab w:pos="848" w:val="left"/>
        </w:tabs>
        <w:bidi w:val="0"/>
        <w:spacing w:before="0" w:after="40" w:line="468" w:lineRule="exact"/>
        <w:ind w:left="0" w:right="0" w:firstLine="440"/>
        <w:jc w:val="both"/>
      </w:pPr>
      <w:bookmarkStart w:id="775" w:name="bookmark775"/>
      <w:bookmarkEnd w:id="775"/>
      <w:r>
        <w:rPr>
          <w:color w:val="000000"/>
          <w:spacing w:val="0"/>
          <w:w w:val="100"/>
          <w:position w:val="0"/>
        </w:rPr>
        <w:t>以公允价值计量且其变动计入当期损益的金融资产或金融负债公允价值变动形成的利得或损失， 计入公允价值变动收益；在资产持有期间所取得的利息或现金股利，确认为投资收益；处置时，将实际收 到的金额与初始入账金额之间的差额确认为投资收益，同时调整公允价值变动收益。</w:t>
      </w:r>
    </w:p>
    <w:p>
      <w:pPr>
        <w:pStyle w:val="Style18"/>
        <w:keepNext w:val="0"/>
        <w:keepLines w:val="0"/>
        <w:widowControl w:val="0"/>
        <w:numPr>
          <w:ilvl w:val="0"/>
          <w:numId w:val="37"/>
        </w:numPr>
        <w:shd w:val="clear" w:color="auto" w:fill="auto"/>
        <w:tabs>
          <w:tab w:pos="843" w:val="left"/>
        </w:tabs>
        <w:bidi w:val="0"/>
        <w:spacing w:before="0" w:after="40" w:line="470" w:lineRule="exact"/>
        <w:ind w:left="0" w:right="0" w:firstLine="440"/>
        <w:jc w:val="both"/>
      </w:pPr>
      <w:bookmarkStart w:id="776" w:name="bookmark776"/>
      <w:bookmarkEnd w:id="776"/>
      <w:r>
        <w:rPr>
          <w:color w:val="000000"/>
          <w:spacing w:val="0"/>
          <w:w w:val="100"/>
          <w:position w:val="0"/>
        </w:rPr>
        <w:t>可供出售金融资产的公允价值变动计入其他综合收益；持有期间按实际利率法计算的利息，计入 投资收益；可供出售权益工具投资的现金股利，于被投资单位宣告发放股利时计入投资收益；处置时，将 实际收到的金额与账面价值扣除原直接计入其他综合收益的公允价值变动累计额之后的差额确认为投资 收益。</w:t>
      </w:r>
    </w:p>
    <w:p>
      <w:pPr>
        <w:pStyle w:val="Style18"/>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18"/>
        <w:keepNext w:val="0"/>
        <w:keepLines w:val="0"/>
        <w:widowControl w:val="0"/>
        <w:numPr>
          <w:ilvl w:val="0"/>
          <w:numId w:val="29"/>
        </w:numPr>
        <w:shd w:val="clear" w:color="auto" w:fill="auto"/>
        <w:bidi w:val="0"/>
        <w:spacing w:before="0" w:after="40" w:line="470" w:lineRule="exact"/>
        <w:ind w:left="0" w:right="0" w:firstLine="440"/>
        <w:jc w:val="both"/>
      </w:pPr>
      <w:bookmarkStart w:id="777" w:name="bookmark777"/>
      <w:bookmarkEnd w:id="777"/>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 xml:space="preserve">公司已将金融资产所有权上几乎所有的风险和报酬转移给了转入方的，终止确认该金融资产；保留了 金融资产所有权上几乎所有的风险和报酬的，继续确认所转移的金融资产，并将收到的对价确认为一项金 </w:t>
      </w:r>
      <w:r>
        <w:rPr>
          <w:color w:val="000000"/>
          <w:spacing w:val="0"/>
          <w:w w:val="100"/>
          <w:position w:val="0"/>
        </w:rPr>
        <w:t>融负债。公司既没有转移也没有保留金融资产所有权上几乎所有的风险和报酬的，分别下列情况处理：</w:t>
      </w:r>
    </w:p>
    <w:p>
      <w:pPr>
        <w:pStyle w:val="Style18"/>
        <w:keepNext w:val="0"/>
        <w:keepLines w:val="0"/>
        <w:widowControl w:val="0"/>
        <w:numPr>
          <w:ilvl w:val="0"/>
          <w:numId w:val="39"/>
        </w:numPr>
        <w:shd w:val="clear" w:color="auto" w:fill="auto"/>
        <w:tabs>
          <w:tab w:pos="866" w:val="left"/>
        </w:tabs>
        <w:bidi w:val="0"/>
        <w:spacing w:before="0" w:after="0" w:line="492" w:lineRule="auto"/>
        <w:ind w:left="0" w:right="0" w:firstLine="440"/>
        <w:jc w:val="both"/>
      </w:pPr>
      <w:bookmarkStart w:id="778" w:name="bookmark778"/>
      <w:bookmarkEnd w:id="778"/>
      <w:r>
        <w:rPr>
          <w:color w:val="000000"/>
          <w:spacing w:val="0"/>
          <w:w w:val="100"/>
          <w:position w:val="0"/>
        </w:rPr>
        <w:t>放弃了对该金融资产控制的，终止确认该金融资产；</w:t>
      </w:r>
    </w:p>
    <w:p>
      <w:pPr>
        <w:pStyle w:val="Style18"/>
        <w:keepNext w:val="0"/>
        <w:keepLines w:val="0"/>
        <w:widowControl w:val="0"/>
        <w:numPr>
          <w:ilvl w:val="0"/>
          <w:numId w:val="39"/>
        </w:numPr>
        <w:shd w:val="clear" w:color="auto" w:fill="auto"/>
        <w:tabs>
          <w:tab w:pos="848" w:val="left"/>
        </w:tabs>
        <w:bidi w:val="0"/>
        <w:spacing w:before="0" w:after="40" w:line="485" w:lineRule="exact"/>
        <w:ind w:left="0" w:right="0" w:firstLine="440"/>
        <w:jc w:val="both"/>
      </w:pPr>
      <w:bookmarkStart w:id="779" w:name="bookmark779"/>
      <w:bookmarkEnd w:id="779"/>
      <w:r>
        <w:rPr>
          <w:color w:val="000000"/>
          <w:spacing w:val="0"/>
          <w:w w:val="100"/>
          <w:position w:val="0"/>
        </w:rPr>
        <w:t>未放弃对该金融资产控制的，按照继续涉入所转移金融资产的程度确认有关金融资产，并相应确 认有关负债。</w:t>
      </w:r>
    </w:p>
    <w:p>
      <w:pPr>
        <w:pStyle w:val="Style18"/>
        <w:keepNext w:val="0"/>
        <w:keepLines w:val="0"/>
        <w:widowControl w:val="0"/>
        <w:shd w:val="clear" w:color="auto" w:fill="auto"/>
        <w:bidi w:val="0"/>
        <w:spacing w:before="0" w:after="300" w:line="472" w:lineRule="exact"/>
        <w:ind w:left="0" w:right="0" w:firstLine="440"/>
        <w:jc w:val="both"/>
      </w:pPr>
      <w:r>
        <w:rPr>
          <w:color w:val="000000"/>
          <w:spacing w:val="0"/>
          <w:w w:val="100"/>
          <w:position w:val="0"/>
        </w:rPr>
        <w:t>金融资产整体转移满足终止确认条件的，将下列两项金额的差额计入当期损益：</w:t>
      </w:r>
    </w:p>
    <w:p>
      <w:pPr>
        <w:pStyle w:val="Style18"/>
        <w:keepNext w:val="0"/>
        <w:keepLines w:val="0"/>
        <w:widowControl w:val="0"/>
        <w:numPr>
          <w:ilvl w:val="0"/>
          <w:numId w:val="41"/>
        </w:numPr>
        <w:shd w:val="clear" w:color="auto" w:fill="auto"/>
        <w:tabs>
          <w:tab w:pos="866" w:val="left"/>
        </w:tabs>
        <w:bidi w:val="0"/>
        <w:spacing w:before="0" w:after="0" w:line="492" w:lineRule="auto"/>
        <w:ind w:left="0" w:right="0" w:firstLine="440"/>
        <w:jc w:val="both"/>
      </w:pPr>
      <w:bookmarkStart w:id="780" w:name="bookmark780"/>
      <w:bookmarkEnd w:id="780"/>
      <w:r>
        <w:rPr>
          <w:color w:val="000000"/>
          <w:spacing w:val="0"/>
          <w:w w:val="100"/>
          <w:position w:val="0"/>
        </w:rPr>
        <w:t>所转移金融资产的账面价值；</w:t>
      </w:r>
    </w:p>
    <w:p>
      <w:pPr>
        <w:pStyle w:val="Style18"/>
        <w:keepNext w:val="0"/>
        <w:keepLines w:val="0"/>
        <w:widowControl w:val="0"/>
        <w:numPr>
          <w:ilvl w:val="0"/>
          <w:numId w:val="41"/>
        </w:numPr>
        <w:shd w:val="clear" w:color="auto" w:fill="auto"/>
        <w:tabs>
          <w:tab w:pos="848" w:val="left"/>
        </w:tabs>
        <w:bidi w:val="0"/>
        <w:spacing w:before="0" w:after="300" w:line="470" w:lineRule="exact"/>
        <w:ind w:left="0" w:right="0" w:firstLine="440"/>
        <w:jc w:val="both"/>
      </w:pPr>
      <w:bookmarkStart w:id="781" w:name="bookmark781"/>
      <w:bookmarkEnd w:id="781"/>
      <w:r>
        <w:rPr>
          <w:color w:val="000000"/>
          <w:spacing w:val="0"/>
          <w:w w:val="100"/>
          <w:position w:val="0"/>
        </w:rPr>
        <w:t>因转移而收到的对价，与原直接计入所有者权益的公允价值变动累计额之和。金融资产部分转移 满足终止确认条件的，将所转移金融资产整体的账面价值，在终止确认部分和未终止确认部分之间，按照 各自的相对公允价值进行分摊，并将下列两项金额的差额计入当期损益：</w:t>
      </w:r>
    </w:p>
    <w:p>
      <w:pPr>
        <w:pStyle w:val="Style18"/>
        <w:keepNext w:val="0"/>
        <w:keepLines w:val="0"/>
        <w:widowControl w:val="0"/>
        <w:numPr>
          <w:ilvl w:val="0"/>
          <w:numId w:val="43"/>
        </w:numPr>
        <w:shd w:val="clear" w:color="auto" w:fill="auto"/>
        <w:tabs>
          <w:tab w:pos="866" w:val="left"/>
        </w:tabs>
        <w:bidi w:val="0"/>
        <w:spacing w:before="0" w:after="0" w:line="492" w:lineRule="auto"/>
        <w:ind w:left="0" w:right="0" w:firstLine="440"/>
        <w:jc w:val="both"/>
      </w:pPr>
      <w:bookmarkStart w:id="782" w:name="bookmark782"/>
      <w:bookmarkEnd w:id="782"/>
      <w:r>
        <w:rPr>
          <w:color w:val="000000"/>
          <w:spacing w:val="0"/>
          <w:w w:val="100"/>
          <w:position w:val="0"/>
        </w:rPr>
        <w:t>终止确认部分的账面价值；</w:t>
      </w:r>
    </w:p>
    <w:p>
      <w:pPr>
        <w:pStyle w:val="Style18"/>
        <w:keepNext w:val="0"/>
        <w:keepLines w:val="0"/>
        <w:widowControl w:val="0"/>
        <w:numPr>
          <w:ilvl w:val="0"/>
          <w:numId w:val="43"/>
        </w:numPr>
        <w:shd w:val="clear" w:color="auto" w:fill="auto"/>
        <w:tabs>
          <w:tab w:pos="848" w:val="left"/>
        </w:tabs>
        <w:bidi w:val="0"/>
        <w:spacing w:before="0" w:after="300" w:line="480" w:lineRule="exact"/>
        <w:ind w:left="0" w:right="0" w:firstLine="440"/>
        <w:jc w:val="both"/>
      </w:pPr>
      <w:bookmarkStart w:id="783" w:name="bookmark783"/>
      <w:bookmarkEnd w:id="783"/>
      <w:r>
        <w:rPr>
          <w:color w:val="000000"/>
          <w:spacing w:val="0"/>
          <w:w w:val="100"/>
          <w:position w:val="0"/>
        </w:rPr>
        <w:t>终止确认部分的对价，与原直接计入所有者权益的公允价值变动累计额中对应终止确认部分的金 额之和。</w:t>
      </w:r>
    </w:p>
    <w:p>
      <w:pPr>
        <w:pStyle w:val="Style18"/>
        <w:keepNext w:val="0"/>
        <w:keepLines w:val="0"/>
        <w:widowControl w:val="0"/>
        <w:numPr>
          <w:ilvl w:val="0"/>
          <w:numId w:val="29"/>
        </w:numPr>
        <w:shd w:val="clear" w:color="auto" w:fill="auto"/>
        <w:tabs>
          <w:tab w:pos="774" w:val="left"/>
        </w:tabs>
        <w:bidi w:val="0"/>
        <w:spacing w:before="0" w:after="0" w:line="492" w:lineRule="auto"/>
        <w:ind w:left="0" w:right="0" w:firstLine="440"/>
        <w:jc w:val="both"/>
      </w:pPr>
      <w:bookmarkStart w:id="784" w:name="bookmark784"/>
      <w:bookmarkEnd w:id="784"/>
      <w:r>
        <w:rPr>
          <w:color w:val="000000"/>
          <w:spacing w:val="0"/>
          <w:w w:val="100"/>
          <w:position w:val="0"/>
        </w:rPr>
        <w:t>金融资产和金融负债的公允价值确定方法</w:t>
      </w:r>
    </w:p>
    <w:p>
      <w:pPr>
        <w:pStyle w:val="Style18"/>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8"/>
        <w:keepNext w:val="0"/>
        <w:keepLines w:val="0"/>
        <w:widowControl w:val="0"/>
        <w:numPr>
          <w:ilvl w:val="0"/>
          <w:numId w:val="45"/>
        </w:numPr>
        <w:shd w:val="clear" w:color="auto" w:fill="auto"/>
        <w:tabs>
          <w:tab w:pos="866" w:val="left"/>
        </w:tabs>
        <w:bidi w:val="0"/>
        <w:spacing w:before="0" w:after="0" w:line="492" w:lineRule="auto"/>
        <w:ind w:left="0" w:right="0" w:firstLine="440"/>
        <w:jc w:val="both"/>
      </w:pPr>
      <w:bookmarkStart w:id="785" w:name="bookmark785"/>
      <w:bookmarkEnd w:id="785"/>
      <w:r>
        <w:rPr>
          <w:color w:val="000000"/>
          <w:spacing w:val="0"/>
          <w:w w:val="100"/>
          <w:position w:val="0"/>
        </w:rPr>
        <w:t>第一层次输入值是在计量日能够取得的相同资产或负债在活跃市场上未经调整的报价；</w:t>
      </w:r>
    </w:p>
    <w:p>
      <w:pPr>
        <w:pStyle w:val="Style18"/>
        <w:keepNext w:val="0"/>
        <w:keepLines w:val="0"/>
        <w:widowControl w:val="0"/>
        <w:numPr>
          <w:ilvl w:val="0"/>
          <w:numId w:val="45"/>
        </w:numPr>
        <w:shd w:val="clear" w:color="auto" w:fill="auto"/>
        <w:tabs>
          <w:tab w:pos="848" w:val="left"/>
        </w:tabs>
        <w:bidi w:val="0"/>
        <w:spacing w:before="0" w:after="40" w:line="470" w:lineRule="exact"/>
        <w:ind w:left="0" w:right="0" w:firstLine="440"/>
        <w:jc w:val="both"/>
      </w:pPr>
      <w:bookmarkStart w:id="786" w:name="bookmark786"/>
      <w:bookmarkEnd w:id="786"/>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8"/>
        <w:keepNext w:val="0"/>
        <w:keepLines w:val="0"/>
        <w:widowControl w:val="0"/>
        <w:numPr>
          <w:ilvl w:val="0"/>
          <w:numId w:val="45"/>
        </w:numPr>
        <w:shd w:val="clear" w:color="auto" w:fill="auto"/>
        <w:tabs>
          <w:tab w:pos="848" w:val="left"/>
        </w:tabs>
        <w:bidi w:val="0"/>
        <w:spacing w:before="0" w:after="300" w:line="475" w:lineRule="exact"/>
        <w:ind w:left="0" w:right="0" w:firstLine="440"/>
        <w:jc w:val="both"/>
      </w:pPr>
      <w:bookmarkStart w:id="787" w:name="bookmark787"/>
      <w:bookmarkEnd w:id="787"/>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8"/>
        <w:keepNext w:val="0"/>
        <w:keepLines w:val="0"/>
        <w:widowControl w:val="0"/>
        <w:numPr>
          <w:ilvl w:val="0"/>
          <w:numId w:val="29"/>
        </w:numPr>
        <w:shd w:val="clear" w:color="auto" w:fill="auto"/>
        <w:tabs>
          <w:tab w:pos="774" w:val="left"/>
        </w:tabs>
        <w:bidi w:val="0"/>
        <w:spacing w:before="0" w:after="0" w:line="492" w:lineRule="auto"/>
        <w:ind w:left="0" w:right="0" w:firstLine="440"/>
        <w:jc w:val="both"/>
      </w:pPr>
      <w:bookmarkStart w:id="788" w:name="bookmark788"/>
      <w:bookmarkEnd w:id="788"/>
      <w:r>
        <w:rPr>
          <w:color w:val="000000"/>
          <w:spacing w:val="0"/>
          <w:w w:val="100"/>
          <w:position w:val="0"/>
        </w:rPr>
        <w:t>金融资产的减值测试和减值准备计提方法</w:t>
      </w:r>
    </w:p>
    <w:p>
      <w:pPr>
        <w:pStyle w:val="Style18"/>
        <w:keepNext w:val="0"/>
        <w:keepLines w:val="0"/>
        <w:widowControl w:val="0"/>
        <w:numPr>
          <w:ilvl w:val="0"/>
          <w:numId w:val="47"/>
        </w:numPr>
        <w:shd w:val="clear" w:color="auto" w:fill="auto"/>
        <w:tabs>
          <w:tab w:pos="848" w:val="left"/>
        </w:tabs>
        <w:bidi w:val="0"/>
        <w:spacing w:before="0" w:after="40" w:line="466" w:lineRule="exact"/>
        <w:ind w:left="0" w:right="0" w:firstLine="440"/>
        <w:jc w:val="both"/>
      </w:pPr>
      <w:bookmarkStart w:id="789" w:name="bookmark789"/>
      <w:bookmarkEnd w:id="789"/>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18"/>
        <w:keepNext w:val="0"/>
        <w:keepLines w:val="0"/>
        <w:widowControl w:val="0"/>
        <w:numPr>
          <w:ilvl w:val="0"/>
          <w:numId w:val="47"/>
        </w:numPr>
        <w:shd w:val="clear" w:color="auto" w:fill="auto"/>
        <w:tabs>
          <w:tab w:pos="848" w:val="left"/>
        </w:tabs>
        <w:bidi w:val="0"/>
        <w:spacing w:before="0" w:after="280" w:line="473" w:lineRule="exact"/>
        <w:ind w:left="0" w:right="0" w:firstLine="440"/>
        <w:jc w:val="both"/>
      </w:pPr>
      <w:bookmarkStart w:id="790" w:name="bookmark790"/>
      <w:bookmarkEnd w:id="790"/>
      <w:r>
        <w:rPr>
          <w:color w:val="000000"/>
          <w:spacing w:val="0"/>
          <w:w w:val="100"/>
          <w:position w:val="0"/>
        </w:rPr>
        <w:t xml:space="preserve">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w:t>
      </w:r>
      <w:r>
        <w:rPr>
          <w:color w:val="000000"/>
          <w:spacing w:val="0"/>
          <w:w w:val="100"/>
          <w:position w:val="0"/>
        </w:rPr>
        <w:t>在具有类似信用风险特征的金融资产组合中再进行减值测试。测试结果表明其发生了减值的，根据其账面 价值高于预计未来现金流量现值的差额确认减值损失。</w:t>
      </w:r>
    </w:p>
    <w:p>
      <w:pPr>
        <w:pStyle w:val="Style18"/>
        <w:keepNext w:val="0"/>
        <w:keepLines w:val="0"/>
        <w:widowControl w:val="0"/>
        <w:shd w:val="clear" w:color="auto" w:fill="auto"/>
        <w:bidi w:val="0"/>
        <w:spacing w:before="0" w:after="40"/>
        <w:ind w:left="0" w:right="0" w:firstLine="440"/>
        <w:jc w:val="both"/>
      </w:pPr>
      <w:bookmarkStart w:id="791" w:name="bookmark791"/>
      <w:r>
        <w:rPr>
          <w:rFonts w:ascii="Times New Roman" w:eastAsia="Times New Roman" w:hAnsi="Times New Roman" w:cs="Times New Roman"/>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p>
      <w:pPr>
        <w:pStyle w:val="Style18"/>
        <w:keepNext w:val="0"/>
        <w:keepLines w:val="0"/>
        <w:widowControl w:val="0"/>
        <w:shd w:val="clear" w:color="auto" w:fill="auto"/>
        <w:tabs>
          <w:tab w:pos="771" w:val="left"/>
        </w:tabs>
        <w:bidi w:val="0"/>
        <w:spacing w:before="0" w:after="0"/>
        <w:ind w:left="0" w:right="0" w:firstLine="440"/>
        <w:jc w:val="both"/>
      </w:pPr>
      <w:bookmarkStart w:id="792" w:name="bookmark792"/>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18"/>
        <w:keepNext w:val="0"/>
        <w:keepLines w:val="0"/>
        <w:widowControl w:val="0"/>
        <w:numPr>
          <w:ilvl w:val="0"/>
          <w:numId w:val="49"/>
        </w:numPr>
        <w:shd w:val="clear" w:color="auto" w:fill="auto"/>
        <w:tabs>
          <w:tab w:pos="819" w:val="left"/>
        </w:tabs>
        <w:bidi w:val="0"/>
        <w:spacing w:before="0" w:after="40" w:line="469" w:lineRule="exact"/>
        <w:ind w:left="0" w:right="0" w:firstLine="440"/>
        <w:jc w:val="both"/>
      </w:pPr>
      <w:bookmarkStart w:id="793" w:name="bookmark793"/>
      <w:bookmarkEnd w:id="793"/>
      <w:r>
        <w:rPr>
          <w:color w:val="000000"/>
          <w:spacing w:val="0"/>
          <w:w w:val="100"/>
          <w:position w:val="0"/>
        </w:rPr>
        <w:t>债务人发生严重财务困难；</w:t>
      </w:r>
    </w:p>
    <w:p>
      <w:pPr>
        <w:pStyle w:val="Style18"/>
        <w:keepNext w:val="0"/>
        <w:keepLines w:val="0"/>
        <w:widowControl w:val="0"/>
        <w:numPr>
          <w:ilvl w:val="0"/>
          <w:numId w:val="49"/>
        </w:numPr>
        <w:shd w:val="clear" w:color="auto" w:fill="auto"/>
        <w:tabs>
          <w:tab w:pos="824" w:val="left"/>
        </w:tabs>
        <w:bidi w:val="0"/>
        <w:spacing w:before="0" w:after="40" w:line="469" w:lineRule="exact"/>
        <w:ind w:left="0" w:right="0" w:firstLine="440"/>
        <w:jc w:val="both"/>
      </w:pPr>
      <w:bookmarkStart w:id="794" w:name="bookmark794"/>
      <w:bookmarkEnd w:id="794"/>
      <w:r>
        <w:rPr>
          <w:color w:val="000000"/>
          <w:spacing w:val="0"/>
          <w:w w:val="100"/>
          <w:position w:val="0"/>
        </w:rPr>
        <w:t>债务人违反了合同条款，如偿付利息或本金发生违约或逾期；</w:t>
      </w:r>
    </w:p>
    <w:p>
      <w:pPr>
        <w:pStyle w:val="Style18"/>
        <w:keepNext w:val="0"/>
        <w:keepLines w:val="0"/>
        <w:widowControl w:val="0"/>
        <w:numPr>
          <w:ilvl w:val="0"/>
          <w:numId w:val="49"/>
        </w:numPr>
        <w:shd w:val="clear" w:color="auto" w:fill="auto"/>
        <w:tabs>
          <w:tab w:pos="824" w:val="left"/>
        </w:tabs>
        <w:bidi w:val="0"/>
        <w:spacing w:before="0" w:after="40" w:line="469" w:lineRule="exact"/>
        <w:ind w:left="0" w:right="0" w:firstLine="440"/>
        <w:jc w:val="both"/>
      </w:pPr>
      <w:bookmarkStart w:id="795" w:name="bookmark795"/>
      <w:bookmarkEnd w:id="795"/>
      <w:r>
        <w:rPr>
          <w:color w:val="000000"/>
          <w:spacing w:val="0"/>
          <w:w w:val="100"/>
          <w:position w:val="0"/>
        </w:rPr>
        <w:t>公司出于经济或法律等方面因素的考虑，对发生财务困难的债务人作出让步；</w:t>
      </w:r>
    </w:p>
    <w:p>
      <w:pPr>
        <w:pStyle w:val="Style18"/>
        <w:keepNext w:val="0"/>
        <w:keepLines w:val="0"/>
        <w:widowControl w:val="0"/>
        <w:numPr>
          <w:ilvl w:val="0"/>
          <w:numId w:val="49"/>
        </w:numPr>
        <w:shd w:val="clear" w:color="auto" w:fill="auto"/>
        <w:tabs>
          <w:tab w:pos="824" w:val="left"/>
        </w:tabs>
        <w:bidi w:val="0"/>
        <w:spacing w:before="0" w:after="40" w:line="469" w:lineRule="exact"/>
        <w:ind w:left="0" w:right="0" w:firstLine="440"/>
        <w:jc w:val="both"/>
      </w:pPr>
      <w:bookmarkStart w:id="796" w:name="bookmark796"/>
      <w:bookmarkEnd w:id="796"/>
      <w:r>
        <w:rPr>
          <w:color w:val="000000"/>
          <w:spacing w:val="0"/>
          <w:w w:val="100"/>
          <w:position w:val="0"/>
        </w:rPr>
        <w:t>债务人很可能倒闭或进行其他财务重组；</w:t>
      </w:r>
    </w:p>
    <w:p>
      <w:pPr>
        <w:pStyle w:val="Style18"/>
        <w:keepNext w:val="0"/>
        <w:keepLines w:val="0"/>
        <w:widowControl w:val="0"/>
        <w:numPr>
          <w:ilvl w:val="0"/>
          <w:numId w:val="49"/>
        </w:numPr>
        <w:shd w:val="clear" w:color="auto" w:fill="auto"/>
        <w:tabs>
          <w:tab w:pos="824" w:val="left"/>
        </w:tabs>
        <w:bidi w:val="0"/>
        <w:spacing w:before="0" w:after="40" w:line="469" w:lineRule="exact"/>
        <w:ind w:left="0" w:right="0" w:firstLine="440"/>
        <w:jc w:val="both"/>
      </w:pPr>
      <w:bookmarkStart w:id="797" w:name="bookmark797"/>
      <w:bookmarkEnd w:id="797"/>
      <w:r>
        <w:rPr>
          <w:color w:val="000000"/>
          <w:spacing w:val="0"/>
          <w:w w:val="100"/>
          <w:position w:val="0"/>
        </w:rPr>
        <w:t>因债务人发生重大财务困难，该债务工具无法在活跃市场继续交易；</w:t>
      </w:r>
    </w:p>
    <w:p>
      <w:pPr>
        <w:pStyle w:val="Style18"/>
        <w:keepNext w:val="0"/>
        <w:keepLines w:val="0"/>
        <w:widowControl w:val="0"/>
        <w:numPr>
          <w:ilvl w:val="0"/>
          <w:numId w:val="49"/>
        </w:numPr>
        <w:shd w:val="clear" w:color="auto" w:fill="auto"/>
        <w:tabs>
          <w:tab w:pos="824" w:val="left"/>
        </w:tabs>
        <w:bidi w:val="0"/>
        <w:spacing w:before="0" w:after="40" w:line="469" w:lineRule="exact"/>
        <w:ind w:left="0" w:right="0" w:firstLine="440"/>
        <w:jc w:val="both"/>
      </w:pPr>
      <w:bookmarkStart w:id="798" w:name="bookmark798"/>
      <w:bookmarkEnd w:id="798"/>
      <w:r>
        <w:rPr>
          <w:color w:val="000000"/>
          <w:spacing w:val="0"/>
          <w:w w:val="100"/>
          <w:position w:val="0"/>
        </w:rPr>
        <w:t>其他表明可供出售债务工具已经发生减值的情况。</w:t>
      </w:r>
    </w:p>
    <w:p>
      <w:pPr>
        <w:pStyle w:val="Style18"/>
        <w:keepNext w:val="0"/>
        <w:keepLines w:val="0"/>
        <w:widowControl w:val="0"/>
        <w:shd w:val="clear" w:color="auto" w:fill="auto"/>
        <w:tabs>
          <w:tab w:pos="768" w:val="left"/>
        </w:tabs>
        <w:bidi w:val="0"/>
        <w:spacing w:before="0" w:after="40" w:line="475" w:lineRule="exact"/>
        <w:ind w:left="0" w:right="0" w:firstLine="440"/>
        <w:jc w:val="both"/>
      </w:pPr>
      <w:bookmarkStart w:id="799" w:name="bookmark799"/>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18"/>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本公司于资产负债表日对各项可供出售权益工具投资单独进行检查。对于以公允价值计量的权益工具 投资，若其于资产负债表日的公允价值低于其成本超过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 （含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个月）的，则表明其发生减值；若其于资产负债表日的公允价值低于其成本超过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 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 他相关因素，诸如价格波动率等，判断该权益工具投资是否发生减值。对于以成本计量的权益工具投资， 公司综合考虑被投资单位经营所处的技术、市场、经济或法律环境等是否发生重大不利变化，判断该权益 工具是否发生减值。</w:t>
      </w:r>
    </w:p>
    <w:p>
      <w:pPr>
        <w:pStyle w:val="Style1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18"/>
        <w:keepNext w:val="0"/>
        <w:keepLines w:val="0"/>
        <w:widowControl w:val="0"/>
        <w:shd w:val="clear" w:color="auto" w:fill="auto"/>
        <w:bidi w:val="0"/>
        <w:spacing w:before="0" w:after="40" w:line="482" w:lineRule="exact"/>
        <w:ind w:left="0" w:right="0" w:firstLine="44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33"/>
        <w:keepNext/>
        <w:keepLines/>
        <w:widowControl w:val="0"/>
        <w:shd w:val="clear" w:color="auto" w:fill="auto"/>
        <w:bidi w:val="0"/>
        <w:spacing w:before="0" w:after="34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00"/>
      <w:bookmarkEnd w:id="801"/>
      <w:bookmarkEnd w:id="803"/>
    </w:p>
    <w:p>
      <w:pPr>
        <w:pStyle w:val="Style46"/>
        <w:keepNext/>
        <w:keepLines/>
        <w:widowControl w:val="0"/>
        <w:shd w:val="clear" w:color="auto" w:fill="auto"/>
        <w:bidi w:val="0"/>
        <w:spacing w:before="0" w:after="34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04"/>
      <w:bookmarkEnd w:id="805"/>
      <w:bookmarkEnd w:id="807"/>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金额</w:t>
            </w:r>
            <w:r>
              <w:rPr>
                <w:color w:val="000000"/>
                <w:spacing w:val="0"/>
                <w:w w:val="100"/>
                <w:position w:val="0"/>
                <w:sz w:val="18"/>
                <w:szCs w:val="18"/>
              </w:rPr>
              <w:t>300</w:t>
            </w:r>
            <w:r>
              <w:rPr>
                <w:rFonts w:ascii="SimSun" w:eastAsia="SimSun" w:hAnsi="SimSun" w:cs="SimSun"/>
                <w:color w:val="000000"/>
                <w:spacing w:val="0"/>
                <w:w w:val="100"/>
                <w:position w:val="0"/>
                <w:sz w:val="17"/>
                <w:szCs w:val="17"/>
              </w:rPr>
              <w:t>万元以上（含）且占应收款项账面余额</w:t>
            </w:r>
            <w:r>
              <w:rPr>
                <w:color w:val="000000"/>
                <w:spacing w:val="0"/>
                <w:w w:val="100"/>
                <w:position w:val="0"/>
                <w:sz w:val="18"/>
                <w:szCs w:val="18"/>
              </w:rPr>
              <w:t>10%</w:t>
            </w:r>
            <w:r>
              <w:rPr>
                <w:rFonts w:ascii="SimSun" w:eastAsia="SimSun" w:hAnsi="SimSun" w:cs="SimSun"/>
                <w:color w:val="000000"/>
                <w:spacing w:val="0"/>
                <w:w w:val="100"/>
                <w:position w:val="0"/>
                <w:sz w:val="17"/>
                <w:szCs w:val="17"/>
              </w:rPr>
              <w:t>以上的 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单独进行减值测试，根据其未来现金流量现值低于其账面价 值的差额计提坏账准备</w:t>
            </w:r>
          </w:p>
        </w:tc>
      </w:tr>
    </w:tbl>
    <w:p>
      <w:pPr>
        <w:widowControl w:val="0"/>
        <w:spacing w:after="339" w:line="1" w:lineRule="exact"/>
      </w:pPr>
    </w:p>
    <w:p>
      <w:pPr>
        <w:pStyle w:val="Style46"/>
        <w:keepNext/>
        <w:keepLines/>
        <w:widowControl w:val="0"/>
        <w:shd w:val="clear" w:color="auto" w:fill="auto"/>
        <w:bidi w:val="0"/>
        <w:spacing w:before="0" w:after="34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08"/>
      <w:bookmarkEnd w:id="809"/>
      <w:bookmarkEnd w:id="81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4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w:t>
      </w:r>
      <w:bookmarkEnd w:id="814"/>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12"/>
      <w:bookmarkEnd w:id="813"/>
      <w:bookmarkEnd w:id="815"/>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单独进行减值测试，根据其未来现金流量现值低于其账面价 值的差额计提坏账准备</w:t>
            </w:r>
          </w:p>
        </w:tc>
      </w:tr>
    </w:tbl>
    <w:p>
      <w:pPr>
        <w:pStyle w:val="Style18"/>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注：对应收票据、应收利息、长期应收款等其他应收款项，根据其未来现金流量现值低于其账面价值 的差额计提坏账准备。</w:t>
      </w:r>
    </w:p>
    <w:p>
      <w:pPr>
        <w:pStyle w:val="Style33"/>
        <w:keepNext/>
        <w:keepLines/>
        <w:widowControl w:val="0"/>
        <w:shd w:val="clear" w:color="auto" w:fill="auto"/>
        <w:bidi w:val="0"/>
        <w:spacing w:before="0" w:after="0" w:line="492" w:lineRule="auto"/>
        <w:ind w:left="0" w:right="0" w:firstLine="0"/>
        <w:jc w:val="left"/>
      </w:pPr>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16"/>
      <w:bookmarkEnd w:id="817"/>
      <w:bookmarkEnd w:id="818"/>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参照披露</w:t>
      </w:r>
    </w:p>
    <w:p>
      <w:pPr>
        <w:pStyle w:val="Style29"/>
        <w:keepNext w:val="0"/>
        <w:keepLines w:val="0"/>
        <w:widowControl w:val="0"/>
        <w:shd w:val="clear" w:color="auto" w:fill="auto"/>
        <w:bidi w:val="0"/>
        <w:spacing w:before="0" w:after="240" w:line="355" w:lineRule="exact"/>
        <w:ind w:left="0" w:right="0" w:firstLine="0"/>
        <w:jc w:val="left"/>
      </w:pPr>
      <w:r>
        <w:rPr>
          <w:color w:val="000000"/>
          <w:spacing w:val="0"/>
          <w:w w:val="100"/>
          <w:position w:val="0"/>
        </w:rPr>
        <w:t>互联网游戏业</w:t>
      </w:r>
    </w:p>
    <w:p>
      <w:pPr>
        <w:pStyle w:val="Style18"/>
        <w:keepNext w:val="0"/>
        <w:keepLines w:val="0"/>
        <w:widowControl w:val="0"/>
        <w:numPr>
          <w:ilvl w:val="0"/>
          <w:numId w:val="51"/>
        </w:numPr>
        <w:shd w:val="clear" w:color="auto" w:fill="auto"/>
        <w:tabs>
          <w:tab w:pos="755" w:val="left"/>
        </w:tabs>
        <w:bidi w:val="0"/>
        <w:spacing w:before="0" w:after="60" w:line="466" w:lineRule="exact"/>
        <w:ind w:left="0" w:right="0" w:firstLine="440"/>
        <w:jc w:val="both"/>
      </w:pPr>
      <w:bookmarkStart w:id="819" w:name="bookmark819"/>
      <w:bookmarkEnd w:id="819"/>
      <w:r>
        <w:rPr>
          <w:color w:val="000000"/>
          <w:spacing w:val="0"/>
          <w:w w:val="100"/>
          <w:position w:val="0"/>
        </w:rPr>
        <w:t>存货的分类</w:t>
      </w:r>
    </w:p>
    <w:p>
      <w:pPr>
        <w:pStyle w:val="Style18"/>
        <w:keepNext w:val="0"/>
        <w:keepLines w:val="0"/>
        <w:widowControl w:val="0"/>
        <w:shd w:val="clear" w:color="auto" w:fill="auto"/>
        <w:bidi w:val="0"/>
        <w:spacing w:before="0" w:after="60" w:line="470"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8"/>
        <w:keepNext w:val="0"/>
        <w:keepLines w:val="0"/>
        <w:widowControl w:val="0"/>
        <w:numPr>
          <w:ilvl w:val="0"/>
          <w:numId w:val="51"/>
        </w:numPr>
        <w:shd w:val="clear" w:color="auto" w:fill="auto"/>
        <w:tabs>
          <w:tab w:pos="774" w:val="left"/>
        </w:tabs>
        <w:bidi w:val="0"/>
        <w:spacing w:before="0" w:after="60" w:line="466" w:lineRule="exact"/>
        <w:ind w:left="0" w:right="0" w:firstLine="440"/>
        <w:jc w:val="left"/>
      </w:pPr>
      <w:bookmarkStart w:id="820" w:name="bookmark820"/>
      <w:bookmarkEnd w:id="820"/>
      <w:r>
        <w:rPr>
          <w:color w:val="000000"/>
          <w:spacing w:val="0"/>
          <w:w w:val="100"/>
          <w:position w:val="0"/>
        </w:rPr>
        <w:t>发出存货的计价方法</w:t>
      </w:r>
    </w:p>
    <w:p>
      <w:pPr>
        <w:pStyle w:val="Style18"/>
        <w:keepNext w:val="0"/>
        <w:keepLines w:val="0"/>
        <w:widowControl w:val="0"/>
        <w:shd w:val="clear" w:color="auto" w:fill="auto"/>
        <w:bidi w:val="0"/>
        <w:spacing w:before="0" w:after="60" w:line="466" w:lineRule="exact"/>
        <w:ind w:left="0" w:right="0" w:firstLine="440"/>
        <w:jc w:val="left"/>
      </w:pPr>
      <w:r>
        <w:rPr>
          <w:color w:val="000000"/>
          <w:spacing w:val="0"/>
          <w:w w:val="100"/>
          <w:position w:val="0"/>
        </w:rPr>
        <w:t>发出存货采用月末一次加权平均法。</w:t>
      </w:r>
    </w:p>
    <w:p>
      <w:pPr>
        <w:pStyle w:val="Style18"/>
        <w:keepNext w:val="0"/>
        <w:keepLines w:val="0"/>
        <w:widowControl w:val="0"/>
        <w:numPr>
          <w:ilvl w:val="0"/>
          <w:numId w:val="51"/>
        </w:numPr>
        <w:shd w:val="clear" w:color="auto" w:fill="auto"/>
        <w:tabs>
          <w:tab w:pos="774" w:val="left"/>
        </w:tabs>
        <w:bidi w:val="0"/>
        <w:spacing w:before="0" w:after="60" w:line="466" w:lineRule="exact"/>
        <w:ind w:left="0" w:right="0" w:firstLine="440"/>
        <w:jc w:val="both"/>
      </w:pPr>
      <w:bookmarkStart w:id="821" w:name="bookmark821"/>
      <w:bookmarkEnd w:id="821"/>
      <w:r>
        <w:rPr>
          <w:color w:val="000000"/>
          <w:spacing w:val="0"/>
          <w:w w:val="100"/>
          <w:position w:val="0"/>
        </w:rPr>
        <w:t>存货可变现净值的确定依据</w:t>
      </w:r>
    </w:p>
    <w:p>
      <w:pPr>
        <w:pStyle w:val="Style18"/>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8"/>
        <w:keepNext w:val="0"/>
        <w:keepLines w:val="0"/>
        <w:widowControl w:val="0"/>
        <w:numPr>
          <w:ilvl w:val="0"/>
          <w:numId w:val="51"/>
        </w:numPr>
        <w:shd w:val="clear" w:color="auto" w:fill="auto"/>
        <w:tabs>
          <w:tab w:pos="774" w:val="left"/>
        </w:tabs>
        <w:bidi w:val="0"/>
        <w:spacing w:before="0" w:after="60" w:line="466" w:lineRule="exact"/>
        <w:ind w:left="0" w:right="0" w:firstLine="440"/>
        <w:jc w:val="both"/>
      </w:pPr>
      <w:bookmarkStart w:id="822" w:name="bookmark822"/>
      <w:bookmarkEnd w:id="822"/>
      <w:r>
        <w:rPr>
          <w:color w:val="000000"/>
          <w:spacing w:val="0"/>
          <w:w w:val="100"/>
          <w:position w:val="0"/>
        </w:rPr>
        <w:t>存货的盘存制度</w:t>
      </w:r>
    </w:p>
    <w:p>
      <w:pPr>
        <w:pStyle w:val="Style18"/>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存货的盘存制度为永续盘存制。</w:t>
      </w:r>
    </w:p>
    <w:p>
      <w:pPr>
        <w:pStyle w:val="Style18"/>
        <w:keepNext w:val="0"/>
        <w:keepLines w:val="0"/>
        <w:widowControl w:val="0"/>
        <w:numPr>
          <w:ilvl w:val="0"/>
          <w:numId w:val="51"/>
        </w:numPr>
        <w:shd w:val="clear" w:color="auto" w:fill="auto"/>
        <w:tabs>
          <w:tab w:pos="774" w:val="left"/>
        </w:tabs>
        <w:bidi w:val="0"/>
        <w:spacing w:before="0" w:after="280" w:line="466" w:lineRule="exact"/>
        <w:ind w:left="0" w:right="0" w:firstLine="440"/>
        <w:jc w:val="both"/>
      </w:pPr>
      <w:bookmarkStart w:id="823" w:name="bookmark823"/>
      <w:bookmarkEnd w:id="823"/>
      <w:r>
        <w:rPr>
          <w:color w:val="000000"/>
          <w:spacing w:val="0"/>
          <w:w w:val="100"/>
          <w:position w:val="0"/>
        </w:rPr>
        <w:t>低值易耗品和包装物的摊销方法</w:t>
      </w:r>
    </w:p>
    <w:p>
      <w:pPr>
        <w:pStyle w:val="Style18"/>
        <w:keepNext w:val="0"/>
        <w:keepLines w:val="0"/>
        <w:widowControl w:val="0"/>
        <w:numPr>
          <w:ilvl w:val="0"/>
          <w:numId w:val="53"/>
        </w:numPr>
        <w:shd w:val="clear" w:color="auto" w:fill="auto"/>
        <w:tabs>
          <w:tab w:pos="866" w:val="left"/>
        </w:tabs>
        <w:bidi w:val="0"/>
        <w:spacing w:before="0" w:after="0"/>
        <w:ind w:left="0" w:right="0" w:firstLine="440"/>
        <w:jc w:val="both"/>
      </w:pPr>
      <w:bookmarkStart w:id="824" w:name="bookmark824"/>
      <w:bookmarkEnd w:id="824"/>
      <w:r>
        <w:rPr>
          <w:color w:val="000000"/>
          <w:spacing w:val="0"/>
          <w:w w:val="100"/>
          <w:position w:val="0"/>
        </w:rPr>
        <w:t>低值易耗品</w:t>
      </w:r>
    </w:p>
    <w:p>
      <w:pPr>
        <w:pStyle w:val="Style18"/>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按照一次转销法进行摊销。</w:t>
      </w:r>
    </w:p>
    <w:p>
      <w:pPr>
        <w:pStyle w:val="Style18"/>
        <w:keepNext w:val="0"/>
        <w:keepLines w:val="0"/>
        <w:widowControl w:val="0"/>
        <w:numPr>
          <w:ilvl w:val="0"/>
          <w:numId w:val="53"/>
        </w:numPr>
        <w:shd w:val="clear" w:color="auto" w:fill="auto"/>
        <w:tabs>
          <w:tab w:pos="866" w:val="left"/>
        </w:tabs>
        <w:bidi w:val="0"/>
        <w:spacing w:before="0" w:after="0"/>
        <w:ind w:left="0" w:right="0" w:firstLine="440"/>
        <w:jc w:val="both"/>
      </w:pPr>
      <w:bookmarkStart w:id="825" w:name="bookmark825"/>
      <w:bookmarkEnd w:id="825"/>
      <w:r>
        <w:rPr>
          <w:color w:val="000000"/>
          <w:spacing w:val="0"/>
          <w:w w:val="100"/>
          <w:position w:val="0"/>
        </w:rPr>
        <w:t>包装物</w:t>
      </w:r>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按照一次转销法进行摊销。</w:t>
      </w:r>
    </w:p>
    <w:p>
      <w:pPr>
        <w:pStyle w:val="Style33"/>
        <w:keepNext/>
        <w:keepLines/>
        <w:widowControl w:val="0"/>
        <w:shd w:val="clear" w:color="auto" w:fill="auto"/>
        <w:tabs>
          <w:tab w:pos="459" w:val="left"/>
        </w:tabs>
        <w:bidi w:val="0"/>
        <w:spacing w:before="0" w:after="220" w:line="466"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26"/>
      <w:bookmarkEnd w:id="827"/>
      <w:bookmarkEnd w:id="829"/>
    </w:p>
    <w:p>
      <w:pPr>
        <w:pStyle w:val="Style18"/>
        <w:keepNext w:val="0"/>
        <w:keepLines w:val="0"/>
        <w:widowControl w:val="0"/>
        <w:shd w:val="clear" w:color="auto" w:fill="auto"/>
        <w:bidi w:val="0"/>
        <w:spacing w:before="0" w:after="60" w:line="466" w:lineRule="exact"/>
        <w:ind w:left="0" w:right="0" w:firstLine="440"/>
        <w:jc w:val="both"/>
      </w:pPr>
      <w:r>
        <w:rPr>
          <w:color w:val="000000"/>
          <w:spacing w:val="0"/>
          <w:w w:val="100"/>
          <w:position w:val="0"/>
        </w:rPr>
        <w:t>公司将同时满足下列条件的非流动资产(不包含金融资产)划分为持有待售的资产：</w:t>
      </w:r>
    </w:p>
    <w:p>
      <w:pPr>
        <w:pStyle w:val="Style18"/>
        <w:keepNext w:val="0"/>
        <w:keepLines w:val="0"/>
        <w:widowControl w:val="0"/>
        <w:numPr>
          <w:ilvl w:val="0"/>
          <w:numId w:val="55"/>
        </w:numPr>
        <w:shd w:val="clear" w:color="auto" w:fill="auto"/>
        <w:tabs>
          <w:tab w:pos="755" w:val="left"/>
        </w:tabs>
        <w:bidi w:val="0"/>
        <w:spacing w:before="0" w:after="60" w:line="466" w:lineRule="exact"/>
        <w:ind w:left="0" w:right="0" w:firstLine="440"/>
        <w:jc w:val="both"/>
      </w:pPr>
      <w:bookmarkStart w:id="830" w:name="bookmark830"/>
      <w:bookmarkEnd w:id="830"/>
      <w:r>
        <w:rPr>
          <w:color w:val="000000"/>
          <w:spacing w:val="0"/>
          <w:w w:val="100"/>
          <w:position w:val="0"/>
        </w:rPr>
        <w:t>该组成部分必须在其当前状况下仅根据出售此类组成部分的通常和惯用条款即可立即出售；</w:t>
      </w:r>
    </w:p>
    <w:p>
      <w:pPr>
        <w:pStyle w:val="Style18"/>
        <w:keepNext w:val="0"/>
        <w:keepLines w:val="0"/>
        <w:widowControl w:val="0"/>
        <w:numPr>
          <w:ilvl w:val="0"/>
          <w:numId w:val="55"/>
        </w:numPr>
        <w:shd w:val="clear" w:color="auto" w:fill="auto"/>
        <w:tabs>
          <w:tab w:pos="774" w:val="left"/>
        </w:tabs>
        <w:bidi w:val="0"/>
        <w:spacing w:before="0" w:after="60" w:line="466" w:lineRule="exact"/>
        <w:ind w:left="0" w:right="0" w:firstLine="440"/>
        <w:jc w:val="both"/>
      </w:pPr>
      <w:bookmarkStart w:id="831" w:name="bookmark831"/>
      <w:bookmarkEnd w:id="831"/>
      <w:r>
        <w:rPr>
          <w:color w:val="000000"/>
          <w:spacing w:val="0"/>
          <w:w w:val="100"/>
          <w:position w:val="0"/>
        </w:rPr>
        <w:t>已经就处置该组成部分作出决议；</w:t>
      </w:r>
    </w:p>
    <w:p>
      <w:pPr>
        <w:pStyle w:val="Style18"/>
        <w:keepNext w:val="0"/>
        <w:keepLines w:val="0"/>
        <w:widowControl w:val="0"/>
        <w:numPr>
          <w:ilvl w:val="0"/>
          <w:numId w:val="55"/>
        </w:numPr>
        <w:shd w:val="clear" w:color="auto" w:fill="auto"/>
        <w:tabs>
          <w:tab w:pos="774" w:val="left"/>
        </w:tabs>
        <w:bidi w:val="0"/>
        <w:spacing w:before="0" w:after="220" w:line="466" w:lineRule="exact"/>
        <w:ind w:left="0" w:right="0" w:firstLine="440"/>
        <w:jc w:val="both"/>
      </w:pPr>
      <w:bookmarkStart w:id="832" w:name="bookmark832"/>
      <w:bookmarkEnd w:id="832"/>
      <w:r>
        <w:rPr>
          <w:color w:val="000000"/>
          <w:spacing w:val="0"/>
          <w:w w:val="100"/>
          <w:position w:val="0"/>
        </w:rPr>
        <w:t>与受让方签订了不可撤销的转让协议；</w:t>
      </w:r>
      <w:r>
        <w:rPr>
          <w:rFonts w:ascii="Times New Roman" w:eastAsia="Times New Roman" w:hAnsi="Times New Roman" w:cs="Times New Roman"/>
          <w:color w:val="000000"/>
          <w:spacing w:val="0"/>
          <w:w w:val="100"/>
          <w:position w:val="0"/>
        </w:rPr>
        <w:t>4.</w:t>
      </w:r>
      <w:r>
        <w:rPr>
          <w:color w:val="000000"/>
          <w:spacing w:val="0"/>
          <w:w w:val="100"/>
          <w:position w:val="0"/>
        </w:rPr>
        <w:t>该项转让很可能在一年内完成。</w:t>
      </w:r>
    </w:p>
    <w:p>
      <w:pPr>
        <w:pStyle w:val="Style33"/>
        <w:keepNext/>
        <w:keepLines/>
        <w:widowControl w:val="0"/>
        <w:shd w:val="clear" w:color="auto" w:fill="auto"/>
        <w:tabs>
          <w:tab w:pos="459" w:val="left"/>
        </w:tabs>
        <w:bidi w:val="0"/>
        <w:spacing w:before="0" w:after="440" w:line="466" w:lineRule="exact"/>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33"/>
      <w:bookmarkEnd w:id="834"/>
      <w:bookmarkEnd w:id="836"/>
    </w:p>
    <w:p>
      <w:pPr>
        <w:pStyle w:val="Style18"/>
        <w:keepNext w:val="0"/>
        <w:keepLines w:val="0"/>
        <w:widowControl w:val="0"/>
        <w:numPr>
          <w:ilvl w:val="0"/>
          <w:numId w:val="57"/>
        </w:numPr>
        <w:shd w:val="clear" w:color="auto" w:fill="auto"/>
        <w:bidi w:val="0"/>
        <w:spacing w:before="0" w:after="60" w:line="240" w:lineRule="auto"/>
        <w:ind w:left="0" w:right="0" w:firstLine="440"/>
        <w:jc w:val="both"/>
      </w:pPr>
      <w:bookmarkStart w:id="837" w:name="bookmark837"/>
      <w:bookmarkEnd w:id="837"/>
      <w:r>
        <w:rPr>
          <w:color w:val="000000"/>
          <w:spacing w:val="0"/>
          <w:w w:val="100"/>
          <w:position w:val="0"/>
        </w:rPr>
        <w:t>共同控制、重要影响的判断</w:t>
      </w:r>
    </w:p>
    <w:p>
      <w:pPr>
        <w:pStyle w:val="Style18"/>
        <w:keepNext w:val="0"/>
        <w:keepLines w:val="0"/>
        <w:widowControl w:val="0"/>
        <w:shd w:val="clear" w:color="auto" w:fill="auto"/>
        <w:bidi w:val="0"/>
        <w:spacing w:before="0" w:after="300" w:line="470" w:lineRule="exact"/>
        <w:ind w:left="0" w:right="0" w:firstLine="440"/>
        <w:jc w:val="left"/>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18"/>
        <w:keepNext w:val="0"/>
        <w:keepLines w:val="0"/>
        <w:widowControl w:val="0"/>
        <w:numPr>
          <w:ilvl w:val="0"/>
          <w:numId w:val="59"/>
        </w:numPr>
        <w:shd w:val="clear" w:color="auto" w:fill="auto"/>
        <w:tabs>
          <w:tab w:pos="741" w:val="left"/>
        </w:tabs>
        <w:bidi w:val="0"/>
        <w:spacing w:before="0" w:after="0"/>
        <w:ind w:left="0" w:right="0" w:firstLine="440"/>
        <w:jc w:val="left"/>
      </w:pPr>
      <w:bookmarkStart w:id="838" w:name="bookmark838"/>
      <w:bookmarkEnd w:id="838"/>
      <w:r>
        <w:rPr>
          <w:color w:val="000000"/>
          <w:spacing w:val="0"/>
          <w:w w:val="100"/>
          <w:position w:val="0"/>
        </w:rPr>
        <w:t>投资成本的确定</w:t>
      </w:r>
    </w:p>
    <w:p>
      <w:pPr>
        <w:pStyle w:val="Style18"/>
        <w:keepNext w:val="0"/>
        <w:keepLines w:val="0"/>
        <w:widowControl w:val="0"/>
        <w:numPr>
          <w:ilvl w:val="0"/>
          <w:numId w:val="61"/>
        </w:numPr>
        <w:shd w:val="clear" w:color="auto" w:fill="auto"/>
        <w:tabs>
          <w:tab w:pos="788" w:val="left"/>
        </w:tabs>
        <w:bidi w:val="0"/>
        <w:spacing w:before="0" w:after="60" w:line="469" w:lineRule="exact"/>
        <w:ind w:left="0" w:right="0" w:firstLine="440"/>
        <w:jc w:val="left"/>
      </w:pPr>
      <w:bookmarkStart w:id="839" w:name="bookmark839"/>
      <w:bookmarkEnd w:id="839"/>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8"/>
        <w:keepNext w:val="0"/>
        <w:keepLines w:val="0"/>
        <w:widowControl w:val="0"/>
        <w:shd w:val="clear" w:color="auto" w:fill="auto"/>
        <w:bidi w:val="0"/>
        <w:spacing w:before="0" w:after="300" w:line="469" w:lineRule="exact"/>
        <w:ind w:left="0" w:right="0" w:firstLine="440"/>
        <w:jc w:val="left"/>
      </w:pPr>
      <w:r>
        <w:rPr>
          <w:color w:val="000000"/>
          <w:spacing w:val="0"/>
          <w:w w:val="100"/>
          <w:position w:val="0"/>
        </w:rPr>
        <w:t>公司通过多次交易分步实现同一控制下企业合并形成的长期股权投资，判断是否属于“一揽子交易”。 属于“一揽子交易”的，把各项交易作为一项取得控制权的交易进行会计处理。不属于“一揽子交易”的， 在合并日，根据合并后应享有被合并方净资产在最终控制方合并财务报表中的账面价值的份额确定初始投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Style18"/>
        <w:keepNext w:val="0"/>
        <w:keepLines w:val="0"/>
        <w:widowControl w:val="0"/>
        <w:numPr>
          <w:ilvl w:val="0"/>
          <w:numId w:val="61"/>
        </w:numPr>
        <w:shd w:val="clear" w:color="auto" w:fill="auto"/>
        <w:tabs>
          <w:tab w:pos="806" w:val="left"/>
        </w:tabs>
        <w:bidi w:val="0"/>
        <w:spacing w:before="0" w:after="0"/>
        <w:ind w:left="0" w:right="0" w:firstLine="440"/>
        <w:jc w:val="left"/>
      </w:pPr>
      <w:bookmarkStart w:id="840" w:name="bookmark840"/>
      <w:bookmarkEnd w:id="840"/>
      <w:r>
        <w:rPr>
          <w:color w:val="000000"/>
          <w:spacing w:val="0"/>
          <w:w w:val="100"/>
          <w:position w:val="0"/>
        </w:rPr>
        <w:t>非同一控制下的企业合并形成的，在购买日按照支付的合并对价的公允价值作为其初始投资成本。</w:t>
      </w:r>
    </w:p>
    <w:p>
      <w:pPr>
        <w:pStyle w:val="Style18"/>
        <w:keepNext w:val="0"/>
        <w:keepLines w:val="0"/>
        <w:widowControl w:val="0"/>
        <w:shd w:val="clear" w:color="auto" w:fill="auto"/>
        <w:bidi w:val="0"/>
        <w:spacing w:before="0" w:after="60" w:line="466" w:lineRule="exact"/>
        <w:ind w:left="0" w:right="0" w:firstLine="440"/>
        <w:jc w:val="left"/>
      </w:pPr>
      <w:r>
        <w:rPr>
          <w:color w:val="000000"/>
          <w:spacing w:val="0"/>
          <w:w w:val="100"/>
          <w:position w:val="0"/>
        </w:rPr>
        <w:t>公司通过多次交易分步实现非同一控制下企业合并形成的长期股权投资，区分个别财务报表和合并财 务报表进行相关会计处理：</w:t>
      </w:r>
    </w:p>
    <w:p>
      <w:pPr>
        <w:pStyle w:val="Style18"/>
        <w:keepNext w:val="0"/>
        <w:keepLines w:val="0"/>
        <w:widowControl w:val="0"/>
        <w:numPr>
          <w:ilvl w:val="0"/>
          <w:numId w:val="63"/>
        </w:numPr>
        <w:shd w:val="clear" w:color="auto" w:fill="auto"/>
        <w:tabs>
          <w:tab w:pos="741" w:val="left"/>
        </w:tabs>
        <w:bidi w:val="0"/>
        <w:spacing w:before="0" w:after="60" w:line="475" w:lineRule="exact"/>
        <w:ind w:left="0" w:right="0" w:firstLine="440"/>
        <w:jc w:val="left"/>
      </w:pPr>
      <w:bookmarkStart w:id="841" w:name="bookmark841"/>
      <w:bookmarkEnd w:id="841"/>
      <w:r>
        <w:rPr>
          <w:color w:val="000000"/>
          <w:spacing w:val="0"/>
          <w:w w:val="100"/>
          <w:position w:val="0"/>
        </w:rPr>
        <w:t>在个别财务报表中，按照原持有的股权投资的账面价值加上新增投资成本之和，作为改按成本法核 算的初始投资成本。</w:t>
      </w:r>
    </w:p>
    <w:p>
      <w:pPr>
        <w:pStyle w:val="Style18"/>
        <w:keepNext w:val="0"/>
        <w:keepLines w:val="0"/>
        <w:widowControl w:val="0"/>
        <w:numPr>
          <w:ilvl w:val="0"/>
          <w:numId w:val="63"/>
        </w:numPr>
        <w:shd w:val="clear" w:color="auto" w:fill="auto"/>
        <w:tabs>
          <w:tab w:pos="741" w:val="left"/>
        </w:tabs>
        <w:bidi w:val="0"/>
        <w:spacing w:before="0" w:after="60" w:line="469" w:lineRule="exact"/>
        <w:ind w:left="0" w:right="0" w:firstLine="440"/>
        <w:jc w:val="left"/>
      </w:pPr>
      <w:bookmarkStart w:id="842" w:name="bookmark842"/>
      <w:bookmarkEnd w:id="842"/>
      <w:r>
        <w:rPr>
          <w:color w:val="000000"/>
          <w:spacing w:val="0"/>
          <w:w w:val="100"/>
          <w:position w:val="0"/>
        </w:rPr>
        <w:t>在合并财务报表中，判断是否属于“一揽子交易”。属于“一揽子交易”的，把各项交易作为一项 取得控制权的交易进行会计处理。不属于“一揽子交易”的，对于购买日之前持有的被购买方的股权，按 照该股权在购买日的公允价值进行重新计量，公允价值与其账面价值的差额计入当期投资收益；购买日之 前持有的被购买方的股权涉及权益法核算下的其他综合收益等的，与其相关的其他综合收益等转为购买日 所属当期收益。但由于被投资方重新计量设定受益计划净负债或净资产变动而产生的其他综合收益除外。</w:t>
      </w:r>
    </w:p>
    <w:p>
      <w:pPr>
        <w:pStyle w:val="Style18"/>
        <w:keepNext w:val="0"/>
        <w:keepLines w:val="0"/>
        <w:widowControl w:val="0"/>
        <w:numPr>
          <w:ilvl w:val="0"/>
          <w:numId w:val="61"/>
        </w:numPr>
        <w:shd w:val="clear" w:color="auto" w:fill="auto"/>
        <w:tabs>
          <w:tab w:pos="788" w:val="left"/>
        </w:tabs>
        <w:bidi w:val="0"/>
        <w:spacing w:before="0" w:after="300" w:line="467" w:lineRule="exact"/>
        <w:ind w:left="0" w:right="0" w:firstLine="440"/>
        <w:jc w:val="left"/>
      </w:pPr>
      <w:bookmarkStart w:id="843" w:name="bookmark843"/>
      <w:bookmarkEnd w:id="843"/>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号一一债务重组》确定其初始投资成本；以非货币性资产交换取得的，按《企业会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号一一非货币性资产交换》确定其初始投资成本。</w:t>
      </w:r>
    </w:p>
    <w:p>
      <w:pPr>
        <w:pStyle w:val="Style18"/>
        <w:keepNext w:val="0"/>
        <w:keepLines w:val="0"/>
        <w:widowControl w:val="0"/>
        <w:numPr>
          <w:ilvl w:val="0"/>
          <w:numId w:val="27"/>
        </w:numPr>
        <w:shd w:val="clear" w:color="auto" w:fill="auto"/>
        <w:tabs>
          <w:tab w:pos="741" w:val="left"/>
        </w:tabs>
        <w:bidi w:val="0"/>
        <w:spacing w:before="0" w:after="180"/>
        <w:ind w:left="0" w:right="0" w:firstLine="440"/>
        <w:jc w:val="left"/>
      </w:pPr>
      <w:bookmarkStart w:id="844" w:name="bookmark844"/>
      <w:bookmarkEnd w:id="844"/>
      <w:r>
        <w:rPr>
          <w:color w:val="000000"/>
          <w:spacing w:val="0"/>
          <w:w w:val="100"/>
          <w:position w:val="0"/>
        </w:rPr>
        <w:t>后续计量及损益确认方法</w:t>
      </w:r>
    </w:p>
    <w:p>
      <w:pPr>
        <w:pStyle w:val="Style18"/>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18"/>
        <w:keepNext w:val="0"/>
        <w:keepLines w:val="0"/>
        <w:widowControl w:val="0"/>
        <w:numPr>
          <w:ilvl w:val="0"/>
          <w:numId w:val="27"/>
        </w:numPr>
        <w:shd w:val="clear" w:color="auto" w:fill="auto"/>
        <w:bidi w:val="0"/>
        <w:spacing w:before="0" w:after="60" w:line="492" w:lineRule="auto"/>
        <w:ind w:left="0" w:right="0" w:firstLine="440"/>
        <w:jc w:val="both"/>
      </w:pPr>
      <w:bookmarkStart w:id="845" w:name="bookmark845"/>
      <w:bookmarkEnd w:id="845"/>
      <w:r>
        <w:rPr>
          <w:color w:val="000000"/>
          <w:spacing w:val="0"/>
          <w:w w:val="100"/>
          <w:position w:val="0"/>
        </w:rPr>
        <w:t>通过多次交易分步处置对子公司投资至丧失控制权的处理方法</w:t>
      </w:r>
    </w:p>
    <w:p>
      <w:pPr>
        <w:pStyle w:val="Style18"/>
        <w:keepNext w:val="0"/>
        <w:keepLines w:val="0"/>
        <w:widowControl w:val="0"/>
        <w:numPr>
          <w:ilvl w:val="0"/>
          <w:numId w:val="65"/>
        </w:numPr>
        <w:shd w:val="clear" w:color="auto" w:fill="auto"/>
        <w:tabs>
          <w:tab w:pos="866" w:val="left"/>
        </w:tabs>
        <w:bidi w:val="0"/>
        <w:spacing w:before="0" w:after="0" w:line="492" w:lineRule="auto"/>
        <w:ind w:left="0" w:right="0" w:firstLine="440"/>
        <w:jc w:val="both"/>
      </w:pPr>
      <w:bookmarkStart w:id="846" w:name="bookmark846"/>
      <w:bookmarkEnd w:id="846"/>
      <w:r>
        <w:rPr>
          <w:color w:val="000000"/>
          <w:spacing w:val="0"/>
          <w:w w:val="100"/>
          <w:position w:val="0"/>
        </w:rPr>
        <w:t>个别财务报表</w:t>
      </w:r>
    </w:p>
    <w:p>
      <w:pPr>
        <w:pStyle w:val="Style18"/>
        <w:keepNext w:val="0"/>
        <w:keepLines w:val="0"/>
        <w:widowControl w:val="0"/>
        <w:shd w:val="clear" w:color="auto" w:fill="auto"/>
        <w:bidi w:val="0"/>
        <w:spacing w:before="0" w:after="300" w:line="467"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共同控制或重大影响的，确认为金融资产，按照《企业会计准则第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号一一金融工具确认和计量》的相关 规定进行核算。</w:t>
      </w:r>
    </w:p>
    <w:p>
      <w:pPr>
        <w:pStyle w:val="Style18"/>
        <w:keepNext w:val="0"/>
        <w:keepLines w:val="0"/>
        <w:widowControl w:val="0"/>
        <w:numPr>
          <w:ilvl w:val="0"/>
          <w:numId w:val="65"/>
        </w:numPr>
        <w:shd w:val="clear" w:color="auto" w:fill="auto"/>
        <w:tabs>
          <w:tab w:pos="866" w:val="left"/>
        </w:tabs>
        <w:bidi w:val="0"/>
        <w:spacing w:before="0" w:after="60" w:line="492" w:lineRule="auto"/>
        <w:ind w:left="0" w:right="0" w:firstLine="440"/>
        <w:jc w:val="both"/>
      </w:pPr>
      <w:bookmarkStart w:id="847" w:name="bookmark847"/>
      <w:bookmarkEnd w:id="847"/>
      <w:r>
        <w:rPr>
          <w:color w:val="000000"/>
          <w:spacing w:val="0"/>
          <w:w w:val="100"/>
          <w:position w:val="0"/>
        </w:rPr>
        <w:t>合并财务报表</w:t>
      </w:r>
    </w:p>
    <w:p>
      <w:pPr>
        <w:pStyle w:val="Style18"/>
        <w:keepNext w:val="0"/>
        <w:keepLines w:val="0"/>
        <w:widowControl w:val="0"/>
        <w:numPr>
          <w:ilvl w:val="0"/>
          <w:numId w:val="67"/>
        </w:numPr>
        <w:shd w:val="clear" w:color="auto" w:fill="auto"/>
        <w:tabs>
          <w:tab w:pos="784" w:val="left"/>
        </w:tabs>
        <w:bidi w:val="0"/>
        <w:spacing w:before="0" w:after="0" w:line="492" w:lineRule="auto"/>
        <w:ind w:left="0" w:right="0" w:firstLine="440"/>
        <w:jc w:val="both"/>
      </w:pPr>
      <w:bookmarkStart w:id="848" w:name="bookmark848"/>
      <w:bookmarkEnd w:id="848"/>
      <w:r>
        <w:rPr>
          <w:color w:val="000000"/>
          <w:spacing w:val="0"/>
          <w:w w:val="100"/>
          <w:position w:val="0"/>
        </w:rPr>
        <w:t>通过多次交易分步处置对子公司投资至丧失控制权，且不属于“一揽子交易”的</w:t>
      </w:r>
    </w:p>
    <w:p>
      <w:pPr>
        <w:pStyle w:val="Style18"/>
        <w:keepNext w:val="0"/>
        <w:keepLines w:val="0"/>
        <w:widowControl w:val="0"/>
        <w:shd w:val="clear" w:color="auto" w:fill="auto"/>
        <w:bidi w:val="0"/>
        <w:spacing w:before="0" w:after="60" w:line="475"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18"/>
        <w:keepNext w:val="0"/>
        <w:keepLines w:val="0"/>
        <w:widowControl w:val="0"/>
        <w:shd w:val="clear" w:color="auto" w:fill="auto"/>
        <w:bidi w:val="0"/>
        <w:spacing w:before="0" w:after="60" w:line="467"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18"/>
        <w:keepNext w:val="0"/>
        <w:keepLines w:val="0"/>
        <w:widowControl w:val="0"/>
        <w:numPr>
          <w:ilvl w:val="0"/>
          <w:numId w:val="67"/>
        </w:numPr>
        <w:shd w:val="clear" w:color="auto" w:fill="auto"/>
        <w:tabs>
          <w:tab w:pos="781" w:val="left"/>
        </w:tabs>
        <w:bidi w:val="0"/>
        <w:spacing w:before="0" w:after="440" w:line="470" w:lineRule="exact"/>
        <w:ind w:left="0" w:right="0" w:firstLine="440"/>
        <w:jc w:val="both"/>
      </w:pPr>
      <w:bookmarkStart w:id="849" w:name="bookmark849"/>
      <w:bookmarkEnd w:id="849"/>
      <w:r>
        <w:rPr>
          <w:color w:val="000000"/>
          <w:spacing w:val="0"/>
          <w:w w:val="100"/>
          <w:position w:val="0"/>
        </w:rPr>
        <w:t>通过多次交易分步处置对子公司投资至丧失控制权，且属于“一揽子交易”的，将各项交易作为一 项处置子公司并丧失控制权的交易进行会计处理。但是，在丧失控制权之前每一次处置价款与处置投资对 应的享有该子公司净资产份额的差额，在合并财务报表中确认为其他综合收益，在丧失控制权时一并转入 丧失控制权当期的损益。</w:t>
      </w:r>
    </w:p>
    <w:p>
      <w:pPr>
        <w:pStyle w:val="Style33"/>
        <w:keepNext/>
        <w:keepLines/>
        <w:widowControl w:val="0"/>
        <w:shd w:val="clear" w:color="auto" w:fill="auto"/>
        <w:bidi w:val="0"/>
        <w:spacing w:before="0" w:after="160" w:line="492"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50"/>
      <w:bookmarkEnd w:id="851"/>
      <w:bookmarkEnd w:id="853"/>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折旧或摊销方法</w:t>
      </w:r>
    </w:p>
    <w:p>
      <w:pPr>
        <w:pStyle w:val="Style18"/>
        <w:keepNext w:val="0"/>
        <w:keepLines w:val="0"/>
        <w:widowControl w:val="0"/>
        <w:numPr>
          <w:ilvl w:val="0"/>
          <w:numId w:val="69"/>
        </w:numPr>
        <w:shd w:val="clear" w:color="auto" w:fill="auto"/>
        <w:tabs>
          <w:tab w:pos="755" w:val="left"/>
        </w:tabs>
        <w:bidi w:val="0"/>
        <w:spacing w:before="0" w:after="0" w:line="492" w:lineRule="auto"/>
        <w:ind w:left="0" w:right="0" w:firstLine="440"/>
        <w:jc w:val="both"/>
      </w:pPr>
      <w:bookmarkStart w:id="854" w:name="bookmark854"/>
      <w:bookmarkEnd w:id="854"/>
      <w:r>
        <w:rPr>
          <w:color w:val="000000"/>
          <w:spacing w:val="0"/>
          <w:w w:val="100"/>
          <w:position w:val="0"/>
        </w:rPr>
        <w:t>投资性房地产包括已出租的土地使用权、持有并准备增值后转让的土地使用权和已出租的建筑物。</w:t>
      </w:r>
    </w:p>
    <w:p>
      <w:pPr>
        <w:pStyle w:val="Style18"/>
        <w:keepNext w:val="0"/>
        <w:keepLines w:val="0"/>
        <w:widowControl w:val="0"/>
        <w:numPr>
          <w:ilvl w:val="0"/>
          <w:numId w:val="69"/>
        </w:numPr>
        <w:shd w:val="clear" w:color="auto" w:fill="auto"/>
        <w:tabs>
          <w:tab w:pos="752" w:val="left"/>
        </w:tabs>
        <w:bidi w:val="0"/>
        <w:spacing w:before="0" w:after="160" w:line="470" w:lineRule="exact"/>
        <w:ind w:left="0" w:right="0" w:firstLine="440"/>
        <w:jc w:val="both"/>
      </w:pPr>
      <w:bookmarkStart w:id="855" w:name="bookmark855"/>
      <w:bookmarkEnd w:id="855"/>
      <w:r>
        <w:rPr>
          <w:color w:val="000000"/>
          <w:spacing w:val="0"/>
          <w:w w:val="100"/>
          <w:position w:val="0"/>
        </w:rPr>
        <w:t>投资性房地产按照成本进行初始计量，采用成本模式进行后续计量，并采用与固定资产和无形资产 相同的方法计提折旧或进行摊销。</w:t>
      </w:r>
    </w:p>
    <w:p>
      <w:pPr>
        <w:pStyle w:val="Style33"/>
        <w:keepNext/>
        <w:keepLines/>
        <w:widowControl w:val="0"/>
        <w:shd w:val="clear" w:color="auto" w:fill="auto"/>
        <w:bidi w:val="0"/>
        <w:spacing w:before="0" w:after="3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56"/>
      <w:bookmarkEnd w:id="857"/>
      <w:bookmarkEnd w:id="859"/>
    </w:p>
    <w:p>
      <w:pPr>
        <w:pStyle w:val="Style46"/>
        <w:keepNext/>
        <w:keepLines/>
        <w:widowControl w:val="0"/>
        <w:numPr>
          <w:ilvl w:val="0"/>
          <w:numId w:val="71"/>
        </w:numPr>
        <w:shd w:val="clear" w:color="auto" w:fill="auto"/>
        <w:bidi w:val="0"/>
        <w:spacing w:before="0" w:after="440" w:line="240" w:lineRule="auto"/>
        <w:ind w:left="0" w:right="0" w:firstLine="0"/>
        <w:jc w:val="both"/>
      </w:pPr>
      <w:bookmarkStart w:id="860" w:name="bookmark860"/>
      <w:bookmarkStart w:id="861" w:name="bookmark861"/>
      <w:bookmarkStart w:id="862" w:name="bookmark862"/>
      <w:bookmarkStart w:id="863" w:name="bookmark863"/>
      <w:bookmarkEnd w:id="862"/>
      <w:r>
        <w:rPr>
          <w:color w:val="000000"/>
          <w:spacing w:val="0"/>
          <w:w w:val="100"/>
          <w:position w:val="0"/>
        </w:rPr>
        <w:t>确认条件</w:t>
      </w:r>
      <w:bookmarkEnd w:id="860"/>
      <w:bookmarkEnd w:id="861"/>
      <w:bookmarkEnd w:id="863"/>
    </w:p>
    <w:p>
      <w:pPr>
        <w:pStyle w:val="Style1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固定资产是指为生产商品、提供劳务、出租或经营管理而持有的，使用年限超过一个会计年度的有形</w:t>
      </w:r>
    </w:p>
    <w:p>
      <w:pPr>
        <w:pStyle w:val="Style18"/>
        <w:keepNext w:val="0"/>
        <w:keepLines w:val="0"/>
        <w:widowControl w:val="0"/>
        <w:shd w:val="clear" w:color="auto" w:fill="auto"/>
        <w:bidi w:val="0"/>
        <w:spacing w:before="0" w:after="440" w:line="240" w:lineRule="auto"/>
        <w:ind w:left="0" w:right="0" w:firstLine="0"/>
        <w:jc w:val="both"/>
      </w:pPr>
      <w:r>
        <w:rPr>
          <w:color w:val="000000"/>
          <w:spacing w:val="0"/>
          <w:w w:val="100"/>
          <w:position w:val="0"/>
        </w:rPr>
        <w:t>资产。固定资产在同时满足经济利益很可能流入、成本能够可靠计量时予以确认。</w:t>
      </w:r>
    </w:p>
    <w:p>
      <w:pPr>
        <w:pStyle w:val="Style27"/>
        <w:keepNext w:val="0"/>
        <w:keepLines w:val="0"/>
        <w:widowControl w:val="0"/>
        <w:shd w:val="clear" w:color="auto" w:fill="auto"/>
        <w:bidi w:val="0"/>
        <w:spacing w:before="0" w:after="0" w:line="240" w:lineRule="auto"/>
        <w:ind w:left="91" w:right="0" w:firstLine="0"/>
        <w:jc w:val="left"/>
        <w:rPr>
          <w:sz w:val="20"/>
          <w:szCs w:val="20"/>
        </w:rPr>
      </w:pPr>
      <w:bookmarkStart w:id="864" w:name="bookmark8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64"/>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4.75%-2.375%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19.00%-11.875%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19.00%-9.50%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w:t>
            </w:r>
          </w:p>
        </w:tc>
      </w:tr>
    </w:tbl>
    <w:p>
      <w:pPr>
        <w:widowControl w:val="0"/>
        <w:spacing w:after="99" w:line="1" w:lineRule="exact"/>
      </w:pPr>
    </w:p>
    <w:p>
      <w:pPr>
        <w:pStyle w:val="Style46"/>
        <w:keepNext/>
        <w:keepLines/>
        <w:widowControl w:val="0"/>
        <w:numPr>
          <w:ilvl w:val="0"/>
          <w:numId w:val="65"/>
        </w:numPr>
        <w:shd w:val="clear" w:color="auto" w:fill="auto"/>
        <w:bidi w:val="0"/>
        <w:spacing w:before="0" w:after="100" w:line="473" w:lineRule="exact"/>
        <w:ind w:left="0" w:right="0" w:firstLine="0"/>
        <w:jc w:val="both"/>
      </w:pPr>
      <w:bookmarkStart w:id="865" w:name="bookmark865"/>
      <w:bookmarkStart w:id="866" w:name="bookmark866"/>
      <w:bookmarkStart w:id="867" w:name="bookmark867"/>
      <w:bookmarkStart w:id="868" w:name="bookmark868"/>
      <w:bookmarkEnd w:id="867"/>
      <w:r>
        <w:rPr>
          <w:color w:val="000000"/>
          <w:spacing w:val="0"/>
          <w:w w:val="100"/>
          <w:position w:val="0"/>
        </w:rPr>
        <w:t>融资租入固定资产的认定依据、计价和折旧方法</w:t>
      </w:r>
      <w:bookmarkEnd w:id="865"/>
      <w:bookmarkEnd w:id="866"/>
      <w:bookmarkEnd w:id="868"/>
    </w:p>
    <w:p>
      <w:pPr>
        <w:pStyle w:val="Style33"/>
        <w:keepNext/>
        <w:keepLines/>
        <w:widowControl w:val="0"/>
        <w:shd w:val="clear" w:color="auto" w:fill="auto"/>
        <w:tabs>
          <w:tab w:pos="487" w:val="left"/>
        </w:tabs>
        <w:bidi w:val="0"/>
        <w:spacing w:before="0" w:after="380" w:line="473" w:lineRule="exact"/>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69"/>
      <w:bookmarkEnd w:id="870"/>
      <w:bookmarkEnd w:id="87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参照披露</w:t>
      </w:r>
    </w:p>
    <w:p>
      <w:pPr>
        <w:pStyle w:val="Style29"/>
        <w:keepNext w:val="0"/>
        <w:keepLines w:val="0"/>
        <w:widowControl w:val="0"/>
        <w:shd w:val="clear" w:color="auto" w:fill="auto"/>
        <w:bidi w:val="0"/>
        <w:spacing w:before="0" w:after="0" w:line="470" w:lineRule="exact"/>
        <w:ind w:left="0" w:right="0" w:firstLine="0"/>
        <w:jc w:val="both"/>
      </w:pPr>
      <w:r>
        <w:rPr>
          <w:color w:val="000000"/>
          <w:spacing w:val="0"/>
          <w:w w:val="100"/>
          <w:position w:val="0"/>
        </w:rPr>
        <w:t>互联网游戏业</w:t>
      </w:r>
    </w:p>
    <w:p>
      <w:pPr>
        <w:pStyle w:val="Style18"/>
        <w:keepNext w:val="0"/>
        <w:keepLines w:val="0"/>
        <w:widowControl w:val="0"/>
        <w:numPr>
          <w:ilvl w:val="0"/>
          <w:numId w:val="73"/>
        </w:numPr>
        <w:shd w:val="clear" w:color="auto" w:fill="auto"/>
        <w:tabs>
          <w:tab w:pos="752" w:val="left"/>
        </w:tabs>
        <w:bidi w:val="0"/>
        <w:spacing w:before="0" w:after="40" w:line="470" w:lineRule="exact"/>
        <w:ind w:left="0" w:right="0" w:firstLine="440"/>
        <w:jc w:val="both"/>
      </w:pPr>
      <w:bookmarkStart w:id="873" w:name="bookmark873"/>
      <w:bookmarkEnd w:id="873"/>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18"/>
        <w:keepNext w:val="0"/>
        <w:keepLines w:val="0"/>
        <w:widowControl w:val="0"/>
        <w:numPr>
          <w:ilvl w:val="0"/>
          <w:numId w:val="73"/>
        </w:numPr>
        <w:shd w:val="clear" w:color="auto" w:fill="auto"/>
        <w:tabs>
          <w:tab w:pos="752" w:val="left"/>
        </w:tabs>
        <w:bidi w:val="0"/>
        <w:spacing w:before="0" w:after="220" w:line="473" w:lineRule="exact"/>
        <w:ind w:left="0" w:right="0" w:firstLine="440"/>
        <w:jc w:val="both"/>
      </w:pPr>
      <w:bookmarkStart w:id="874" w:name="bookmark874"/>
      <w:bookmarkEnd w:id="874"/>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3"/>
        <w:keepNext/>
        <w:keepLines/>
        <w:widowControl w:val="0"/>
        <w:shd w:val="clear" w:color="auto" w:fill="auto"/>
        <w:tabs>
          <w:tab w:pos="487" w:val="left"/>
        </w:tabs>
        <w:bidi w:val="0"/>
        <w:spacing w:before="0" w:after="440" w:line="473" w:lineRule="exact"/>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75"/>
      <w:bookmarkEnd w:id="876"/>
      <w:bookmarkEnd w:id="878"/>
    </w:p>
    <w:p>
      <w:pPr>
        <w:pStyle w:val="Style18"/>
        <w:keepNext w:val="0"/>
        <w:keepLines w:val="0"/>
        <w:widowControl w:val="0"/>
        <w:numPr>
          <w:ilvl w:val="0"/>
          <w:numId w:val="75"/>
        </w:numPr>
        <w:shd w:val="clear" w:color="auto" w:fill="auto"/>
        <w:tabs>
          <w:tab w:pos="755" w:val="left"/>
        </w:tabs>
        <w:bidi w:val="0"/>
        <w:spacing w:before="0" w:after="0" w:line="494" w:lineRule="auto"/>
        <w:ind w:left="0" w:right="0" w:firstLine="440"/>
        <w:jc w:val="both"/>
      </w:pPr>
      <w:bookmarkStart w:id="879" w:name="bookmark879"/>
      <w:bookmarkEnd w:id="879"/>
      <w:r>
        <w:rPr>
          <w:color w:val="000000"/>
          <w:spacing w:val="0"/>
          <w:w w:val="100"/>
          <w:position w:val="0"/>
        </w:rPr>
        <w:t>借款费用资本化的确认原则</w:t>
      </w:r>
    </w:p>
    <w:p>
      <w:pPr>
        <w:pStyle w:val="Style1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18"/>
        <w:keepNext w:val="0"/>
        <w:keepLines w:val="0"/>
        <w:widowControl w:val="0"/>
        <w:numPr>
          <w:ilvl w:val="0"/>
          <w:numId w:val="75"/>
        </w:numPr>
        <w:shd w:val="clear" w:color="auto" w:fill="auto"/>
        <w:tabs>
          <w:tab w:pos="774" w:val="left"/>
        </w:tabs>
        <w:bidi w:val="0"/>
        <w:spacing w:before="0" w:after="0" w:line="494" w:lineRule="auto"/>
        <w:ind w:left="0" w:right="0" w:firstLine="440"/>
        <w:jc w:val="both"/>
      </w:pPr>
      <w:bookmarkStart w:id="880" w:name="bookmark880"/>
      <w:bookmarkEnd w:id="880"/>
      <w:r>
        <w:rPr>
          <w:color w:val="000000"/>
          <w:spacing w:val="0"/>
          <w:w w:val="100"/>
          <w:position w:val="0"/>
        </w:rPr>
        <w:t>借款费用资本化期间</w:t>
      </w:r>
    </w:p>
    <w:p>
      <w:pPr>
        <w:pStyle w:val="Style18"/>
        <w:keepNext w:val="0"/>
        <w:keepLines w:val="0"/>
        <w:widowControl w:val="0"/>
        <w:numPr>
          <w:ilvl w:val="0"/>
          <w:numId w:val="77"/>
        </w:numPr>
        <w:shd w:val="clear" w:color="auto" w:fill="auto"/>
        <w:bidi w:val="0"/>
        <w:spacing w:before="0" w:after="220" w:line="473" w:lineRule="exact"/>
        <w:ind w:left="0" w:right="0" w:firstLine="440"/>
        <w:jc w:val="both"/>
      </w:pPr>
      <w:bookmarkStart w:id="881" w:name="bookmark881"/>
      <w:bookmarkEnd w:id="881"/>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为使资产达到预定可使用或可销售状态所必要的购建或者生产活动已经开始。</w:t>
      </w:r>
    </w:p>
    <w:p>
      <w:pPr>
        <w:pStyle w:val="Style18"/>
        <w:keepNext w:val="0"/>
        <w:keepLines w:val="0"/>
        <w:widowControl w:val="0"/>
        <w:numPr>
          <w:ilvl w:val="0"/>
          <w:numId w:val="77"/>
        </w:numPr>
        <w:shd w:val="clear" w:color="auto" w:fill="auto"/>
        <w:tabs>
          <w:tab w:pos="848" w:val="left"/>
        </w:tabs>
        <w:bidi w:val="0"/>
        <w:spacing w:before="0" w:after="40" w:line="478" w:lineRule="exact"/>
        <w:ind w:left="0" w:right="0" w:firstLine="440"/>
        <w:jc w:val="left"/>
      </w:pPr>
      <w:bookmarkStart w:id="882" w:name="bookmark882"/>
      <w:bookmarkEnd w:id="882"/>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8"/>
        <w:keepNext w:val="0"/>
        <w:keepLines w:val="0"/>
        <w:widowControl w:val="0"/>
        <w:numPr>
          <w:ilvl w:val="0"/>
          <w:numId w:val="77"/>
        </w:numPr>
        <w:shd w:val="clear" w:color="auto" w:fill="auto"/>
        <w:tabs>
          <w:tab w:pos="866" w:val="left"/>
        </w:tabs>
        <w:bidi w:val="0"/>
        <w:spacing w:before="0" w:after="40" w:line="469" w:lineRule="exact"/>
        <w:ind w:left="0" w:right="0" w:firstLine="440"/>
        <w:jc w:val="left"/>
      </w:pPr>
      <w:bookmarkStart w:id="883" w:name="bookmark883"/>
      <w:bookmarkEnd w:id="883"/>
      <w:r>
        <w:rPr>
          <w:color w:val="000000"/>
          <w:spacing w:val="0"/>
          <w:w w:val="100"/>
          <w:position w:val="0"/>
        </w:rPr>
        <w:t>当所购建或者生产符合资本化条件的资产达到预定可使用或可销售状态时，借款费用停止资本化。</w:t>
      </w:r>
    </w:p>
    <w:p>
      <w:pPr>
        <w:pStyle w:val="Style18"/>
        <w:keepNext w:val="0"/>
        <w:keepLines w:val="0"/>
        <w:widowControl w:val="0"/>
        <w:numPr>
          <w:ilvl w:val="0"/>
          <w:numId w:val="75"/>
        </w:numPr>
        <w:shd w:val="clear" w:color="auto" w:fill="auto"/>
        <w:bidi w:val="0"/>
        <w:spacing w:before="0" w:after="40" w:line="469" w:lineRule="exact"/>
        <w:ind w:left="0" w:right="0" w:firstLine="440"/>
        <w:jc w:val="left"/>
      </w:pPr>
      <w:bookmarkStart w:id="884" w:name="bookmark884"/>
      <w:bookmarkEnd w:id="884"/>
      <w:r>
        <w:rPr>
          <w:color w:val="000000"/>
          <w:spacing w:val="0"/>
          <w:w w:val="100"/>
          <w:position w:val="0"/>
        </w:rPr>
        <w:t>借款费用资本化率以及资本化金额</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3"/>
        <w:keepNext/>
        <w:keepLines/>
        <w:widowControl w:val="0"/>
        <w:shd w:val="clear" w:color="auto" w:fill="auto"/>
        <w:bidi w:val="0"/>
        <w:spacing w:before="0" w:after="140" w:line="469" w:lineRule="exact"/>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85"/>
      <w:bookmarkEnd w:id="886"/>
      <w:bookmarkEnd w:id="888"/>
    </w:p>
    <w:p>
      <w:pPr>
        <w:pStyle w:val="Style46"/>
        <w:keepNext/>
        <w:keepLines/>
        <w:widowControl w:val="0"/>
        <w:numPr>
          <w:ilvl w:val="0"/>
          <w:numId w:val="79"/>
        </w:numPr>
        <w:shd w:val="clear" w:color="auto" w:fill="auto"/>
        <w:bidi w:val="0"/>
        <w:spacing w:before="0" w:after="400" w:line="469" w:lineRule="exact"/>
        <w:ind w:left="0" w:right="0" w:firstLine="0"/>
        <w:jc w:val="both"/>
      </w:pPr>
      <w:bookmarkStart w:id="889" w:name="bookmark889"/>
      <w:bookmarkStart w:id="890" w:name="bookmark890"/>
      <w:bookmarkStart w:id="891" w:name="bookmark891"/>
      <w:bookmarkStart w:id="892" w:name="bookmark892"/>
      <w:bookmarkEnd w:id="891"/>
      <w:r>
        <w:rPr>
          <w:color w:val="000000"/>
          <w:spacing w:val="0"/>
          <w:w w:val="100"/>
          <w:position w:val="0"/>
        </w:rPr>
        <w:t>计价方法、使用寿命、减值测试</w:t>
      </w:r>
      <w:bookmarkEnd w:id="889"/>
      <w:bookmarkEnd w:id="890"/>
      <w:bookmarkEnd w:id="89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参照披露</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互联网游戏业</w:t>
      </w:r>
    </w:p>
    <w:p>
      <w:pPr>
        <w:pStyle w:val="Style18"/>
        <w:keepNext w:val="0"/>
        <w:keepLines w:val="0"/>
        <w:widowControl w:val="0"/>
        <w:numPr>
          <w:ilvl w:val="0"/>
          <w:numId w:val="81"/>
        </w:numPr>
        <w:shd w:val="clear" w:color="auto" w:fill="auto"/>
        <w:bidi w:val="0"/>
        <w:spacing w:before="0" w:after="260" w:line="469" w:lineRule="exact"/>
        <w:ind w:left="0" w:right="0" w:firstLine="440"/>
        <w:jc w:val="left"/>
      </w:pPr>
      <w:bookmarkStart w:id="893" w:name="bookmark893"/>
      <w:bookmarkEnd w:id="893"/>
      <w:r>
        <w:rPr>
          <w:color w:val="000000"/>
          <w:spacing w:val="0"/>
          <w:w w:val="100"/>
          <w:position w:val="0"/>
        </w:rPr>
        <w:t>无形资产包括土地使用权、专利权及非专利技术等，按成本进行初始计量。</w:t>
      </w:r>
    </w:p>
    <w:p>
      <w:pPr>
        <w:pStyle w:val="Style18"/>
        <w:keepNext w:val="0"/>
        <w:keepLines w:val="0"/>
        <w:widowControl w:val="0"/>
        <w:numPr>
          <w:ilvl w:val="0"/>
          <w:numId w:val="81"/>
        </w:numPr>
        <w:shd w:val="clear" w:color="auto" w:fill="auto"/>
        <w:bidi w:val="0"/>
        <w:spacing w:before="0" w:after="220" w:line="240" w:lineRule="auto"/>
        <w:ind w:left="0" w:right="0" w:firstLine="440"/>
        <w:jc w:val="left"/>
      </w:pPr>
      <w:bookmarkStart w:id="894" w:name="bookmark894"/>
      <w:bookmarkEnd w:id="894"/>
      <w:r>
        <w:rPr>
          <w:color w:val="000000"/>
          <w:spacing w:val="0"/>
          <w:w w:val="100"/>
          <w:position w:val="0"/>
        </w:rPr>
        <w:t>使用寿命有限的无形资产，在使用寿命内按照与该项无形资产有关的经济利益的预期实现方式系统</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合理地摊销，无法可靠确定预期实现方式的，采用直线法摊销。具体年限如下：</w:t>
      </w:r>
    </w:p>
    <w:tbl>
      <w:tblPr>
        <w:tblOverlap w:val="never"/>
        <w:jc w:val="center"/>
        <w:tblLayout w:type="fixed"/>
      </w:tblPr>
      <w:tblGrid>
        <w:gridCol w:w="4834"/>
        <w:gridCol w:w="48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摊销年限</w:t>
            </w:r>
            <w:r>
              <w:rPr>
                <w:color w:val="000000"/>
                <w:spacing w:val="0"/>
                <w:w w:val="100"/>
                <w:position w:val="0"/>
                <w:sz w:val="20"/>
                <w:szCs w:val="20"/>
              </w:rPr>
              <w:t>(</w:t>
            </w:r>
            <w:r>
              <w:rPr>
                <w:rFonts w:ascii="SimSun" w:eastAsia="SimSun" w:hAnsi="SimSun" w:cs="SimSun"/>
                <w:color w:val="000000"/>
                <w:spacing w:val="0"/>
                <w:w w:val="100"/>
                <w:position w:val="0"/>
                <w:sz w:val="20"/>
                <w:szCs w:val="20"/>
              </w:rPr>
              <w:t>年</w:t>
            </w:r>
            <w:r>
              <w:rPr>
                <w:rFonts w:ascii="SimSun" w:eastAsia="SimSun" w:hAnsi="SimSun" w:cs="SimSun"/>
                <w:color w:val="000000"/>
                <w:spacing w:val="0"/>
                <w:w w:val="100"/>
                <w:position w:val="0"/>
                <w:sz w:val="20"/>
                <w:szCs w:val="2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专利权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bl>
    <w:p>
      <w:pPr>
        <w:widowControl w:val="0"/>
        <w:spacing w:after="139" w:line="1" w:lineRule="exact"/>
      </w:pPr>
    </w:p>
    <w:p>
      <w:pPr>
        <w:pStyle w:val="Style46"/>
        <w:keepNext/>
        <w:keepLines/>
        <w:widowControl w:val="0"/>
        <w:numPr>
          <w:ilvl w:val="0"/>
          <w:numId w:val="79"/>
        </w:numPr>
        <w:shd w:val="clear" w:color="auto" w:fill="auto"/>
        <w:bidi w:val="0"/>
        <w:spacing w:before="0" w:after="220" w:line="466" w:lineRule="exact"/>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内部研究开发支出会计政策</w:t>
      </w:r>
      <w:bookmarkEnd w:id="895"/>
      <w:bookmarkEnd w:id="896"/>
      <w:bookmarkEnd w:id="898"/>
    </w:p>
    <w:p>
      <w:pPr>
        <w:pStyle w:val="Style1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内部研究开发项目研究阶段的支出，于发生时计入当期损益。内部研究开发项目开发阶段的支出，同 时满足下列条件的，确认为无形资产：</w:t>
      </w:r>
    </w:p>
    <w:p>
      <w:pPr>
        <w:pStyle w:val="Style18"/>
        <w:keepNext w:val="0"/>
        <w:keepLines w:val="0"/>
        <w:widowControl w:val="0"/>
        <w:numPr>
          <w:ilvl w:val="0"/>
          <w:numId w:val="83"/>
        </w:numPr>
        <w:shd w:val="clear" w:color="auto" w:fill="auto"/>
        <w:tabs>
          <w:tab w:pos="866" w:val="left"/>
        </w:tabs>
        <w:bidi w:val="0"/>
        <w:spacing w:before="0" w:after="40" w:line="466" w:lineRule="exact"/>
        <w:ind w:left="0" w:right="0" w:firstLine="440"/>
        <w:jc w:val="left"/>
      </w:pPr>
      <w:bookmarkStart w:id="899" w:name="bookmark899"/>
      <w:bookmarkEnd w:id="899"/>
      <w:r>
        <w:rPr>
          <w:color w:val="000000"/>
          <w:spacing w:val="0"/>
          <w:w w:val="100"/>
          <w:position w:val="0"/>
        </w:rPr>
        <w:t>完成该无形资产以使其能够使用或出售在技术上具有可行性；</w:t>
      </w:r>
    </w:p>
    <w:p>
      <w:pPr>
        <w:pStyle w:val="Style18"/>
        <w:keepNext w:val="0"/>
        <w:keepLines w:val="0"/>
        <w:widowControl w:val="0"/>
        <w:numPr>
          <w:ilvl w:val="0"/>
          <w:numId w:val="83"/>
        </w:numPr>
        <w:shd w:val="clear" w:color="auto" w:fill="auto"/>
        <w:tabs>
          <w:tab w:pos="866" w:val="left"/>
        </w:tabs>
        <w:bidi w:val="0"/>
        <w:spacing w:before="0" w:after="40" w:line="466" w:lineRule="exact"/>
        <w:ind w:left="0" w:right="0" w:firstLine="440"/>
        <w:jc w:val="left"/>
      </w:pPr>
      <w:bookmarkStart w:id="900" w:name="bookmark900"/>
      <w:bookmarkEnd w:id="900"/>
      <w:r>
        <w:rPr>
          <w:color w:val="000000"/>
          <w:spacing w:val="0"/>
          <w:w w:val="100"/>
          <w:position w:val="0"/>
        </w:rPr>
        <w:t>具有完成该无形资产并使用或出售的意图；</w:t>
      </w:r>
    </w:p>
    <w:p>
      <w:pPr>
        <w:pStyle w:val="Style18"/>
        <w:keepNext w:val="0"/>
        <w:keepLines w:val="0"/>
        <w:widowControl w:val="0"/>
        <w:numPr>
          <w:ilvl w:val="0"/>
          <w:numId w:val="83"/>
        </w:numPr>
        <w:shd w:val="clear" w:color="auto" w:fill="auto"/>
        <w:tabs>
          <w:tab w:pos="426" w:val="left"/>
        </w:tabs>
        <w:bidi w:val="0"/>
        <w:spacing w:before="0" w:after="60" w:line="466" w:lineRule="exact"/>
        <w:ind w:left="0" w:right="0" w:firstLine="440"/>
        <w:jc w:val="left"/>
      </w:pPr>
      <w:bookmarkStart w:id="901" w:name="bookmark901"/>
      <w:bookmarkEnd w:id="901"/>
      <w:r>
        <w:rPr>
          <w:color w:val="000000"/>
          <w:spacing w:val="0"/>
          <w:w w:val="100"/>
          <w:position w:val="0"/>
        </w:rPr>
        <w:t xml:space="preserve">无形资产产生经济利益的方式，包括能够证明运用该无形资产生产的产品存在市场或无形资产自 </w:t>
      </w:r>
      <w:r>
        <w:rPr>
          <w:color w:val="000000"/>
          <w:spacing w:val="0"/>
          <w:w w:val="100"/>
          <w:position w:val="0"/>
        </w:rPr>
        <w:t>身存在市场，无形资产将在内部使用的，能证明其有用性；</w:t>
      </w:r>
    </w:p>
    <w:p>
      <w:pPr>
        <w:pStyle w:val="Style18"/>
        <w:keepNext w:val="0"/>
        <w:keepLines w:val="0"/>
        <w:widowControl w:val="0"/>
        <w:numPr>
          <w:ilvl w:val="0"/>
          <w:numId w:val="83"/>
        </w:numPr>
        <w:shd w:val="clear" w:color="auto" w:fill="auto"/>
        <w:tabs>
          <w:tab w:pos="848" w:val="left"/>
        </w:tabs>
        <w:bidi w:val="0"/>
        <w:spacing w:before="0" w:after="60" w:line="466" w:lineRule="exact"/>
        <w:ind w:left="0" w:right="0" w:firstLine="440"/>
        <w:jc w:val="both"/>
      </w:pPr>
      <w:bookmarkStart w:id="902" w:name="bookmark902"/>
      <w:bookmarkEnd w:id="902"/>
      <w:r>
        <w:rPr>
          <w:color w:val="000000"/>
          <w:spacing w:val="0"/>
          <w:w w:val="100"/>
          <w:position w:val="0"/>
        </w:rPr>
        <w:t>有足够的技术、财务资源和其他资源支持，以完成该无形资产的开发，并有能力使用或出售该无 形资产；</w:t>
      </w:r>
    </w:p>
    <w:p>
      <w:pPr>
        <w:pStyle w:val="Style18"/>
        <w:keepNext w:val="0"/>
        <w:keepLines w:val="0"/>
        <w:widowControl w:val="0"/>
        <w:numPr>
          <w:ilvl w:val="0"/>
          <w:numId w:val="83"/>
        </w:numPr>
        <w:shd w:val="clear" w:color="auto" w:fill="auto"/>
        <w:tabs>
          <w:tab w:pos="866" w:val="left"/>
        </w:tabs>
        <w:bidi w:val="0"/>
        <w:spacing w:before="0" w:after="440" w:line="469" w:lineRule="exact"/>
        <w:ind w:left="0" w:right="0" w:firstLine="440"/>
        <w:jc w:val="both"/>
      </w:pPr>
      <w:bookmarkStart w:id="903" w:name="bookmark903"/>
      <w:bookmarkEnd w:id="903"/>
      <w:r>
        <w:rPr>
          <w:color w:val="000000"/>
          <w:spacing w:val="0"/>
          <w:w w:val="100"/>
          <w:position w:val="0"/>
        </w:rPr>
        <w:t>归属于该无形资产开发阶段的支出能够可靠地计量。</w:t>
      </w:r>
    </w:p>
    <w:p>
      <w:pPr>
        <w:pStyle w:val="Style33"/>
        <w:keepNext/>
        <w:keepLines/>
        <w:widowControl w:val="0"/>
        <w:shd w:val="clear" w:color="auto" w:fill="auto"/>
        <w:tabs>
          <w:tab w:pos="469" w:val="left"/>
        </w:tabs>
        <w:bidi w:val="0"/>
        <w:spacing w:before="0" w:after="0" w:line="48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904"/>
      <w:bookmarkEnd w:id="905"/>
      <w:bookmarkEnd w:id="907"/>
    </w:p>
    <w:p>
      <w:pPr>
        <w:pStyle w:val="Style18"/>
        <w:keepNext w:val="0"/>
        <w:keepLines w:val="0"/>
        <w:widowControl w:val="0"/>
        <w:shd w:val="clear" w:color="auto" w:fill="auto"/>
        <w:bidi w:val="0"/>
        <w:spacing w:before="0" w:after="60" w:line="469" w:lineRule="exact"/>
        <w:ind w:left="0" w:right="0" w:firstLine="440"/>
        <w:jc w:val="left"/>
      </w:pPr>
      <w:r>
        <w:rPr>
          <w:color w:val="000000"/>
          <w:spacing w:val="0"/>
          <w:w w:val="100"/>
          <w:position w:val="0"/>
        </w:rPr>
        <w:t>对长期股权投资、采用成本模式计量的投资性房地产、固定资产、在建工程、采用成本模式计量的生 产性生物资产、油气资产、使用寿命有限的无形资产等长期资产</w:t>
      </w:r>
      <w:r>
        <w:rPr>
          <w:rFonts w:ascii="Times New Roman" w:eastAsia="Times New Roman" w:hAnsi="Times New Roman" w:cs="Times New Roman"/>
          <w:color w:val="000000"/>
          <w:spacing w:val="0"/>
          <w:w w:val="100"/>
          <w:position w:val="0"/>
        </w:rPr>
        <w:t>,</w:t>
      </w:r>
      <w:r>
        <w:rPr>
          <w:color w:val="000000"/>
          <w:spacing w:val="0"/>
          <w:w w:val="100"/>
          <w:position w:val="0"/>
        </w:rPr>
        <w:t>在资产负债表日有迹象表明发生减值的, 估计其可收回金额。对因企业合并所形成的商誉和使用寿命不确定的无形资产，无论是否存在减值迹象, 每年都进行减值测试。商誉结合与其相关的资产组或者资产组组合进行减值测试。</w:t>
      </w:r>
    </w:p>
    <w:p>
      <w:pPr>
        <w:pStyle w:val="Style1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33"/>
        <w:keepNext/>
        <w:keepLines/>
        <w:widowControl w:val="0"/>
        <w:shd w:val="clear" w:color="auto" w:fill="auto"/>
        <w:tabs>
          <w:tab w:pos="469" w:val="left"/>
        </w:tabs>
        <w:bidi w:val="0"/>
        <w:spacing w:before="0" w:after="0" w:line="48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08"/>
      <w:bookmarkEnd w:id="909"/>
      <w:bookmarkEnd w:id="911"/>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3"/>
        <w:keepNext/>
        <w:keepLines/>
        <w:widowControl w:val="0"/>
        <w:shd w:val="clear" w:color="auto" w:fill="auto"/>
        <w:tabs>
          <w:tab w:pos="469" w:val="left"/>
        </w:tabs>
        <w:bidi w:val="0"/>
        <w:spacing w:before="0" w:after="0" w:line="48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912"/>
      <w:bookmarkEnd w:id="913"/>
      <w:bookmarkEnd w:id="915"/>
    </w:p>
    <w:p>
      <w:pPr>
        <w:pStyle w:val="Style46"/>
        <w:keepNext/>
        <w:keepLines/>
        <w:widowControl w:val="0"/>
        <w:numPr>
          <w:ilvl w:val="0"/>
          <w:numId w:val="85"/>
        </w:numPr>
        <w:shd w:val="clear" w:color="auto" w:fill="auto"/>
        <w:tabs>
          <w:tab w:pos="478" w:val="left"/>
        </w:tabs>
        <w:bidi w:val="0"/>
        <w:spacing w:before="0" w:after="220" w:line="469" w:lineRule="exact"/>
        <w:ind w:left="0" w:right="0" w:firstLine="0"/>
        <w:jc w:val="left"/>
      </w:pPr>
      <w:bookmarkStart w:id="916" w:name="bookmark916"/>
      <w:bookmarkStart w:id="917" w:name="bookmark917"/>
      <w:bookmarkStart w:id="918" w:name="bookmark918"/>
      <w:bookmarkStart w:id="919" w:name="bookmark919"/>
      <w:bookmarkEnd w:id="918"/>
      <w:r>
        <w:rPr>
          <w:color w:val="000000"/>
          <w:spacing w:val="0"/>
          <w:w w:val="100"/>
          <w:position w:val="0"/>
        </w:rPr>
        <w:t>短期薪酬的会计处理方法</w:t>
      </w:r>
      <w:bookmarkEnd w:id="916"/>
      <w:bookmarkEnd w:id="917"/>
      <w:bookmarkEnd w:id="919"/>
    </w:p>
    <w:p>
      <w:pPr>
        <w:pStyle w:val="Style18"/>
        <w:keepNext w:val="0"/>
        <w:keepLines w:val="0"/>
        <w:widowControl w:val="0"/>
        <w:numPr>
          <w:ilvl w:val="0"/>
          <w:numId w:val="87"/>
        </w:numPr>
        <w:shd w:val="clear" w:color="auto" w:fill="auto"/>
        <w:tabs>
          <w:tab w:pos="757" w:val="left"/>
        </w:tabs>
        <w:bidi w:val="0"/>
        <w:spacing w:before="0" w:after="280" w:line="469" w:lineRule="exact"/>
        <w:ind w:left="0" w:right="0" w:firstLine="440"/>
        <w:jc w:val="both"/>
      </w:pPr>
      <w:bookmarkStart w:id="920" w:name="bookmark920"/>
      <w:bookmarkEnd w:id="920"/>
      <w:r>
        <w:rPr>
          <w:color w:val="000000"/>
          <w:spacing w:val="0"/>
          <w:w w:val="100"/>
          <w:position w:val="0"/>
        </w:rPr>
        <w:t>职工薪酬包括短期薪酬、离职后福利、辞退福利和其他长期职工福利。</w:t>
      </w:r>
    </w:p>
    <w:p>
      <w:pPr>
        <w:pStyle w:val="Style18"/>
        <w:keepNext w:val="0"/>
        <w:keepLines w:val="0"/>
        <w:widowControl w:val="0"/>
        <w:numPr>
          <w:ilvl w:val="0"/>
          <w:numId w:val="87"/>
        </w:numPr>
        <w:shd w:val="clear" w:color="auto" w:fill="auto"/>
        <w:tabs>
          <w:tab w:pos="774" w:val="left"/>
        </w:tabs>
        <w:bidi w:val="0"/>
        <w:spacing w:before="0" w:after="0"/>
        <w:ind w:left="0" w:right="0" w:firstLine="440"/>
        <w:jc w:val="both"/>
      </w:pPr>
      <w:bookmarkStart w:id="921" w:name="bookmark921"/>
      <w:bookmarkEnd w:id="921"/>
      <w:r>
        <w:rPr>
          <w:color w:val="000000"/>
          <w:spacing w:val="0"/>
          <w:w w:val="100"/>
          <w:position w:val="0"/>
        </w:rPr>
        <w:t>短期薪酬的会计处理方法</w:t>
      </w:r>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46"/>
        <w:keepNext/>
        <w:keepLines/>
        <w:widowControl w:val="0"/>
        <w:numPr>
          <w:ilvl w:val="0"/>
          <w:numId w:val="85"/>
        </w:numPr>
        <w:shd w:val="clear" w:color="auto" w:fill="auto"/>
        <w:tabs>
          <w:tab w:pos="478" w:val="left"/>
        </w:tabs>
        <w:bidi w:val="0"/>
        <w:spacing w:before="0" w:after="220" w:line="469"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离职后福利的会计处理方法</w:t>
      </w:r>
      <w:bookmarkEnd w:id="922"/>
      <w:bookmarkEnd w:id="923"/>
      <w:bookmarkEnd w:id="925"/>
    </w:p>
    <w:p>
      <w:pPr>
        <w:pStyle w:val="Style18"/>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离职后福利分为设定提存计划和设定受益计划。</w:t>
      </w:r>
    </w:p>
    <w:p>
      <w:pPr>
        <w:pStyle w:val="Style18"/>
        <w:keepNext w:val="0"/>
        <w:keepLines w:val="0"/>
        <w:widowControl w:val="0"/>
        <w:numPr>
          <w:ilvl w:val="0"/>
          <w:numId w:val="89"/>
        </w:numPr>
        <w:shd w:val="clear" w:color="auto" w:fill="auto"/>
        <w:tabs>
          <w:tab w:pos="843" w:val="left"/>
        </w:tabs>
        <w:bidi w:val="0"/>
        <w:spacing w:before="0" w:after="280" w:line="466" w:lineRule="exact"/>
        <w:ind w:left="0" w:right="0" w:firstLine="440"/>
        <w:jc w:val="both"/>
      </w:pPr>
      <w:bookmarkStart w:id="926" w:name="bookmark926"/>
      <w:bookmarkEnd w:id="926"/>
      <w:r>
        <w:rPr>
          <w:color w:val="000000"/>
          <w:spacing w:val="0"/>
          <w:w w:val="100"/>
          <w:position w:val="0"/>
        </w:rPr>
        <w:t>在职工为公司提供服务的会计期间，根据设定提存计划计算的应缴存金额确认为负债，并计入当 期损益或相关资产成本。</w:t>
      </w:r>
    </w:p>
    <w:p>
      <w:pPr>
        <w:pStyle w:val="Style18"/>
        <w:keepNext w:val="0"/>
        <w:keepLines w:val="0"/>
        <w:widowControl w:val="0"/>
        <w:numPr>
          <w:ilvl w:val="0"/>
          <w:numId w:val="89"/>
        </w:numPr>
        <w:shd w:val="clear" w:color="auto" w:fill="auto"/>
        <w:tabs>
          <w:tab w:pos="866" w:val="left"/>
        </w:tabs>
        <w:bidi w:val="0"/>
        <w:spacing w:before="0" w:after="220"/>
        <w:ind w:left="0" w:right="0" w:firstLine="440"/>
        <w:jc w:val="both"/>
      </w:pPr>
      <w:bookmarkStart w:id="927" w:name="bookmark927"/>
      <w:bookmarkEnd w:id="927"/>
      <w:r>
        <w:rPr>
          <w:color w:val="000000"/>
          <w:spacing w:val="0"/>
          <w:w w:val="100"/>
          <w:position w:val="0"/>
        </w:rPr>
        <w:t>对设定受益计划的会计处理通常包括下列步骤：</w:t>
      </w:r>
    </w:p>
    <w:p>
      <w:pPr>
        <w:pStyle w:val="Style18"/>
        <w:keepNext w:val="0"/>
        <w:keepLines w:val="0"/>
        <w:widowControl w:val="0"/>
        <w:numPr>
          <w:ilvl w:val="0"/>
          <w:numId w:val="91"/>
        </w:numPr>
        <w:shd w:val="clear" w:color="auto" w:fill="auto"/>
        <w:tabs>
          <w:tab w:pos="754" w:val="left"/>
        </w:tabs>
        <w:bidi w:val="0"/>
        <w:spacing w:before="0" w:after="40" w:line="470" w:lineRule="exact"/>
        <w:ind w:left="0" w:right="0" w:firstLine="440"/>
        <w:jc w:val="both"/>
      </w:pPr>
      <w:bookmarkStart w:id="928" w:name="bookmark928"/>
      <w:bookmarkEnd w:id="928"/>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18"/>
        <w:keepNext w:val="0"/>
        <w:keepLines w:val="0"/>
        <w:widowControl w:val="0"/>
        <w:numPr>
          <w:ilvl w:val="0"/>
          <w:numId w:val="91"/>
        </w:numPr>
        <w:shd w:val="clear" w:color="auto" w:fill="auto"/>
        <w:tabs>
          <w:tab w:pos="754" w:val="left"/>
        </w:tabs>
        <w:bidi w:val="0"/>
        <w:spacing w:before="0" w:after="40" w:line="470" w:lineRule="exact"/>
        <w:ind w:left="0" w:right="0" w:firstLine="440"/>
        <w:jc w:val="both"/>
      </w:pPr>
      <w:bookmarkStart w:id="929" w:name="bookmark929"/>
      <w:bookmarkEnd w:id="929"/>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18"/>
        <w:keepNext w:val="0"/>
        <w:keepLines w:val="0"/>
        <w:widowControl w:val="0"/>
        <w:numPr>
          <w:ilvl w:val="0"/>
          <w:numId w:val="91"/>
        </w:numPr>
        <w:shd w:val="clear" w:color="auto" w:fill="auto"/>
        <w:tabs>
          <w:tab w:pos="754" w:val="left"/>
        </w:tabs>
        <w:bidi w:val="0"/>
        <w:spacing w:before="0" w:after="220" w:line="470" w:lineRule="exact"/>
        <w:ind w:left="0" w:right="0" w:firstLine="440"/>
        <w:jc w:val="both"/>
      </w:pPr>
      <w:bookmarkStart w:id="930" w:name="bookmark930"/>
      <w:bookmarkEnd w:id="930"/>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46"/>
        <w:keepNext/>
        <w:keepLines/>
        <w:widowControl w:val="0"/>
        <w:numPr>
          <w:ilvl w:val="0"/>
          <w:numId w:val="89"/>
        </w:numPr>
        <w:shd w:val="clear" w:color="auto" w:fill="auto"/>
        <w:tabs>
          <w:tab w:pos="452" w:val="left"/>
        </w:tabs>
        <w:bidi w:val="0"/>
        <w:spacing w:before="0" w:after="220" w:line="470" w:lineRule="exact"/>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辞退福利的会计处理方法</w:t>
      </w:r>
      <w:bookmarkEnd w:id="931"/>
      <w:bookmarkEnd w:id="932"/>
      <w:bookmarkEnd w:id="934"/>
    </w:p>
    <w:p>
      <w:pPr>
        <w:pStyle w:val="Style18"/>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向职工提供的辞退福利，在下列两者孰早日确认辞退福利产生的职工薪酬负债，并计入当期损益：</w:t>
      </w:r>
    </w:p>
    <w:p>
      <w:pPr>
        <w:pStyle w:val="Style18"/>
        <w:keepNext w:val="0"/>
        <w:keepLines w:val="0"/>
        <w:widowControl w:val="0"/>
        <w:numPr>
          <w:ilvl w:val="0"/>
          <w:numId w:val="93"/>
        </w:numPr>
        <w:shd w:val="clear" w:color="auto" w:fill="auto"/>
        <w:tabs>
          <w:tab w:pos="839" w:val="left"/>
        </w:tabs>
        <w:bidi w:val="0"/>
        <w:spacing w:before="0" w:after="40" w:line="492" w:lineRule="auto"/>
        <w:ind w:left="0" w:right="0" w:firstLine="440"/>
        <w:jc w:val="both"/>
      </w:pPr>
      <w:bookmarkStart w:id="935" w:name="bookmark935"/>
      <w:bookmarkEnd w:id="935"/>
      <w:r>
        <w:rPr>
          <w:color w:val="000000"/>
          <w:spacing w:val="0"/>
          <w:w w:val="100"/>
          <w:position w:val="0"/>
        </w:rPr>
        <w:t>公司不能单方面撤回因解除劳动关系计划或裁减建议所提供的辞退福利时；</w:t>
      </w:r>
    </w:p>
    <w:p>
      <w:pPr>
        <w:pStyle w:val="Style18"/>
        <w:keepNext w:val="0"/>
        <w:keepLines w:val="0"/>
        <w:widowControl w:val="0"/>
        <w:numPr>
          <w:ilvl w:val="0"/>
          <w:numId w:val="93"/>
        </w:numPr>
        <w:shd w:val="clear" w:color="auto" w:fill="auto"/>
        <w:tabs>
          <w:tab w:pos="839" w:val="left"/>
        </w:tabs>
        <w:bidi w:val="0"/>
        <w:spacing w:before="0" w:after="0" w:line="492" w:lineRule="auto"/>
        <w:ind w:left="0" w:right="0" w:firstLine="440"/>
        <w:jc w:val="both"/>
      </w:pPr>
      <w:bookmarkStart w:id="936" w:name="bookmark936"/>
      <w:bookmarkEnd w:id="936"/>
      <w:r>
        <w:rPr>
          <w:color w:val="000000"/>
          <w:spacing w:val="0"/>
          <w:w w:val="100"/>
          <w:position w:val="0"/>
        </w:rPr>
        <w:t>公司确认与涉及支付辞退福利的重组相关的成本或费用时。</w:t>
      </w:r>
    </w:p>
    <w:p>
      <w:pPr>
        <w:pStyle w:val="Style46"/>
        <w:keepNext/>
        <w:keepLines/>
        <w:widowControl w:val="0"/>
        <w:numPr>
          <w:ilvl w:val="0"/>
          <w:numId w:val="89"/>
        </w:numPr>
        <w:shd w:val="clear" w:color="auto" w:fill="auto"/>
        <w:tabs>
          <w:tab w:pos="452" w:val="left"/>
        </w:tabs>
        <w:bidi w:val="0"/>
        <w:spacing w:before="0" w:after="220" w:line="470"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其他长期职工福利的会计处理方法</w:t>
      </w:r>
      <w:bookmarkEnd w:id="937"/>
      <w:bookmarkEnd w:id="938"/>
      <w:bookmarkEnd w:id="940"/>
    </w:p>
    <w:p>
      <w:pPr>
        <w:pStyle w:val="Style18"/>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3"/>
        <w:keepNext/>
        <w:keepLines/>
        <w:widowControl w:val="0"/>
        <w:shd w:val="clear" w:color="auto" w:fill="auto"/>
        <w:bidi w:val="0"/>
        <w:spacing w:before="0" w:after="220" w:line="470"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941"/>
      <w:bookmarkEnd w:id="942"/>
      <w:bookmarkEnd w:id="944"/>
    </w:p>
    <w:p>
      <w:pPr>
        <w:pStyle w:val="Style18"/>
        <w:keepNext w:val="0"/>
        <w:keepLines w:val="0"/>
        <w:widowControl w:val="0"/>
        <w:numPr>
          <w:ilvl w:val="0"/>
          <w:numId w:val="95"/>
        </w:numPr>
        <w:shd w:val="clear" w:color="auto" w:fill="auto"/>
        <w:tabs>
          <w:tab w:pos="728" w:val="left"/>
        </w:tabs>
        <w:bidi w:val="0"/>
        <w:spacing w:before="0" w:after="40" w:line="470" w:lineRule="exact"/>
        <w:ind w:left="0" w:right="0" w:firstLine="440"/>
        <w:jc w:val="both"/>
      </w:pPr>
      <w:bookmarkStart w:id="945" w:name="bookmark945"/>
      <w:bookmarkEnd w:id="945"/>
      <w:r>
        <w:rPr>
          <w:color w:val="000000"/>
          <w:spacing w:val="0"/>
          <w:w w:val="100"/>
          <w:position w:val="0"/>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Style18"/>
        <w:keepNext w:val="0"/>
        <w:keepLines w:val="0"/>
        <w:widowControl w:val="0"/>
        <w:numPr>
          <w:ilvl w:val="0"/>
          <w:numId w:val="95"/>
        </w:numPr>
        <w:shd w:val="clear" w:color="auto" w:fill="auto"/>
        <w:tabs>
          <w:tab w:pos="728" w:val="left"/>
        </w:tabs>
        <w:bidi w:val="0"/>
        <w:spacing w:before="0" w:after="220" w:line="480" w:lineRule="exact"/>
        <w:ind w:left="0" w:right="0" w:firstLine="440"/>
        <w:jc w:val="both"/>
      </w:pPr>
      <w:bookmarkStart w:id="946" w:name="bookmark946"/>
      <w:bookmarkEnd w:id="946"/>
      <w:r>
        <w:rPr>
          <w:color w:val="000000"/>
          <w:spacing w:val="0"/>
          <w:w w:val="100"/>
          <w:position w:val="0"/>
        </w:rPr>
        <w:t>公司按照履行相关现时义务所需支出的最佳估计数对预计负债进行初始计量，并在资产负债表日对 预计负债的账面价值进行复核。</w:t>
      </w:r>
    </w:p>
    <w:p>
      <w:pPr>
        <w:pStyle w:val="Style33"/>
        <w:keepNext/>
        <w:keepLines/>
        <w:widowControl w:val="0"/>
        <w:shd w:val="clear" w:color="auto" w:fill="auto"/>
        <w:bidi w:val="0"/>
        <w:spacing w:before="0" w:after="240" w:line="468" w:lineRule="exact"/>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2</w:t>
      </w:r>
      <w:bookmarkEnd w:id="949"/>
      <w:r>
        <w:rPr>
          <w:rFonts w:ascii="Times New Roman" w:eastAsia="Times New Roman" w:hAnsi="Times New Roman" w:cs="Times New Roman"/>
          <w:color w:val="000000"/>
          <w:spacing w:val="0"/>
          <w:w w:val="100"/>
          <w:position w:val="0"/>
        </w:rPr>
        <w:t>4</w:t>
      </w:r>
      <w:r>
        <w:rPr>
          <w:color w:val="000000"/>
          <w:spacing w:val="0"/>
          <w:w w:val="100"/>
          <w:position w:val="0"/>
        </w:rPr>
        <w:t>、股份支付</w:t>
      </w:r>
      <w:bookmarkEnd w:id="947"/>
      <w:bookmarkEnd w:id="948"/>
      <w:bookmarkEnd w:id="950"/>
    </w:p>
    <w:p>
      <w:pPr>
        <w:pStyle w:val="Style18"/>
        <w:keepNext w:val="0"/>
        <w:keepLines w:val="0"/>
        <w:widowControl w:val="0"/>
        <w:numPr>
          <w:ilvl w:val="0"/>
          <w:numId w:val="97"/>
        </w:numPr>
        <w:shd w:val="clear" w:color="auto" w:fill="auto"/>
        <w:tabs>
          <w:tab w:pos="764" w:val="left"/>
        </w:tabs>
        <w:bidi w:val="0"/>
        <w:spacing w:before="0" w:after="40" w:line="468" w:lineRule="exact"/>
        <w:ind w:left="0" w:right="0" w:firstLine="440"/>
        <w:jc w:val="left"/>
      </w:pPr>
      <w:bookmarkStart w:id="951" w:name="bookmark951"/>
      <w:bookmarkEnd w:id="951"/>
      <w:r>
        <w:rPr>
          <w:color w:val="000000"/>
          <w:spacing w:val="0"/>
          <w:w w:val="100"/>
          <w:position w:val="0"/>
        </w:rPr>
        <w:t>股份支付的种类</w:t>
      </w:r>
    </w:p>
    <w:p>
      <w:pPr>
        <w:pStyle w:val="Style18"/>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包括以权益结算的股份支付和以现金结算的股份支付。</w:t>
      </w:r>
    </w:p>
    <w:p>
      <w:pPr>
        <w:pStyle w:val="Style18"/>
        <w:keepNext w:val="0"/>
        <w:keepLines w:val="0"/>
        <w:widowControl w:val="0"/>
        <w:numPr>
          <w:ilvl w:val="0"/>
          <w:numId w:val="97"/>
        </w:numPr>
        <w:shd w:val="clear" w:color="auto" w:fill="auto"/>
        <w:tabs>
          <w:tab w:pos="764" w:val="left"/>
        </w:tabs>
        <w:bidi w:val="0"/>
        <w:spacing w:before="0" w:after="40" w:line="468" w:lineRule="exact"/>
        <w:ind w:left="0" w:right="0" w:firstLine="440"/>
        <w:jc w:val="left"/>
      </w:pPr>
      <w:bookmarkStart w:id="952" w:name="bookmark952"/>
      <w:bookmarkEnd w:id="952"/>
      <w:r>
        <w:rPr>
          <w:color w:val="000000"/>
          <w:spacing w:val="0"/>
          <w:w w:val="100"/>
          <w:position w:val="0"/>
        </w:rPr>
        <w:t>实施、修改、终止股份支付计划的相关会计处理</w:t>
      </w:r>
    </w:p>
    <w:p>
      <w:pPr>
        <w:pStyle w:val="Style18"/>
        <w:keepNext w:val="0"/>
        <w:keepLines w:val="0"/>
        <w:widowControl w:val="0"/>
        <w:numPr>
          <w:ilvl w:val="0"/>
          <w:numId w:val="99"/>
        </w:numPr>
        <w:shd w:val="clear" w:color="auto" w:fill="auto"/>
        <w:tabs>
          <w:tab w:pos="842" w:val="left"/>
        </w:tabs>
        <w:bidi w:val="0"/>
        <w:spacing w:before="0" w:after="40" w:line="468" w:lineRule="exact"/>
        <w:ind w:left="0" w:right="0" w:firstLine="440"/>
        <w:jc w:val="both"/>
      </w:pPr>
      <w:bookmarkStart w:id="953" w:name="bookmark953"/>
      <w:bookmarkEnd w:id="953"/>
      <w:r>
        <w:rPr>
          <w:color w:val="000000"/>
          <w:spacing w:val="0"/>
          <w:w w:val="100"/>
          <w:position w:val="0"/>
        </w:rPr>
        <w:t>以权益结算的股份支付</w:t>
      </w:r>
    </w:p>
    <w:p>
      <w:pPr>
        <w:pStyle w:val="Style18"/>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授予后立即可行权的换取职工服务的以权益结算的股份支付，在授予日按照权益工具的公允价值计入 相关成本或费用，相应调整资本公积。完成等待期内的服务或达到规定业绩条件才可行权的换取职工服务 的以权益结算的股份支付，在等待期内的每个资产负债表日，以对可行权权益工具数量的最佳估计为基础， 按权益工具授予日的公允价值，将当期取得的服务计入相关成本或费用，相应调整资本公积。</w:t>
      </w:r>
    </w:p>
    <w:p>
      <w:pPr>
        <w:pStyle w:val="Style1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换取其他方服务的权益结算的股份支付，如果其他方服务的公允价值能够可靠计量的，按照其他方服 务在取得日的公允价值计量；如果其他方服务的公允价值不能可靠计量，但权益工具的公允价值能够可靠 计量的，按照权益工具在服务取得日的公允价值计量，计入相关成本或费用，相应增加所有者权益。</w:t>
      </w:r>
    </w:p>
    <w:p>
      <w:pPr>
        <w:pStyle w:val="Style18"/>
        <w:keepNext w:val="0"/>
        <w:keepLines w:val="0"/>
        <w:widowControl w:val="0"/>
        <w:numPr>
          <w:ilvl w:val="0"/>
          <w:numId w:val="99"/>
        </w:numPr>
        <w:shd w:val="clear" w:color="auto" w:fill="auto"/>
        <w:tabs>
          <w:tab w:pos="842" w:val="left"/>
        </w:tabs>
        <w:bidi w:val="0"/>
        <w:spacing w:before="0" w:after="40" w:line="468" w:lineRule="exact"/>
        <w:ind w:left="0" w:right="0" w:firstLine="440"/>
        <w:jc w:val="both"/>
      </w:pPr>
      <w:bookmarkStart w:id="954" w:name="bookmark954"/>
      <w:bookmarkEnd w:id="954"/>
      <w:r>
        <w:rPr>
          <w:color w:val="000000"/>
          <w:spacing w:val="0"/>
          <w:w w:val="100"/>
          <w:position w:val="0"/>
        </w:rPr>
        <w:t>以现金结算的股份支付</w:t>
      </w:r>
    </w:p>
    <w:p>
      <w:pPr>
        <w:pStyle w:val="Style18"/>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授予后立即可行权的换取职工服务的以现金结算的股份支付，在授予日按公司承担负债的公允价值计 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Style18"/>
        <w:keepNext w:val="0"/>
        <w:keepLines w:val="0"/>
        <w:widowControl w:val="0"/>
        <w:numPr>
          <w:ilvl w:val="0"/>
          <w:numId w:val="99"/>
        </w:numPr>
        <w:shd w:val="clear" w:color="auto" w:fill="auto"/>
        <w:tabs>
          <w:tab w:pos="842" w:val="left"/>
        </w:tabs>
        <w:bidi w:val="0"/>
        <w:spacing w:before="0" w:after="40" w:line="468" w:lineRule="exact"/>
        <w:ind w:left="0" w:right="0" w:firstLine="440"/>
        <w:jc w:val="both"/>
      </w:pPr>
      <w:bookmarkStart w:id="955" w:name="bookmark955"/>
      <w:bookmarkEnd w:id="955"/>
      <w:r>
        <w:rPr>
          <w:color w:val="000000"/>
          <w:spacing w:val="0"/>
          <w:w w:val="100"/>
          <w:position w:val="0"/>
        </w:rPr>
        <w:t>修改、终止股份支付计划</w:t>
      </w:r>
    </w:p>
    <w:p>
      <w:pPr>
        <w:pStyle w:val="Style18"/>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如果修改增加了所授予的权益工具的公允价值，公司按照权益工具公允价值的增加相应地确认取得服 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pStyle w:val="Style1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Style18"/>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如果公司在等待期内取消了所授予的权益工具或结算了所授予的权益工具(因未满足可行权条件而被 取消的除外)，则将取消或结算作为加速可行权处理，立即确认原本在剩余等待期内确认的金额。</w:t>
      </w:r>
    </w:p>
    <w:p>
      <w:pPr>
        <w:pStyle w:val="Style33"/>
        <w:keepNext/>
        <w:keepLines/>
        <w:widowControl w:val="0"/>
        <w:shd w:val="clear" w:color="auto" w:fill="auto"/>
        <w:bidi w:val="0"/>
        <w:spacing w:before="0" w:after="400" w:line="468" w:lineRule="exact"/>
        <w:ind w:left="0" w:right="0" w:firstLine="0"/>
        <w:jc w:val="left"/>
      </w:pPr>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956"/>
      <w:bookmarkEnd w:id="957"/>
      <w:bookmarkEnd w:id="95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参照披露</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互联网游戏业</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18"/>
        <w:keepNext w:val="0"/>
        <w:keepLines w:val="0"/>
        <w:widowControl w:val="0"/>
        <w:numPr>
          <w:ilvl w:val="0"/>
          <w:numId w:val="101"/>
        </w:numPr>
        <w:shd w:val="clear" w:color="auto" w:fill="auto"/>
        <w:tabs>
          <w:tab w:pos="755" w:val="left"/>
        </w:tabs>
        <w:bidi w:val="0"/>
        <w:spacing w:before="0" w:after="40" w:line="468" w:lineRule="exact"/>
        <w:ind w:left="0" w:right="0" w:firstLine="440"/>
        <w:jc w:val="left"/>
      </w:pPr>
      <w:bookmarkStart w:id="959" w:name="bookmark959"/>
      <w:bookmarkEnd w:id="959"/>
      <w:r>
        <w:rPr>
          <w:color w:val="000000"/>
          <w:spacing w:val="0"/>
          <w:w w:val="100"/>
          <w:position w:val="0"/>
        </w:rPr>
        <w:t>收入确认原则</w:t>
      </w:r>
    </w:p>
    <w:p>
      <w:pPr>
        <w:pStyle w:val="Style18"/>
        <w:keepNext w:val="0"/>
        <w:keepLines w:val="0"/>
        <w:widowControl w:val="0"/>
        <w:numPr>
          <w:ilvl w:val="0"/>
          <w:numId w:val="103"/>
        </w:numPr>
        <w:shd w:val="clear" w:color="auto" w:fill="auto"/>
        <w:tabs>
          <w:tab w:pos="866" w:val="left"/>
        </w:tabs>
        <w:bidi w:val="0"/>
        <w:spacing w:before="0" w:after="40" w:line="468" w:lineRule="exact"/>
        <w:ind w:left="0" w:right="0" w:firstLine="440"/>
        <w:jc w:val="left"/>
      </w:pPr>
      <w:bookmarkStart w:id="960" w:name="bookmark960"/>
      <w:bookmarkEnd w:id="960"/>
      <w:r>
        <w:rPr>
          <w:color w:val="000000"/>
          <w:spacing w:val="0"/>
          <w:w w:val="100"/>
          <w:position w:val="0"/>
        </w:rPr>
        <w:t>销售商品</w:t>
      </w:r>
    </w:p>
    <w:p>
      <w:pPr>
        <w:pStyle w:val="Style18"/>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销售商品收入在同时满足下列条件时予以确认：</w:t>
      </w:r>
    </w:p>
    <w:p>
      <w:pPr>
        <w:pStyle w:val="Style18"/>
        <w:keepNext w:val="0"/>
        <w:keepLines w:val="0"/>
        <w:widowControl w:val="0"/>
        <w:numPr>
          <w:ilvl w:val="0"/>
          <w:numId w:val="105"/>
        </w:numPr>
        <w:shd w:val="clear" w:color="auto" w:fill="auto"/>
        <w:tabs>
          <w:tab w:pos="784" w:val="left"/>
        </w:tabs>
        <w:bidi w:val="0"/>
        <w:spacing w:before="0" w:after="40" w:line="468" w:lineRule="exact"/>
        <w:ind w:left="0" w:right="0" w:firstLine="440"/>
        <w:jc w:val="left"/>
      </w:pPr>
      <w:bookmarkStart w:id="961" w:name="bookmark961"/>
      <w:bookmarkEnd w:id="961"/>
      <w:r>
        <w:rPr>
          <w:color w:val="000000"/>
          <w:spacing w:val="0"/>
          <w:w w:val="100"/>
          <w:position w:val="0"/>
        </w:rPr>
        <w:t>将商品所有权上的主要风险和报酬转移给购货方；</w:t>
      </w:r>
    </w:p>
    <w:p>
      <w:pPr>
        <w:pStyle w:val="Style18"/>
        <w:keepNext w:val="0"/>
        <w:keepLines w:val="0"/>
        <w:widowControl w:val="0"/>
        <w:numPr>
          <w:ilvl w:val="0"/>
          <w:numId w:val="105"/>
        </w:numPr>
        <w:shd w:val="clear" w:color="auto" w:fill="auto"/>
        <w:tabs>
          <w:tab w:pos="803" w:val="left"/>
        </w:tabs>
        <w:bidi w:val="0"/>
        <w:spacing w:before="0" w:after="40" w:line="468" w:lineRule="exact"/>
        <w:ind w:left="0" w:right="0" w:firstLine="440"/>
        <w:jc w:val="left"/>
      </w:pPr>
      <w:bookmarkStart w:id="962" w:name="bookmark962"/>
      <w:bookmarkEnd w:id="962"/>
      <w:r>
        <w:rPr>
          <w:color w:val="000000"/>
          <w:spacing w:val="0"/>
          <w:w w:val="100"/>
          <w:position w:val="0"/>
        </w:rPr>
        <w:t>公司不再保留通常与所有权相联系的继续管理权，也不再对已售出的商品实施有效控制；</w:t>
      </w:r>
    </w:p>
    <w:p>
      <w:pPr>
        <w:pStyle w:val="Style18"/>
        <w:keepNext w:val="0"/>
        <w:keepLines w:val="0"/>
        <w:widowControl w:val="0"/>
        <w:numPr>
          <w:ilvl w:val="0"/>
          <w:numId w:val="105"/>
        </w:numPr>
        <w:shd w:val="clear" w:color="auto" w:fill="auto"/>
        <w:tabs>
          <w:tab w:pos="803" w:val="left"/>
        </w:tabs>
        <w:bidi w:val="0"/>
        <w:spacing w:before="0" w:after="40" w:line="468" w:lineRule="exact"/>
        <w:ind w:left="0" w:right="0" w:firstLine="440"/>
        <w:jc w:val="both"/>
      </w:pPr>
      <w:bookmarkStart w:id="963" w:name="bookmark963"/>
      <w:bookmarkEnd w:id="963"/>
      <w:r>
        <w:rPr>
          <w:color w:val="000000"/>
          <w:spacing w:val="0"/>
          <w:w w:val="100"/>
          <w:position w:val="0"/>
        </w:rPr>
        <w:t>收入的金额能够可靠地计量；</w:t>
      </w:r>
    </w:p>
    <w:p>
      <w:pPr>
        <w:pStyle w:val="Style18"/>
        <w:keepNext w:val="0"/>
        <w:keepLines w:val="0"/>
        <w:widowControl w:val="0"/>
        <w:numPr>
          <w:ilvl w:val="0"/>
          <w:numId w:val="105"/>
        </w:numPr>
        <w:shd w:val="clear" w:color="auto" w:fill="auto"/>
        <w:tabs>
          <w:tab w:pos="803" w:val="left"/>
        </w:tabs>
        <w:bidi w:val="0"/>
        <w:spacing w:before="0" w:after="40" w:line="468" w:lineRule="exact"/>
        <w:ind w:left="0" w:right="0" w:firstLine="440"/>
        <w:jc w:val="both"/>
      </w:pPr>
      <w:bookmarkStart w:id="964" w:name="bookmark964"/>
      <w:bookmarkEnd w:id="964"/>
      <w:r>
        <w:rPr>
          <w:color w:val="000000"/>
          <w:spacing w:val="0"/>
          <w:w w:val="100"/>
          <w:position w:val="0"/>
        </w:rPr>
        <w:t>相关的经济利益很可能流入；</w:t>
      </w:r>
    </w:p>
    <w:p>
      <w:pPr>
        <w:pStyle w:val="Style18"/>
        <w:keepNext w:val="0"/>
        <w:keepLines w:val="0"/>
        <w:widowControl w:val="0"/>
        <w:numPr>
          <w:ilvl w:val="0"/>
          <w:numId w:val="105"/>
        </w:numPr>
        <w:shd w:val="clear" w:color="auto" w:fill="auto"/>
        <w:tabs>
          <w:tab w:pos="803" w:val="left"/>
        </w:tabs>
        <w:bidi w:val="0"/>
        <w:spacing w:before="0" w:after="40" w:line="468" w:lineRule="exact"/>
        <w:ind w:left="0" w:right="0" w:firstLine="440"/>
        <w:jc w:val="both"/>
      </w:pPr>
      <w:bookmarkStart w:id="965" w:name="bookmark965"/>
      <w:bookmarkEnd w:id="965"/>
      <w:r>
        <w:rPr>
          <w:color w:val="000000"/>
          <w:spacing w:val="0"/>
          <w:w w:val="100"/>
          <w:position w:val="0"/>
        </w:rPr>
        <w:t>相关的已发生或将发生的成本能够可靠地计量。</w:t>
      </w:r>
    </w:p>
    <w:p>
      <w:pPr>
        <w:pStyle w:val="Style18"/>
        <w:keepNext w:val="0"/>
        <w:keepLines w:val="0"/>
        <w:widowControl w:val="0"/>
        <w:numPr>
          <w:ilvl w:val="0"/>
          <w:numId w:val="103"/>
        </w:numPr>
        <w:shd w:val="clear" w:color="auto" w:fill="auto"/>
        <w:tabs>
          <w:tab w:pos="866" w:val="left"/>
        </w:tabs>
        <w:bidi w:val="0"/>
        <w:spacing w:before="0" w:after="40" w:line="468" w:lineRule="exact"/>
        <w:ind w:left="0" w:right="0" w:firstLine="440"/>
        <w:jc w:val="both"/>
      </w:pPr>
      <w:bookmarkStart w:id="966" w:name="bookmark966"/>
      <w:bookmarkEnd w:id="966"/>
      <w:r>
        <w:rPr>
          <w:color w:val="000000"/>
          <w:spacing w:val="0"/>
          <w:w w:val="100"/>
          <w:position w:val="0"/>
        </w:rPr>
        <w:t>提供劳务</w:t>
      </w:r>
    </w:p>
    <w:p>
      <w:pPr>
        <w:pStyle w:val="Style18"/>
        <w:keepNext w:val="0"/>
        <w:keepLines w:val="0"/>
        <w:widowControl w:val="0"/>
        <w:shd w:val="clear" w:color="auto" w:fill="auto"/>
        <w:bidi w:val="0"/>
        <w:spacing w:before="0" w:after="40" w:line="467" w:lineRule="exact"/>
        <w:ind w:left="0" w:right="0" w:firstLine="440"/>
        <w:jc w:val="left"/>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采用完工百分比法确认提供劳务的收入，并按已经提供劳务占应提供劳务总量的比例确定提供劳务交易的 完工进度。提供劳务交易的结果在资产负债表日不能够可靠估计的，若已经发生的劳务成本预计能够得到 补偿，按已经发生的劳务成本金额确认提供劳务收入，并按相同金额结转劳务成本；若已经发生的劳务成 本预计不能够得到补偿，将已经发生的劳务成本计入当期损益，不确认劳务收入。</w:t>
      </w:r>
    </w:p>
    <w:p>
      <w:pPr>
        <w:pStyle w:val="Style18"/>
        <w:keepNext w:val="0"/>
        <w:keepLines w:val="0"/>
        <w:widowControl w:val="0"/>
        <w:numPr>
          <w:ilvl w:val="0"/>
          <w:numId w:val="103"/>
        </w:numPr>
        <w:shd w:val="clear" w:color="auto" w:fill="auto"/>
        <w:tabs>
          <w:tab w:pos="866" w:val="left"/>
        </w:tabs>
        <w:bidi w:val="0"/>
        <w:spacing w:before="0" w:after="40" w:line="468" w:lineRule="exact"/>
        <w:ind w:left="0" w:right="0" w:firstLine="440"/>
        <w:jc w:val="both"/>
      </w:pPr>
      <w:bookmarkStart w:id="967" w:name="bookmark967"/>
      <w:bookmarkEnd w:id="967"/>
      <w:r>
        <w:rPr>
          <w:color w:val="000000"/>
          <w:spacing w:val="0"/>
          <w:w w:val="100"/>
          <w:position w:val="0"/>
        </w:rPr>
        <w:t>让渡资产使用权</w:t>
      </w:r>
    </w:p>
    <w:p>
      <w:pPr>
        <w:pStyle w:val="Style18"/>
        <w:keepNext w:val="0"/>
        <w:keepLines w:val="0"/>
        <w:widowControl w:val="0"/>
        <w:shd w:val="clear" w:color="auto" w:fill="auto"/>
        <w:bidi w:val="0"/>
        <w:spacing w:before="0" w:after="40" w:line="468" w:lineRule="exact"/>
        <w:ind w:left="0" w:right="0" w:firstLine="440"/>
        <w:jc w:val="left"/>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18"/>
        <w:keepNext w:val="0"/>
        <w:keepLines w:val="0"/>
        <w:widowControl w:val="0"/>
        <w:numPr>
          <w:ilvl w:val="0"/>
          <w:numId w:val="101"/>
        </w:numPr>
        <w:shd w:val="clear" w:color="auto" w:fill="auto"/>
        <w:tabs>
          <w:tab w:pos="774" w:val="left"/>
        </w:tabs>
        <w:bidi w:val="0"/>
        <w:spacing w:before="0" w:after="40" w:line="468" w:lineRule="exact"/>
        <w:ind w:left="0" w:right="0" w:firstLine="440"/>
        <w:jc w:val="both"/>
      </w:pPr>
      <w:bookmarkStart w:id="968" w:name="bookmark968"/>
      <w:bookmarkEnd w:id="968"/>
      <w:r>
        <w:rPr>
          <w:color w:val="000000"/>
          <w:spacing w:val="0"/>
          <w:w w:val="100"/>
          <w:position w:val="0"/>
        </w:rPr>
        <w:t>收入确认的具体方法</w:t>
      </w:r>
    </w:p>
    <w:p>
      <w:pPr>
        <w:pStyle w:val="Style18"/>
        <w:keepNext w:val="0"/>
        <w:keepLines w:val="0"/>
        <w:widowControl w:val="0"/>
        <w:numPr>
          <w:ilvl w:val="0"/>
          <w:numId w:val="107"/>
        </w:numPr>
        <w:shd w:val="clear" w:color="auto" w:fill="auto"/>
        <w:tabs>
          <w:tab w:pos="834" w:val="left"/>
        </w:tabs>
        <w:bidi w:val="0"/>
        <w:spacing w:before="0" w:after="40" w:line="470" w:lineRule="exact"/>
        <w:ind w:left="0" w:right="0" w:firstLine="440"/>
        <w:jc w:val="left"/>
      </w:pPr>
      <w:bookmarkStart w:id="969" w:name="bookmark969"/>
      <w:bookmarkEnd w:id="969"/>
      <w:r>
        <w:rPr>
          <w:color w:val="000000"/>
          <w:spacing w:val="0"/>
          <w:w w:val="100"/>
          <w:position w:val="0"/>
        </w:rPr>
        <w:t>国内销售，将产品运输至客户指定地点，并取得对方接收单时确认收入；客户自行提货的，将产 品交付至提货人，并取得提货人接收手续时确认收入。</w:t>
      </w:r>
    </w:p>
    <w:p>
      <w:pPr>
        <w:pStyle w:val="Style18"/>
        <w:keepNext w:val="0"/>
        <w:keepLines w:val="0"/>
        <w:widowControl w:val="0"/>
        <w:numPr>
          <w:ilvl w:val="0"/>
          <w:numId w:val="107"/>
        </w:numPr>
        <w:shd w:val="clear" w:color="auto" w:fill="auto"/>
        <w:tabs>
          <w:tab w:pos="866" w:val="left"/>
        </w:tabs>
        <w:bidi w:val="0"/>
        <w:spacing w:before="0" w:after="40" w:line="468" w:lineRule="exact"/>
        <w:ind w:left="0" w:right="0" w:firstLine="440"/>
        <w:jc w:val="both"/>
      </w:pPr>
      <w:bookmarkStart w:id="970" w:name="bookmark970"/>
      <w:bookmarkEnd w:id="970"/>
      <w:r>
        <w:rPr>
          <w:color w:val="000000"/>
          <w:spacing w:val="0"/>
          <w:w w:val="100"/>
          <w:position w:val="0"/>
        </w:rPr>
        <w:t>国外销售，将产品完成报关装船离岸，并取得提单时确认收入。</w:t>
      </w:r>
    </w:p>
    <w:p>
      <w:pPr>
        <w:pStyle w:val="Style18"/>
        <w:keepNext w:val="0"/>
        <w:keepLines w:val="0"/>
        <w:widowControl w:val="0"/>
        <w:shd w:val="clear" w:color="auto" w:fill="auto"/>
        <w:bidi w:val="0"/>
        <w:spacing w:before="0" w:after="220" w:line="480" w:lineRule="exact"/>
        <w:ind w:left="0" w:right="0" w:firstLine="440"/>
        <w:jc w:val="both"/>
      </w:pPr>
      <w:bookmarkStart w:id="971" w:name="bookmark971"/>
      <w:r>
        <w:rPr>
          <w:rFonts w:ascii="Times New Roman" w:eastAsia="Times New Roman" w:hAnsi="Times New Roman" w:cs="Times New Roman"/>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移动休闲游戏发行和运营，公司在收到支付服务商提供的含有信息费和基于双方协议约定而确定 分成金额的对账单后，根据其自身的后台数据进行核对。经双方确认的结算对账单进行结算，确认收入。</w:t>
      </w:r>
    </w:p>
    <w:p>
      <w:pPr>
        <w:pStyle w:val="Style33"/>
        <w:keepNext/>
        <w:keepLines/>
        <w:widowControl w:val="0"/>
        <w:shd w:val="clear" w:color="auto" w:fill="auto"/>
        <w:tabs>
          <w:tab w:pos="448" w:val="left"/>
        </w:tabs>
        <w:bidi w:val="0"/>
        <w:spacing w:before="0" w:after="140" w:line="470"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72"/>
      <w:bookmarkEnd w:id="973"/>
      <w:bookmarkEnd w:id="975"/>
    </w:p>
    <w:p>
      <w:pPr>
        <w:pStyle w:val="Style46"/>
        <w:keepNext/>
        <w:keepLines/>
        <w:widowControl w:val="0"/>
        <w:shd w:val="clear" w:color="auto" w:fill="auto"/>
        <w:tabs>
          <w:tab w:pos="458" w:val="left"/>
        </w:tabs>
        <w:bidi w:val="0"/>
        <w:spacing w:before="0" w:after="220" w:line="470" w:lineRule="exact"/>
        <w:ind w:left="0" w:right="0" w:firstLine="0"/>
        <w:jc w:val="left"/>
      </w:pPr>
      <w:bookmarkStart w:id="976" w:name="bookmark976"/>
      <w:bookmarkStart w:id="977" w:name="bookmark977"/>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76"/>
      <w:bookmarkEnd w:id="977"/>
      <w:bookmarkEnd w:id="979"/>
    </w:p>
    <w:p>
      <w:pPr>
        <w:pStyle w:val="Style18"/>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46"/>
        <w:keepNext/>
        <w:keepLines/>
        <w:widowControl w:val="0"/>
        <w:shd w:val="clear" w:color="auto" w:fill="auto"/>
        <w:tabs>
          <w:tab w:pos="458" w:val="left"/>
        </w:tabs>
        <w:bidi w:val="0"/>
        <w:spacing w:before="0" w:after="220" w:line="470"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80"/>
      <w:bookmarkEnd w:id="981"/>
      <w:bookmarkEnd w:id="983"/>
    </w:p>
    <w:p>
      <w:pPr>
        <w:pStyle w:val="Style18"/>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33"/>
        <w:keepNext/>
        <w:keepLines/>
        <w:widowControl w:val="0"/>
        <w:shd w:val="clear" w:color="auto" w:fill="auto"/>
        <w:tabs>
          <w:tab w:pos="448" w:val="left"/>
        </w:tabs>
        <w:bidi w:val="0"/>
        <w:spacing w:before="0" w:after="220" w:line="470" w:lineRule="exact"/>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2</w:t>
      </w:r>
      <w:bookmarkEnd w:id="986"/>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4"/>
      <w:bookmarkEnd w:id="985"/>
      <w:bookmarkEnd w:id="987"/>
    </w:p>
    <w:p>
      <w:pPr>
        <w:pStyle w:val="Style18"/>
        <w:keepNext w:val="0"/>
        <w:keepLines w:val="0"/>
        <w:widowControl w:val="0"/>
        <w:numPr>
          <w:ilvl w:val="0"/>
          <w:numId w:val="109"/>
        </w:numPr>
        <w:shd w:val="clear" w:color="auto" w:fill="auto"/>
        <w:tabs>
          <w:tab w:pos="732" w:val="left"/>
        </w:tabs>
        <w:bidi w:val="0"/>
        <w:spacing w:before="0" w:after="60" w:line="470" w:lineRule="exact"/>
        <w:ind w:left="0" w:right="0" w:firstLine="440"/>
        <w:jc w:val="left"/>
      </w:pPr>
      <w:bookmarkStart w:id="988" w:name="bookmark988"/>
      <w:bookmarkEnd w:id="988"/>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18"/>
        <w:keepNext w:val="0"/>
        <w:keepLines w:val="0"/>
        <w:widowControl w:val="0"/>
        <w:numPr>
          <w:ilvl w:val="0"/>
          <w:numId w:val="109"/>
        </w:numPr>
        <w:shd w:val="clear" w:color="auto" w:fill="auto"/>
        <w:tabs>
          <w:tab w:pos="732" w:val="left"/>
        </w:tabs>
        <w:bidi w:val="0"/>
        <w:spacing w:before="0" w:after="60" w:line="470" w:lineRule="exact"/>
        <w:ind w:left="0" w:right="0" w:firstLine="440"/>
        <w:jc w:val="left"/>
      </w:pPr>
      <w:bookmarkStart w:id="989" w:name="bookmark989"/>
      <w:bookmarkEnd w:id="989"/>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18"/>
        <w:keepNext w:val="0"/>
        <w:keepLines w:val="0"/>
        <w:widowControl w:val="0"/>
        <w:numPr>
          <w:ilvl w:val="0"/>
          <w:numId w:val="109"/>
        </w:numPr>
        <w:shd w:val="clear" w:color="auto" w:fill="auto"/>
        <w:tabs>
          <w:tab w:pos="732" w:val="left"/>
        </w:tabs>
        <w:bidi w:val="0"/>
        <w:spacing w:before="0" w:after="60" w:line="473" w:lineRule="exact"/>
        <w:ind w:left="0" w:right="0" w:firstLine="440"/>
        <w:jc w:val="left"/>
      </w:pPr>
      <w:bookmarkStart w:id="990" w:name="bookmark990"/>
      <w:bookmarkEnd w:id="990"/>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18"/>
        <w:keepNext w:val="0"/>
        <w:keepLines w:val="0"/>
        <w:widowControl w:val="0"/>
        <w:numPr>
          <w:ilvl w:val="0"/>
          <w:numId w:val="109"/>
        </w:numPr>
        <w:shd w:val="clear" w:color="auto" w:fill="auto"/>
        <w:tabs>
          <w:tab w:pos="732" w:val="left"/>
        </w:tabs>
        <w:bidi w:val="0"/>
        <w:spacing w:before="0" w:after="220" w:line="461" w:lineRule="exact"/>
        <w:ind w:left="0" w:right="0" w:firstLine="440"/>
        <w:jc w:val="left"/>
      </w:pPr>
      <w:bookmarkStart w:id="991" w:name="bookmark991"/>
      <w:bookmarkEnd w:id="991"/>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3"/>
        <w:keepNext/>
        <w:keepLines/>
        <w:widowControl w:val="0"/>
        <w:shd w:val="clear" w:color="auto" w:fill="auto"/>
        <w:tabs>
          <w:tab w:pos="469" w:val="left"/>
        </w:tabs>
        <w:bidi w:val="0"/>
        <w:spacing w:before="0" w:after="140" w:line="472" w:lineRule="exact"/>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992"/>
      <w:bookmarkEnd w:id="993"/>
      <w:bookmarkEnd w:id="995"/>
    </w:p>
    <w:p>
      <w:pPr>
        <w:pStyle w:val="Style46"/>
        <w:keepNext/>
        <w:keepLines/>
        <w:widowControl w:val="0"/>
        <w:numPr>
          <w:ilvl w:val="0"/>
          <w:numId w:val="111"/>
        </w:numPr>
        <w:shd w:val="clear" w:color="auto" w:fill="auto"/>
        <w:tabs>
          <w:tab w:pos="478" w:val="left"/>
        </w:tabs>
        <w:bidi w:val="0"/>
        <w:spacing w:before="0" w:after="140" w:line="472" w:lineRule="exact"/>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经营租赁的会计处理方法</w:t>
      </w:r>
      <w:bookmarkEnd w:id="996"/>
      <w:bookmarkEnd w:id="997"/>
      <w:bookmarkEnd w:id="999"/>
    </w:p>
    <w:p>
      <w:pPr>
        <w:pStyle w:val="Style18"/>
        <w:keepNext w:val="0"/>
        <w:keepLines w:val="0"/>
        <w:widowControl w:val="0"/>
        <w:shd w:val="clear" w:color="auto" w:fill="auto"/>
        <w:bidi w:val="0"/>
        <w:spacing w:before="0" w:after="40" w:line="490"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46"/>
        <w:keepNext/>
        <w:keepLines/>
        <w:widowControl w:val="0"/>
        <w:numPr>
          <w:ilvl w:val="0"/>
          <w:numId w:val="111"/>
        </w:numPr>
        <w:shd w:val="clear" w:color="auto" w:fill="auto"/>
        <w:tabs>
          <w:tab w:pos="478" w:val="left"/>
        </w:tabs>
        <w:bidi w:val="0"/>
        <w:spacing w:before="0" w:after="140" w:line="472" w:lineRule="exact"/>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融资租赁的会计处理方法</w:t>
      </w:r>
      <w:bookmarkEnd w:id="1000"/>
      <w:bookmarkEnd w:id="1001"/>
      <w:bookmarkEnd w:id="1003"/>
    </w:p>
    <w:p>
      <w:pPr>
        <w:pStyle w:val="Style33"/>
        <w:keepNext/>
        <w:keepLines/>
        <w:widowControl w:val="0"/>
        <w:shd w:val="clear" w:color="auto" w:fill="auto"/>
        <w:tabs>
          <w:tab w:pos="469" w:val="left"/>
        </w:tabs>
        <w:bidi w:val="0"/>
        <w:spacing w:before="0" w:after="200" w:line="472" w:lineRule="exact"/>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1004"/>
      <w:bookmarkEnd w:id="1005"/>
      <w:bookmarkEnd w:id="1007"/>
    </w:p>
    <w:p>
      <w:pPr>
        <w:pStyle w:val="Style18"/>
        <w:keepNext w:val="0"/>
        <w:keepLines w:val="0"/>
        <w:widowControl w:val="0"/>
        <w:numPr>
          <w:ilvl w:val="0"/>
          <w:numId w:val="113"/>
        </w:numPr>
        <w:shd w:val="clear" w:color="auto" w:fill="auto"/>
        <w:tabs>
          <w:tab w:pos="755" w:val="left"/>
        </w:tabs>
        <w:bidi w:val="0"/>
        <w:spacing w:before="0" w:after="40" w:line="472" w:lineRule="exact"/>
        <w:ind w:left="0" w:right="0" w:firstLine="440"/>
        <w:jc w:val="both"/>
      </w:pPr>
      <w:bookmarkStart w:id="1008" w:name="bookmark1008"/>
      <w:bookmarkEnd w:id="1008"/>
      <w:r>
        <w:rPr>
          <w:color w:val="000000"/>
          <w:spacing w:val="0"/>
          <w:w w:val="100"/>
          <w:position w:val="0"/>
        </w:rPr>
        <w:t>安全生产费</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公司按照财政部、国家安全生产监督管理总局联合发布的《企业安全生产费用提取和使用管理办法》</w:t>
      </w:r>
    </w:p>
    <w:p>
      <w:pPr>
        <w:pStyle w:val="Style18"/>
        <w:keepNext w:val="0"/>
        <w:keepLines w:val="0"/>
        <w:widowControl w:val="0"/>
        <w:shd w:val="clear" w:color="auto" w:fill="auto"/>
        <w:bidi w:val="0"/>
        <w:spacing w:before="0" w:after="300" w:line="472" w:lineRule="exact"/>
        <w:ind w:left="0" w:right="0" w:firstLine="0"/>
        <w:jc w:val="left"/>
      </w:pPr>
      <w:r>
        <w:rPr>
          <w:color w:val="000000"/>
          <w:spacing w:val="0"/>
          <w:w w:val="100"/>
          <w:position w:val="0"/>
        </w:rPr>
        <w:t>(财企〔</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16</w:t>
      </w:r>
      <w:r>
        <w:rPr>
          <w:color w:val="000000"/>
          <w:spacing w:val="0"/>
          <w:w w:val="100"/>
          <w:position w:val="0"/>
        </w:rPr>
        <w:t>号)的规定提取的安全生产费，计入相关产品的成本或当期损益，同时记入“专项储备” 科目。使用提取的安全生产费时，属于费用性支出的，直接冲减专项储备。形成固定资产的，通过“在建 工程”科目归集所发生的支出，待安全项目完工达到预定可使用状态时确认为固定资产；同时，按照形成 固定资产的成本冲减专项储备，并确认相同金额的累计折旧，该固定资产在以后期间不再计提折旧。</w:t>
      </w:r>
    </w:p>
    <w:p>
      <w:pPr>
        <w:pStyle w:val="Style18"/>
        <w:keepNext w:val="0"/>
        <w:keepLines w:val="0"/>
        <w:widowControl w:val="0"/>
        <w:numPr>
          <w:ilvl w:val="0"/>
          <w:numId w:val="113"/>
        </w:numPr>
        <w:shd w:val="clear" w:color="auto" w:fill="auto"/>
        <w:tabs>
          <w:tab w:pos="774" w:val="left"/>
        </w:tabs>
        <w:bidi w:val="0"/>
        <w:spacing w:before="0" w:after="0" w:line="492" w:lineRule="auto"/>
        <w:ind w:left="0" w:right="0" w:firstLine="440"/>
        <w:jc w:val="both"/>
      </w:pPr>
      <w:bookmarkStart w:id="1009" w:name="bookmark1009"/>
      <w:bookmarkEnd w:id="1009"/>
      <w:r>
        <w:rPr>
          <w:color w:val="000000"/>
          <w:spacing w:val="0"/>
          <w:w w:val="100"/>
          <w:position w:val="0"/>
        </w:rPr>
        <w:t>分部报告</w:t>
      </w:r>
    </w:p>
    <w:p>
      <w:pPr>
        <w:pStyle w:val="Style18"/>
        <w:keepNext w:val="0"/>
        <w:keepLines w:val="0"/>
        <w:widowControl w:val="0"/>
        <w:shd w:val="clear" w:color="auto" w:fill="auto"/>
        <w:bidi w:val="0"/>
        <w:spacing w:before="0" w:after="40" w:line="475" w:lineRule="exact"/>
        <w:ind w:left="0" w:right="0" w:firstLine="440"/>
        <w:jc w:val="both"/>
      </w:pPr>
      <w:r>
        <w:rPr>
          <w:color w:val="000000"/>
          <w:spacing w:val="0"/>
          <w:w w:val="100"/>
          <w:position w:val="0"/>
        </w:rPr>
        <w:t>公司以内部组织结构、管理要求、内部报告制度等为依据确定经营分部。公司的经营分部是指同时满 足下列条件的组成部分：</w:t>
      </w:r>
    </w:p>
    <w:p>
      <w:pPr>
        <w:pStyle w:val="Style18"/>
        <w:keepNext w:val="0"/>
        <w:keepLines w:val="0"/>
        <w:widowControl w:val="0"/>
        <w:numPr>
          <w:ilvl w:val="0"/>
          <w:numId w:val="115"/>
        </w:numPr>
        <w:shd w:val="clear" w:color="auto" w:fill="auto"/>
        <w:tabs>
          <w:tab w:pos="755" w:val="left"/>
        </w:tabs>
        <w:bidi w:val="0"/>
        <w:spacing w:before="0" w:after="40" w:line="472" w:lineRule="exact"/>
        <w:ind w:left="0" w:right="0" w:firstLine="440"/>
        <w:jc w:val="both"/>
      </w:pPr>
      <w:bookmarkStart w:id="1010" w:name="bookmark1010"/>
      <w:bookmarkEnd w:id="1010"/>
      <w:r>
        <w:rPr>
          <w:color w:val="000000"/>
          <w:spacing w:val="0"/>
          <w:w w:val="100"/>
          <w:position w:val="0"/>
        </w:rPr>
        <w:t>该组成部分能够在日常活动中产生收入、发生费用；</w:t>
      </w:r>
    </w:p>
    <w:p>
      <w:pPr>
        <w:pStyle w:val="Style18"/>
        <w:keepNext w:val="0"/>
        <w:keepLines w:val="0"/>
        <w:widowControl w:val="0"/>
        <w:numPr>
          <w:ilvl w:val="0"/>
          <w:numId w:val="115"/>
        </w:numPr>
        <w:shd w:val="clear" w:color="auto" w:fill="auto"/>
        <w:tabs>
          <w:tab w:pos="774" w:val="left"/>
        </w:tabs>
        <w:bidi w:val="0"/>
        <w:spacing w:before="0" w:after="40" w:line="472" w:lineRule="exact"/>
        <w:ind w:left="0" w:right="0" w:firstLine="440"/>
        <w:jc w:val="both"/>
      </w:pPr>
      <w:bookmarkStart w:id="1011" w:name="bookmark1011"/>
      <w:bookmarkEnd w:id="1011"/>
      <w:r>
        <w:rPr>
          <w:color w:val="000000"/>
          <w:spacing w:val="0"/>
          <w:w w:val="100"/>
          <w:position w:val="0"/>
        </w:rPr>
        <w:t>管理层能够定期评价该组成部分的经营成果，以决定向其配置资源、评价其业绩；</w:t>
      </w:r>
    </w:p>
    <w:p>
      <w:pPr>
        <w:pStyle w:val="Style18"/>
        <w:keepNext w:val="0"/>
        <w:keepLines w:val="0"/>
        <w:widowControl w:val="0"/>
        <w:numPr>
          <w:ilvl w:val="0"/>
          <w:numId w:val="115"/>
        </w:numPr>
        <w:shd w:val="clear" w:color="auto" w:fill="auto"/>
        <w:tabs>
          <w:tab w:pos="774" w:val="left"/>
        </w:tabs>
        <w:bidi w:val="0"/>
        <w:spacing w:before="0" w:after="200" w:line="472" w:lineRule="exact"/>
        <w:ind w:left="0" w:right="0" w:firstLine="440"/>
        <w:jc w:val="both"/>
      </w:pPr>
      <w:bookmarkStart w:id="1012" w:name="bookmark1012"/>
      <w:bookmarkEnd w:id="1012"/>
      <w:r>
        <w:rPr>
          <w:color w:val="000000"/>
          <w:spacing w:val="0"/>
          <w:w w:val="100"/>
          <w:position w:val="0"/>
        </w:rPr>
        <w:t>能够通过分析取得该组成部分的财务状况、经营成果和现金流量等有关会计信息。</w:t>
      </w:r>
    </w:p>
    <w:p>
      <w:pPr>
        <w:pStyle w:val="Style33"/>
        <w:keepNext/>
        <w:keepLines/>
        <w:widowControl w:val="0"/>
        <w:shd w:val="clear" w:color="auto" w:fill="auto"/>
        <w:tabs>
          <w:tab w:pos="469" w:val="left"/>
        </w:tabs>
        <w:bidi w:val="0"/>
        <w:spacing w:before="0" w:after="140" w:line="472"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013"/>
      <w:bookmarkEnd w:id="1014"/>
      <w:bookmarkEnd w:id="1016"/>
    </w:p>
    <w:p>
      <w:pPr>
        <w:pStyle w:val="Style46"/>
        <w:keepNext/>
        <w:keepLines/>
        <w:widowControl w:val="0"/>
        <w:numPr>
          <w:ilvl w:val="0"/>
          <w:numId w:val="117"/>
        </w:numPr>
        <w:shd w:val="clear" w:color="auto" w:fill="auto"/>
        <w:tabs>
          <w:tab w:pos="478" w:val="left"/>
        </w:tabs>
        <w:bidi w:val="0"/>
        <w:spacing w:before="0" w:line="472" w:lineRule="exact"/>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重要会计政策变更</w:t>
      </w:r>
      <w:bookmarkEnd w:id="1017"/>
      <w:bookmarkEnd w:id="1018"/>
      <w:bookmarkEnd w:id="10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117"/>
        </w:numPr>
        <w:shd w:val="clear" w:color="auto" w:fill="auto"/>
        <w:tabs>
          <w:tab w:pos="478" w:val="left"/>
        </w:tabs>
        <w:bidi w:val="0"/>
        <w:spacing w:before="0" w:line="472" w:lineRule="exact"/>
        <w:ind w:left="0" w:right="0" w:firstLine="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重要会计估计变更</w:t>
      </w:r>
      <w:bookmarkEnd w:id="1021"/>
      <w:bookmarkEnd w:id="1022"/>
      <w:bookmarkEnd w:id="102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31</w:t>
      </w:r>
      <w:r>
        <w:rPr>
          <w:color w:val="000000"/>
          <w:spacing w:val="0"/>
          <w:w w:val="100"/>
          <w:position w:val="0"/>
        </w:rPr>
        <w:t>、其他</w:t>
      </w:r>
      <w:bookmarkEnd w:id="1025"/>
      <w:bookmarkEnd w:id="1026"/>
      <w:bookmarkEnd w:id="1027"/>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sz w:val="24"/>
          <w:szCs w:val="24"/>
        </w:rPr>
        <w:t>六</w:t>
      </w:r>
      <w:bookmarkEnd w:id="1030"/>
      <w:r>
        <w:rPr>
          <w:color w:val="000000"/>
          <w:spacing w:val="0"/>
          <w:w w:val="100"/>
          <w:position w:val="0"/>
          <w:sz w:val="24"/>
          <w:szCs w:val="24"/>
        </w:rPr>
        <w:t>、税项</w:t>
      </w:r>
      <w:bookmarkEnd w:id="1028"/>
      <w:bookmarkEnd w:id="1029"/>
      <w:bookmarkEnd w:id="1031"/>
    </w:p>
    <w:p>
      <w:pPr>
        <w:pStyle w:val="Style33"/>
        <w:keepNext/>
        <w:keepLines/>
        <w:widowControl w:val="0"/>
        <w:shd w:val="clear" w:color="auto" w:fill="auto"/>
        <w:bidi w:val="0"/>
        <w:spacing w:before="0" w:after="340" w:line="240" w:lineRule="auto"/>
        <w:ind w:left="0" w:right="0" w:firstLine="0"/>
        <w:jc w:val="both"/>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32"/>
      <w:bookmarkEnd w:id="1033"/>
      <w:bookmarkEnd w:id="103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，出口货物实行</w:t>
            </w:r>
            <w:r>
              <w:rPr>
                <w:color w:val="000000"/>
                <w:spacing w:val="0"/>
                <w:w w:val="100"/>
                <w:position w:val="0"/>
              </w:rPr>
              <w:t>"</w:t>
            </w:r>
            <w:r>
              <w:rPr>
                <w:rFonts w:ascii="SimSun" w:eastAsia="SimSun" w:hAnsi="SimSun" w:cs="SimSun"/>
                <w:color w:val="000000"/>
                <w:spacing w:val="0"/>
                <w:w w:val="100"/>
                <w:position w:val="0"/>
                <w:sz w:val="17"/>
                <w:szCs w:val="17"/>
              </w:rPr>
              <w:t>免、抵、退</w:t>
            </w:r>
            <w:r>
              <w:rPr>
                <w:color w:val="000000"/>
                <w:spacing w:val="0"/>
                <w:w w:val="100"/>
                <w:position w:val="0"/>
              </w:rPr>
              <w:t>"</w:t>
            </w:r>
            <w:r>
              <w:rPr>
                <w:rFonts w:ascii="SimSun" w:eastAsia="SimSun" w:hAnsi="SimSun" w:cs="SimSun"/>
                <w:color w:val="000000"/>
                <w:spacing w:val="0"/>
                <w:w w:val="100"/>
                <w:position w:val="0"/>
                <w:sz w:val="17"/>
                <w:szCs w:val="17"/>
              </w:rPr>
              <w:t>政策， 退税率为</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；游戏等信息服务</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免税、</w:t>
            </w:r>
            <w:r>
              <w:rPr>
                <w:color w:val="000000"/>
                <w:spacing w:val="0"/>
                <w:w w:val="100"/>
                <w:position w:val="0"/>
              </w:rPr>
              <w:t>12.5%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25%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从价计征的，按房产原值一次减除</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后余值的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计缴；从租计征的，按租 金收入的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本公司、湖州吉昌公司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东胜傲来公司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免税</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widowControl w:val="0"/>
        <w:spacing w:after="59" w:line="1" w:lineRule="exact"/>
      </w:pPr>
    </w:p>
    <w:p>
      <w:pPr>
        <w:pStyle w:val="Style33"/>
        <w:keepNext/>
        <w:keepLines/>
        <w:widowControl w:val="0"/>
        <w:shd w:val="clear" w:color="auto" w:fill="auto"/>
        <w:bidi w:val="0"/>
        <w:spacing w:before="0" w:after="220" w:line="470" w:lineRule="exact"/>
        <w:ind w:left="0" w:right="0" w:firstLine="0"/>
        <w:jc w:val="both"/>
      </w:pPr>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5"/>
      <w:bookmarkEnd w:id="1036"/>
      <w:bookmarkEnd w:id="1037"/>
    </w:p>
    <w:p>
      <w:pPr>
        <w:pStyle w:val="Style18"/>
        <w:keepNext w:val="0"/>
        <w:keepLines w:val="0"/>
        <w:widowControl w:val="0"/>
        <w:numPr>
          <w:ilvl w:val="0"/>
          <w:numId w:val="119"/>
        </w:numPr>
        <w:shd w:val="clear" w:color="auto" w:fill="auto"/>
        <w:tabs>
          <w:tab w:pos="752" w:val="left"/>
        </w:tabs>
        <w:bidi w:val="0"/>
        <w:spacing w:before="0" w:after="60" w:line="470" w:lineRule="exact"/>
        <w:ind w:left="0" w:right="0" w:firstLine="440"/>
        <w:jc w:val="both"/>
      </w:pPr>
      <w:bookmarkStart w:id="1038" w:name="bookmark1038"/>
      <w:bookmarkEnd w:id="1038"/>
      <w:r>
        <w:rPr>
          <w:color w:val="000000"/>
          <w:spacing w:val="0"/>
          <w:w w:val="100"/>
          <w:position w:val="0"/>
        </w:rPr>
        <w:t>根据浙江省高新技术企业认定管理工作领导小组浙高企认（</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 </w:t>
      </w:r>
      <w:r>
        <w:rPr>
          <w:rFonts w:ascii="Times New Roman" w:eastAsia="Times New Roman" w:hAnsi="Times New Roman" w:cs="Times New Roman"/>
          <w:color w:val="000000"/>
          <w:spacing w:val="0"/>
          <w:w w:val="100"/>
          <w:position w:val="0"/>
        </w:rPr>
        <w:t>05</w:t>
      </w:r>
      <w:r>
        <w:rPr>
          <w:color w:val="000000"/>
          <w:spacing w:val="0"/>
          <w:w w:val="100"/>
          <w:position w:val="0"/>
        </w:rPr>
        <w:t>号文，本公司被认定为高新技 术企业，认定有效期三年，自</w:t>
      </w:r>
      <w:r>
        <w:rPr>
          <w:rFonts w:ascii="Times New Roman" w:eastAsia="Times New Roman" w:hAnsi="Times New Roman" w:cs="Times New Roman"/>
          <w:color w:val="000000"/>
          <w:spacing w:val="0"/>
          <w:w w:val="100"/>
          <w:position w:val="0"/>
        </w:rPr>
        <w:t>2014</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年。本期按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8"/>
        <w:keepNext w:val="0"/>
        <w:keepLines w:val="0"/>
        <w:widowControl w:val="0"/>
        <w:numPr>
          <w:ilvl w:val="0"/>
          <w:numId w:val="119"/>
        </w:numPr>
        <w:shd w:val="clear" w:color="auto" w:fill="auto"/>
        <w:tabs>
          <w:tab w:pos="752" w:val="left"/>
        </w:tabs>
        <w:bidi w:val="0"/>
        <w:spacing w:before="0" w:after="60" w:line="470" w:lineRule="exact"/>
        <w:ind w:left="0" w:right="0" w:firstLine="440"/>
        <w:jc w:val="both"/>
      </w:pPr>
      <w:bookmarkStart w:id="1039" w:name="bookmark1039"/>
      <w:bookmarkEnd w:id="1039"/>
      <w:r>
        <w:rPr>
          <w:color w:val="000000"/>
          <w:spacing w:val="0"/>
          <w:w w:val="100"/>
          <w:position w:val="0"/>
        </w:rPr>
        <w:t>根据浙江省高新技术企业认定管理工作领导小组浙高企认（</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 </w:t>
      </w:r>
      <w:r>
        <w:rPr>
          <w:rFonts w:ascii="Times New Roman" w:eastAsia="Times New Roman" w:hAnsi="Times New Roman" w:cs="Times New Roman"/>
          <w:color w:val="000000"/>
          <w:spacing w:val="0"/>
          <w:w w:val="100"/>
          <w:position w:val="0"/>
        </w:rPr>
        <w:t>02</w:t>
      </w:r>
      <w:r>
        <w:rPr>
          <w:color w:val="000000"/>
          <w:spacing w:val="0"/>
          <w:w w:val="100"/>
          <w:position w:val="0"/>
        </w:rPr>
        <w:t>号文，湖州吉昌公司通过高新 技术企业复审，认定有效期三年，自</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2017</w:t>
      </w:r>
      <w:r>
        <w:rPr>
          <w:color w:val="000000"/>
          <w:spacing w:val="0"/>
          <w:w w:val="100"/>
          <w:position w:val="0"/>
        </w:rPr>
        <w:t>年。本期按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8"/>
        <w:keepNext w:val="0"/>
        <w:keepLines w:val="0"/>
        <w:widowControl w:val="0"/>
        <w:numPr>
          <w:ilvl w:val="0"/>
          <w:numId w:val="119"/>
        </w:numPr>
        <w:shd w:val="clear" w:color="auto" w:fill="auto"/>
        <w:tabs>
          <w:tab w:pos="747" w:val="left"/>
        </w:tabs>
        <w:bidi w:val="0"/>
        <w:spacing w:before="0" w:after="60" w:line="469" w:lineRule="exact"/>
        <w:ind w:left="0" w:right="0" w:firstLine="440"/>
        <w:jc w:val="both"/>
      </w:pPr>
      <w:bookmarkStart w:id="1040" w:name="bookmark1040"/>
      <w:bookmarkEnd w:id="1040"/>
      <w:r>
        <w:rPr>
          <w:color w:val="000000"/>
          <w:spacing w:val="0"/>
          <w:w w:val="100"/>
          <w:position w:val="0"/>
        </w:rPr>
        <w:t>杭州哲信公司于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日被认定为软件企业，根据财政部、国家税务总局《关于进一步鼓励 软件产业和集成电路产业发展企业所得税政策的通知》（财税〔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号文），新办软件生产企业经认 定后，自开始获利年度起，第一年和第二年免征企业所得税，第三年至第五年减半征收企业所得税。杭州 哲信公司</w:t>
      </w:r>
      <w:r>
        <w:rPr>
          <w:rFonts w:ascii="Times New Roman" w:eastAsia="Times New Roman" w:hAnsi="Times New Roman" w:cs="Times New Roman"/>
          <w:color w:val="000000"/>
          <w:spacing w:val="0"/>
          <w:w w:val="100"/>
          <w:position w:val="0"/>
        </w:rPr>
        <w:t>2016-2018</w:t>
      </w:r>
      <w:r>
        <w:rPr>
          <w:color w:val="000000"/>
          <w:spacing w:val="0"/>
          <w:w w:val="100"/>
          <w:position w:val="0"/>
        </w:rPr>
        <w:t>年减半按</w:t>
      </w:r>
      <w:r>
        <w:rPr>
          <w:rFonts w:ascii="Times New Roman" w:eastAsia="Times New Roman" w:hAnsi="Times New Roman" w:cs="Times New Roman"/>
          <w:color w:val="000000"/>
          <w:spacing w:val="0"/>
          <w:w w:val="100"/>
          <w:position w:val="0"/>
        </w:rPr>
        <w:t>12.5%</w:t>
      </w:r>
      <w:r>
        <w:rPr>
          <w:color w:val="000000"/>
          <w:spacing w:val="0"/>
          <w:w w:val="100"/>
          <w:position w:val="0"/>
        </w:rPr>
        <w:t>的税率计缴企业所得税。</w:t>
      </w:r>
    </w:p>
    <w:p>
      <w:pPr>
        <w:pStyle w:val="Style18"/>
        <w:keepNext w:val="0"/>
        <w:keepLines w:val="0"/>
        <w:widowControl w:val="0"/>
        <w:numPr>
          <w:ilvl w:val="0"/>
          <w:numId w:val="119"/>
        </w:numPr>
        <w:shd w:val="clear" w:color="auto" w:fill="auto"/>
        <w:tabs>
          <w:tab w:pos="334" w:val="left"/>
        </w:tabs>
        <w:bidi w:val="0"/>
        <w:spacing w:before="0" w:after="440" w:line="470" w:lineRule="exact"/>
        <w:ind w:left="0" w:right="0" w:firstLine="440"/>
        <w:jc w:val="both"/>
      </w:pPr>
      <w:bookmarkStart w:id="1041" w:name="bookmark1041"/>
      <w:bookmarkEnd w:id="1041"/>
      <w:r>
        <w:rPr>
          <w:color w:val="000000"/>
          <w:spacing w:val="0"/>
          <w:w w:val="100"/>
          <w:position w:val="0"/>
        </w:rPr>
        <w:t xml:space="preserve">根据财政部、国家税务总局《关于新疆喀什霍尔果斯两个特殊经济开发区企业所得税优惠政策的通 </w:t>
      </w:r>
      <w:r>
        <w:rPr>
          <w:color w:val="000000"/>
          <w:spacing w:val="0"/>
          <w:w w:val="100"/>
          <w:position w:val="0"/>
        </w:rPr>
        <w:t>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112</w:t>
      </w:r>
      <w:r>
        <w:rPr>
          <w:color w:val="000000"/>
          <w:spacing w:val="0"/>
          <w:w w:val="100"/>
          <w:position w:val="0"/>
        </w:rPr>
        <w:t>号文），对在新疆喀什、霍尔果斯两个特殊经济开发区内新办的属于《新疆困难 地区重点鼓励发展产业企业所得税优惠目录》范围内的企业，自取得第一笔生产经营收入所属纳税年度起, 五年内免征企业所得税。根据霍尔果斯经济开发区国家税务局霍经国税通〔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16533</w:t>
      </w:r>
      <w:r>
        <w:rPr>
          <w:color w:val="000000"/>
          <w:spacing w:val="0"/>
          <w:w w:val="100"/>
          <w:position w:val="0"/>
        </w:rPr>
        <w:t>号文，东胜傲来 公司在</w:t>
      </w:r>
      <w:r>
        <w:rPr>
          <w:rFonts w:ascii="Times New Roman" w:eastAsia="Times New Roman" w:hAnsi="Times New Roman" w:cs="Times New Roman"/>
          <w:color w:val="000000"/>
          <w:spacing w:val="0"/>
          <w:w w:val="100"/>
          <w:position w:val="0"/>
        </w:rPr>
        <w:t>2016</w:t>
      </w:r>
      <w:r>
        <w:rPr>
          <w:color w:val="000000"/>
          <w:spacing w:val="0"/>
          <w:w w:val="100"/>
          <w:position w:val="0"/>
        </w:rPr>
        <w:t>年度取得第一笔生产经营收入，本期予以免缴企业所得税。</w:t>
      </w:r>
    </w:p>
    <w:p>
      <w:pPr>
        <w:pStyle w:val="Style33"/>
        <w:keepNext/>
        <w:keepLines/>
        <w:widowControl w:val="0"/>
        <w:shd w:val="clear" w:color="auto" w:fill="auto"/>
        <w:bidi w:val="0"/>
        <w:spacing w:before="0" w:after="0" w:line="48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、其他</w:t>
      </w:r>
      <w:bookmarkEnd w:id="1042"/>
      <w:bookmarkEnd w:id="1043"/>
      <w:bookmarkEnd w:id="1045"/>
    </w:p>
    <w:p>
      <w:pPr>
        <w:pStyle w:val="Style1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境外企业：</w:t>
      </w:r>
    </w:p>
    <w:p>
      <w:pPr>
        <w:pStyle w:val="Style18"/>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子公司哲信新加坡公司注册于新加坡</w:t>
      </w:r>
      <w:r>
        <w:rPr>
          <w:color w:val="000000"/>
          <w:spacing w:val="0"/>
          <w:w w:val="100"/>
          <w:position w:val="0"/>
        </w:rPr>
        <w:t>，</w:t>
      </w:r>
      <w:r>
        <w:rPr>
          <w:color w:val="000000"/>
          <w:spacing w:val="0"/>
          <w:w w:val="100"/>
          <w:position w:val="0"/>
        </w:rPr>
        <w:t>哲信香港公司、金科国际公司注册于香港，</w:t>
      </w:r>
      <w:r>
        <w:rPr>
          <w:rFonts w:ascii="Times New Roman" w:eastAsia="Times New Roman" w:hAnsi="Times New Roman" w:cs="Times New Roman"/>
          <w:color w:val="000000"/>
          <w:spacing w:val="0"/>
          <w:w w:val="100"/>
          <w:position w:val="0"/>
        </w:rPr>
        <w:t>3</w:t>
      </w:r>
      <w:r>
        <w:rPr>
          <w:color w:val="000000"/>
          <w:spacing w:val="0"/>
          <w:w w:val="100"/>
          <w:position w:val="0"/>
        </w:rPr>
        <w:t>家公司分别按注册 地的税收法规缴纳相关税收。</w:t>
      </w:r>
    </w:p>
    <w:p>
      <w:pPr>
        <w:pStyle w:val="Style25"/>
        <w:keepNext/>
        <w:keepLines/>
        <w:widowControl w:val="0"/>
        <w:shd w:val="clear" w:color="auto" w:fill="auto"/>
        <w:bidi w:val="0"/>
        <w:spacing w:before="0" w:after="12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sz w:val="24"/>
          <w:szCs w:val="24"/>
        </w:rPr>
        <w:t>七</w:t>
      </w:r>
      <w:bookmarkEnd w:id="1048"/>
      <w:r>
        <w:rPr>
          <w:color w:val="000000"/>
          <w:spacing w:val="0"/>
          <w:w w:val="100"/>
          <w:position w:val="0"/>
          <w:sz w:val="24"/>
          <w:szCs w:val="24"/>
        </w:rPr>
        <w:t>、合并财务报表项目注释</w:t>
      </w:r>
      <w:bookmarkEnd w:id="1046"/>
      <w:bookmarkEnd w:id="1047"/>
      <w:bookmarkEnd w:id="1049"/>
    </w:p>
    <w:p>
      <w:pPr>
        <w:pStyle w:val="Style33"/>
        <w:keepNext/>
        <w:keepLines/>
        <w:widowControl w:val="0"/>
        <w:shd w:val="clear" w:color="auto" w:fill="auto"/>
        <w:bidi w:val="0"/>
        <w:spacing w:before="0" w:after="380" w:line="467" w:lineRule="exact"/>
        <w:ind w:left="0" w:right="0" w:firstLine="0"/>
        <w:jc w:val="left"/>
      </w:pPr>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0"/>
      <w:bookmarkEnd w:id="1051"/>
      <w:bookmarkEnd w:id="10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1,247,351,875.04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186,199,540.03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37,636,670.00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6,343,272.40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1,285,040,772.40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192,572,980.73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20,830,522.67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期末银行存款中有</w:t>
      </w:r>
      <w:r>
        <w:rPr>
          <w:rFonts w:ascii="Times New Roman" w:eastAsia="Times New Roman" w:hAnsi="Times New Roman" w:cs="Times New Roman"/>
          <w:color w:val="000000"/>
          <w:spacing w:val="0"/>
          <w:w w:val="100"/>
          <w:position w:val="0"/>
        </w:rPr>
        <w:t>5,625,000.00</w:t>
      </w:r>
      <w:r>
        <w:rPr>
          <w:color w:val="000000"/>
          <w:spacing w:val="0"/>
          <w:w w:val="100"/>
          <w:position w:val="0"/>
        </w:rPr>
        <w:t>元定期存单质押用于开具银行承兑汇票；其他货币资金</w:t>
      </w:r>
      <w:r>
        <w:rPr>
          <w:rFonts w:ascii="Times New Roman" w:eastAsia="Times New Roman" w:hAnsi="Times New Roman" w:cs="Times New Roman"/>
          <w:color w:val="000000"/>
          <w:spacing w:val="0"/>
          <w:w w:val="100"/>
          <w:position w:val="0"/>
        </w:rPr>
        <w:t>37,636,670.00</w:t>
      </w:r>
      <w:r>
        <w:rPr>
          <w:color w:val="000000"/>
          <w:spacing w:val="0"/>
          <w:w w:val="100"/>
          <w:position w:val="0"/>
        </w:rPr>
        <w:t>元 均系银行承兑汇票保证金存款。</w:t>
      </w:r>
    </w:p>
    <w:p>
      <w:pPr>
        <w:pStyle w:val="Style33"/>
        <w:keepNext/>
        <w:keepLines/>
        <w:widowControl w:val="0"/>
        <w:shd w:val="clear" w:color="auto" w:fill="auto"/>
        <w:tabs>
          <w:tab w:pos="368" w:val="left"/>
        </w:tabs>
        <w:bidi w:val="0"/>
        <w:spacing w:before="0" w:after="380" w:line="475" w:lineRule="exact"/>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color w:val="000000"/>
          <w:spacing w:val="0"/>
          <w:w w:val="100"/>
          <w:position w:val="0"/>
        </w:rPr>
        <w:t>、</w:t>
        <w:tab/>
        <w:t>衍生金融资产</w:t>
      </w:r>
      <w:bookmarkEnd w:id="1053"/>
      <w:bookmarkEnd w:id="1054"/>
      <w:bookmarkEnd w:id="105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0" w:line="497"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color w:val="000000"/>
          <w:spacing w:val="0"/>
          <w:w w:val="100"/>
          <w:position w:val="0"/>
        </w:rPr>
        <w:t>、</w:t>
        <w:tab/>
        <w:t>应收票据</w:t>
      </w:r>
      <w:bookmarkEnd w:id="1057"/>
      <w:bookmarkEnd w:id="1058"/>
      <w:bookmarkEnd w:id="1060"/>
    </w:p>
    <w:p>
      <w:pPr>
        <w:pStyle w:val="Style46"/>
        <w:keepNext/>
        <w:keepLines/>
        <w:widowControl w:val="0"/>
        <w:shd w:val="clear" w:color="auto" w:fill="auto"/>
        <w:bidi w:val="0"/>
        <w:spacing w:before="0" w:line="475" w:lineRule="exact"/>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61"/>
      <w:bookmarkEnd w:id="1062"/>
      <w:bookmarkEnd w:id="10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23,260,871.04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7,851,150.00</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23,260,871.04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7,851,150.00</w:t>
            </w:r>
          </w:p>
        </w:tc>
      </w:tr>
    </w:tbl>
    <w:p>
      <w:pPr>
        <w:widowControl w:val="0"/>
        <w:spacing w:after="319" w:line="1" w:lineRule="exact"/>
      </w:pPr>
    </w:p>
    <w:p>
      <w:pPr>
        <w:pStyle w:val="Style46"/>
        <w:keepNext/>
        <w:keepLines/>
        <w:widowControl w:val="0"/>
        <w:numPr>
          <w:ilvl w:val="0"/>
          <w:numId w:val="71"/>
        </w:numPr>
        <w:shd w:val="clear" w:color="auto" w:fill="auto"/>
        <w:tabs>
          <w:tab w:pos="478"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期末公司已质押的应收票据</w:t>
      </w:r>
      <w:bookmarkEnd w:id="1065"/>
      <w:bookmarkEnd w:id="1066"/>
      <w:bookmarkEnd w:id="106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71"/>
        </w:numPr>
        <w:shd w:val="clear" w:color="auto" w:fill="auto"/>
        <w:tabs>
          <w:tab w:pos="478" w:val="left"/>
        </w:tabs>
        <w:bidi w:val="0"/>
        <w:spacing w:before="0" w:line="240" w:lineRule="auto"/>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期末公司已背书或贴现且在资产负债表日尚未到期的应收票据</w:t>
      </w:r>
      <w:bookmarkEnd w:id="1069"/>
      <w:bookmarkEnd w:id="1070"/>
      <w:bookmarkEnd w:id="10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39,753,912.37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39,753,912.37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8"/>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注：银行承兑汇票的承兑人是商业银行，由于商业银行具有较高的信用，银行承兑汇票到期不获支付 的可能性较低，故本公司将已背书或贴现的银行承兑汇票予以终止确认。但如果该等票据到期不获支付， 依据《票据法》之规定，公司仍将对持票人承担连带责任。</w:t>
      </w:r>
    </w:p>
    <w:p>
      <w:pPr>
        <w:pStyle w:val="Style46"/>
        <w:keepNext/>
        <w:keepLines/>
        <w:widowControl w:val="0"/>
        <w:numPr>
          <w:ilvl w:val="0"/>
          <w:numId w:val="71"/>
        </w:numPr>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期末公司因出票人未履约而将其转应收账款的票据</w:t>
      </w:r>
      <w:bookmarkEnd w:id="1073"/>
      <w:bookmarkEnd w:id="1074"/>
      <w:bookmarkEnd w:id="107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4</w:t>
      </w:r>
      <w:bookmarkEnd w:id="1079"/>
      <w:r>
        <w:rPr>
          <w:color w:val="000000"/>
          <w:spacing w:val="0"/>
          <w:w w:val="100"/>
          <w:position w:val="0"/>
        </w:rPr>
        <w:t>、应收账款</w:t>
      </w:r>
      <w:bookmarkEnd w:id="1077"/>
      <w:bookmarkEnd w:id="1078"/>
      <w:bookmarkEnd w:id="1080"/>
    </w:p>
    <w:p>
      <w:pPr>
        <w:pStyle w:val="Style46"/>
        <w:keepNext/>
        <w:keepLines/>
        <w:widowControl w:val="0"/>
        <w:numPr>
          <w:ilvl w:val="0"/>
          <w:numId w:val="121"/>
        </w:numPr>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应收账款分类披露</w:t>
      </w:r>
      <w:bookmarkEnd w:id="1081"/>
      <w:bookmarkEnd w:id="1082"/>
      <w:bookmarkEnd w:id="10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286,176,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15,240,3</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270,936,5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5,015,795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94,698,625.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286,176,</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15,240,3</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270,936,5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99,714,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5,015,795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94,698,625.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38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273,981,037.89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13,699,051.89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11,062,865.82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1,106,286.58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997,076.95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135,850.00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286,176,830.66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15,240,311.56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r>
    </w:tbl>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组合中，采用其他方法计提坏账准备的应收账款：</w:t>
      </w:r>
    </w:p>
    <w:p>
      <w:pPr>
        <w:pStyle w:val="Style46"/>
        <w:keepNext/>
        <w:keepLines/>
        <w:widowControl w:val="0"/>
        <w:shd w:val="clear" w:color="auto" w:fill="auto"/>
        <w:tabs>
          <w:tab w:pos="478" w:val="left"/>
        </w:tabs>
        <w:bidi w:val="0"/>
        <w:spacing w:before="0" w:after="260" w:line="470" w:lineRule="exact"/>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85"/>
      <w:bookmarkEnd w:id="1086"/>
      <w:bookmarkEnd w:id="1088"/>
    </w:p>
    <w:p>
      <w:pPr>
        <w:pStyle w:val="Style29"/>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146,191.20</w:t>
      </w:r>
      <w:r>
        <w:rPr>
          <w:color w:val="000000"/>
          <w:spacing w:val="0"/>
          <w:w w:val="100"/>
          <w:position w:val="0"/>
        </w:rPr>
        <w:t>元；因非同一控制企业合并增加合并范围，相应转入应收账款坏账准备</w:t>
      </w:r>
      <w:r>
        <w:rPr>
          <w:color w:val="000000"/>
          <w:spacing w:val="0"/>
          <w:w w:val="100"/>
          <w:position w:val="0"/>
          <w:sz w:val="18"/>
          <w:szCs w:val="18"/>
        </w:rPr>
        <w:t xml:space="preserve">10,078,324.79 </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tabs>
          <w:tab w:pos="478" w:val="left"/>
        </w:tabs>
        <w:bidi w:val="0"/>
        <w:spacing w:before="0" w:after="400" w:line="470" w:lineRule="exact"/>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89"/>
      <w:bookmarkEnd w:id="1090"/>
      <w:bookmarkEnd w:id="1092"/>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260" w:line="470" w:lineRule="exact"/>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93"/>
      <w:bookmarkEnd w:id="1094"/>
      <w:bookmarkEnd w:id="1096"/>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参照披露</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互联网游戏业</w:t>
      </w:r>
    </w:p>
    <w:p>
      <w:pPr>
        <w:pStyle w:val="Style18"/>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rPr>
        <w:t>65,667,641.45</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rPr>
        <w:t>22.95%</w:t>
      </w:r>
      <w:r>
        <w:rPr>
          <w:color w:val="000000"/>
          <w:spacing w:val="0"/>
          <w:w w:val="100"/>
          <w:position w:val="0"/>
        </w:rPr>
        <w:t>，相 应计提的坏账准备合计数为</w:t>
      </w:r>
      <w:r>
        <w:rPr>
          <w:rFonts w:ascii="Times New Roman" w:eastAsia="Times New Roman" w:hAnsi="Times New Roman" w:cs="Times New Roman"/>
          <w:color w:val="000000"/>
          <w:spacing w:val="0"/>
          <w:w w:val="100"/>
          <w:position w:val="0"/>
        </w:rPr>
        <w:t>3,283,382.07</w:t>
      </w:r>
      <w:r>
        <w:rPr>
          <w:color w:val="000000"/>
          <w:spacing w:val="0"/>
          <w:w w:val="100"/>
          <w:position w:val="0"/>
        </w:rPr>
        <w:t>元。</w:t>
      </w:r>
    </w:p>
    <w:p>
      <w:pPr>
        <w:pStyle w:val="Style46"/>
        <w:keepNext/>
        <w:keepLines/>
        <w:widowControl w:val="0"/>
        <w:shd w:val="clear" w:color="auto" w:fill="auto"/>
        <w:tabs>
          <w:tab w:pos="478" w:val="left"/>
        </w:tabs>
        <w:bidi w:val="0"/>
        <w:spacing w:before="0" w:after="400" w:line="470" w:lineRule="exact"/>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97"/>
      <w:bookmarkEnd w:id="1098"/>
      <w:bookmarkEnd w:id="1100"/>
    </w:p>
    <w:p>
      <w:pPr>
        <w:pStyle w:val="Style29"/>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70" w:lineRule="exact"/>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1"/>
      <w:bookmarkEnd w:id="1102"/>
      <w:bookmarkEnd w:id="1104"/>
    </w:p>
    <w:p>
      <w:pPr>
        <w:pStyle w:val="Style29"/>
        <w:keepNext w:val="0"/>
        <w:keepLines w:val="0"/>
        <w:widowControl w:val="0"/>
        <w:shd w:val="clear" w:color="auto" w:fill="auto"/>
        <w:bidi w:val="0"/>
        <w:spacing w:before="0" w:after="14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5</w:t>
      </w:r>
      <w:bookmarkEnd w:id="1107"/>
      <w:r>
        <w:rPr>
          <w:color w:val="000000"/>
          <w:spacing w:val="0"/>
          <w:w w:val="100"/>
          <w:position w:val="0"/>
        </w:rPr>
        <w:t>、预付款项</w:t>
      </w:r>
      <w:bookmarkEnd w:id="1105"/>
      <w:bookmarkEnd w:id="1106"/>
      <w:bookmarkEnd w:id="1108"/>
    </w:p>
    <w:p>
      <w:pPr>
        <w:pStyle w:val="Style46"/>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9"/>
      <w:bookmarkEnd w:id="1110"/>
      <w:bookmarkEnd w:id="11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4,152,683.60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4,488,994.66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1,013,075.51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83,887.40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70,770.53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46,270.00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54,928.00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72,945.00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5,291,457.64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4,692,097.06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44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3"/>
      <w:bookmarkEnd w:id="1114"/>
      <w:bookmarkEnd w:id="1116"/>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rPr>
        <w:t>2,135,973.21</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rPr>
        <w:t>40.37%</w:t>
      </w:r>
      <w:r>
        <w:rPr>
          <w:color w:val="000000"/>
          <w:spacing w:val="0"/>
          <w:w w:val="100"/>
          <w:position w:val="0"/>
        </w:rPr>
        <w:t>。</w:t>
      </w:r>
    </w:p>
    <w:p>
      <w:pPr>
        <w:pStyle w:val="Style33"/>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6</w:t>
      </w:r>
      <w:bookmarkEnd w:id="1119"/>
      <w:r>
        <w:rPr>
          <w:color w:val="000000"/>
          <w:spacing w:val="0"/>
          <w:w w:val="100"/>
          <w:position w:val="0"/>
        </w:rPr>
        <w:t>、其他应收款</w:t>
      </w:r>
      <w:bookmarkEnd w:id="1117"/>
      <w:bookmarkEnd w:id="1118"/>
      <w:bookmarkEnd w:id="1120"/>
    </w:p>
    <w:p>
      <w:pPr>
        <w:pStyle w:val="Style46"/>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21"/>
      <w:bookmarkEnd w:id="1122"/>
      <w:bookmarkEnd w:id="11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10,492,1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9,900,748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967,298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202,540.2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764,757.98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10,492,1</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591,358.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9,900,748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967,298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202,540.2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764,757.98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10,057,163.95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502,858.20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314,726.78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31,472.68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27,080.70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29,947.00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10,492,106.73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591,358.58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w:t>
            </w:r>
          </w:p>
        </w:tc>
      </w:tr>
    </w:tbl>
    <w:p>
      <w:pPr>
        <w:pStyle w:val="Style29"/>
        <w:keepNext w:val="0"/>
        <w:keepLines w:val="0"/>
        <w:widowControl w:val="0"/>
        <w:shd w:val="clear" w:color="auto" w:fill="auto"/>
        <w:bidi w:val="0"/>
        <w:spacing w:before="0" w:after="340" w:line="360" w:lineRule="exact"/>
        <w:ind w:left="0" w:right="0" w:firstLine="0"/>
        <w:jc w:val="left"/>
      </w:pPr>
      <w:r>
        <w:rPr>
          <w:color w:val="000000"/>
          <w:spacing w:val="0"/>
          <w:w w:val="100"/>
          <w:position w:val="0"/>
        </w:rPr>
        <w:t>确定该组合依据的说明: 无</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26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25"/>
      <w:bookmarkEnd w:id="1126"/>
      <w:bookmarkEnd w:id="1128"/>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70,935.71</w:t>
      </w:r>
      <w:r>
        <w:rPr>
          <w:color w:val="000000"/>
          <w:spacing w:val="0"/>
          <w:w w:val="100"/>
          <w:position w:val="0"/>
        </w:rPr>
        <w:t>元；因非同一控制企业合并增加合并范围，相应转入其他应收款坏账准备</w:t>
      </w:r>
      <w:r>
        <w:rPr>
          <w:color w:val="000000"/>
          <w:spacing w:val="0"/>
          <w:w w:val="100"/>
          <w:position w:val="0"/>
          <w:sz w:val="18"/>
          <w:szCs w:val="18"/>
        </w:rPr>
        <w:t xml:space="preserve">317,882. </w:t>
      </w:r>
      <w:r>
        <w:rPr>
          <w:color w:val="000000"/>
          <w:spacing w:val="0"/>
          <w:w w:val="100"/>
          <w:position w:val="0"/>
          <w:sz w:val="18"/>
          <w:szCs w:val="18"/>
        </w:rPr>
        <w:t>60</w:t>
      </w:r>
      <w:r>
        <w:rPr>
          <w:color w:val="000000"/>
          <w:spacing w:val="0"/>
          <w:w w:val="100"/>
          <w:position w:val="0"/>
        </w:rPr>
        <w:t>元; 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tabs>
          <w:tab w:pos="478" w:val="left"/>
        </w:tabs>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129"/>
      <w:bookmarkEnd w:id="1130"/>
      <w:bookmarkEnd w:id="1132"/>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133"/>
      <w:bookmarkEnd w:id="1134"/>
      <w:bookmarkEnd w:id="113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1,013,482.98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1,589,980.86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524,601.53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7,849,495.87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256,696.72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39,147.02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10,492,106.73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967,298.25</w:t>
            </w:r>
          </w:p>
        </w:tc>
      </w:tr>
    </w:tbl>
    <w:p>
      <w:pPr>
        <w:spacing w:lineRule="exact" w:line="1"/>
        <w:rPr>
          <w:sz w:val="2"/>
          <w:szCs w:val="2"/>
        </w:rPr>
      </w:pPr>
      <w:r>
        <w:br w:type="page"/>
      </w:r>
    </w:p>
    <w:p>
      <w:pPr>
        <w:pStyle w:val="Style46"/>
        <w:keepNext/>
        <w:keepLines/>
        <w:widowControl w:val="0"/>
        <w:shd w:val="clear" w:color="auto" w:fill="auto"/>
        <w:bidi w:val="0"/>
        <w:spacing w:before="0" w:after="72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37"/>
      <w:bookmarkEnd w:id="1138"/>
      <w:bookmarkEnd w:id="11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出口退税款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7,849,495.87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392,474.79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杭州银泰购物中心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620,175.00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黄彬星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田明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卢锡合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9,369,670.87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468,483.54</w:t>
            </w:r>
          </w:p>
        </w:tc>
      </w:tr>
    </w:tbl>
    <w:p>
      <w:pPr>
        <w:widowControl w:val="0"/>
        <w:spacing w:after="379" w:line="1" w:lineRule="exact"/>
      </w:pPr>
    </w:p>
    <w:p>
      <w:pPr>
        <w:pStyle w:val="Style46"/>
        <w:keepNext/>
        <w:keepLines/>
        <w:widowControl w:val="0"/>
        <w:shd w:val="clear" w:color="auto" w:fill="auto"/>
        <w:tabs>
          <w:tab w:pos="478" w:val="left"/>
        </w:tabs>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141"/>
      <w:bookmarkEnd w:id="1142"/>
      <w:bookmarkEnd w:id="114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145"/>
      <w:bookmarkEnd w:id="1146"/>
      <w:bookmarkEnd w:id="114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149"/>
      <w:bookmarkEnd w:id="1150"/>
      <w:bookmarkEnd w:id="115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7</w:t>
      </w:r>
      <w:bookmarkEnd w:id="1155"/>
      <w:r>
        <w:rPr>
          <w:color w:val="000000"/>
          <w:spacing w:val="0"/>
          <w:w w:val="100"/>
          <w:position w:val="0"/>
        </w:rPr>
        <w:t>、存货</w:t>
      </w:r>
      <w:bookmarkEnd w:id="1153"/>
      <w:bookmarkEnd w:id="1154"/>
      <w:bookmarkEnd w:id="115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6"/>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7"/>
      <w:bookmarkEnd w:id="1158"/>
      <w:bookmarkEnd w:id="11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21,188,134.88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21,188,134.88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26,260,055.55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26,260,055.55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18,973,221.41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18,973,221.41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14,927,427.89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14,927,427.89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19,098,133.17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105,872.25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18,992,260.92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19,772,627.65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19,752,801.13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59,259,489.46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105,872.25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59,153,617.21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60,960,111.09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19,826.52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60,940,284.57</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6"/>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61"/>
      <w:bookmarkEnd w:id="1162"/>
      <w:bookmarkEnd w:id="11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19,826.52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105,872.25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105,872.25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19,826.52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105,872.25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19,826.52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105,872.25</w:t>
            </w:r>
          </w:p>
        </w:tc>
      </w:tr>
    </w:tbl>
    <w:p>
      <w:pPr>
        <w:pStyle w:val="Style18"/>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注：存货跌价准备系根据成本高于库存商品预计售价减去预计的销售费用和相关税费后的金额所确定 的可变现净值的差额计提。本期减少</w:t>
      </w:r>
      <w:r>
        <w:rPr>
          <w:rFonts w:ascii="Times New Roman" w:eastAsia="Times New Roman" w:hAnsi="Times New Roman" w:cs="Times New Roman"/>
          <w:color w:val="000000"/>
          <w:spacing w:val="0"/>
          <w:w w:val="100"/>
          <w:position w:val="0"/>
        </w:rPr>
        <w:t>19,826.52</w:t>
      </w:r>
      <w:r>
        <w:rPr>
          <w:color w:val="000000"/>
          <w:spacing w:val="0"/>
          <w:w w:val="100"/>
          <w:position w:val="0"/>
        </w:rPr>
        <w:t>元的存货跌价准备均为库存商品销售而相应转销。</w:t>
      </w:r>
    </w:p>
    <w:p>
      <w:pPr>
        <w:pStyle w:val="Style46"/>
        <w:keepNext/>
        <w:keepLines/>
        <w:widowControl w:val="0"/>
        <w:shd w:val="clear" w:color="auto" w:fill="auto"/>
        <w:tabs>
          <w:tab w:pos="478" w:val="left"/>
        </w:tabs>
        <w:bidi w:val="0"/>
        <w:spacing w:before="0" w:line="461" w:lineRule="exact"/>
        <w:ind w:left="0" w:right="0" w:firstLine="0"/>
        <w:jc w:val="both"/>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65"/>
      <w:bookmarkEnd w:id="1166"/>
      <w:bookmarkEnd w:id="116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461" w:lineRule="exact"/>
        <w:ind w:left="0" w:right="0" w:firstLine="0"/>
        <w:jc w:val="both"/>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69"/>
      <w:bookmarkEnd w:id="1170"/>
      <w:bookmarkEnd w:id="1172"/>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140" w:line="480" w:lineRule="auto"/>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8</w:t>
      </w:r>
      <w:bookmarkEnd w:id="1175"/>
      <w:r>
        <w:rPr>
          <w:color w:val="000000"/>
          <w:spacing w:val="0"/>
          <w:w w:val="100"/>
          <w:position w:val="0"/>
        </w:rPr>
        <w:t>、</w:t>
        <w:tab/>
        <w:t>划分为持有待售的资产</w:t>
      </w:r>
      <w:bookmarkEnd w:id="1173"/>
      <w:bookmarkEnd w:id="1174"/>
      <w:bookmarkEnd w:id="117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140" w:line="480" w:lineRule="auto"/>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9</w:t>
      </w:r>
      <w:bookmarkEnd w:id="1179"/>
      <w:r>
        <w:rPr>
          <w:color w:val="000000"/>
          <w:spacing w:val="0"/>
          <w:w w:val="100"/>
          <w:position w:val="0"/>
        </w:rPr>
        <w:t>、</w:t>
        <w:tab/>
        <w:t>一年内到期的非流动资产</w:t>
      </w:r>
      <w:bookmarkEnd w:id="1177"/>
      <w:bookmarkEnd w:id="1178"/>
      <w:bookmarkEnd w:id="1180"/>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59" w:val="left"/>
        </w:tabs>
        <w:bidi w:val="0"/>
        <w:spacing w:before="0" w:after="140" w:line="480" w:lineRule="auto"/>
        <w:ind w:left="0" w:right="0" w:firstLine="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0</w:t>
      </w:r>
      <w:r>
        <w:rPr>
          <w:color w:val="000000"/>
          <w:spacing w:val="0"/>
          <w:w w:val="100"/>
          <w:position w:val="0"/>
        </w:rPr>
        <w:t>、</w:t>
        <w:tab/>
        <w:t>其他流动资产</w:t>
      </w:r>
      <w:bookmarkEnd w:id="1181"/>
      <w:bookmarkEnd w:id="1182"/>
      <w:bookmarkEnd w:id="11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3,051,866.79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3,404,879.37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预缴企业所得税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441,499.39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影视剧投资款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3,801,866.79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7,846,378.76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1</w:t>
      </w:r>
      <w:bookmarkEnd w:id="1187"/>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85"/>
      <w:bookmarkEnd w:id="1186"/>
      <w:bookmarkEnd w:id="1188"/>
    </w:p>
    <w:p>
      <w:pPr>
        <w:pStyle w:val="Style46"/>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89"/>
      <w:bookmarkEnd w:id="1190"/>
      <w:bookmarkEnd w:id="11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432,536,946.58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432,536,946.58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337,836,946.58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337,836,946.58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432,536,946.58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432,536,946.58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193"/>
      <w:bookmarkEnd w:id="1194"/>
      <w:bookmarkEnd w:id="11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2424"/>
        <w:gridCol w:w="2424"/>
        <w:gridCol w:w="2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权益工具的成本</w:t>
            </w:r>
            <w:r>
              <w:rPr>
                <w:color w:val="000000"/>
                <w:spacing w:val="0"/>
                <w:w w:val="100"/>
                <w:position w:val="0"/>
                <w:sz w:val="18"/>
                <w:szCs w:val="18"/>
              </w:rPr>
              <w:t>/</w:t>
            </w:r>
            <w:r>
              <w:rPr>
                <w:rFonts w:ascii="SimSun" w:eastAsia="SimSun" w:hAnsi="SimSun" w:cs="SimSun"/>
                <w:color w:val="000000"/>
                <w:spacing w:val="0"/>
                <w:w w:val="100"/>
                <w:position w:val="0"/>
                <w:sz w:val="17"/>
                <w:szCs w:val="17"/>
              </w:rPr>
              <w:t>债务工具的 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337,886,946.58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累计计入其他综合收益的公允 价值变动金额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45,436,946.58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45,436,946.58</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140"/>
        <w:jc w:val="left"/>
      </w:pPr>
      <w:bookmarkStart w:id="1197" w:name="bookmark1197"/>
      <w:bookmarkStart w:id="1198" w:name="bookmark1198"/>
      <w:bookmarkStart w:id="1199" w:name="bookmark1199"/>
      <w:bookmarkStart w:id="1200" w:name="bookmark1200"/>
      <w:r>
        <w:rPr>
          <w:color w:val="000000"/>
          <w:spacing w:val="0"/>
          <w:w w:val="100"/>
          <w:position w:val="0"/>
        </w:rPr>
        <w:t>（</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97"/>
      <w:bookmarkEnd w:id="1198"/>
      <w:bookmarkEnd w:id="12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深圳市星 河互动科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北京天际 微动科技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福建翼动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娱乐有限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北京必果 互动网络 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6,400,000.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杭州未车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有点功夫 （上海）</w:t>
            </w:r>
          </w:p>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体育管理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杭州璞程 股权投资 合伙企业</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沈阳约动 么体育科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sz w:val="17"/>
                <w:szCs w:val="17"/>
              </w:rPr>
              <w:t>南京新梦 乐动软件 科技有限 公司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南京东嘉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南京聚众 视界信息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杭州呼呼 科技有限 公司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南京玛岸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80" w:line="466" w:lineRule="exact"/>
        <w:ind w:left="0" w:right="0" w:firstLine="420"/>
        <w:jc w:val="both"/>
      </w:pPr>
      <w:r>
        <w:rPr>
          <w:color w:val="000000"/>
          <w:spacing w:val="0"/>
          <w:w w:val="100"/>
          <w:position w:val="0"/>
        </w:rPr>
        <w:t>注：南京新梦乐动软件科技有限公司、杭州呼呼科技有限公司均系因非同一控制下企业合并增加合并 范围而相应增加。</w:t>
      </w:r>
    </w:p>
    <w:p>
      <w:pPr>
        <w:pStyle w:val="Style46"/>
        <w:keepNext/>
        <w:keepLines/>
        <w:widowControl w:val="0"/>
        <w:shd w:val="clear" w:color="auto" w:fill="auto"/>
        <w:tabs>
          <w:tab w:pos="478" w:val="left"/>
        </w:tabs>
        <w:bidi w:val="0"/>
        <w:spacing w:before="0" w:after="400" w:line="466" w:lineRule="exact"/>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1201"/>
      <w:bookmarkEnd w:id="1202"/>
      <w:bookmarkEnd w:id="1204"/>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66" w:lineRule="exact"/>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可供出售权益工具期末公允价值严重下跌或非暂时性下跌但未计提减值准备的相关说明</w:t>
      </w:r>
      <w:bookmarkEnd w:id="1205"/>
      <w:bookmarkEnd w:id="1206"/>
      <w:bookmarkEnd w:id="1208"/>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59" w:val="left"/>
        </w:tabs>
        <w:bidi w:val="0"/>
        <w:spacing w:before="0" w:after="0" w:line="48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bookmarkEnd w:id="1209"/>
      <w:bookmarkEnd w:id="1210"/>
      <w:bookmarkEnd w:id="1212"/>
    </w:p>
    <w:p>
      <w:pPr>
        <w:pStyle w:val="Style46"/>
        <w:keepNext/>
        <w:keepLines/>
        <w:widowControl w:val="0"/>
        <w:shd w:val="clear" w:color="auto" w:fill="auto"/>
        <w:tabs>
          <w:tab w:pos="478" w:val="left"/>
        </w:tabs>
        <w:bidi w:val="0"/>
        <w:spacing w:before="0" w:after="400" w:line="466" w:lineRule="exact"/>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213"/>
      <w:bookmarkEnd w:id="1214"/>
      <w:bookmarkEnd w:id="121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66" w:lineRule="exact"/>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bookmarkEnd w:id="1217"/>
      <w:bookmarkEnd w:id="1218"/>
      <w:bookmarkEnd w:id="122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66" w:lineRule="exact"/>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w:t>
        <w:tab/>
        <w:t>本期重分类的持有至到期投资</w:t>
      </w:r>
      <w:bookmarkEnd w:id="1221"/>
      <w:bookmarkEnd w:id="1222"/>
      <w:bookmarkEnd w:id="1224"/>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59" w:val="left"/>
        </w:tabs>
        <w:bidi w:val="0"/>
        <w:spacing w:before="0" w:after="0" w:line="48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长期应收款</w:t>
      </w:r>
      <w:bookmarkEnd w:id="1225"/>
      <w:bookmarkEnd w:id="1226"/>
      <w:bookmarkEnd w:id="1228"/>
    </w:p>
    <w:p>
      <w:pPr>
        <w:pStyle w:val="Style46"/>
        <w:keepNext/>
        <w:keepLines/>
        <w:widowControl w:val="0"/>
        <w:shd w:val="clear" w:color="auto" w:fill="auto"/>
        <w:tabs>
          <w:tab w:pos="478" w:val="left"/>
        </w:tabs>
        <w:bidi w:val="0"/>
        <w:spacing w:before="0" w:after="400" w:line="466" w:lineRule="exact"/>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229"/>
      <w:bookmarkEnd w:id="1230"/>
      <w:bookmarkEnd w:id="123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66" w:lineRule="exact"/>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33"/>
      <w:bookmarkEnd w:id="1234"/>
      <w:bookmarkEnd w:id="123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66"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37"/>
      <w:bookmarkEnd w:id="1238"/>
      <w:bookmarkEnd w:id="1240"/>
    </w:p>
    <w:p>
      <w:pPr>
        <w:pStyle w:val="Style29"/>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59" w:val="left"/>
        </w:tabs>
        <w:bidi w:val="0"/>
        <w:spacing w:before="0" w:after="180" w:line="48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1241"/>
      <w:bookmarkEnd w:id="1242"/>
      <w:bookmarkEnd w:id="12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6384"/>
        <w:gridCol w:w="797"/>
        <w:gridCol w:w="8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浙江润科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新材料科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29,466,70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28,210,04</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6.13</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Discovery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Nusantara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54,683,90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53,777,11</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Capital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6.72</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L.P</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杭州睿风 投资合伙 企业（有 限合伙）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12,032,55</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南京翰达 睿信息技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术有限公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广州昊苍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-34,013.4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959,015.0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925,001.5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浙江弥谷 网络科技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577,351.6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559,462.5</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杭州崇卓 科技有限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1,500,198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杭州淘卡 淘科技有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1,882,223</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杭州摘星 社信息科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424,228.3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5,392,158</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深圳市艾 闪科技控 股有限公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439,869.8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8,096,268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8,536,138</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杭州龙狼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-513,342.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3,974,543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3,461,200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杭州唯啊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50,070.69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1,476,253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1,526,324</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北京狼鹏 天下科技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-12,621.0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498,321.6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3,785,700</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西安索罗 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-392,910.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2,607,089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杭州红岸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-63,396.0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1,936,603</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浙江娱佳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-30,866.0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1,969,133</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杭州谦游 坊科技有 限公司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-107,408.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288,470.2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881,062.0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7"/>
                <w:szCs w:val="17"/>
              </w:rPr>
            </w:pPr>
            <w:r>
              <w:rPr>
                <w:rFonts w:ascii="SimSun" w:eastAsia="SimSun" w:hAnsi="SimSun" w:cs="SimSun"/>
                <w:color w:val="000000"/>
                <w:spacing w:val="0"/>
                <w:w w:val="100"/>
                <w:position w:val="0"/>
                <w:sz w:val="17"/>
                <w:szCs w:val="17"/>
              </w:rPr>
              <w:t>杭州墨风 科技有限 公司</w:t>
            </w:r>
            <w:r>
              <w:rPr>
                <w:color w:val="000000"/>
                <w:spacing w:val="0"/>
                <w:w w:val="100"/>
                <w:position w:val="0"/>
                <w:sz w:val="18"/>
                <w:szCs w:val="18"/>
              </w:rPr>
              <w:t>[</w:t>
            </w:r>
            <w:r>
              <w:rPr>
                <w:rFonts w:ascii="SimSun" w:eastAsia="SimSun" w:hAnsi="SimSun" w:cs="SimSun"/>
                <w:color w:val="000000"/>
                <w:spacing w:val="0"/>
                <w:w w:val="100"/>
                <w:position w:val="0"/>
                <w:sz w:val="17"/>
                <w:szCs w:val="17"/>
              </w:rPr>
              <w:t>注</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-17,710.2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1,982,289</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both"/>
              <w:rPr>
                <w:sz w:val="17"/>
                <w:szCs w:val="17"/>
              </w:rPr>
            </w:pPr>
            <w:r>
              <w:rPr>
                <w:rFonts w:ascii="SimSun" w:eastAsia="SimSun" w:hAnsi="SimSun" w:cs="SimSun"/>
                <w:color w:val="000000"/>
                <w:spacing w:val="0"/>
                <w:w w:val="100"/>
                <w:position w:val="0"/>
                <w:sz w:val="17"/>
                <w:szCs w:val="17"/>
              </w:rPr>
              <w:t>上海合志 信息技术 有限公司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1,101,809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31,101,80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上海祥岚</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影视文化</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4,480,000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-38,076.1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4,441,923</w:t>
            </w:r>
          </w:p>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北京龙之 火科技发 展有限公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-12,269.8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887,730.1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杭州网虫 网络科技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598,485.9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广州米墅 信息科技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-54,230.8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445,769.2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杭州指老 虎科技咨 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-14,905.2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285,094.7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苏州一亿 星群文化 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-38,890.7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961,109.2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幻视星宝</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成都科技</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29,466,70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117,871,4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25,356,27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169,693,5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29,466,70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117,871,4</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25,356,27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169,693,5</w:t>
            </w:r>
          </w:p>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60" w:line="467" w:lineRule="exact"/>
        <w:ind w:left="0" w:right="0" w:firstLine="440"/>
        <w:jc w:val="left"/>
      </w:pPr>
      <w:bookmarkStart w:id="1245" w:name="bookmark1245"/>
      <w:r>
        <w:rPr>
          <w:rFonts w:ascii="Times New Roman" w:eastAsia="Times New Roman" w:hAnsi="Times New Roman" w:cs="Times New Roman"/>
          <w:color w:val="000000"/>
          <w:spacing w:val="0"/>
          <w:w w:val="100"/>
          <w:position w:val="0"/>
        </w:rPr>
        <w:t>1</w:t>
      </w:r>
      <w:bookmarkEnd w:id="1245"/>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:浙江润科新材料科技有限公司、杭州睿风投资合伙企业（有限合伙）（已于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日更名为杭州金哲投资合伙企业（有限合伙））、南京翰达睿信息技术有限公司、浙江弥谷网络科技有限 公司、杭州崇卓科技有限公司、杭州淘卡淘科技有限公司、杭州摘星社信息科技有限公司杭州谦游坊科技 有限公司、杭州墨风科技有限公司、上海合志信息技术有限公司以下分别简称润科新材料公司、杭州睿风 投资、南京翰达睿公司、弥谷网络公司、杭州崇卓公司、杭州淘卡淘公司、杭州摘星社公司、杭州谦游坊 公司、杭州墨风公司、上海合志公司。</w:t>
      </w:r>
    </w:p>
    <w:p>
      <w:pPr>
        <w:pStyle w:val="Style18"/>
        <w:keepNext w:val="0"/>
        <w:keepLines w:val="0"/>
        <w:widowControl w:val="0"/>
        <w:shd w:val="clear" w:color="auto" w:fill="auto"/>
        <w:bidi w:val="0"/>
        <w:spacing w:before="0" w:after="60" w:line="467"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本期增减变动其他系因本公司本期取得杭州哲信公司</w:t>
      </w:r>
      <w:r>
        <w:rPr>
          <w:rFonts w:ascii="Times New Roman" w:eastAsia="Times New Roman" w:hAnsi="Times New Roman" w:cs="Times New Roman"/>
          <w:color w:val="000000"/>
          <w:spacing w:val="0"/>
          <w:w w:val="100"/>
          <w:position w:val="0"/>
        </w:rPr>
        <w:t>100%</w:t>
      </w:r>
      <w:r>
        <w:rPr>
          <w:color w:val="000000"/>
          <w:spacing w:val="0"/>
          <w:w w:val="100"/>
          <w:position w:val="0"/>
        </w:rPr>
        <w:t>股权将其纳入合并范围而相应增加。</w:t>
      </w:r>
    </w:p>
    <w:p>
      <w:pPr>
        <w:pStyle w:val="Style18"/>
        <w:keepNext w:val="0"/>
        <w:keepLines w:val="0"/>
        <w:widowControl w:val="0"/>
        <w:shd w:val="clear" w:color="auto" w:fill="auto"/>
        <w:tabs>
          <w:tab w:pos="758" w:val="left"/>
        </w:tabs>
        <w:bidi w:val="0"/>
        <w:spacing w:before="0" w:after="60" w:line="467" w:lineRule="exact"/>
        <w:ind w:left="0" w:right="0" w:firstLine="440"/>
        <w:jc w:val="left"/>
      </w:pPr>
      <w:bookmarkStart w:id="1246" w:name="bookmark1246"/>
      <w:r>
        <w:rPr>
          <w:rFonts w:ascii="Times New Roman" w:eastAsia="Times New Roman" w:hAnsi="Times New Roman" w:cs="Times New Roman"/>
          <w:color w:val="000000"/>
          <w:spacing w:val="0"/>
          <w:w w:val="100"/>
          <w:position w:val="0"/>
        </w:rPr>
        <w:t>2</w:t>
      </w:r>
      <w:bookmarkEnd w:id="1246"/>
      <w:r>
        <w:rPr>
          <w:rFonts w:ascii="Times New Roman" w:eastAsia="Times New Roman" w:hAnsi="Times New Roman" w:cs="Times New Roman"/>
          <w:color w:val="000000"/>
          <w:spacing w:val="0"/>
          <w:w w:val="100"/>
          <w:position w:val="0"/>
        </w:rPr>
        <w:t>）</w:t>
        <w:tab/>
      </w:r>
      <w:r>
        <w:rPr>
          <w:color w:val="000000"/>
          <w:spacing w:val="0"/>
          <w:w w:val="100"/>
          <w:position w:val="0"/>
        </w:rPr>
        <w:t>对持股比例低于</w:t>
      </w:r>
      <w:r>
        <w:rPr>
          <w:rFonts w:ascii="Times New Roman" w:eastAsia="Times New Roman" w:hAnsi="Times New Roman" w:cs="Times New Roman"/>
          <w:color w:val="000000"/>
          <w:spacing w:val="0"/>
          <w:w w:val="100"/>
          <w:position w:val="0"/>
        </w:rPr>
        <w:t>20%</w:t>
      </w:r>
      <w:r>
        <w:rPr>
          <w:color w:val="000000"/>
          <w:spacing w:val="0"/>
          <w:w w:val="100"/>
          <w:position w:val="0"/>
        </w:rPr>
        <w:t>但按权益法核算的长期股权投资说明</w:t>
      </w:r>
    </w:p>
    <w:p>
      <w:pPr>
        <w:pStyle w:val="Style18"/>
        <w:keepNext w:val="0"/>
        <w:keepLines w:val="0"/>
        <w:widowControl w:val="0"/>
        <w:shd w:val="clear" w:color="auto" w:fill="auto"/>
        <w:bidi w:val="0"/>
        <w:spacing w:before="0" w:after="60" w:line="470" w:lineRule="exact"/>
        <w:ind w:left="0" w:right="0" w:firstLine="440"/>
        <w:jc w:val="left"/>
      </w:pPr>
      <w:r>
        <w:rPr>
          <w:color w:val="000000"/>
          <w:spacing w:val="0"/>
          <w:w w:val="100"/>
          <w:position w:val="0"/>
        </w:rPr>
        <w:t>本公司及子公司对弥谷网络公司、杭州崇卓公司、杭州淘卡淘公司、深圳市艾闪科技控股有限公司、 上海祥岚影视文化有限公司、北京龙之火科技发展有限公司的股权投资比例低于</w:t>
      </w:r>
      <w:r>
        <w:rPr>
          <w:rFonts w:ascii="Times New Roman" w:eastAsia="Times New Roman" w:hAnsi="Times New Roman" w:cs="Times New Roman"/>
          <w:color w:val="000000"/>
          <w:spacing w:val="0"/>
          <w:w w:val="100"/>
          <w:position w:val="0"/>
        </w:rPr>
        <w:t>20%</w:t>
      </w:r>
      <w:r>
        <w:rPr>
          <w:color w:val="000000"/>
          <w:spacing w:val="0"/>
          <w:w w:val="100"/>
          <w:position w:val="0"/>
        </w:rPr>
        <w:t>，但本公司及子公司 对该等公司派遣了董事，本公司及子公司对该等公司的运营具有重大影响，因此采用权益法核算。</w:t>
      </w:r>
      <w:r>
        <w:br w:type="page"/>
      </w:r>
    </w:p>
    <w:p>
      <w:pPr>
        <w:pStyle w:val="Style33"/>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1</w:t>
      </w:r>
      <w:bookmarkEnd w:id="1249"/>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247"/>
      <w:bookmarkEnd w:id="1248"/>
      <w:bookmarkEnd w:id="1250"/>
    </w:p>
    <w:p>
      <w:pPr>
        <w:pStyle w:val="Style4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51"/>
      <w:bookmarkEnd w:id="1252"/>
      <w:bookmarkEnd w:id="125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9,183,350.39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3,051,486.99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12,234,837.38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9,183,350.39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3,051,486.99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12,234,837.38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9,183,350.39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3,051,486.99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12,234,837.38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2,244,842.28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2,698,728.56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2,244,842.28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2,698,728.56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2,244,842.28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2,698,728.56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6,938,508.11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2,597,600.71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9,536,108.82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shd w:val="clear" w:color="auto" w:fill="auto"/>
        <w:tabs>
          <w:tab w:pos="478" w:val="left"/>
        </w:tabs>
        <w:bidi w:val="0"/>
        <w:spacing w:before="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55"/>
      <w:bookmarkEnd w:id="1256"/>
      <w:bookmarkEnd w:id="125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9"/>
      <w:bookmarkEnd w:id="1260"/>
      <w:bookmarkEnd w:id="12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2,387,627.25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尚在办理中</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63"/>
      <w:bookmarkEnd w:id="1264"/>
      <w:bookmarkEnd w:id="1266"/>
    </w:p>
    <w:p>
      <w:pPr>
        <w:pStyle w:val="Style46"/>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7"/>
      <w:bookmarkEnd w:id="1268"/>
      <w:bookmarkEnd w:id="12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149,129,357.00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3,226,580.55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257,549,945.38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4,185,574.82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414,091,457.75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18,360,160.76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2,114,704.48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28,537,151.41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1,392,823.70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50,404,840.35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8,892,823.74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1,390,996.35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11,177,176.09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22,496,996.18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9,467,337.02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16,924,925.04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26,411,014.83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704,955.36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435,050.28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356,823.70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1,496,829.34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9,183,350.39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214,529.92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57,529.00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9,455,409.31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214,529.92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57,529.00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272,058.92</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9,183,350.39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9,183,350.39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158,306,167.37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5,341,285.03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285,872,566.87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5,520,869.52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455,040,888.79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34,210,028.67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1,906,569.07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137,003,852.07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2,932,297.83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176,052,747.64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8,433,711.37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616,234.52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26,773,542.73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452,934.04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36,276,422.66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8,433,711.37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567,291.69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26,671,363.61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327,767.16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36,000,133.83</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102,179.12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125,166.88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276,288.83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2,244,842.28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2,351,769.20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106,926.92</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）转投资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2,244,842.28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2,244,842.28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40,398,897.76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2,522,803.59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163,712,993.16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3,342,706.59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209,977,401.10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117,907,269.61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2,818,481.44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122,159,573.71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2,178,162.93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245,063,487.69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114,919,328.33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1,320,011.48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120,546,093.31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1,253,276.99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238,038,710.11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0"/>
      <w:bookmarkEnd w:id="1271"/>
      <w:bookmarkEnd w:id="127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19,622,093.78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9,447,705.01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10,174,388.77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拟后期改造升级，暂</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时停用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19,646,048.17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9,468,556.75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10,177,491.42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123"/>
        </w:numPr>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通过融资租赁租入的固定资产情况</w:t>
      </w:r>
      <w:bookmarkEnd w:id="1274"/>
      <w:bookmarkEnd w:id="1275"/>
      <w:bookmarkEnd w:id="127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123"/>
        </w:numPr>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通过经营租赁租出的固定资产</w:t>
      </w:r>
      <w:bookmarkEnd w:id="1278"/>
      <w:bookmarkEnd w:id="1279"/>
      <w:bookmarkEnd w:id="128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123"/>
        </w:numPr>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bookmarkEnd w:id="1284"/>
      <w:r>
        <w:rPr>
          <w:color w:val="000000"/>
          <w:spacing w:val="0"/>
          <w:w w:val="100"/>
          <w:position w:val="0"/>
        </w:rPr>
        <w:t>未办妥产权证书的固定资产情况</w:t>
      </w:r>
      <w:bookmarkEnd w:id="1282"/>
      <w:bookmarkEnd w:id="1283"/>
      <w:bookmarkEnd w:id="12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21,336,521.91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尚在办理中</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21,336,521.91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286"/>
      <w:bookmarkEnd w:id="1287"/>
      <w:bookmarkEnd w:id="1289"/>
    </w:p>
    <w:p>
      <w:pPr>
        <w:pStyle w:val="Style46"/>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0"/>
      <w:bookmarkEnd w:id="1291"/>
      <w:bookmarkEnd w:id="12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产业孵化基地项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63,221,958.09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63,221,958.09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年产</w:t>
            </w:r>
            <w:r>
              <w:rPr>
                <w:color w:val="000000"/>
                <w:spacing w:val="0"/>
                <w:w w:val="100"/>
                <w:position w:val="0"/>
                <w:sz w:val="18"/>
                <w:szCs w:val="18"/>
              </w:rPr>
              <w:t>10</w:t>
            </w:r>
            <w:r>
              <w:rPr>
                <w:rFonts w:ascii="SimSun" w:eastAsia="SimSun" w:hAnsi="SimSun" w:cs="SimSun"/>
                <w:color w:val="000000"/>
                <w:spacing w:val="0"/>
                <w:w w:val="100"/>
                <w:position w:val="0"/>
                <w:sz w:val="17"/>
                <w:szCs w:val="17"/>
              </w:rPr>
              <w:t>万吨包裹 型无磷过碳酸钠 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52,440,295.26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52,440,295.26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27,803,092.92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27,803,092.92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研发中心建设项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15,738,118.35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15,738,118.35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5,845,410.66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5,845,410.66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年产</w:t>
            </w:r>
            <w:r>
              <w:rPr>
                <w:color w:val="000000"/>
                <w:spacing w:val="0"/>
                <w:w w:val="100"/>
                <w:position w:val="0"/>
                <w:sz w:val="18"/>
                <w:szCs w:val="18"/>
              </w:rPr>
              <w:t>10000</w:t>
            </w:r>
            <w:r>
              <w:rPr>
                <w:rFonts w:ascii="SimSun" w:eastAsia="SimSun" w:hAnsi="SimSun" w:cs="SimSun"/>
                <w:color w:val="000000"/>
                <w:spacing w:val="0"/>
                <w:w w:val="100"/>
                <w:position w:val="0"/>
                <w:sz w:val="17"/>
                <w:szCs w:val="17"/>
              </w:rPr>
              <w:t>吨</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TEAD</w:t>
            </w:r>
            <w:r>
              <w:rPr>
                <w:rFonts w:ascii="SimSun" w:eastAsia="SimSun" w:hAnsi="SimSun" w:cs="SimSun"/>
                <w:color w:val="000000"/>
                <w:spacing w:val="0"/>
                <w:w w:val="100"/>
                <w:position w:val="0"/>
                <w:sz w:val="17"/>
                <w:szCs w:val="17"/>
              </w:rPr>
              <w:t>生产线清 洁节能技术改造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1,585,857.58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1,585,857.58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890,118.98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890,118.98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3,615,691.19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3,615,691.19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办公楼展厅重建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147,622.64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147,622.64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2000t/</w:t>
            </w:r>
            <w:r>
              <w:rPr>
                <w:rFonts w:ascii="SimSun" w:eastAsia="SimSun" w:hAnsi="SimSun" w:cs="SimSun"/>
                <w:color w:val="000000"/>
                <w:spacing w:val="0"/>
                <w:w w:val="100"/>
                <w:position w:val="0"/>
                <w:sz w:val="17"/>
                <w:szCs w:val="17"/>
              </w:rPr>
              <w:t>年全氟己 酮项目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3,111,380.63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3,111,380.63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硝化车间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2,396,339.41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2,396,339.41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134,023,970.90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134,023,970.90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42,771,914.81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42,771,914.81</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3"/>
      <w:bookmarkEnd w:id="1294"/>
      <w:bookmarkEnd w:id="129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产业孵 化基地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186,000,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63,221,9</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63,221,9</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年产</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万吨包 裹型无 磷过碳 酸钠技 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147,800,</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27,803,0</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24,637,2</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52,440,2</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研发中 心建设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26,070,0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5,845,41</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9,892,70</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15,738,1</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募股资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年产 </w:t>
            </w: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吨</w:t>
            </w:r>
          </w:p>
          <w:p>
            <w:pPr>
              <w:pStyle w:val="Style2"/>
              <w:keepNext w:val="0"/>
              <w:keepLines w:val="0"/>
              <w:widowControl w:val="0"/>
              <w:shd w:val="clear" w:color="auto" w:fill="auto"/>
              <w:bidi w:val="0"/>
              <w:spacing w:before="0" w:after="0" w:line="360" w:lineRule="auto"/>
              <w:ind w:left="0" w:right="0" w:firstLine="0"/>
              <w:jc w:val="both"/>
            </w:pPr>
            <w:r>
              <w:rPr>
                <w:color w:val="000000"/>
                <w:spacing w:val="0"/>
                <w:w w:val="100"/>
                <w:position w:val="0"/>
              </w:rPr>
              <w:t>TEAD</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生产线 清洁节 能技术 改造项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69,700,0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1,585,85</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1,585,85</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2000t/</w:t>
            </w:r>
            <w:r>
              <w:rPr>
                <w:rFonts w:ascii="SimSun" w:eastAsia="SimSun" w:hAnsi="SimSun" w:cs="SimSun"/>
                <w:color w:val="000000"/>
                <w:spacing w:val="0"/>
                <w:w w:val="100"/>
                <w:position w:val="0"/>
                <w:sz w:val="17"/>
                <w:szCs w:val="17"/>
              </w:rPr>
              <w:t>年 全氟己 酮项目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3,111,38</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15,377,5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18,488,9</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硝化车</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2,396,33</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2,446,33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450,570,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39,156,2</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114,765,</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245.85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20,935,2</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132,986,</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229.28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pStyle w:val="Style46"/>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96"/>
      <w:bookmarkEnd w:id="1297"/>
      <w:bookmarkEnd w:id="129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59" w:val="left"/>
        </w:tabs>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8</w:t>
      </w:r>
      <w:r>
        <w:rPr>
          <w:color w:val="000000"/>
          <w:spacing w:val="0"/>
          <w:w w:val="100"/>
          <w:position w:val="0"/>
        </w:rPr>
        <w:t>、</w:t>
        <w:tab/>
        <w:t>工程物资</w:t>
      </w:r>
      <w:bookmarkEnd w:id="1300"/>
      <w:bookmarkEnd w:id="1301"/>
      <w:bookmarkEnd w:id="130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59"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9</w:t>
      </w:r>
      <w:r>
        <w:rPr>
          <w:color w:val="000000"/>
          <w:spacing w:val="0"/>
          <w:w w:val="100"/>
          <w:position w:val="0"/>
        </w:rPr>
        <w:t>、</w:t>
        <w:tab/>
        <w:t>固定资产清理</w:t>
      </w:r>
      <w:bookmarkEnd w:id="1304"/>
      <w:bookmarkEnd w:id="1305"/>
      <w:bookmarkEnd w:id="130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0</w:t>
      </w:r>
      <w:r>
        <w:rPr>
          <w:color w:val="000000"/>
          <w:spacing w:val="0"/>
          <w:w w:val="100"/>
          <w:position w:val="0"/>
        </w:rPr>
        <w:t>、</w:t>
        <w:tab/>
        <w:t>生产性生物资产</w:t>
      </w:r>
      <w:bookmarkEnd w:id="1308"/>
      <w:bookmarkEnd w:id="1309"/>
      <w:bookmarkEnd w:id="1311"/>
    </w:p>
    <w:p>
      <w:pPr>
        <w:pStyle w:val="Style46"/>
        <w:keepNext/>
        <w:keepLines/>
        <w:widowControl w:val="0"/>
        <w:shd w:val="clear" w:color="auto" w:fill="auto"/>
        <w:tabs>
          <w:tab w:pos="478" w:val="left"/>
        </w:tabs>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12"/>
      <w:bookmarkEnd w:id="1313"/>
      <w:bookmarkEnd w:id="131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16"/>
      <w:bookmarkEnd w:id="1317"/>
      <w:bookmarkEnd w:id="131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w:t>
        <w:tab/>
        <w:t>油气资产</w:t>
      </w:r>
      <w:bookmarkEnd w:id="1320"/>
      <w:bookmarkEnd w:id="1321"/>
      <w:bookmarkEnd w:id="132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324"/>
      <w:bookmarkEnd w:id="1325"/>
      <w:bookmarkEnd w:id="1327"/>
    </w:p>
    <w:p>
      <w:pPr>
        <w:pStyle w:val="Style46"/>
        <w:keepNext/>
        <w:keepLines/>
        <w:widowControl w:val="0"/>
        <w:shd w:val="clear" w:color="auto" w:fill="auto"/>
        <w:bidi w:val="0"/>
        <w:spacing w:before="0" w:after="220" w:line="240" w:lineRule="auto"/>
        <w:ind w:left="0" w:right="0" w:firstLine="0"/>
        <w:jc w:val="left"/>
      </w:pPr>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8"/>
      <w:bookmarkEnd w:id="1329"/>
      <w:bookmarkEnd w:id="1330"/>
    </w:p>
    <w:p>
      <w:pPr>
        <w:pStyle w:val="Style29"/>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号——上市公司从事从事互联网游戏业务》的披露要求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版权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65,906,202.55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75,046,202.55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93,767,452.94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128,552,652.94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81,918,396.67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92,418,396.67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11,849,056.27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36,134,256.27</w:t>
            </w: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3,051,486.99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3,051,486.99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3,051,486.99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3,051,486.99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62,854,715.56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93,767,452.94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200,547,368.50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10,523,144.90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11,284,811.55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1,821,895.23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3,244,333.27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5,312,830.19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11,108,788.65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1,821,895.23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3,244,333.27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4,114,717.00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9,910,415.48</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1,198,113.19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1,198,373.17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453,886.28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453,886.28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453,886.28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453,886.28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11,891,153.85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4,005,999.92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729,166.67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5,312,830.19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21,939,713.92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50,963,561.71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29,414,000.08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9,770,833.33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88,454,622.75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178,607,654.58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55,383,057.65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8,378,333.35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63,761,391.00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6"/>
        <w:keepNext/>
        <w:keepLines/>
        <w:widowControl w:val="0"/>
        <w:shd w:val="clear" w:color="auto" w:fill="auto"/>
        <w:bidi w:val="0"/>
        <w:spacing w:before="0" w:after="460" w:line="240" w:lineRule="auto"/>
        <w:ind w:left="0" w:right="0" w:firstLine="0"/>
        <w:jc w:val="left"/>
      </w:pPr>
      <w:bookmarkStart w:id="1331" w:name="bookmark1331"/>
      <w:bookmarkStart w:id="1332" w:name="bookmark1332"/>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31"/>
      <w:bookmarkEnd w:id="1332"/>
      <w:bookmarkEnd w:id="1333"/>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sz w:val="18"/>
          <w:szCs w:val="18"/>
        </w:rPr>
        <w:t>IP</w:t>
      </w:r>
      <w:r>
        <w:rPr>
          <w:color w:val="000000"/>
          <w:spacing w:val="0"/>
          <w:w w:val="100"/>
          <w:position w:val="0"/>
        </w:rPr>
        <w:t>版权期末余额前</w:t>
      </w:r>
      <w:r>
        <w:rPr>
          <w:color w:val="000000"/>
          <w:spacing w:val="0"/>
          <w:w w:val="100"/>
          <w:position w:val="0"/>
          <w:sz w:val="18"/>
          <w:szCs w:val="18"/>
        </w:rPr>
        <w:t>5</w:t>
      </w:r>
      <w:r>
        <w:rPr>
          <w:color w:val="000000"/>
          <w:spacing w:val="0"/>
          <w:w w:val="100"/>
          <w:position w:val="0"/>
        </w:rPr>
        <w:t>名账面价值合计数为</w:t>
      </w:r>
      <w:r>
        <w:rPr>
          <w:color w:val="000000"/>
          <w:spacing w:val="0"/>
          <w:w w:val="100"/>
          <w:position w:val="0"/>
          <w:sz w:val="18"/>
          <w:szCs w:val="18"/>
        </w:rPr>
        <w:t>22,969,732.36</w:t>
      </w:r>
      <w:r>
        <w:rPr>
          <w:color w:val="000000"/>
          <w:spacing w:val="0"/>
          <w:w w:val="100"/>
          <w:position w:val="0"/>
        </w:rPr>
        <w:t>元，占无形资产期末账面价值合计数的比例为</w:t>
      </w:r>
      <w:r>
        <w:rPr>
          <w:color w:val="000000"/>
          <w:spacing w:val="0"/>
          <w:w w:val="100"/>
          <w:position w:val="0"/>
          <w:sz w:val="18"/>
          <w:szCs w:val="18"/>
        </w:rPr>
        <w:t>12.86%</w:t>
      </w:r>
      <w:r>
        <w:rPr>
          <w:color w:val="000000"/>
          <w:spacing w:val="0"/>
          <w:w w:val="100"/>
          <w:position w:val="0"/>
        </w:rPr>
        <w:t>。</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3</w:t>
      </w:r>
      <w:r>
        <w:rPr>
          <w:color w:val="000000"/>
          <w:spacing w:val="0"/>
          <w:w w:val="100"/>
          <w:position w:val="0"/>
        </w:rPr>
        <w:t>、</w:t>
        <w:tab/>
        <w:t>开发支出</w:t>
      </w:r>
      <w:bookmarkEnd w:id="1334"/>
      <w:bookmarkEnd w:id="1335"/>
      <w:bookmarkEnd w:id="133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4</w:t>
      </w:r>
      <w:r>
        <w:rPr>
          <w:color w:val="000000"/>
          <w:spacing w:val="0"/>
          <w:w w:val="100"/>
          <w:position w:val="0"/>
        </w:rPr>
        <w:t>、</w:t>
        <w:tab/>
        <w:t>商誉</w:t>
      </w:r>
      <w:bookmarkEnd w:id="1338"/>
      <w:bookmarkEnd w:id="1339"/>
      <w:bookmarkEnd w:id="1341"/>
    </w:p>
    <w:p>
      <w:pPr>
        <w:pStyle w:val="Style46"/>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42"/>
      <w:bookmarkEnd w:id="1343"/>
      <w:bookmarkEnd w:id="13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116,100,234.32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116,100,234.32</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2,320,216,472.13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2,320,216,472.13</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星宝乐园公司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7,275,931.98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7,275,931.98</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南京游戏谷公司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116,100,234.32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2,327,543,675.62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2,443,643,909.94</w:t>
            </w:r>
          </w:p>
        </w:tc>
      </w:tr>
    </w:tbl>
    <w:p>
      <w:pPr>
        <w:widowControl w:val="0"/>
        <w:spacing w:after="99" w:line="1" w:lineRule="exact"/>
      </w:pPr>
    </w:p>
    <w:p>
      <w:pPr>
        <w:pStyle w:val="Style46"/>
        <w:keepNext/>
        <w:keepLines/>
        <w:widowControl w:val="0"/>
        <w:shd w:val="clear" w:color="auto" w:fill="auto"/>
        <w:bidi w:val="0"/>
        <w:spacing w:before="0" w:after="140" w:line="468" w:lineRule="exact"/>
        <w:ind w:left="0" w:right="0" w:firstLine="0"/>
        <w:jc w:val="left"/>
      </w:pPr>
      <w:bookmarkStart w:id="1345" w:name="bookmark1345"/>
      <w:bookmarkStart w:id="1346" w:name="bookmark1346"/>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45"/>
      <w:bookmarkEnd w:id="1346"/>
      <w:bookmarkEnd w:id="1347"/>
    </w:p>
    <w:p>
      <w:pPr>
        <w:pStyle w:val="Style29"/>
        <w:keepNext w:val="0"/>
        <w:keepLines w:val="0"/>
        <w:widowControl w:val="0"/>
        <w:shd w:val="clear" w:color="auto" w:fill="auto"/>
        <w:bidi w:val="0"/>
        <w:spacing w:before="0" w:after="220" w:line="46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463" w:lineRule="exact"/>
        <w:ind w:left="0" w:right="0" w:firstLine="0"/>
        <w:jc w:val="left"/>
      </w:pPr>
      <w:r>
        <w:rPr>
          <w:color w:val="000000"/>
          <w:spacing w:val="0"/>
          <w:w w:val="100"/>
          <w:position w:val="0"/>
        </w:rPr>
        <w:t>说明商誉减值测试过程、参数及商誉减值损失的确认方法：</w:t>
      </w:r>
    </w:p>
    <w:p>
      <w:pPr>
        <w:pStyle w:val="Style18"/>
        <w:keepNext w:val="0"/>
        <w:keepLines w:val="0"/>
        <w:widowControl w:val="0"/>
        <w:shd w:val="clear" w:color="auto" w:fill="auto"/>
        <w:bidi w:val="0"/>
        <w:spacing w:before="0" w:after="60" w:line="463" w:lineRule="exact"/>
        <w:ind w:left="0" w:right="0" w:firstLine="440"/>
        <w:jc w:val="both"/>
      </w:pPr>
      <w:r>
        <w:rPr>
          <w:color w:val="000000"/>
          <w:spacing w:val="0"/>
          <w:w w:val="100"/>
          <w:position w:val="0"/>
        </w:rPr>
        <w:t>商誉的可收回金额按照预计未来现金流量的现值计算，其预计现金流量根据公司批准的现金流量预测 为基础，现金流量预测使用的折现率</w:t>
      </w:r>
      <w:r>
        <w:rPr>
          <w:rFonts w:ascii="Times New Roman" w:eastAsia="Times New Roman" w:hAnsi="Times New Roman" w:cs="Times New Roman"/>
          <w:color w:val="000000"/>
          <w:spacing w:val="0"/>
          <w:w w:val="100"/>
          <w:position w:val="0"/>
        </w:rPr>
        <w:t>13.31%</w:t>
      </w:r>
      <w:r>
        <w:rPr>
          <w:color w:val="000000"/>
          <w:spacing w:val="0"/>
          <w:w w:val="100"/>
          <w:position w:val="0"/>
        </w:rPr>
        <w:t>,预测期以后的现金流量根据相关行业总体长期平均增长率得 出。</w:t>
      </w:r>
    </w:p>
    <w:p>
      <w:pPr>
        <w:pStyle w:val="Style18"/>
        <w:keepNext w:val="0"/>
        <w:keepLines w:val="0"/>
        <w:widowControl w:val="0"/>
        <w:shd w:val="clear" w:color="auto" w:fill="auto"/>
        <w:bidi w:val="0"/>
        <w:spacing w:before="0" w:after="60" w:line="468" w:lineRule="exact"/>
        <w:ind w:left="0" w:right="0" w:firstLine="440"/>
        <w:jc w:val="both"/>
      </w:pPr>
      <w:r>
        <w:rPr>
          <w:color w:val="000000"/>
          <w:spacing w:val="0"/>
          <w:w w:val="100"/>
          <w:position w:val="0"/>
        </w:rPr>
        <w:t>湖州吉昌公司减值测试中采用的其他关键数据包括产品预计售价、销量、生产成本及其他相关费用； 杭州哲信公司、星宝乐园公司、南京游戏谷公司减值测试中采用的其他关键数据包括产品渠道收入、运营 成本。</w:t>
      </w:r>
    </w:p>
    <w:p>
      <w:pPr>
        <w:pStyle w:val="Style18"/>
        <w:keepNext w:val="0"/>
        <w:keepLines w:val="0"/>
        <w:widowControl w:val="0"/>
        <w:shd w:val="clear" w:color="auto" w:fill="auto"/>
        <w:bidi w:val="0"/>
        <w:spacing w:before="0" w:after="320" w:line="475" w:lineRule="exact"/>
        <w:ind w:left="0" w:right="0" w:firstLine="440"/>
        <w:jc w:val="both"/>
      </w:pPr>
      <w:r>
        <w:rPr>
          <w:color w:val="000000"/>
          <w:spacing w:val="0"/>
          <w:w w:val="100"/>
          <w:position w:val="0"/>
        </w:rPr>
        <w:t>公司根据历史经验及对市场发展的预测确定上述关键数据。公司采用的折现率是反映当前市场货币时 间价值和相关资产组特定风险的税前利率。</w:t>
      </w:r>
      <w:r>
        <w:br w:type="page"/>
      </w:r>
    </w:p>
    <w:p>
      <w:pPr>
        <w:pStyle w:val="Style18"/>
        <w:keepNext w:val="0"/>
        <w:keepLines w:val="0"/>
        <w:widowControl w:val="0"/>
        <w:shd w:val="clear" w:color="auto" w:fill="auto"/>
        <w:bidi w:val="0"/>
        <w:spacing w:before="0" w:after="460" w:line="240" w:lineRule="auto"/>
        <w:ind w:left="0" w:right="0" w:firstLine="440"/>
        <w:jc w:val="left"/>
      </w:pPr>
      <w:r>
        <w:rPr>
          <w:color w:val="000000"/>
          <w:spacing w:val="0"/>
          <w:w w:val="100"/>
          <w:position w:val="0"/>
        </w:rPr>
        <w:t>上述对可收回金额的预计表明商誉并未出现减值损失。</w:t>
      </w:r>
    </w:p>
    <w:p>
      <w:pPr>
        <w:pStyle w:val="Style33"/>
        <w:keepNext/>
        <w:keepLines/>
        <w:widowControl w:val="0"/>
        <w:shd w:val="clear" w:color="auto" w:fill="auto"/>
        <w:bidi w:val="0"/>
        <w:spacing w:before="0" w:after="10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48"/>
      <w:bookmarkEnd w:id="1349"/>
      <w:bookmarkEnd w:id="13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工作液及催化剂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16,396,970.51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101,899.49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6,600,639.77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9,898,230.23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1,545,461.51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180,303.84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1,365,157.67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排污权使用费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359,080.00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欧盟注册费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16,399,444.92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2,012,941.00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6,789,918.02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11,622,467.90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52"/>
      <w:bookmarkEnd w:id="1353"/>
      <w:bookmarkEnd w:id="1355"/>
    </w:p>
    <w:p>
      <w:pPr>
        <w:pStyle w:val="Style46"/>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56"/>
      <w:bookmarkEnd w:id="1357"/>
      <w:bookmarkEnd w:id="13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14,297,714.97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2,698,685.21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5,035,622.09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809,792.50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14,297,714.97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2,698,685.21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5,035,622.09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809,792.50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9"/>
      <w:bookmarkEnd w:id="1360"/>
      <w:bookmarkEnd w:id="13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可供出售金融资产公允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45,436,946.58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5,679,618.32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非货币性资产交换收益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319,636,946.58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39,954,618.32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59" w:line="1" w:lineRule="exact"/>
      </w:pPr>
    </w:p>
    <w:p>
      <w:pPr>
        <w:pStyle w:val="Style18"/>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注：在本公司收购杭州哲信公司控股权之前，杭州哲信公司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月将持有的苏州美生元信息科技 </w:t>
      </w:r>
      <w:r>
        <w:rPr>
          <w:color w:val="000000"/>
          <w:spacing w:val="0"/>
          <w:w w:val="100"/>
          <w:position w:val="0"/>
        </w:rPr>
        <w:t>有限公司</w:t>
      </w:r>
      <w:r>
        <w:rPr>
          <w:rFonts w:ascii="Times New Roman" w:eastAsia="Times New Roman" w:hAnsi="Times New Roman" w:cs="Times New Roman"/>
          <w:color w:val="000000"/>
          <w:spacing w:val="0"/>
          <w:w w:val="100"/>
          <w:position w:val="0"/>
        </w:rPr>
        <w:t>8.6%</w:t>
      </w:r>
      <w:r>
        <w:rPr>
          <w:color w:val="000000"/>
          <w:spacing w:val="0"/>
          <w:w w:val="100"/>
          <w:position w:val="0"/>
        </w:rPr>
        <w:t>的股权作价</w:t>
      </w:r>
      <w:r>
        <w:rPr>
          <w:rFonts w:ascii="Times New Roman" w:eastAsia="Times New Roman" w:hAnsi="Times New Roman" w:cs="Times New Roman"/>
          <w:color w:val="000000"/>
          <w:spacing w:val="0"/>
          <w:w w:val="100"/>
          <w:position w:val="0"/>
        </w:rPr>
        <w:t>29,240.00</w:t>
      </w:r>
      <w:r>
        <w:rPr>
          <w:color w:val="000000"/>
          <w:spacing w:val="0"/>
          <w:w w:val="100"/>
          <w:position w:val="0"/>
        </w:rPr>
        <w:t>万元换取浙江帝龙文化发展股份有限公司</w:t>
      </w:r>
      <w:r>
        <w:rPr>
          <w:rFonts w:ascii="Times New Roman" w:eastAsia="Times New Roman" w:hAnsi="Times New Roman" w:cs="Times New Roman"/>
          <w:color w:val="000000"/>
          <w:spacing w:val="0"/>
          <w:w w:val="100"/>
          <w:position w:val="0"/>
        </w:rPr>
        <w:t>29,535,353</w:t>
      </w:r>
      <w:r>
        <w:rPr>
          <w:color w:val="000000"/>
          <w:spacing w:val="0"/>
          <w:w w:val="100"/>
          <w:position w:val="0"/>
        </w:rPr>
        <w:t>股股份，两者公允 价值差额</w:t>
      </w:r>
      <w:r>
        <w:rPr>
          <w:rFonts w:ascii="Times New Roman" w:eastAsia="Times New Roman" w:hAnsi="Times New Roman" w:cs="Times New Roman"/>
          <w:color w:val="000000"/>
          <w:spacing w:val="0"/>
          <w:w w:val="100"/>
          <w:position w:val="0"/>
        </w:rPr>
        <w:t>27,420.00</w:t>
      </w:r>
      <w:r>
        <w:rPr>
          <w:color w:val="000000"/>
          <w:spacing w:val="0"/>
          <w:w w:val="100"/>
          <w:position w:val="0"/>
        </w:rPr>
        <w:t>万元作为非货币性资产交换利得，计入杭州哲信公司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月的投资收益，并相应确 认递延所得税负债。</w:t>
      </w:r>
      <w:r>
        <w:br w:type="page"/>
      </w:r>
    </w:p>
    <w:p>
      <w:pPr>
        <w:pStyle w:val="Style46"/>
        <w:keepNext/>
        <w:keepLines/>
        <w:widowControl w:val="0"/>
        <w:numPr>
          <w:ilvl w:val="0"/>
          <w:numId w:val="125"/>
        </w:numPr>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以抵销后净额列示的递延所得税资产或负债</w:t>
      </w:r>
      <w:bookmarkEnd w:id="1362"/>
      <w:bookmarkEnd w:id="1363"/>
      <w:bookmarkEnd w:id="13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2,698,685.21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809,792.50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39,954,618.32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46"/>
        <w:keepNext/>
        <w:keepLines/>
        <w:widowControl w:val="0"/>
        <w:numPr>
          <w:ilvl w:val="0"/>
          <w:numId w:val="125"/>
        </w:numPr>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未确认递延所得税资产明细</w:t>
      </w:r>
      <w:bookmarkEnd w:id="1366"/>
      <w:bookmarkEnd w:id="1367"/>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1,639,827.42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202,540.27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10,591,089.35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184,511.25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12,230,916.77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387,051.52</w:t>
            </w:r>
          </w:p>
        </w:tc>
      </w:tr>
    </w:tbl>
    <w:p>
      <w:pPr>
        <w:widowControl w:val="0"/>
        <w:spacing w:after="319" w:line="1" w:lineRule="exact"/>
      </w:pPr>
    </w:p>
    <w:p>
      <w:pPr>
        <w:pStyle w:val="Style46"/>
        <w:keepNext/>
        <w:keepLines/>
        <w:widowControl w:val="0"/>
        <w:numPr>
          <w:ilvl w:val="0"/>
          <w:numId w:val="125"/>
        </w:numPr>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未确认递延所得税资产的可抵扣亏损将于以下年度到期</w:t>
      </w:r>
      <w:bookmarkEnd w:id="1370"/>
      <w:bookmarkEnd w:id="1371"/>
      <w:bookmarkEnd w:id="13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443,786.32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184,511.25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10,147,303.03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10,591,089.35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184,511.25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74"/>
      <w:bookmarkEnd w:id="1375"/>
      <w:bookmarkEnd w:id="1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预付购房款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69,950,000.00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76,890,000.00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78"/>
      <w:bookmarkEnd w:id="1379"/>
      <w:bookmarkEnd w:id="1381"/>
    </w:p>
    <w:p>
      <w:pPr>
        <w:pStyle w:val="Style46"/>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82"/>
      <w:bookmarkEnd w:id="1383"/>
      <w:bookmarkEnd w:id="13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10,000,000.00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85"/>
      <w:bookmarkEnd w:id="1386"/>
      <w:bookmarkEnd w:id="138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9</w:t>
      </w:r>
      <w:r>
        <w:rPr>
          <w:color w:val="000000"/>
          <w:spacing w:val="0"/>
          <w:w w:val="100"/>
          <w:position w:val="0"/>
        </w:rPr>
        <w:t>、</w:t>
        <w:tab/>
        <w:t>以公允价值计量且其变动计入当期损益的金融负债</w:t>
      </w:r>
      <w:bookmarkEnd w:id="1388"/>
      <w:bookmarkEnd w:id="1389"/>
      <w:bookmarkEnd w:id="139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0</w:t>
      </w:r>
      <w:r>
        <w:rPr>
          <w:color w:val="000000"/>
          <w:spacing w:val="0"/>
          <w:w w:val="100"/>
          <w:position w:val="0"/>
        </w:rPr>
        <w:t>、</w:t>
        <w:tab/>
        <w:t>衍生金融负债</w:t>
      </w:r>
      <w:bookmarkEnd w:id="1392"/>
      <w:bookmarkEnd w:id="1393"/>
      <w:bookmarkEnd w:id="139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396"/>
      <w:bookmarkEnd w:id="1397"/>
      <w:bookmarkEnd w:id="13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43,261,670.00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32,328,272.40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43,261,670.00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32,328,272.40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3</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00"/>
      <w:bookmarkEnd w:id="1401"/>
      <w:bookmarkEnd w:id="1403"/>
    </w:p>
    <w:p>
      <w:pPr>
        <w:pStyle w:val="Style46"/>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04"/>
      <w:bookmarkEnd w:id="1405"/>
      <w:bookmarkEnd w:id="14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32,385,251.63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24,729,486.20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应付分成款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32,880,592.19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应付著作权款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17,924,528.30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应付设备工程款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11,754,155.21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3,038,404.79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507,294.53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665,918.51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424,842.90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256,572.00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95,876,664.76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28,690,381.50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07"/>
      <w:bookmarkEnd w:id="1408"/>
      <w:bookmarkEnd w:id="140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10"/>
      <w:bookmarkEnd w:id="1411"/>
      <w:bookmarkEnd w:id="14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2,973,745.11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5,800,165.64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预收广告发布款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23,089,308.21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预收游戏发行款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2,841,364.46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预收渠道推广款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725,549.05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29,629,966.83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5,800,165.64</w:t>
            </w:r>
          </w:p>
        </w:tc>
      </w:tr>
    </w:tbl>
    <w:p>
      <w:pPr>
        <w:widowControl w:val="0"/>
        <w:spacing w:after="359" w:line="1" w:lineRule="exact"/>
      </w:pPr>
    </w:p>
    <w:p>
      <w:pPr>
        <w:pStyle w:val="Style46"/>
        <w:keepNext/>
        <w:keepLines/>
        <w:widowControl w:val="0"/>
        <w:numPr>
          <w:ilvl w:val="0"/>
          <w:numId w:val="127"/>
        </w:numPr>
        <w:shd w:val="clear" w:color="auto" w:fill="auto"/>
        <w:tabs>
          <w:tab w:pos="478" w:val="left"/>
        </w:tabs>
        <w:bidi w:val="0"/>
        <w:spacing w:before="0" w:after="360" w:line="240" w:lineRule="auto"/>
        <w:ind w:left="0" w:right="0" w:firstLine="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3"/>
      <w:bookmarkEnd w:id="1414"/>
      <w:bookmarkEnd w:id="1416"/>
    </w:p>
    <w:p>
      <w:pPr>
        <w:pStyle w:val="Style29"/>
        <w:keepNext w:val="0"/>
        <w:keepLines w:val="0"/>
        <w:widowControl w:val="0"/>
        <w:shd w:val="clear" w:color="auto" w:fill="auto"/>
        <w:bidi w:val="0"/>
        <w:spacing w:before="0" w:after="360" w:line="240" w:lineRule="auto"/>
        <w:ind w:left="0" w:right="0" w:firstLine="0"/>
        <w:jc w:val="left"/>
      </w:pPr>
      <w:bookmarkStart w:id="1417" w:name="bookmark1417"/>
      <w:r>
        <w:rPr>
          <w:rFonts w:ascii="Times New Roman" w:eastAsia="Times New Roman" w:hAnsi="Times New Roman" w:cs="Times New Roman"/>
          <w:color w:val="000000"/>
          <w:spacing w:val="0"/>
          <w:w w:val="100"/>
          <w:position w:val="0"/>
          <w:sz w:val="18"/>
          <w:szCs w:val="18"/>
        </w:rPr>
        <w:t>□</w:t>
      </w:r>
      <w:bookmarkEnd w:id="1417"/>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127"/>
        </w:numPr>
        <w:shd w:val="clear" w:color="auto" w:fill="auto"/>
        <w:tabs>
          <w:tab w:pos="478" w:val="left"/>
        </w:tabs>
        <w:bidi w:val="0"/>
        <w:spacing w:before="0" w:after="36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期末建造合同形成的已结算未完工项目情况</w:t>
      </w:r>
      <w:bookmarkEnd w:id="1418"/>
      <w:bookmarkEnd w:id="1419"/>
      <w:bookmarkEnd w:id="142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22"/>
      <w:bookmarkEnd w:id="1423"/>
      <w:bookmarkEnd w:id="1425"/>
    </w:p>
    <w:p>
      <w:pPr>
        <w:pStyle w:val="Style46"/>
        <w:keepNext/>
        <w:keepLines/>
        <w:widowControl w:val="0"/>
        <w:shd w:val="clear" w:color="auto" w:fill="auto"/>
        <w:bidi w:val="0"/>
        <w:spacing w:before="0" w:after="36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26"/>
      <w:bookmarkEnd w:id="1427"/>
      <w:bookmarkEnd w:id="14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4,836,193.14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76,219,674.10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63,494,089.87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17,561,777.37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153,375.80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4,168,704.40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4,134,849.50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187,230.70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4,989,568.94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80,388,378.50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67,628,939.37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17,749,008.07</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29"/>
      <w:bookmarkEnd w:id="1430"/>
      <w:bookmarkEnd w:id="1431"/>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1,606,367.00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65,474,612.93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53,695,185.68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13,385,794.25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2,485,755.71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2,485,755.71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113,683.84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2,889,112.69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2,861,510.83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141,285.70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2,312,346.73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2,286,600.55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118,711.14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356,759.38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218,150.90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1,777,036.08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1,775,191.08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3,116,142.30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3,318,693.69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2,401,983.57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4,032,852.42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274,463.00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4,836,193.14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76,219,674.10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63,494,089.87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17,561,777.37</w:t>
            </w:r>
          </w:p>
        </w:tc>
      </w:tr>
    </w:tbl>
    <w:p>
      <w:pPr>
        <w:widowControl w:val="0"/>
        <w:spacing w:after="319" w:line="1" w:lineRule="exact"/>
      </w:pPr>
    </w:p>
    <w:p>
      <w:pPr>
        <w:pStyle w:val="Style46"/>
        <w:keepNext/>
        <w:keepLines/>
        <w:widowControl w:val="0"/>
        <w:numPr>
          <w:ilvl w:val="0"/>
          <w:numId w:val="129"/>
        </w:numPr>
        <w:shd w:val="clear" w:color="auto" w:fill="auto"/>
        <w:bidi w:val="0"/>
        <w:spacing w:before="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设定提存计划列示</w:t>
      </w:r>
      <w:bookmarkEnd w:id="1432"/>
      <w:bookmarkEnd w:id="1433"/>
      <w:bookmarkEnd w:id="14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146,768.69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3,912,554.22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3,886,661.75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172,661.16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256,150.18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248,187.75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14,569.54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153,375.80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4,168,704.40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4,134,849.50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187,230.70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本期增加中包含因非同一控制企业合并，增加合并范围而相应转入的应付职工薪酬</w:t>
      </w:r>
      <w:r>
        <w:rPr>
          <w:rFonts w:ascii="Times New Roman" w:eastAsia="Times New Roman" w:hAnsi="Times New Roman" w:cs="Times New Roman"/>
          <w:color w:val="000000"/>
          <w:spacing w:val="0"/>
          <w:w w:val="100"/>
          <w:position w:val="0"/>
        </w:rPr>
        <w:t>3,378,077.55</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36"/>
      <w:bookmarkEnd w:id="1437"/>
      <w:bookmarkEnd w:id="14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14,682,835.65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929,338.63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16,646,282.72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4,905,922.36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1,805,369.91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696,053.88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997,576.34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227,056.10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277,911.54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966,696.51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994,663.30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469,147.98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136,233.65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312,751.98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90,822.43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56,766.97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1,861,994.26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37,058,926.27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9,024,990.98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3</w:t>
      </w:r>
      <w:bookmarkEnd w:id="1442"/>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40"/>
      <w:bookmarkEnd w:id="1441"/>
      <w:bookmarkEnd w:id="14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13,291.67</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重要的已逾期未支付的利息情况: 无</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44"/>
      <w:bookmarkEnd w:id="1445"/>
      <w:bookmarkEnd w:id="14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湖州吉昌公司少数股东股利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5,348,409.90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5,348,409.90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48"/>
      <w:bookmarkEnd w:id="1449"/>
      <w:bookmarkEnd w:id="1451"/>
    </w:p>
    <w:p>
      <w:pPr>
        <w:pStyle w:val="Style46"/>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52"/>
      <w:bookmarkEnd w:id="1453"/>
      <w:bookmarkEnd w:id="14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应付海运费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3,960,688.25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1,386,217.86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179,245.17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45,065,328.60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2,634,009.60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5,702,395.46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2,301,623.15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53,942,328.88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123,287,179.21</w:t>
            </w:r>
          </w:p>
        </w:tc>
      </w:tr>
    </w:tbl>
    <w:p>
      <w:pPr>
        <w:pStyle w:val="Style46"/>
        <w:keepNext/>
        <w:keepLines/>
        <w:widowControl w:val="0"/>
        <w:shd w:val="clear" w:color="auto" w:fill="auto"/>
        <w:bidi w:val="0"/>
        <w:spacing w:before="0" w:line="466" w:lineRule="exact"/>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5"/>
      <w:bookmarkEnd w:id="1456"/>
      <w:bookmarkEnd w:id="1457"/>
    </w:p>
    <w:p>
      <w:pPr>
        <w:pStyle w:val="Style29"/>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应付股权转让款</w:t>
      </w:r>
      <w:r>
        <w:rPr>
          <w:rFonts w:ascii="Arial" w:eastAsia="Arial" w:hAnsi="Arial" w:cs="Arial"/>
          <w:color w:val="000000"/>
          <w:spacing w:val="0"/>
          <w:w w:val="100"/>
          <w:position w:val="0"/>
          <w:sz w:val="17"/>
          <w:szCs w:val="17"/>
        </w:rPr>
        <w:t>43,500,000.0</w:t>
      </w:r>
      <w:r>
        <w:rPr>
          <w:color w:val="000000"/>
          <w:spacing w:val="0"/>
          <w:w w:val="100"/>
          <w:position w:val="0"/>
        </w:rPr>
        <w:t xml:space="preserve">。元，系本期公司发行股份购买资产并募集配套资金取得杭州哲信公司 </w:t>
      </w:r>
      <w:r>
        <w:rPr>
          <w:rFonts w:ascii="Arial" w:eastAsia="Arial" w:hAnsi="Arial" w:cs="Arial"/>
          <w:color w:val="000000"/>
          <w:spacing w:val="0"/>
          <w:w w:val="100"/>
          <w:position w:val="0"/>
          <w:sz w:val="17"/>
          <w:szCs w:val="17"/>
        </w:rPr>
        <w:t>100%</w:t>
      </w:r>
      <w:r>
        <w:rPr>
          <w:color w:val="000000"/>
          <w:spacing w:val="0"/>
          <w:w w:val="100"/>
          <w:position w:val="0"/>
        </w:rPr>
        <w:t>股权，按照协议尚需支付杭州哲信公司原股东的股权转让款，约定付款期及条款如下：</w:t>
      </w:r>
      <w:r>
        <w:rPr>
          <w:rFonts w:ascii="Arial" w:eastAsia="Arial" w:hAnsi="Arial" w:cs="Arial"/>
          <w:color w:val="000000"/>
          <w:spacing w:val="0"/>
          <w:w w:val="100"/>
          <w:position w:val="0"/>
          <w:sz w:val="17"/>
          <w:szCs w:val="17"/>
        </w:rPr>
        <w:t>2016</w:t>
      </w:r>
      <w:r>
        <w:rPr>
          <w:color w:val="000000"/>
          <w:spacing w:val="0"/>
          <w:w w:val="100"/>
          <w:position w:val="0"/>
        </w:rPr>
        <w:t>年度《专 项审核报告》披露之日起</w:t>
      </w:r>
      <w:r>
        <w:rPr>
          <w:rFonts w:ascii="Arial" w:eastAsia="Arial" w:hAnsi="Arial" w:cs="Arial"/>
          <w:color w:val="000000"/>
          <w:spacing w:val="0"/>
          <w:w w:val="100"/>
          <w:position w:val="0"/>
          <w:sz w:val="17"/>
          <w:szCs w:val="17"/>
        </w:rPr>
        <w:t>30</w:t>
      </w:r>
      <w:r>
        <w:rPr>
          <w:color w:val="000000"/>
          <w:spacing w:val="0"/>
          <w:w w:val="100"/>
          <w:position w:val="0"/>
        </w:rPr>
        <w:t>个工作日内需支付</w:t>
      </w:r>
      <w:r>
        <w:rPr>
          <w:rFonts w:ascii="Arial" w:eastAsia="Arial" w:hAnsi="Arial" w:cs="Arial"/>
          <w:color w:val="000000"/>
          <w:spacing w:val="0"/>
          <w:w w:val="100"/>
          <w:position w:val="0"/>
          <w:sz w:val="17"/>
          <w:szCs w:val="17"/>
        </w:rPr>
        <w:t>43,500,000.0</w:t>
      </w:r>
      <w:r>
        <w:rPr>
          <w:rFonts w:ascii="Arial" w:eastAsia="Arial" w:hAnsi="Arial" w:cs="Arial"/>
          <w:color w:val="000000"/>
          <w:spacing w:val="0"/>
          <w:w w:val="100"/>
          <w:position w:val="0"/>
          <w:sz w:val="17"/>
          <w:szCs w:val="17"/>
        </w:rPr>
        <w:t>0</w:t>
      </w:r>
      <w:r>
        <w:rPr>
          <w:color w:val="000000"/>
          <w:spacing w:val="0"/>
          <w:w w:val="100"/>
          <w:position w:val="0"/>
        </w:rPr>
        <w:t>元，</w:t>
      </w:r>
      <w:r>
        <w:rPr>
          <w:rFonts w:ascii="Arial" w:eastAsia="Arial" w:hAnsi="Arial" w:cs="Arial"/>
          <w:color w:val="000000"/>
          <w:spacing w:val="0"/>
          <w:w w:val="100"/>
          <w:position w:val="0"/>
          <w:sz w:val="17"/>
          <w:szCs w:val="17"/>
        </w:rPr>
        <w:t>2017</w:t>
      </w:r>
      <w:r>
        <w:rPr>
          <w:color w:val="000000"/>
          <w:spacing w:val="0"/>
          <w:w w:val="100"/>
          <w:position w:val="0"/>
        </w:rPr>
        <w:t xml:space="preserve">年度《专项审核报告》披露之日起 </w:t>
      </w:r>
      <w:r>
        <w:rPr>
          <w:rFonts w:ascii="Arial" w:eastAsia="Arial" w:hAnsi="Arial" w:cs="Arial"/>
          <w:color w:val="000000"/>
          <w:spacing w:val="0"/>
          <w:w w:val="100"/>
          <w:position w:val="0"/>
          <w:sz w:val="17"/>
          <w:szCs w:val="17"/>
        </w:rPr>
        <w:t>30</w:t>
      </w:r>
      <w:r>
        <w:rPr>
          <w:color w:val="000000"/>
          <w:spacing w:val="0"/>
          <w:w w:val="100"/>
          <w:position w:val="0"/>
        </w:rPr>
        <w:t>个工作日内需支付</w:t>
      </w:r>
      <w:r>
        <w:rPr>
          <w:rFonts w:ascii="Arial" w:eastAsia="Arial" w:hAnsi="Arial" w:cs="Arial"/>
          <w:color w:val="000000"/>
          <w:spacing w:val="0"/>
          <w:w w:val="100"/>
          <w:position w:val="0"/>
          <w:sz w:val="17"/>
          <w:szCs w:val="17"/>
        </w:rPr>
        <w:t>32,350,950.0</w:t>
      </w:r>
      <w:r>
        <w:rPr>
          <w:rFonts w:ascii="Arial" w:eastAsia="Arial" w:hAnsi="Arial" w:cs="Arial"/>
          <w:color w:val="000000"/>
          <w:spacing w:val="0"/>
          <w:w w:val="100"/>
          <w:position w:val="0"/>
          <w:sz w:val="17"/>
          <w:szCs w:val="17"/>
        </w:rPr>
        <w:t>0</w:t>
      </w:r>
      <w:r>
        <w:rPr>
          <w:color w:val="000000"/>
          <w:spacing w:val="0"/>
          <w:w w:val="100"/>
          <w:position w:val="0"/>
        </w:rPr>
        <w:t>元；其中</w:t>
      </w:r>
      <w:r>
        <w:rPr>
          <w:rFonts w:ascii="Arial" w:eastAsia="Arial" w:hAnsi="Arial" w:cs="Arial"/>
          <w:color w:val="000000"/>
          <w:spacing w:val="0"/>
          <w:w w:val="100"/>
          <w:position w:val="0"/>
          <w:sz w:val="17"/>
          <w:szCs w:val="17"/>
        </w:rPr>
        <w:t>32,350,950.0</w:t>
      </w:r>
      <w:r>
        <w:rPr>
          <w:rFonts w:ascii="Arial" w:eastAsia="Arial" w:hAnsi="Arial" w:cs="Arial"/>
          <w:color w:val="000000"/>
          <w:spacing w:val="0"/>
          <w:w w:val="100"/>
          <w:position w:val="0"/>
          <w:sz w:val="17"/>
          <w:szCs w:val="17"/>
        </w:rPr>
        <w:t>0</w:t>
      </w:r>
      <w:r>
        <w:rPr>
          <w:color w:val="000000"/>
          <w:spacing w:val="0"/>
          <w:w w:val="100"/>
          <w:position w:val="0"/>
        </w:rPr>
        <w:t>元列示于长期应付款。</w:t>
      </w:r>
    </w:p>
    <w:p>
      <w:pPr>
        <w:pStyle w:val="Style33"/>
        <w:keepNext/>
        <w:keepLines/>
        <w:widowControl w:val="0"/>
        <w:shd w:val="clear" w:color="auto" w:fill="auto"/>
        <w:tabs>
          <w:tab w:pos="469" w:val="left"/>
        </w:tabs>
        <w:bidi w:val="0"/>
        <w:spacing w:before="0" w:after="380" w:line="466" w:lineRule="exact"/>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9</w:t>
      </w:r>
      <w:r>
        <w:rPr>
          <w:color w:val="000000"/>
          <w:spacing w:val="0"/>
          <w:w w:val="100"/>
          <w:position w:val="0"/>
        </w:rPr>
        <w:t>、</w:t>
        <w:tab/>
        <w:t>划分为持有待售的负债</w:t>
      </w:r>
      <w:bookmarkEnd w:id="1458"/>
      <w:bookmarkEnd w:id="1459"/>
      <w:bookmarkEnd w:id="146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466" w:lineRule="exact"/>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w:t>
        <w:tab/>
        <w:t>一年内到期的非流动负债</w:t>
      </w:r>
      <w:bookmarkEnd w:id="1462"/>
      <w:bookmarkEnd w:id="1463"/>
      <w:bookmarkEnd w:id="146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466" w:lineRule="exact"/>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w:t>
        <w:tab/>
        <w:t>其他流动负债</w:t>
      </w:r>
      <w:bookmarkEnd w:id="1466"/>
      <w:bookmarkEnd w:id="1467"/>
      <w:bookmarkEnd w:id="146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140" w:line="466" w:lineRule="exact"/>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w:t>
        <w:tab/>
        <w:t>长期借款</w:t>
      </w:r>
      <w:bookmarkEnd w:id="1470"/>
      <w:bookmarkEnd w:id="1471"/>
      <w:bookmarkEnd w:id="1473"/>
    </w:p>
    <w:p>
      <w:pPr>
        <w:pStyle w:val="Style46"/>
        <w:keepNext/>
        <w:keepLines/>
        <w:widowControl w:val="0"/>
        <w:shd w:val="clear" w:color="auto" w:fill="auto"/>
        <w:bidi w:val="0"/>
        <w:spacing w:before="0" w:line="466" w:lineRule="exact"/>
        <w:ind w:left="0" w:right="0" w:firstLine="0"/>
        <w:jc w:val="left"/>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4"/>
      <w:bookmarkEnd w:id="1475"/>
      <w:bookmarkEnd w:id="147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9" w:val="left"/>
        </w:tabs>
        <w:bidi w:val="0"/>
        <w:spacing w:before="0" w:after="140" w:line="466" w:lineRule="exact"/>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3</w:t>
      </w:r>
      <w:r>
        <w:rPr>
          <w:color w:val="000000"/>
          <w:spacing w:val="0"/>
          <w:w w:val="100"/>
          <w:position w:val="0"/>
        </w:rPr>
        <w:t>、</w:t>
        <w:tab/>
        <w:t>应付债券</w:t>
      </w:r>
      <w:bookmarkEnd w:id="1477"/>
      <w:bookmarkEnd w:id="1478"/>
      <w:bookmarkEnd w:id="1480"/>
    </w:p>
    <w:p>
      <w:pPr>
        <w:pStyle w:val="Style33"/>
        <w:keepNext/>
        <w:keepLines/>
        <w:widowControl w:val="0"/>
        <w:shd w:val="clear" w:color="auto" w:fill="auto"/>
        <w:tabs>
          <w:tab w:pos="469" w:val="left"/>
        </w:tabs>
        <w:bidi w:val="0"/>
        <w:spacing w:before="0" w:after="140" w:line="466" w:lineRule="exact"/>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4</w:t>
      </w:r>
      <w:r>
        <w:rPr>
          <w:color w:val="000000"/>
          <w:spacing w:val="0"/>
          <w:w w:val="100"/>
          <w:position w:val="0"/>
        </w:rPr>
        <w:t>、</w:t>
        <w:tab/>
        <w:t>长期应付款</w:t>
      </w:r>
      <w:bookmarkEnd w:id="1481"/>
      <w:bookmarkEnd w:id="1482"/>
      <w:bookmarkEnd w:id="1484"/>
    </w:p>
    <w:p>
      <w:pPr>
        <w:pStyle w:val="Style46"/>
        <w:keepNext/>
        <w:keepLines/>
        <w:widowControl w:val="0"/>
        <w:shd w:val="clear" w:color="auto" w:fill="auto"/>
        <w:bidi w:val="0"/>
        <w:spacing w:before="0" w:line="466" w:lineRule="exact"/>
        <w:ind w:left="0" w:right="0" w:firstLine="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85"/>
      <w:bookmarkEnd w:id="1486"/>
      <w:bookmarkEnd w:id="14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32,350,950.00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32,350,950.00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详见本报告“第十一节、财务报告”之“七、合并财务报表项目注释”中</w:t>
      </w:r>
      <w:r>
        <w:rPr>
          <w:rFonts w:ascii="Arial" w:eastAsia="Arial" w:hAnsi="Arial" w:cs="Arial"/>
          <w:color w:val="000000"/>
          <w:spacing w:val="0"/>
          <w:w w:val="100"/>
          <w:position w:val="0"/>
          <w:sz w:val="17"/>
          <w:szCs w:val="17"/>
        </w:rPr>
        <w:t>“38</w:t>
      </w:r>
      <w:r>
        <w:rPr>
          <w:color w:val="000000"/>
          <w:spacing w:val="0"/>
          <w:w w:val="100"/>
          <w:position w:val="0"/>
        </w:rPr>
        <w:t>、其他应付款之其他说</w:t>
      </w:r>
    </w:p>
    <w:p>
      <w:pPr>
        <w:pStyle w:val="Style18"/>
        <w:keepNext w:val="0"/>
        <w:keepLines w:val="0"/>
        <w:widowControl w:val="0"/>
        <w:shd w:val="clear" w:color="auto" w:fill="auto"/>
        <w:bidi w:val="0"/>
        <w:spacing w:before="0" w:after="440" w:line="240" w:lineRule="auto"/>
        <w:ind w:left="0" w:right="0" w:firstLine="0"/>
        <w:jc w:val="left"/>
      </w:pPr>
      <w:r>
        <w:rPr>
          <w:color w:val="000000"/>
          <w:spacing w:val="0"/>
          <w:w w:val="100"/>
          <w:position w:val="0"/>
        </w:rPr>
        <w:t>明”。</w:t>
      </w:r>
    </w:p>
    <w:p>
      <w:pPr>
        <w:pStyle w:val="Style33"/>
        <w:keepNext/>
        <w:keepLines/>
        <w:widowControl w:val="0"/>
        <w:shd w:val="clear" w:color="auto" w:fill="auto"/>
        <w:tabs>
          <w:tab w:pos="469"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5</w:t>
      </w:r>
      <w:r>
        <w:rPr>
          <w:color w:val="000000"/>
          <w:spacing w:val="0"/>
          <w:w w:val="100"/>
          <w:position w:val="0"/>
        </w:rPr>
        <w:t>、</w:t>
        <w:tab/>
        <w:t>长期应付职工薪酬</w:t>
      </w:r>
      <w:bookmarkEnd w:id="1488"/>
      <w:bookmarkEnd w:id="1489"/>
      <w:bookmarkEnd w:id="149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6</w:t>
      </w:r>
      <w:r>
        <w:rPr>
          <w:color w:val="000000"/>
          <w:spacing w:val="0"/>
          <w:w w:val="100"/>
          <w:position w:val="0"/>
        </w:rPr>
        <w:t>、</w:t>
        <w:tab/>
        <w:t>专项应付款</w:t>
      </w:r>
      <w:bookmarkEnd w:id="1492"/>
      <w:bookmarkEnd w:id="1493"/>
      <w:bookmarkEnd w:id="1495"/>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both"/>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1496"/>
      <w:bookmarkEnd w:id="1497"/>
      <w:bookmarkEnd w:id="1499"/>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69" w:val="left"/>
        </w:tabs>
        <w:bidi w:val="0"/>
        <w:spacing w:before="0" w:after="380" w:line="240" w:lineRule="auto"/>
        <w:ind w:left="0" w:right="0" w:firstLine="0"/>
        <w:jc w:val="both"/>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4</w:t>
      </w:r>
      <w:bookmarkEnd w:id="1502"/>
      <w:r>
        <w:rPr>
          <w:rFonts w:ascii="Times New Roman" w:eastAsia="Times New Roman" w:hAnsi="Times New Roman" w:cs="Times New Roman"/>
          <w:color w:val="000000"/>
          <w:spacing w:val="0"/>
          <w:w w:val="100"/>
          <w:position w:val="0"/>
        </w:rPr>
        <w:t>8</w:t>
      </w:r>
      <w:r>
        <w:rPr>
          <w:color w:val="000000"/>
          <w:spacing w:val="0"/>
          <w:w w:val="100"/>
          <w:position w:val="0"/>
        </w:rPr>
        <w:t>、</w:t>
        <w:tab/>
        <w:t>递延收益</w:t>
      </w:r>
      <w:bookmarkEnd w:id="1500"/>
      <w:bookmarkEnd w:id="1501"/>
      <w:bookmarkEnd w:id="15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4,287,961.96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1,188,152.16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3,099,809.80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4,287,961.96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1,188,152.16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3,099,809.80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43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涉及政府补助的项目: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新型无磷过碳酸 钠（包裹型</w:t>
            </w:r>
            <w:r>
              <w:rPr>
                <w:color w:val="000000"/>
                <w:spacing w:val="0"/>
                <w:w w:val="100"/>
                <w:position w:val="0"/>
                <w:sz w:val="18"/>
                <w:szCs w:val="18"/>
              </w:rPr>
              <w:t>SPC</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节能改造项目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 xml:space="preserve">吨 </w:t>
            </w:r>
            <w:r>
              <w:rPr>
                <w:color w:val="000000"/>
                <w:spacing w:val="0"/>
                <w:w w:val="100"/>
                <w:position w:val="0"/>
                <w:sz w:val="18"/>
                <w:szCs w:val="18"/>
              </w:rPr>
              <w:t xml:space="preserve">TAED </w:t>
            </w:r>
            <w:r>
              <w:rPr>
                <w:rFonts w:ascii="SimSun" w:eastAsia="SimSun" w:hAnsi="SimSun" w:cs="SimSun"/>
                <w:color w:val="000000"/>
                <w:spacing w:val="0"/>
                <w:w w:val="100"/>
                <w:position w:val="0"/>
                <w:sz w:val="17"/>
                <w:szCs w:val="17"/>
              </w:rPr>
              <w:t>清洁生产示范项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1,746,875.00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1,259,375.00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机器换人</w:t>
            </w:r>
            <w:r>
              <w:rPr>
                <w:color w:val="000000"/>
                <w:spacing w:val="0"/>
                <w:w w:val="100"/>
                <w:position w:val="0"/>
                <w:sz w:val="18"/>
                <w:szCs w:val="18"/>
              </w:rPr>
              <w:t>"</w:t>
            </w:r>
            <w:r>
              <w:rPr>
                <w:rFonts w:ascii="SimSun" w:eastAsia="SimSun" w:hAnsi="SimSun" w:cs="SimSun"/>
                <w:color w:val="000000"/>
                <w:spacing w:val="0"/>
                <w:w w:val="100"/>
                <w:position w:val="0"/>
                <w:sz w:val="17"/>
                <w:szCs w:val="17"/>
              </w:rPr>
              <w:t>工业 有效投入奖励项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966,086.96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175,652.16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790,434.80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4,287,961.96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1,188,152.16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3,099,809.80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4</w:t>
      </w:r>
      <w:bookmarkEnd w:id="1506"/>
      <w:r>
        <w:rPr>
          <w:rFonts w:ascii="Times New Roman" w:eastAsia="Times New Roman" w:hAnsi="Times New Roman" w:cs="Times New Roman"/>
          <w:color w:val="000000"/>
          <w:spacing w:val="0"/>
          <w:w w:val="100"/>
          <w:position w:val="0"/>
        </w:rPr>
        <w:t>9</w:t>
      </w:r>
      <w:r>
        <w:rPr>
          <w:color w:val="000000"/>
          <w:spacing w:val="0"/>
          <w:w w:val="100"/>
          <w:position w:val="0"/>
        </w:rPr>
        <w:t>、其他非流动负债</w:t>
      </w:r>
      <w:bookmarkEnd w:id="1504"/>
      <w:bookmarkEnd w:id="1505"/>
      <w:bookmarkEnd w:id="150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50</w:t>
      </w:r>
      <w:r>
        <w:rPr>
          <w:color w:val="000000"/>
          <w:spacing w:val="0"/>
          <w:w w:val="100"/>
          <w:position w:val="0"/>
        </w:rPr>
        <w:t>、股本</w:t>
      </w:r>
      <w:bookmarkEnd w:id="1508"/>
      <w:bookmarkEnd w:id="1509"/>
      <w:bookmarkEnd w:id="1510"/>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262,086,951.00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1,054,173,902.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1,316,260,853.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1,581,260,853.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774" w:val="left"/>
        </w:tabs>
        <w:bidi w:val="0"/>
        <w:spacing w:before="0" w:after="0" w:line="469" w:lineRule="exact"/>
        <w:ind w:left="0" w:right="0" w:firstLine="440"/>
        <w:jc w:val="both"/>
      </w:pPr>
      <w:bookmarkStart w:id="1511" w:name="bookmark1511"/>
      <w:r>
        <w:rPr>
          <w:rFonts w:ascii="Arial" w:eastAsia="Arial" w:hAnsi="Arial" w:cs="Arial"/>
          <w:color w:val="000000"/>
          <w:spacing w:val="0"/>
          <w:w w:val="100"/>
          <w:position w:val="0"/>
          <w:sz w:val="17"/>
          <w:szCs w:val="17"/>
        </w:rPr>
        <w:t>1</w:t>
      </w:r>
      <w:bookmarkEnd w:id="1511"/>
      <w:r>
        <w:rPr>
          <w:rFonts w:ascii="Arial" w:eastAsia="Arial" w:hAnsi="Arial" w:cs="Arial"/>
          <w:color w:val="000000"/>
          <w:spacing w:val="0"/>
          <w:w w:val="100"/>
          <w:position w:val="0"/>
          <w:sz w:val="17"/>
          <w:szCs w:val="17"/>
        </w:rPr>
        <w:t>）</w:t>
        <w:tab/>
      </w:r>
      <w:r>
        <w:rPr>
          <w:color w:val="000000"/>
          <w:spacing w:val="0"/>
          <w:w w:val="100"/>
          <w:position w:val="0"/>
        </w:rPr>
        <w:t>根据公司二届十六次董事会和</w:t>
      </w:r>
      <w:r>
        <w:rPr>
          <w:rFonts w:ascii="Arial" w:eastAsia="Arial" w:hAnsi="Arial" w:cs="Arial"/>
          <w:color w:val="000000"/>
          <w:spacing w:val="0"/>
          <w:w w:val="100"/>
          <w:position w:val="0"/>
          <w:sz w:val="17"/>
          <w:szCs w:val="17"/>
        </w:rPr>
        <w:t>2016</w:t>
      </w:r>
      <w:r>
        <w:rPr>
          <w:color w:val="000000"/>
          <w:spacing w:val="0"/>
          <w:w w:val="100"/>
          <w:position w:val="0"/>
        </w:rPr>
        <w:t>年第一次临时股东大会决议，并经中国证券监督管理委员会《关 于核准浙江金科过氧化物股份有限公司向王健等发行股份购买资产并募集配套资金的批复》（证监许可</w:t>
      </w:r>
    </w:p>
    <w:p>
      <w:pPr>
        <w:pStyle w:val="Style18"/>
        <w:keepNext w:val="0"/>
        <w:keepLines w:val="0"/>
        <w:widowControl w:val="0"/>
        <w:shd w:val="clear" w:color="auto" w:fill="auto"/>
        <w:tabs>
          <w:tab w:pos="6596" w:val="left"/>
          <w:tab w:pos="8819" w:val="left"/>
        </w:tabs>
        <w:bidi w:val="0"/>
        <w:spacing w:before="0" w:after="0" w:line="469" w:lineRule="exact"/>
        <w:ind w:left="0" w:right="0" w:firstLine="0"/>
        <w:jc w:val="both"/>
      </w:pPr>
      <w:r>
        <w:rPr>
          <w:color w:val="000000"/>
          <w:spacing w:val="0"/>
          <w:w w:val="100"/>
          <w:position w:val="0"/>
        </w:rPr>
        <w:t>〔</w:t>
      </w:r>
      <w:r>
        <w:rPr>
          <w:rFonts w:ascii="Arial" w:eastAsia="Arial" w:hAnsi="Arial" w:cs="Arial"/>
          <w:color w:val="000000"/>
          <w:spacing w:val="0"/>
          <w:w w:val="100"/>
          <w:position w:val="0"/>
          <w:sz w:val="17"/>
          <w:szCs w:val="17"/>
        </w:rPr>
        <w:t>2016） 943</w:t>
      </w:r>
      <w:r>
        <w:rPr>
          <w:color w:val="000000"/>
          <w:spacing w:val="0"/>
          <w:w w:val="100"/>
          <w:position w:val="0"/>
        </w:rPr>
        <w:t xml:space="preserve">号）核准，公司获准向王健等股东以发行股份购买杭州哲信公司股权的方式发行人民币普通股 </w:t>
      </w:r>
      <w:r>
        <w:rPr>
          <w:rFonts w:ascii="Arial" w:eastAsia="Arial" w:hAnsi="Arial" w:cs="Arial"/>
          <w:color w:val="000000"/>
          <w:spacing w:val="0"/>
          <w:w w:val="100"/>
          <w:position w:val="0"/>
          <w:sz w:val="17"/>
          <w:szCs w:val="17"/>
        </w:rPr>
        <w:t>（A</w:t>
      </w:r>
      <w:r>
        <w:rPr>
          <w:color w:val="000000"/>
          <w:spacing w:val="0"/>
          <w:w w:val="100"/>
          <w:position w:val="0"/>
        </w:rPr>
        <w:t>股）股票</w:t>
      </w:r>
      <w:r>
        <w:rPr>
          <w:rFonts w:ascii="Arial" w:eastAsia="Arial" w:hAnsi="Arial" w:cs="Arial"/>
          <w:color w:val="000000"/>
          <w:spacing w:val="0"/>
          <w:w w:val="100"/>
          <w:position w:val="0"/>
          <w:sz w:val="17"/>
          <w:szCs w:val="17"/>
        </w:rPr>
        <w:t>128,643,848</w:t>
      </w:r>
      <w:r>
        <w:rPr>
          <w:color w:val="000000"/>
          <w:spacing w:val="0"/>
          <w:w w:val="100"/>
          <w:position w:val="0"/>
        </w:rPr>
        <w:t>股，每股面值</w:t>
      </w:r>
      <w:r>
        <w:rPr>
          <w:rFonts w:ascii="Arial" w:eastAsia="Arial" w:hAnsi="Arial" w:cs="Arial"/>
          <w:color w:val="000000"/>
          <w:spacing w:val="0"/>
          <w:w w:val="100"/>
          <w:position w:val="0"/>
          <w:sz w:val="17"/>
          <w:szCs w:val="17"/>
        </w:rPr>
        <w:t>1</w:t>
      </w:r>
      <w:r>
        <w:rPr>
          <w:color w:val="000000"/>
          <w:spacing w:val="0"/>
          <w:w w:val="100"/>
          <w:position w:val="0"/>
        </w:rPr>
        <w:t>元，每股发行价格为人民币</w:t>
      </w:r>
      <w:r>
        <w:rPr>
          <w:rFonts w:ascii="Arial" w:eastAsia="Arial" w:hAnsi="Arial" w:cs="Arial"/>
          <w:color w:val="000000"/>
          <w:spacing w:val="0"/>
          <w:w w:val="100"/>
          <w:position w:val="0"/>
          <w:sz w:val="17"/>
          <w:szCs w:val="17"/>
        </w:rPr>
        <w:t>15.78</w:t>
      </w:r>
      <w:r>
        <w:rPr>
          <w:color w:val="000000"/>
          <w:spacing w:val="0"/>
          <w:w w:val="100"/>
          <w:position w:val="0"/>
        </w:rPr>
        <w:t>元，同时，公司获准向金科控股 集团有限公司、王健、上海君煜投资中心（有限合伙）、杭州艾泽拉思投资管理合伙企业（有限合伙）、 绍兴上虞硅谷科信投资合伙企业（有限合伙</w:t>
      </w:r>
      <w:r>
        <w:rPr>
          <w:color w:val="000000"/>
          <w:spacing w:val="0"/>
          <w:w w:val="100"/>
          <w:position w:val="0"/>
          <w:sz w:val="20"/>
          <w:szCs w:val="20"/>
        </w:rPr>
        <w:t>）</w:t>
      </w:r>
      <w:r>
        <w:rPr>
          <w:rFonts w:ascii="Arial" w:eastAsia="Arial" w:hAnsi="Arial" w:cs="Arial"/>
          <w:color w:val="000000"/>
          <w:spacing w:val="0"/>
          <w:w w:val="100"/>
          <w:position w:val="0"/>
          <w:sz w:val="17"/>
          <w:szCs w:val="17"/>
        </w:rPr>
        <w:t>5</w:t>
      </w:r>
      <w:r>
        <w:rPr>
          <w:color w:val="000000"/>
          <w:spacing w:val="0"/>
          <w:w w:val="100"/>
          <w:position w:val="0"/>
        </w:rPr>
        <w:t>个特定对象非公开发行人民币普通股</w:t>
      </w:r>
      <w:r>
        <w:rPr>
          <w:rFonts w:ascii="Arial" w:eastAsia="Arial" w:hAnsi="Arial" w:cs="Arial"/>
          <w:color w:val="000000"/>
          <w:spacing w:val="0"/>
          <w:w w:val="100"/>
          <w:position w:val="0"/>
          <w:sz w:val="17"/>
          <w:szCs w:val="17"/>
        </w:rPr>
        <w:t>（A</w:t>
      </w:r>
      <w:r>
        <w:rPr>
          <w:color w:val="000000"/>
          <w:spacing w:val="0"/>
          <w:w w:val="100"/>
          <w:position w:val="0"/>
        </w:rPr>
        <w:t>股）股票</w:t>
      </w:r>
      <w:r>
        <w:rPr>
          <w:rFonts w:ascii="Arial" w:eastAsia="Arial" w:hAnsi="Arial" w:cs="Arial"/>
          <w:color w:val="000000"/>
          <w:spacing w:val="0"/>
          <w:w w:val="100"/>
          <w:position w:val="0"/>
          <w:sz w:val="17"/>
          <w:szCs w:val="17"/>
        </w:rPr>
        <w:t xml:space="preserve">133,443,103 </w:t>
      </w:r>
      <w:r>
        <w:rPr>
          <w:color w:val="000000"/>
          <w:spacing w:val="0"/>
          <w:w w:val="100"/>
          <w:position w:val="0"/>
        </w:rPr>
        <w:t>股，每股面值</w:t>
      </w:r>
      <w:r>
        <w:rPr>
          <w:rFonts w:ascii="Arial" w:eastAsia="Arial" w:hAnsi="Arial" w:cs="Arial"/>
          <w:color w:val="000000"/>
          <w:spacing w:val="0"/>
          <w:w w:val="100"/>
          <w:position w:val="0"/>
          <w:sz w:val="17"/>
          <w:szCs w:val="17"/>
        </w:rPr>
        <w:t>1</w:t>
      </w:r>
      <w:r>
        <w:rPr>
          <w:color w:val="000000"/>
          <w:spacing w:val="0"/>
          <w:w w:val="100"/>
          <w:position w:val="0"/>
        </w:rPr>
        <w:t>元，每股发行价格为人民币</w:t>
      </w:r>
      <w:r>
        <w:rPr>
          <w:rFonts w:ascii="Arial" w:eastAsia="Arial" w:hAnsi="Arial" w:cs="Arial"/>
          <w:color w:val="000000"/>
          <w:spacing w:val="0"/>
          <w:w w:val="100"/>
          <w:position w:val="0"/>
          <w:sz w:val="17"/>
          <w:szCs w:val="17"/>
        </w:rPr>
        <w:t>15.78</w:t>
      </w:r>
      <w:r>
        <w:rPr>
          <w:color w:val="000000"/>
          <w:spacing w:val="0"/>
          <w:w w:val="100"/>
          <w:position w:val="0"/>
        </w:rPr>
        <w:t>元，共计增加股本</w:t>
      </w:r>
      <w:r>
        <w:rPr>
          <w:rFonts w:ascii="Arial" w:eastAsia="Arial" w:hAnsi="Arial" w:cs="Arial"/>
          <w:color w:val="000000"/>
          <w:spacing w:val="0"/>
          <w:w w:val="100"/>
          <w:position w:val="0"/>
          <w:sz w:val="17"/>
          <w:szCs w:val="17"/>
        </w:rPr>
        <w:t>262,086,951.00</w:t>
      </w:r>
      <w:r>
        <w:rPr>
          <w:color w:val="000000"/>
          <w:spacing w:val="0"/>
          <w:w w:val="100"/>
          <w:position w:val="0"/>
        </w:rPr>
        <w:t xml:space="preserve">元，扣除发行费用 </w:t>
      </w:r>
      <w:r>
        <w:rPr>
          <w:rFonts w:ascii="Arial" w:eastAsia="Arial" w:hAnsi="Arial" w:cs="Arial"/>
          <w:color w:val="000000"/>
          <w:spacing w:val="0"/>
          <w:w w:val="100"/>
          <w:position w:val="0"/>
          <w:sz w:val="17"/>
          <w:szCs w:val="17"/>
        </w:rPr>
        <w:t>25,745,283.02</w:t>
      </w:r>
      <w:r>
        <w:rPr>
          <w:color w:val="000000"/>
          <w:spacing w:val="0"/>
          <w:w w:val="100"/>
          <w:position w:val="0"/>
        </w:rPr>
        <w:t>元后计入资本公积（股本溢价）</w:t>
      </w:r>
      <w:r>
        <w:rPr>
          <w:rFonts w:ascii="Arial" w:eastAsia="Arial" w:hAnsi="Arial" w:cs="Arial"/>
          <w:color w:val="000000"/>
          <w:spacing w:val="0"/>
          <w:w w:val="100"/>
          <w:position w:val="0"/>
          <w:sz w:val="17"/>
          <w:szCs w:val="17"/>
        </w:rPr>
        <w:t xml:space="preserve">3, </w:t>
      </w:r>
      <w:r>
        <w:rPr>
          <w:rFonts w:ascii="Arial" w:eastAsia="Arial" w:hAnsi="Arial" w:cs="Arial"/>
          <w:color w:val="000000"/>
          <w:spacing w:val="0"/>
          <w:w w:val="100"/>
          <w:position w:val="0"/>
          <w:sz w:val="17"/>
          <w:szCs w:val="17"/>
        </w:rPr>
        <w:t>847,899,931.32</w:t>
      </w:r>
      <w:r>
        <w:rPr>
          <w:color w:val="000000"/>
          <w:spacing w:val="0"/>
          <w:w w:val="100"/>
          <w:position w:val="0"/>
        </w:rPr>
        <w:t>元。上述增加股本事项业经天健会计师 事务所（特殊普通合伙）审验，并由其出具验资报告（天健验〔</w:t>
      </w:r>
      <w:r>
        <w:rPr>
          <w:rFonts w:ascii="Arial" w:eastAsia="Arial" w:hAnsi="Arial" w:cs="Arial"/>
          <w:color w:val="000000"/>
          <w:spacing w:val="0"/>
          <w:w w:val="100"/>
          <w:position w:val="0"/>
          <w:sz w:val="17"/>
          <w:szCs w:val="17"/>
        </w:rPr>
        <w:t>2016）</w:t>
        <w:tab/>
        <w:t>160</w:t>
      </w:r>
      <w:r>
        <w:rPr>
          <w:color w:val="000000"/>
          <w:spacing w:val="0"/>
          <w:w w:val="100"/>
          <w:position w:val="0"/>
        </w:rPr>
        <w:t>号、天健验〔</w:t>
      </w:r>
      <w:r>
        <w:rPr>
          <w:rFonts w:ascii="Arial" w:eastAsia="Arial" w:hAnsi="Arial" w:cs="Arial"/>
          <w:color w:val="000000"/>
          <w:spacing w:val="0"/>
          <w:w w:val="100"/>
          <w:position w:val="0"/>
          <w:sz w:val="17"/>
          <w:szCs w:val="17"/>
        </w:rPr>
        <w:t>2016）</w:t>
        <w:tab/>
        <w:t>174</w:t>
      </w:r>
      <w:r>
        <w:rPr>
          <w:color w:val="000000"/>
          <w:spacing w:val="0"/>
          <w:w w:val="100"/>
          <w:position w:val="0"/>
        </w:rPr>
        <w:t>号）。</w:t>
      </w:r>
    </w:p>
    <w:p>
      <w:pPr>
        <w:pStyle w:val="Style18"/>
        <w:keepNext w:val="0"/>
        <w:keepLines w:val="0"/>
        <w:widowControl w:val="0"/>
        <w:shd w:val="clear" w:color="auto" w:fill="auto"/>
        <w:bidi w:val="0"/>
        <w:spacing w:before="0" w:line="469" w:lineRule="exact"/>
        <w:ind w:left="0" w:right="0" w:firstLine="0"/>
        <w:jc w:val="both"/>
      </w:pPr>
      <w:r>
        <w:rPr>
          <w:color w:val="000000"/>
          <w:spacing w:val="0"/>
          <w:w w:val="100"/>
          <w:position w:val="0"/>
        </w:rPr>
        <w:t>公司已于</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7</w:t>
      </w:r>
      <w:r>
        <w:rPr>
          <w:color w:val="000000"/>
          <w:spacing w:val="0"/>
          <w:w w:val="100"/>
          <w:position w:val="0"/>
        </w:rPr>
        <w:t>月</w:t>
      </w:r>
      <w:r>
        <w:rPr>
          <w:rFonts w:ascii="Arial" w:eastAsia="Arial" w:hAnsi="Arial" w:cs="Arial"/>
          <w:color w:val="000000"/>
          <w:spacing w:val="0"/>
          <w:w w:val="100"/>
          <w:position w:val="0"/>
          <w:sz w:val="17"/>
          <w:szCs w:val="17"/>
        </w:rPr>
        <w:t>15</w:t>
      </w:r>
      <w:r>
        <w:rPr>
          <w:color w:val="000000"/>
          <w:spacing w:val="0"/>
          <w:w w:val="100"/>
          <w:position w:val="0"/>
        </w:rPr>
        <w:t>日办妥工商变更手续。</w:t>
      </w:r>
    </w:p>
    <w:p>
      <w:pPr>
        <w:pStyle w:val="Style18"/>
        <w:keepNext w:val="0"/>
        <w:keepLines w:val="0"/>
        <w:widowControl w:val="0"/>
        <w:shd w:val="clear" w:color="auto" w:fill="auto"/>
        <w:bidi w:val="0"/>
        <w:spacing w:before="0" w:after="220" w:line="470" w:lineRule="exact"/>
        <w:ind w:left="0" w:right="0" w:firstLine="440"/>
        <w:jc w:val="both"/>
      </w:pPr>
      <w:bookmarkStart w:id="1512" w:name="bookmark1512"/>
      <w:r>
        <w:rPr>
          <w:rFonts w:ascii="Arial" w:eastAsia="Arial" w:hAnsi="Arial" w:cs="Arial"/>
          <w:color w:val="000000"/>
          <w:spacing w:val="0"/>
          <w:w w:val="100"/>
          <w:position w:val="0"/>
          <w:sz w:val="17"/>
          <w:szCs w:val="17"/>
        </w:rPr>
        <w:t>2</w:t>
      </w:r>
      <w:bookmarkEnd w:id="1512"/>
      <w:r>
        <w:rPr>
          <w:rFonts w:ascii="Arial" w:eastAsia="Arial" w:hAnsi="Arial" w:cs="Arial"/>
          <w:color w:val="000000"/>
          <w:spacing w:val="0"/>
          <w:w w:val="100"/>
          <w:position w:val="0"/>
          <w:sz w:val="17"/>
          <w:szCs w:val="17"/>
        </w:rPr>
        <w:t xml:space="preserve">） </w:t>
      </w:r>
      <w:r>
        <w:rPr>
          <w:color w:val="000000"/>
          <w:spacing w:val="0"/>
          <w:w w:val="100"/>
          <w:position w:val="0"/>
        </w:rPr>
        <w:t>根据</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8</w:t>
      </w:r>
      <w:r>
        <w:rPr>
          <w:color w:val="000000"/>
          <w:spacing w:val="0"/>
          <w:w w:val="100"/>
          <w:position w:val="0"/>
        </w:rPr>
        <w:t>月</w:t>
      </w:r>
      <w:r>
        <w:rPr>
          <w:rFonts w:ascii="Arial" w:eastAsia="Arial" w:hAnsi="Arial" w:cs="Arial"/>
          <w:color w:val="000000"/>
          <w:spacing w:val="0"/>
          <w:w w:val="100"/>
          <w:position w:val="0"/>
          <w:sz w:val="17"/>
          <w:szCs w:val="17"/>
        </w:rPr>
        <w:t>10</w:t>
      </w:r>
      <w:r>
        <w:rPr>
          <w:color w:val="000000"/>
          <w:spacing w:val="0"/>
          <w:w w:val="100"/>
          <w:position w:val="0"/>
        </w:rPr>
        <w:t>日董事会决议及</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8</w:t>
      </w:r>
      <w:r>
        <w:rPr>
          <w:color w:val="000000"/>
          <w:spacing w:val="0"/>
          <w:w w:val="100"/>
          <w:position w:val="0"/>
        </w:rPr>
        <w:t>月</w:t>
      </w:r>
      <w:r>
        <w:rPr>
          <w:rFonts w:ascii="Arial" w:eastAsia="Arial" w:hAnsi="Arial" w:cs="Arial"/>
          <w:color w:val="000000"/>
          <w:spacing w:val="0"/>
          <w:w w:val="100"/>
          <w:position w:val="0"/>
          <w:sz w:val="17"/>
          <w:szCs w:val="17"/>
        </w:rPr>
        <w:t>26</w:t>
      </w:r>
      <w:r>
        <w:rPr>
          <w:color w:val="000000"/>
          <w:spacing w:val="0"/>
          <w:w w:val="100"/>
          <w:position w:val="0"/>
        </w:rPr>
        <w:t>日股东会决议，公司以</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6</w:t>
      </w:r>
      <w:r>
        <w:rPr>
          <w:color w:val="000000"/>
          <w:spacing w:val="0"/>
          <w:w w:val="100"/>
          <w:position w:val="0"/>
        </w:rPr>
        <w:t>月</w:t>
      </w:r>
      <w:r>
        <w:rPr>
          <w:rFonts w:ascii="Arial" w:eastAsia="Arial" w:hAnsi="Arial" w:cs="Arial"/>
          <w:color w:val="000000"/>
          <w:spacing w:val="0"/>
          <w:w w:val="100"/>
          <w:position w:val="0"/>
          <w:sz w:val="17"/>
          <w:szCs w:val="17"/>
        </w:rPr>
        <w:t>30</w:t>
      </w:r>
      <w:r>
        <w:rPr>
          <w:color w:val="000000"/>
          <w:spacing w:val="0"/>
          <w:w w:val="100"/>
          <w:position w:val="0"/>
        </w:rPr>
        <w:t xml:space="preserve">日公司总股本 </w:t>
      </w:r>
      <w:r>
        <w:rPr>
          <w:rFonts w:ascii="Arial" w:eastAsia="Arial" w:hAnsi="Arial" w:cs="Arial"/>
          <w:color w:val="000000"/>
          <w:spacing w:val="0"/>
          <w:w w:val="100"/>
          <w:position w:val="0"/>
          <w:sz w:val="17"/>
          <w:szCs w:val="17"/>
        </w:rPr>
        <w:t>527,086,951</w:t>
      </w:r>
      <w:r>
        <w:rPr>
          <w:color w:val="000000"/>
          <w:spacing w:val="0"/>
          <w:w w:val="100"/>
          <w:position w:val="0"/>
        </w:rPr>
        <w:t>股股份为基数，以资本公积向全体股东每</w:t>
      </w:r>
      <w:r>
        <w:rPr>
          <w:rFonts w:ascii="Arial" w:eastAsia="Arial" w:hAnsi="Arial" w:cs="Arial"/>
          <w:color w:val="000000"/>
          <w:spacing w:val="0"/>
          <w:w w:val="100"/>
          <w:position w:val="0"/>
          <w:sz w:val="17"/>
          <w:szCs w:val="17"/>
        </w:rPr>
        <w:t>10</w:t>
      </w:r>
      <w:r>
        <w:rPr>
          <w:color w:val="000000"/>
          <w:spacing w:val="0"/>
          <w:w w:val="100"/>
          <w:position w:val="0"/>
        </w:rPr>
        <w:t>股转增</w:t>
      </w:r>
      <w:r>
        <w:rPr>
          <w:rFonts w:ascii="Arial" w:eastAsia="Arial" w:hAnsi="Arial" w:cs="Arial"/>
          <w:color w:val="000000"/>
          <w:spacing w:val="0"/>
          <w:w w:val="100"/>
          <w:position w:val="0"/>
          <w:sz w:val="17"/>
          <w:szCs w:val="17"/>
        </w:rPr>
        <w:t>20</w:t>
      </w:r>
      <w:r>
        <w:rPr>
          <w:color w:val="000000"/>
          <w:spacing w:val="0"/>
          <w:w w:val="100"/>
          <w:position w:val="0"/>
        </w:rPr>
        <w:t>股，共转增股本</w:t>
      </w:r>
      <w:r>
        <w:rPr>
          <w:rFonts w:ascii="Arial" w:eastAsia="Arial" w:hAnsi="Arial" w:cs="Arial"/>
          <w:color w:val="000000"/>
          <w:spacing w:val="0"/>
          <w:w w:val="100"/>
          <w:position w:val="0"/>
          <w:sz w:val="17"/>
          <w:szCs w:val="17"/>
        </w:rPr>
        <w:t>1,054,173,902</w:t>
      </w:r>
      <w:r>
        <w:rPr>
          <w:color w:val="000000"/>
          <w:spacing w:val="0"/>
          <w:w w:val="100"/>
          <w:position w:val="0"/>
        </w:rPr>
        <w:t>股，转增 后公司总股本变更为</w:t>
      </w:r>
      <w:r>
        <w:rPr>
          <w:rFonts w:ascii="Arial" w:eastAsia="Arial" w:hAnsi="Arial" w:cs="Arial"/>
          <w:color w:val="000000"/>
          <w:spacing w:val="0"/>
          <w:w w:val="100"/>
          <w:position w:val="0"/>
          <w:sz w:val="17"/>
          <w:szCs w:val="17"/>
        </w:rPr>
        <w:t>1,581,260,853</w:t>
      </w:r>
      <w:r>
        <w:rPr>
          <w:color w:val="000000"/>
          <w:spacing w:val="0"/>
          <w:w w:val="100"/>
          <w:position w:val="0"/>
        </w:rPr>
        <w:t>股。上述增加股本事项业经天健会计师事务所（特殊普通合伙）审验， 并由其出具验资报告（天健验〔</w:t>
      </w:r>
      <w:r>
        <w:rPr>
          <w:rFonts w:ascii="Arial" w:eastAsia="Arial" w:hAnsi="Arial" w:cs="Arial"/>
          <w:color w:val="000000"/>
          <w:spacing w:val="0"/>
          <w:w w:val="100"/>
          <w:position w:val="0"/>
          <w:sz w:val="17"/>
          <w:szCs w:val="17"/>
        </w:rPr>
        <w:t>2016） 384</w:t>
      </w:r>
      <w:r>
        <w:rPr>
          <w:color w:val="000000"/>
          <w:spacing w:val="0"/>
          <w:w w:val="100"/>
          <w:position w:val="0"/>
        </w:rPr>
        <w:t>号）。公司已于</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10</w:t>
      </w:r>
      <w:r>
        <w:rPr>
          <w:color w:val="000000"/>
          <w:spacing w:val="0"/>
          <w:w w:val="100"/>
          <w:position w:val="0"/>
        </w:rPr>
        <w:t>月</w:t>
      </w:r>
      <w:r>
        <w:rPr>
          <w:rFonts w:ascii="Arial" w:eastAsia="Arial" w:hAnsi="Arial" w:cs="Arial"/>
          <w:color w:val="000000"/>
          <w:spacing w:val="0"/>
          <w:w w:val="100"/>
          <w:position w:val="0"/>
          <w:sz w:val="17"/>
          <w:szCs w:val="17"/>
        </w:rPr>
        <w:t>13</w:t>
      </w:r>
      <w:r>
        <w:rPr>
          <w:color w:val="000000"/>
          <w:spacing w:val="0"/>
          <w:w w:val="100"/>
          <w:position w:val="0"/>
        </w:rPr>
        <w:t>日办妥工商变更手续。</w:t>
      </w:r>
    </w:p>
    <w:p>
      <w:pPr>
        <w:pStyle w:val="Style33"/>
        <w:keepNext/>
        <w:keepLines/>
        <w:widowControl w:val="0"/>
        <w:shd w:val="clear" w:color="auto" w:fill="auto"/>
        <w:bidi w:val="0"/>
        <w:spacing w:before="0" w:after="380" w:line="469" w:lineRule="exact"/>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、其他权益工具</w:t>
      </w:r>
      <w:bookmarkEnd w:id="1513"/>
      <w:bookmarkEnd w:id="1514"/>
      <w:bookmarkEnd w:id="1516"/>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517"/>
      <w:bookmarkEnd w:id="1518"/>
      <w:bookmarkEnd w:id="15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162,268,822.72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3,847,899,931.32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1,054,173,902.00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2,955,994,852.04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162,268,822.72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3,847,899,931.32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1,054,173,902.00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2,955,994,852.04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tabs>
          <w:tab w:pos="813" w:val="left"/>
        </w:tabs>
        <w:bidi w:val="0"/>
        <w:spacing w:before="0" w:after="120" w:line="240" w:lineRule="auto"/>
        <w:ind w:left="0" w:right="0" w:firstLine="440"/>
        <w:jc w:val="left"/>
      </w:pPr>
      <w:bookmarkStart w:id="1521" w:name="bookmark1521"/>
      <w:r>
        <w:rPr>
          <w:rFonts w:ascii="Arial" w:eastAsia="Arial" w:hAnsi="Arial" w:cs="Arial"/>
          <w:color w:val="000000"/>
          <w:spacing w:val="0"/>
          <w:w w:val="100"/>
          <w:position w:val="0"/>
          <w:sz w:val="17"/>
          <w:szCs w:val="17"/>
        </w:rPr>
        <w:t>1</w:t>
      </w:r>
      <w:bookmarkEnd w:id="1521"/>
      <w:r>
        <w:rPr>
          <w:rFonts w:ascii="Arial" w:eastAsia="Arial" w:hAnsi="Arial" w:cs="Arial"/>
          <w:color w:val="000000"/>
          <w:spacing w:val="0"/>
          <w:w w:val="100"/>
          <w:position w:val="0"/>
          <w:sz w:val="17"/>
          <w:szCs w:val="17"/>
        </w:rPr>
        <w:t>）</w:t>
        <w:tab/>
      </w:r>
      <w:r>
        <w:rPr>
          <w:color w:val="000000"/>
          <w:spacing w:val="0"/>
          <w:w w:val="100"/>
          <w:position w:val="0"/>
        </w:rPr>
        <w:t>本期增加</w:t>
      </w:r>
      <w:r>
        <w:rPr>
          <w:rFonts w:ascii="Arial" w:eastAsia="Arial" w:hAnsi="Arial" w:cs="Arial"/>
          <w:color w:val="000000"/>
          <w:spacing w:val="0"/>
          <w:w w:val="100"/>
          <w:position w:val="0"/>
          <w:sz w:val="17"/>
          <w:szCs w:val="17"/>
        </w:rPr>
        <w:t>3,847,899,931.32</w:t>
      </w:r>
      <w:r>
        <w:rPr>
          <w:color w:val="000000"/>
          <w:spacing w:val="0"/>
          <w:w w:val="100"/>
          <w:position w:val="0"/>
        </w:rPr>
        <w:t>元，系公司发行股份购买资产并募集配套资金形成的资本溢价。</w:t>
      </w:r>
    </w:p>
    <w:p>
      <w:pPr>
        <w:pStyle w:val="Style74"/>
        <w:keepNext w:val="0"/>
        <w:keepLines w:val="0"/>
        <w:widowControl w:val="0"/>
        <w:shd w:val="clear" w:color="auto" w:fill="auto"/>
        <w:tabs>
          <w:tab w:pos="786" w:val="left"/>
        </w:tabs>
        <w:bidi w:val="0"/>
        <w:spacing w:before="0"/>
        <w:ind w:left="0" w:right="0"/>
        <w:jc w:val="both"/>
        <w:rPr>
          <w:sz w:val="20"/>
          <w:szCs w:val="20"/>
        </w:rPr>
      </w:pPr>
      <w:bookmarkStart w:id="1522" w:name="bookmark1522"/>
      <w:r>
        <w:rPr>
          <w:color w:val="000000"/>
          <w:spacing w:val="0"/>
          <w:w w:val="100"/>
          <w:position w:val="0"/>
          <w:sz w:val="17"/>
          <w:szCs w:val="17"/>
        </w:rPr>
        <w:t>2</w:t>
      </w:r>
      <w:bookmarkEnd w:id="1522"/>
      <w:r>
        <w:rPr>
          <w:color w:val="000000"/>
          <w:spacing w:val="0"/>
          <w:w w:val="100"/>
          <w:position w:val="0"/>
          <w:sz w:val="17"/>
          <w:szCs w:val="17"/>
        </w:rPr>
        <w:t>）</w:t>
        <w:tab/>
      </w:r>
      <w:r>
        <w:rPr>
          <w:rFonts w:ascii="SimSun" w:eastAsia="SimSun" w:hAnsi="SimSun" w:cs="SimSun"/>
          <w:color w:val="000000"/>
          <w:spacing w:val="0"/>
          <w:w w:val="100"/>
          <w:position w:val="0"/>
          <w:sz w:val="20"/>
          <w:szCs w:val="20"/>
        </w:rPr>
        <w:t>本期减少</w:t>
      </w:r>
      <w:r>
        <w:rPr>
          <w:color w:val="000000"/>
          <w:spacing w:val="0"/>
          <w:w w:val="100"/>
          <w:position w:val="0"/>
          <w:sz w:val="17"/>
          <w:szCs w:val="17"/>
        </w:rPr>
        <w:t>1,054,173,902.00</w:t>
      </w:r>
      <w:r>
        <w:rPr>
          <w:rFonts w:ascii="SimSun" w:eastAsia="SimSun" w:hAnsi="SimSun" w:cs="SimSun"/>
          <w:color w:val="000000"/>
          <w:spacing w:val="0"/>
          <w:w w:val="100"/>
          <w:position w:val="0"/>
          <w:sz w:val="20"/>
          <w:szCs w:val="20"/>
        </w:rPr>
        <w:t>元，系公司以</w:t>
      </w:r>
      <w:r>
        <w:rPr>
          <w:color w:val="000000"/>
          <w:spacing w:val="0"/>
          <w:w w:val="100"/>
          <w:position w:val="0"/>
          <w:sz w:val="17"/>
          <w:szCs w:val="17"/>
        </w:rPr>
        <w:t>2016</w:t>
      </w:r>
      <w:r>
        <w:rPr>
          <w:rFonts w:ascii="SimSun" w:eastAsia="SimSun" w:hAnsi="SimSun" w:cs="SimSun"/>
          <w:color w:val="000000"/>
          <w:spacing w:val="0"/>
          <w:w w:val="100"/>
          <w:position w:val="0"/>
          <w:sz w:val="20"/>
          <w:szCs w:val="20"/>
        </w:rPr>
        <w:t>年</w:t>
      </w:r>
      <w:r>
        <w:rPr>
          <w:color w:val="000000"/>
          <w:spacing w:val="0"/>
          <w:w w:val="100"/>
          <w:position w:val="0"/>
          <w:sz w:val="17"/>
          <w:szCs w:val="17"/>
        </w:rPr>
        <w:t>6</w:t>
      </w:r>
      <w:r>
        <w:rPr>
          <w:rFonts w:ascii="SimSun" w:eastAsia="SimSun" w:hAnsi="SimSun" w:cs="SimSun"/>
          <w:color w:val="000000"/>
          <w:spacing w:val="0"/>
          <w:w w:val="100"/>
          <w:position w:val="0"/>
          <w:sz w:val="20"/>
          <w:szCs w:val="20"/>
        </w:rPr>
        <w:t>月</w:t>
      </w:r>
      <w:r>
        <w:rPr>
          <w:color w:val="000000"/>
          <w:spacing w:val="0"/>
          <w:w w:val="100"/>
          <w:position w:val="0"/>
          <w:sz w:val="17"/>
          <w:szCs w:val="17"/>
        </w:rPr>
        <w:t>30</w:t>
      </w:r>
      <w:r>
        <w:rPr>
          <w:rFonts w:ascii="SimSun" w:eastAsia="SimSun" w:hAnsi="SimSun" w:cs="SimSun"/>
          <w:color w:val="000000"/>
          <w:spacing w:val="0"/>
          <w:w w:val="100"/>
          <w:position w:val="0"/>
          <w:sz w:val="20"/>
          <w:szCs w:val="20"/>
        </w:rPr>
        <w:t>日公司总股本</w:t>
      </w:r>
      <w:r>
        <w:rPr>
          <w:color w:val="000000"/>
          <w:spacing w:val="0"/>
          <w:w w:val="100"/>
          <w:position w:val="0"/>
          <w:sz w:val="17"/>
          <w:szCs w:val="17"/>
        </w:rPr>
        <w:t>527,086,951</w:t>
      </w:r>
      <w:r>
        <w:rPr>
          <w:rFonts w:ascii="SimSun" w:eastAsia="SimSun" w:hAnsi="SimSun" w:cs="SimSun"/>
          <w:color w:val="000000"/>
          <w:spacing w:val="0"/>
          <w:w w:val="100"/>
          <w:position w:val="0"/>
          <w:sz w:val="20"/>
          <w:szCs w:val="20"/>
        </w:rPr>
        <w:t>股股份为基数, 以资本公积向全体股东每</w:t>
      </w:r>
      <w:r>
        <w:rPr>
          <w:color w:val="000000"/>
          <w:spacing w:val="0"/>
          <w:w w:val="100"/>
          <w:position w:val="0"/>
          <w:sz w:val="17"/>
          <w:szCs w:val="17"/>
        </w:rPr>
        <w:t>10</w:t>
      </w:r>
      <w:r>
        <w:rPr>
          <w:rFonts w:ascii="SimSun" w:eastAsia="SimSun" w:hAnsi="SimSun" w:cs="SimSun"/>
          <w:color w:val="000000"/>
          <w:spacing w:val="0"/>
          <w:w w:val="100"/>
          <w:position w:val="0"/>
          <w:sz w:val="20"/>
          <w:szCs w:val="20"/>
        </w:rPr>
        <w:t>股转增</w:t>
      </w:r>
      <w:r>
        <w:rPr>
          <w:color w:val="000000"/>
          <w:spacing w:val="0"/>
          <w:w w:val="100"/>
          <w:position w:val="0"/>
          <w:sz w:val="17"/>
          <w:szCs w:val="17"/>
        </w:rPr>
        <w:t>20</w:t>
      </w:r>
      <w:r>
        <w:rPr>
          <w:rFonts w:ascii="SimSun" w:eastAsia="SimSun" w:hAnsi="SimSun" w:cs="SimSun"/>
          <w:color w:val="000000"/>
          <w:spacing w:val="0"/>
          <w:w w:val="100"/>
          <w:position w:val="0"/>
          <w:sz w:val="20"/>
          <w:szCs w:val="20"/>
        </w:rPr>
        <w:t>股,减少资本公积</w:t>
      </w:r>
      <w:r>
        <w:rPr>
          <w:color w:val="000000"/>
          <w:spacing w:val="0"/>
          <w:w w:val="100"/>
          <w:position w:val="0"/>
          <w:sz w:val="17"/>
          <w:szCs w:val="17"/>
        </w:rPr>
        <w:t>1,054,173,902.00</w:t>
      </w:r>
      <w:r>
        <w:rPr>
          <w:rFonts w:ascii="SimSun" w:eastAsia="SimSun" w:hAnsi="SimSun" w:cs="SimSun"/>
          <w:color w:val="000000"/>
          <w:spacing w:val="0"/>
          <w:w w:val="100"/>
          <w:position w:val="0"/>
          <w:sz w:val="20"/>
          <w:szCs w:val="20"/>
        </w:rPr>
        <w:t>元。</w:t>
      </w:r>
    </w:p>
    <w:p>
      <w:pPr>
        <w:pStyle w:val="Style33"/>
        <w:keepNext/>
        <w:keepLines/>
        <w:widowControl w:val="0"/>
        <w:shd w:val="clear" w:color="auto" w:fill="auto"/>
        <w:bidi w:val="0"/>
        <w:spacing w:before="0" w:after="12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、库存股</w:t>
      </w:r>
      <w:bookmarkEnd w:id="1523"/>
      <w:bookmarkEnd w:id="1524"/>
      <w:bookmarkEnd w:id="1526"/>
    </w:p>
    <w:p>
      <w:pPr>
        <w:pStyle w:val="Style29"/>
        <w:keepNext w:val="0"/>
        <w:keepLines w:val="0"/>
        <w:widowControl w:val="0"/>
        <w:shd w:val="clear" w:color="auto" w:fill="auto"/>
        <w:bidi w:val="0"/>
        <w:spacing w:before="0" w:after="38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527"/>
      <w:bookmarkEnd w:id="1528"/>
      <w:bookmarkEnd w:id="153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2"/>
              <w:keepNext w:val="0"/>
              <w:keepLines w:val="0"/>
              <w:widowControl w:val="0"/>
              <w:shd w:val="clear" w:color="auto" w:fill="auto"/>
              <w:bidi w:val="0"/>
              <w:spacing w:before="0" w:after="0" w:line="312" w:lineRule="exact"/>
              <w:ind w:left="0" w:right="0" w:firstLine="36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80" w:right="0" w:hanging="280"/>
              <w:jc w:val="left"/>
              <w:rPr>
                <w:sz w:val="17"/>
                <w:szCs w:val="17"/>
              </w:rPr>
            </w:pPr>
            <w:r>
              <w:rPr>
                <w:rFonts w:ascii="SimSun" w:eastAsia="SimSun" w:hAnsi="SimSun" w:cs="SimSun"/>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45,436,946.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5,679,618.3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rPr>
                <w:sz w:val="17"/>
                <w:szCs w:val="17"/>
              </w:rPr>
            </w:pPr>
            <w:r>
              <w:rPr>
                <w:rFonts w:ascii="SimSun" w:eastAsia="SimSun" w:hAnsi="SimSun" w:cs="SimSun"/>
                <w:color w:val="000000"/>
                <w:spacing w:val="0"/>
                <w:w w:val="100"/>
                <w:position w:val="0"/>
                <w:sz w:val="17"/>
                <w:szCs w:val="17"/>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45,436,946.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5,679,618.3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45,436,946.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5,679,618.3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39,757,328.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39,757,32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、专项储备</w:t>
      </w:r>
      <w:bookmarkEnd w:id="1531"/>
      <w:bookmarkEnd w:id="1532"/>
      <w:bookmarkEnd w:id="15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安全生产费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2,735,088.02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5,850,298.07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5,393,695.00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3,191,691.09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2,735,088.02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5,850,298.07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5,393,695.00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3,191,691.09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根据《高危行业企业安全生产费用财务管理暂行办法》的相关规定，按本公司</w:t>
      </w:r>
      <w:r>
        <w:rPr>
          <w:rFonts w:ascii="Arial" w:eastAsia="Arial" w:hAnsi="Arial" w:cs="Arial"/>
          <w:color w:val="000000"/>
          <w:spacing w:val="0"/>
          <w:w w:val="100"/>
          <w:position w:val="0"/>
          <w:sz w:val="17"/>
          <w:szCs w:val="17"/>
        </w:rPr>
        <w:t>SPC</w:t>
      </w:r>
      <w:r>
        <w:rPr>
          <w:color w:val="000000"/>
          <w:spacing w:val="0"/>
          <w:w w:val="100"/>
          <w:position w:val="0"/>
        </w:rPr>
        <w:t>系列、金科双氧水 公司双氧水系列、湖州吉昌公司三氯化铝销售额的一定比例提取的安全生产费</w:t>
      </w:r>
      <w:r>
        <w:rPr>
          <w:rFonts w:ascii="Arial" w:eastAsia="Arial" w:hAnsi="Arial" w:cs="Arial"/>
          <w:color w:val="000000"/>
          <w:spacing w:val="0"/>
          <w:w w:val="100"/>
          <w:position w:val="0"/>
          <w:sz w:val="17"/>
          <w:szCs w:val="17"/>
        </w:rPr>
        <w:t>5,850,298.07</w:t>
      </w:r>
      <w:r>
        <w:rPr>
          <w:color w:val="000000"/>
          <w:spacing w:val="0"/>
          <w:w w:val="100"/>
          <w:position w:val="0"/>
        </w:rPr>
        <w:t>元。本期专项 储备减少系安全生产相关费用及设备购买支用。</w:t>
      </w:r>
    </w:p>
    <w:p>
      <w:pPr>
        <w:pStyle w:val="Style33"/>
        <w:keepNext/>
        <w:keepLines/>
        <w:widowControl w:val="0"/>
        <w:shd w:val="clear" w:color="auto" w:fill="auto"/>
        <w:bidi w:val="0"/>
        <w:spacing w:before="0" w:after="120" w:line="494"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535"/>
      <w:bookmarkEnd w:id="1536"/>
      <w:bookmarkEnd w:id="1538"/>
    </w:p>
    <w:p>
      <w:pPr>
        <w:pStyle w:val="Style29"/>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16,468,072.57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5,651,517.34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22,119,589.91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16,468,072.57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5,651,517.34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22,119,589.91</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盈余公积说明，包括本期增减变动情况、变动原因说明：无</w:t>
      </w:r>
    </w:p>
    <w:p>
      <w:pPr>
        <w:pStyle w:val="Style33"/>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539"/>
      <w:bookmarkEnd w:id="1540"/>
      <w:bookmarkEnd w:id="15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180,500,980.97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145,398,940.47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204,998,914.77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48,477,706.11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5,651,517.34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2,775,665.61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358,648,378.40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180,500,980.97</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543" w:name="bookmark1543"/>
      <w:r>
        <w:rPr>
          <w:rFonts w:ascii="Times New Roman" w:eastAsia="Times New Roman" w:hAnsi="Times New Roman" w:cs="Times New Roman"/>
          <w:color w:val="000000"/>
          <w:spacing w:val="0"/>
          <w:w w:val="100"/>
          <w:position w:val="0"/>
          <w:sz w:val="18"/>
          <w:szCs w:val="18"/>
        </w:rPr>
        <w:t>1</w:t>
      </w:r>
      <w:bookmarkEnd w:id="15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44" w:name="bookmark1544"/>
      <w:r>
        <w:rPr>
          <w:rFonts w:ascii="Times New Roman" w:eastAsia="Times New Roman" w:hAnsi="Times New Roman" w:cs="Times New Roman"/>
          <w:color w:val="000000"/>
          <w:spacing w:val="0"/>
          <w:w w:val="100"/>
          <w:position w:val="0"/>
          <w:sz w:val="18"/>
          <w:szCs w:val="18"/>
        </w:rPr>
        <w:t>2</w:t>
      </w:r>
      <w:bookmarkEnd w:id="15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45" w:name="bookmark1545"/>
      <w:r>
        <w:rPr>
          <w:rFonts w:ascii="Times New Roman" w:eastAsia="Times New Roman" w:hAnsi="Times New Roman" w:cs="Times New Roman"/>
          <w:color w:val="000000"/>
          <w:spacing w:val="0"/>
          <w:w w:val="100"/>
          <w:position w:val="0"/>
          <w:sz w:val="18"/>
          <w:szCs w:val="18"/>
        </w:rPr>
        <w:t>3</w:t>
      </w:r>
      <w:bookmarkEnd w:id="15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546" w:name="bookmark1546"/>
      <w:r>
        <w:rPr>
          <w:rFonts w:ascii="Times New Roman" w:eastAsia="Times New Roman" w:hAnsi="Times New Roman" w:cs="Times New Roman"/>
          <w:color w:val="000000"/>
          <w:spacing w:val="0"/>
          <w:w w:val="100"/>
          <w:position w:val="0"/>
          <w:sz w:val="18"/>
          <w:szCs w:val="18"/>
        </w:rPr>
        <w:t>4</w:t>
      </w:r>
      <w:bookmarkEnd w:id="15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380" w:line="240" w:lineRule="auto"/>
        <w:ind w:left="0" w:right="0" w:firstLine="0"/>
        <w:jc w:val="left"/>
      </w:pPr>
      <w:bookmarkStart w:id="1547" w:name="bookmark1547"/>
      <w:r>
        <w:rPr>
          <w:rFonts w:ascii="Times New Roman" w:eastAsia="Times New Roman" w:hAnsi="Times New Roman" w:cs="Times New Roman"/>
          <w:color w:val="000000"/>
          <w:spacing w:val="0"/>
          <w:w w:val="100"/>
          <w:position w:val="0"/>
          <w:sz w:val="18"/>
          <w:szCs w:val="18"/>
        </w:rPr>
        <w:t>5</w:t>
      </w:r>
      <w:bookmarkEnd w:id="15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548"/>
      <w:bookmarkEnd w:id="1549"/>
      <w:bookmarkEnd w:id="15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889,057,333.70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512,792,439.97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501,505,964.28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376,518,248.26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5,503,869.36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3,102,668.73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4,936,573.98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3,543,600.96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894,561,203.06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515,895,108.70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506,442,538.26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380,061,849.22</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552"/>
      <w:bookmarkEnd w:id="1553"/>
      <w:bookmarkEnd w:id="15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3,161,686.02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1,434,180.91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1,743,139.18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860,508.53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877,423.47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1,168,552.97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2,261,798.11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80,466.05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1,162,079.40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573,672.34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10,475,309.69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2,948,827.83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80" w:line="466" w:lineRule="exact"/>
        <w:ind w:left="0" w:right="0" w:firstLine="440"/>
        <w:jc w:val="both"/>
      </w:pPr>
      <w:r>
        <w:rPr>
          <w:color w:val="000000"/>
          <w:spacing w:val="0"/>
          <w:w w:val="100"/>
          <w:position w:val="0"/>
        </w:rPr>
        <w:t>根据财政部《增值税会计处理规定》（财会〔</w:t>
      </w:r>
      <w:r>
        <w:rPr>
          <w:rFonts w:ascii="Arial" w:eastAsia="Arial" w:hAnsi="Arial" w:cs="Arial"/>
          <w:color w:val="000000"/>
          <w:spacing w:val="0"/>
          <w:w w:val="100"/>
          <w:position w:val="0"/>
          <w:sz w:val="17"/>
          <w:szCs w:val="17"/>
        </w:rPr>
        <w:t>2016） 22</w:t>
      </w:r>
      <w:r>
        <w:rPr>
          <w:color w:val="000000"/>
          <w:spacing w:val="0"/>
          <w:w w:val="100"/>
          <w:position w:val="0"/>
        </w:rPr>
        <w:t>号）以及《关于〈增值税会计处理规定〉有关问题 的解读》，本公司将</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5-12</w:t>
      </w:r>
      <w:r>
        <w:rPr>
          <w:color w:val="000000"/>
          <w:spacing w:val="0"/>
          <w:w w:val="100"/>
          <w:position w:val="0"/>
        </w:rPr>
        <w:t>月房产税、车船使用税、土地使用税和印花税的发生额列报于“税金及附 加”项目，</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5</w:t>
      </w:r>
      <w:r>
        <w:rPr>
          <w:color w:val="000000"/>
          <w:spacing w:val="0"/>
          <w:w w:val="100"/>
          <w:position w:val="0"/>
        </w:rPr>
        <w:t>月之前的发生额仍列报于“管理费用”项目。</w:t>
      </w:r>
    </w:p>
    <w:p>
      <w:pPr>
        <w:pStyle w:val="Style33"/>
        <w:keepNext/>
        <w:keepLines/>
        <w:widowControl w:val="0"/>
        <w:shd w:val="clear" w:color="auto" w:fill="auto"/>
        <w:bidi w:val="0"/>
        <w:spacing w:before="0" w:after="140" w:line="48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556"/>
      <w:bookmarkEnd w:id="1557"/>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19,534,510.13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17,373,199.83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4,746,560.28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2,699,118.32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2,648,681.70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1,033,067.48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1,293,056.64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247,148.64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1,285,051.64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336,392.35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商检报关费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486,908.59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556,478.48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890,002.57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30,555,883.84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23,091,686.94</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560"/>
      <w:bookmarkEnd w:id="1561"/>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41,375,925.91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17,285,670.64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25,044,096.24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10,454,771.86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10,067,983.27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2,739,715.90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9,760,517.15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3,856,306.96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7,924,831.04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1,941,678.75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差旅费及业务招待费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3,755,639.01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990,533.15</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672,855.86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2,434,490.43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887,875.38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335,045.13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99,489,723.86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40,038,212.82</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564"/>
      <w:bookmarkEnd w:id="1565"/>
      <w:bookmarkEnd w:id="15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1,142,861.26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4,525,810.83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4,140,528.05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2,303,992.20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-9,914,096.51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-5,639,236.38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1,116,147.60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691,928.75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-11,795,615.70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-2,725,489.00</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568"/>
      <w:bookmarkEnd w:id="1569"/>
      <w:bookmarkEnd w:id="15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217,126.91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-696,554.54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105,872.25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322,999.16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-676,728.02</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rFonts w:ascii="Times New Roman" w:eastAsia="Times New Roman" w:hAnsi="Times New Roman" w:cs="Times New Roman"/>
          <w:color w:val="000000"/>
          <w:spacing w:val="0"/>
          <w:w w:val="100"/>
          <w:position w:val="0"/>
        </w:rPr>
        <w:t>4</w:t>
      </w:r>
      <w:r>
        <w:rPr>
          <w:color w:val="000000"/>
          <w:spacing w:val="0"/>
          <w:w w:val="100"/>
          <w:position w:val="0"/>
        </w:rPr>
        <w:t>、公允价值变动收益</w:t>
      </w:r>
      <w:bookmarkEnd w:id="1572"/>
      <w:bookmarkEnd w:id="1573"/>
      <w:bookmarkEnd w:id="157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以公允价值计量的且其变动计入当期 损益的金融负债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768,281.68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768,281.68</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576"/>
      <w:bookmarkEnd w:id="1577"/>
      <w:bookmarkEnd w:id="15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-2,205,492.96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-633,695.26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24,953.42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-2,163,010.76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-608,741.84</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580"/>
      <w:bookmarkEnd w:id="1581"/>
      <w:bookmarkEnd w:id="15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58,974.36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831,251.34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58,974.36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58,974.36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831,251.34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5,212,877.44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1,957,160.86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5,212,877.44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59,886.00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无法支付款项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134,356.60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18,986.73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18,986.73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5,485,081.13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2,807,618.20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5,485,081.13</w:t>
            </w:r>
          </w:p>
        </w:tc>
      </w:tr>
    </w:tbl>
    <w:p>
      <w:pPr>
        <w:widowControl w:val="0"/>
        <w:spacing w:after="43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新型无磷 过碳酸钠</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 xml:space="preserve">（包裹型 </w:t>
            </w:r>
            <w:r>
              <w:rPr>
                <w:rFonts w:ascii="SimSun" w:eastAsia="SimSun" w:hAnsi="SimSun" w:cs="SimSun"/>
                <w:color w:val="000000"/>
                <w:spacing w:val="0"/>
                <w:w w:val="100"/>
                <w:position w:val="0"/>
                <w:sz w:val="18"/>
                <w:szCs w:val="18"/>
              </w:rPr>
              <w:t>SPC）</w:t>
            </w:r>
            <w:r>
              <w:rPr>
                <w:rFonts w:ascii="SimSun" w:eastAsia="SimSun" w:hAnsi="SimSun" w:cs="SimSun"/>
                <w:color w:val="000000"/>
                <w:spacing w:val="0"/>
                <w:w w:val="100"/>
                <w:position w:val="0"/>
                <w:sz w:val="17"/>
                <w:szCs w:val="17"/>
              </w:rPr>
              <w:t>节能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虞区科技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局高新科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525,000.0</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525,000.0</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 xml:space="preserve">10000 </w:t>
            </w:r>
            <w:r>
              <w:rPr>
                <w:rFonts w:ascii="SimSun" w:eastAsia="SimSun" w:hAnsi="SimSun" w:cs="SimSun"/>
                <w:color w:val="000000"/>
                <w:spacing w:val="0"/>
                <w:w w:val="100"/>
                <w:position w:val="0"/>
                <w:sz w:val="17"/>
                <w:szCs w:val="17"/>
              </w:rPr>
              <w:t>吨</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8"/>
                <w:szCs w:val="18"/>
              </w:rPr>
              <w:t>TAED</w:t>
            </w:r>
            <w:r>
              <w:rPr>
                <w:rFonts w:ascii="SimSun" w:eastAsia="SimSun" w:hAnsi="SimSun" w:cs="SimSun"/>
                <w:color w:val="000000"/>
                <w:spacing w:val="0"/>
                <w:w w:val="100"/>
                <w:position w:val="0"/>
                <w:sz w:val="17"/>
                <w:szCs w:val="17"/>
              </w:rPr>
              <w:t>清洁 生产示范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虞区科技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局高新科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487,500.0</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487,500.0</w:t>
            </w:r>
          </w:p>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因研究开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175,652.1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43,913.04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5"/>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人”工业有 效投入奖 励项目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虞区科技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局高新科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发、技术更 新及改造 等获得的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科学技术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绍兴市上 虞区科技 局高新科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383,290.00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自主创新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虞区科技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局高新科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1,262,297.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税款退免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355,545.11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172,288.78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污染源监 控系统维 护补助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绍兴市上 虞区环境 保护局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排污权回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绍兴市上 虞区环境 保护局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因研究开 发、技术更 新及改造 等获得的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品牌建设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国家工商 行政管理 总局商标 评审委员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上市扶持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虞区财政</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奖励上市 而给予的 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866,497.00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其他零星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196,385.38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172,169.04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与收益相 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5,212,877.</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1,957,160.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3"/>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584"/>
      <w:bookmarkEnd w:id="1585"/>
      <w:bookmarkEnd w:id="15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129,826.95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590,228.92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129,826.95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129,826.95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590,228.92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549,109.69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613,520.10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62,427.18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794,374.02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1,205,799.02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245,264.33</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6</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588"/>
      <w:bookmarkEnd w:id="1589"/>
      <w:bookmarkEnd w:id="1591"/>
    </w:p>
    <w:p>
      <w:pPr>
        <w:pStyle w:val="Style46"/>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92"/>
      <w:bookmarkEnd w:id="1593"/>
      <w:bookmarkEnd w:id="15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33,528,817.51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9,517,451.74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542,312.78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32,897,916.98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10,059,764.52</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95"/>
      <w:bookmarkEnd w:id="1596"/>
      <w:bookmarkEnd w:id="15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252,145,489.86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37,821,823.48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-5,445,743.79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106,287.20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2,516,304.90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-3,717,314.46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1,616,559.65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32,897,916.98</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69" w:val="left"/>
        </w:tabs>
        <w:bidi w:val="0"/>
        <w:spacing w:before="0" w:after="44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598"/>
      <w:bookmarkEnd w:id="1599"/>
      <w:bookmarkEnd w:id="1601"/>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详见附注财务报告中“七、合并资产负债表项目注释”之</w:t>
      </w:r>
      <w:r>
        <w:rPr>
          <w:rFonts w:ascii="Arial" w:eastAsia="Arial" w:hAnsi="Arial" w:cs="Arial"/>
          <w:color w:val="000000"/>
          <w:spacing w:val="0"/>
          <w:w w:val="100"/>
          <w:position w:val="0"/>
          <w:sz w:val="17"/>
          <w:szCs w:val="17"/>
        </w:rPr>
        <w:t>“54</w:t>
      </w:r>
      <w:r>
        <w:rPr>
          <w:color w:val="000000"/>
          <w:spacing w:val="0"/>
          <w:w w:val="100"/>
          <w:position w:val="0"/>
        </w:rPr>
        <w:t>、其他综合收益”。</w:t>
      </w:r>
    </w:p>
    <w:p>
      <w:pPr>
        <w:pStyle w:val="Style33"/>
        <w:keepNext/>
        <w:keepLines/>
        <w:widowControl w:val="0"/>
        <w:shd w:val="clear" w:color="auto" w:fill="auto"/>
        <w:tabs>
          <w:tab w:pos="464" w:val="left"/>
        </w:tabs>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7</w:t>
      </w:r>
      <w:bookmarkEnd w:id="1604"/>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602"/>
      <w:bookmarkEnd w:id="1603"/>
      <w:bookmarkEnd w:id="1605"/>
    </w:p>
    <w:p>
      <w:pPr>
        <w:pStyle w:val="Style46"/>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06"/>
      <w:bookmarkEnd w:id="1607"/>
      <w:bookmarkEnd w:id="160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收回保证金存款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40,097,152.41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28,484,445.60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4,140,528.05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3,545,784.51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3,669,180.17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728,459.04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1,928,994.84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1,554,906.25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49,835,855.47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34,313,595.40</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收到的其他与经营活动有关的现金说明: 无</w:t>
      </w:r>
    </w:p>
    <w:p>
      <w:pPr>
        <w:pStyle w:val="Style46"/>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09"/>
      <w:bookmarkEnd w:id="1610"/>
      <w:bookmarkEnd w:id="16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58,981,550.01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23,878,272.40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19,534,510.13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16,523,199.83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10,067,983.27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105,706.30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办公费及保险费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9,217,887.68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2,188,827.39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差旅及业务招待费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5,042,991.95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1,326,925.50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2,648,681.70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1,033,067.48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1,904,446.61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691,928.75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1,081,191.07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1,469,154.25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商检报关费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456,714.83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486,908.59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3,707,532.58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1,586,099.91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112,643,489.83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49,290,090.40</w:t>
            </w:r>
          </w:p>
        </w:tc>
      </w:tr>
    </w:tbl>
    <w:p>
      <w:pPr>
        <w:pStyle w:val="Style2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r>
        <w:br w:type="page"/>
      </w:r>
    </w:p>
    <w:p>
      <w:pPr>
        <w:pStyle w:val="Style46"/>
        <w:keepNext/>
        <w:keepLines/>
        <w:widowControl w:val="0"/>
        <w:numPr>
          <w:ilvl w:val="0"/>
          <w:numId w:val="131"/>
        </w:numPr>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收到的其他与投资活动有关的现金</w:t>
      </w:r>
      <w:bookmarkEnd w:id="1612"/>
      <w:bookmarkEnd w:id="1613"/>
      <w:bookmarkEnd w:id="16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银行理财产品赎回及收益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4,042,482.20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2,024,953.42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收到与资产相关的政府补助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4,542,482.20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3,534,953.42</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收到的其他与投资活动有关的现金说明: 无</w:t>
      </w:r>
    </w:p>
    <w:p>
      <w:pPr>
        <w:pStyle w:val="Style46"/>
        <w:keepNext/>
        <w:keepLines/>
        <w:widowControl w:val="0"/>
        <w:numPr>
          <w:ilvl w:val="0"/>
          <w:numId w:val="131"/>
        </w:numPr>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支付的其他与投资活动有关的现金</w:t>
      </w:r>
      <w:bookmarkEnd w:id="1616"/>
      <w:bookmarkEnd w:id="1617"/>
      <w:bookmarkEnd w:id="16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借出拆借款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6,000,000.00</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支付的其他与投资活动有关的现金说明: 无</w:t>
      </w:r>
    </w:p>
    <w:p>
      <w:pPr>
        <w:pStyle w:val="Style46"/>
        <w:keepNext/>
        <w:keepLines/>
        <w:widowControl w:val="0"/>
        <w:numPr>
          <w:ilvl w:val="0"/>
          <w:numId w:val="131"/>
        </w:numPr>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收到的其他与筹资活动有关的现金</w:t>
      </w:r>
      <w:bookmarkEnd w:id="1620"/>
      <w:bookmarkEnd w:id="1621"/>
      <w:bookmarkEnd w:id="16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收到定增保证金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44,950,000.00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收到拆入款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44,950,000.00</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收到的其他与筹资活动有关的现金说明: 无</w:t>
      </w:r>
    </w:p>
    <w:p>
      <w:pPr>
        <w:pStyle w:val="Style46"/>
        <w:keepNext/>
        <w:keepLines/>
        <w:widowControl w:val="0"/>
        <w:numPr>
          <w:ilvl w:val="0"/>
          <w:numId w:val="131"/>
        </w:numPr>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支付的其他与筹资活动有关的现金</w:t>
      </w:r>
      <w:bookmarkEnd w:id="1624"/>
      <w:bookmarkEnd w:id="1625"/>
      <w:bookmarkEnd w:id="16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归还定增保证金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支付配套融资中介费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10,367,990.37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归还拆入款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10,367,990.37</w:t>
            </w:r>
          </w:p>
        </w:tc>
      </w:tr>
    </w:tbl>
    <w:p>
      <w:pPr>
        <w:pStyle w:val="Style2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支付的其他与筹资活动有关的现金说明: 无</w:t>
      </w:r>
    </w:p>
    <w:p>
      <w:pPr>
        <w:pStyle w:val="Style33"/>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7</w:t>
      </w:r>
      <w:bookmarkEnd w:id="163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8"/>
      <w:bookmarkEnd w:id="1629"/>
      <w:bookmarkEnd w:id="1631"/>
    </w:p>
    <w:p>
      <w:pPr>
        <w:pStyle w:val="Style46"/>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32"/>
      <w:bookmarkEnd w:id="1633"/>
      <w:bookmarkEnd w:id="16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219,247,572.88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55,405,772.97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322,999.16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-676,728.02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36,000,133.83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33,136,688.44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9,910,415.48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2,265,671.97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6,789,918.02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8,829,606.40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处置固定资产、无形资产和其他长期资产 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-241,022.42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-768,281.68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-8,771,235.25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-1,113,425.55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2,163,010.76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608,741.84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-630,900.53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542,312.78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5,679,618.32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1,680,795.11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6,875,937.81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-55,774,609.52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12,687,014.34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120,371,645.95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9,773,131.51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456,603.07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867,988.38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337,516,819.87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128,193,408.77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1,241,779,102.40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168,195,708.33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168,195,708.33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144,449,843.38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1,073,583,394.07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23,745,864.95</w:t>
            </w:r>
          </w:p>
        </w:tc>
      </w:tr>
    </w:tbl>
    <w:p>
      <w:pPr>
        <w:spacing w:lineRule="exact" w:line="1"/>
        <w:rPr>
          <w:sz w:val="2"/>
          <w:szCs w:val="2"/>
        </w:rPr>
      </w:pPr>
      <w:r>
        <w:br w:type="page"/>
      </w:r>
    </w:p>
    <w:p>
      <w:pPr>
        <w:pStyle w:val="Style46"/>
        <w:keepNext/>
        <w:keepLines/>
        <w:widowControl w:val="0"/>
        <w:shd w:val="clear" w:color="auto" w:fill="auto"/>
        <w:bidi w:val="0"/>
        <w:spacing w:before="0" w:after="1040" w:line="240" w:lineRule="auto"/>
        <w:ind w:left="0" w:right="0" w:firstLine="0"/>
        <w:jc w:val="left"/>
      </w:pPr>
      <w:bookmarkStart w:id="1635" w:name="bookmark1635"/>
      <w:bookmarkStart w:id="1636" w:name="bookmark1636"/>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35"/>
      <w:bookmarkEnd w:id="1636"/>
      <w:bookmarkEnd w:id="16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both"/>
            </w:pPr>
            <w:r>
              <w:rPr>
                <w:color w:val="000000"/>
                <w:spacing w:val="0"/>
                <w:w w:val="100"/>
                <w:position w:val="0"/>
              </w:rPr>
              <w:t>1,080,975,210.57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其中：杭州哲信公司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both"/>
            </w:pPr>
            <w:r>
              <w:rPr>
                <w:color w:val="000000"/>
                <w:spacing w:val="0"/>
                <w:w w:val="100"/>
                <w:position w:val="0"/>
              </w:rPr>
              <w:t>1,074,149,050.00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其中：星宝乐园公司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6,826,160.57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97,952,568.56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其中：杭州哲信公司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97,952,568.56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71,900,000.00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其中：湖州吉昌公司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pPr>
            <w:r>
              <w:rPr>
                <w:color w:val="000000"/>
                <w:spacing w:val="0"/>
                <w:w w:val="100"/>
                <w:position w:val="0"/>
              </w:rPr>
              <w:t>71,900,000.00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both"/>
            </w:pPr>
            <w:r>
              <w:rPr>
                <w:color w:val="000000"/>
                <w:spacing w:val="0"/>
                <w:w w:val="100"/>
                <w:position w:val="0"/>
              </w:rPr>
              <w:t>1,054,922,642.01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133"/>
        </w:numPr>
        <w:shd w:val="clear" w:color="auto" w:fill="auto"/>
        <w:bidi w:val="0"/>
        <w:spacing w:before="0" w:line="240" w:lineRule="auto"/>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本期收到的处置子公司的现金净额</w:t>
      </w:r>
      <w:bookmarkEnd w:id="1638"/>
      <w:bookmarkEnd w:id="1639"/>
      <w:bookmarkEnd w:id="164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numPr>
          <w:ilvl w:val="0"/>
          <w:numId w:val="133"/>
        </w:numPr>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现金和现金等价物的构成</w:t>
      </w:r>
      <w:bookmarkEnd w:id="1642"/>
      <w:bookmarkEnd w:id="1643"/>
      <w:bookmarkEnd w:id="16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1,241,779,102.40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168,195,708.33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1,241,726,875.04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168,165,540.03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1,241,779,102.40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168,195,708.33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18"/>
        <w:keepNext w:val="0"/>
        <w:keepLines w:val="0"/>
        <w:widowControl w:val="0"/>
        <w:numPr>
          <w:ilvl w:val="0"/>
          <w:numId w:val="133"/>
        </w:numPr>
        <w:shd w:val="clear" w:color="auto" w:fill="auto"/>
        <w:bidi w:val="0"/>
        <w:spacing w:before="0" w:after="260" w:line="240" w:lineRule="auto"/>
        <w:ind w:left="0" w:right="0" w:firstLine="440"/>
        <w:jc w:val="left"/>
      </w:pPr>
      <w:bookmarkStart w:id="1646" w:name="bookmark1646"/>
      <w:bookmarkEnd w:id="1646"/>
      <w:r>
        <w:rPr>
          <w:color w:val="000000"/>
          <w:spacing w:val="0"/>
          <w:w w:val="100"/>
          <w:position w:val="0"/>
        </w:rPr>
        <w:t>现金流量表补充资料的说明</w:t>
      </w:r>
    </w:p>
    <w:p>
      <w:pPr>
        <w:pStyle w:val="Style27"/>
        <w:keepNext w:val="0"/>
        <w:keepLines w:val="0"/>
        <w:widowControl w:val="0"/>
        <w:shd w:val="clear" w:color="auto" w:fill="auto"/>
        <w:bidi w:val="0"/>
        <w:spacing w:before="0" w:after="0" w:line="240" w:lineRule="auto"/>
        <w:ind w:left="8918" w:right="0" w:firstLine="0"/>
        <w:jc w:val="left"/>
      </w:pPr>
      <w:r>
        <w:rPr>
          <w:color w:val="000000"/>
          <w:spacing w:val="0"/>
          <w:w w:val="100"/>
          <w:position w:val="0"/>
        </w:rPr>
        <w:t>单位：元</w:t>
      </w:r>
    </w:p>
    <w:tbl>
      <w:tblPr>
        <w:tblOverlap w:val="never"/>
        <w:jc w:val="center"/>
        <w:tblLayout w:type="fixed"/>
      </w:tblPr>
      <w:tblGrid>
        <w:gridCol w:w="5242"/>
        <w:gridCol w:w="2294"/>
        <w:gridCol w:w="2136"/>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货币资金中不属于现金及现金等价物的项目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无法随时支取的银行存款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18,034,000.00</w:t>
            </w:r>
          </w:p>
        </w:tc>
      </w:tr>
    </w:tbl>
    <w:p>
      <w:pPr>
        <w:widowControl w:val="0"/>
        <w:spacing w:line="1" w:lineRule="exact"/>
      </w:pPr>
      <w:r>
        <w:br w:type="page"/>
      </w:r>
    </w:p>
    <w:tbl>
      <w:tblPr>
        <w:tblOverlap w:val="never"/>
        <w:jc w:val="center"/>
        <w:tblLayout w:type="fixed"/>
      </w:tblPr>
      <w:tblGrid>
        <w:gridCol w:w="5242"/>
        <w:gridCol w:w="2294"/>
        <w:gridCol w:w="213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无法随时支取的保证金存款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37,636,670.00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6,343,272.40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43,261,670.00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24,377,272.40</w:t>
            </w:r>
          </w:p>
        </w:tc>
      </w:tr>
    </w:tbl>
    <w:p>
      <w:pPr>
        <w:widowControl w:val="0"/>
        <w:spacing w:after="839" w:line="1" w:lineRule="exact"/>
      </w:pPr>
    </w:p>
    <w:p>
      <w:pPr>
        <w:pStyle w:val="Style18"/>
        <w:keepNext w:val="0"/>
        <w:keepLines w:val="0"/>
        <w:widowControl w:val="0"/>
        <w:numPr>
          <w:ilvl w:val="0"/>
          <w:numId w:val="133"/>
        </w:numPr>
        <w:shd w:val="clear" w:color="auto" w:fill="auto"/>
        <w:bidi w:val="0"/>
        <w:spacing w:before="0" w:after="360" w:line="240" w:lineRule="auto"/>
        <w:ind w:left="0" w:right="0" w:firstLine="440"/>
        <w:jc w:val="left"/>
      </w:pPr>
      <w:bookmarkStart w:id="1647" w:name="bookmark1647"/>
      <w:bookmarkEnd w:id="1647"/>
      <w:r>
        <w:rPr>
          <w:color w:val="000000"/>
          <w:spacing w:val="0"/>
          <w:w w:val="100"/>
          <w:position w:val="0"/>
        </w:rPr>
        <w:t>不涉及现金收支的商业汇票背书转让金额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66"/>
        <w:gridCol w:w="2237"/>
        <w:gridCol w:w="2170"/>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上期数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背书转让的商业汇票金额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81,195,226.40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110,127,001.80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其中：支付货款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78,995,226.40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108,312,978.40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支付固定资产等长期资产购置款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1,814,023.40</w:t>
            </w:r>
          </w:p>
        </w:tc>
      </w:tr>
    </w:tbl>
    <w:p>
      <w:pPr>
        <w:widowControl w:val="0"/>
        <w:spacing w:after="359" w:line="1" w:lineRule="exact"/>
      </w:pPr>
    </w:p>
    <w:p>
      <w:pPr>
        <w:pStyle w:val="Style33"/>
        <w:keepNext/>
        <w:keepLines/>
        <w:widowControl w:val="0"/>
        <w:shd w:val="clear" w:color="auto" w:fill="auto"/>
        <w:tabs>
          <w:tab w:pos="464" w:val="left"/>
        </w:tabs>
        <w:bidi w:val="0"/>
        <w:spacing w:before="0" w:after="36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7</w:t>
      </w:r>
      <w:bookmarkEnd w:id="1650"/>
      <w:r>
        <w:rPr>
          <w:rFonts w:ascii="Times New Roman" w:eastAsia="Times New Roman" w:hAnsi="Times New Roman" w:cs="Times New Roman"/>
          <w:color w:val="000000"/>
          <w:spacing w:val="0"/>
          <w:w w:val="100"/>
          <w:position w:val="0"/>
        </w:rPr>
        <w:t>2</w:t>
      </w:r>
      <w:r>
        <w:rPr>
          <w:color w:val="000000"/>
          <w:spacing w:val="0"/>
          <w:w w:val="100"/>
          <w:position w:val="0"/>
        </w:rPr>
        <w:t>、</w:t>
        <w:tab/>
        <w:t>所有者权益变动表项目注释</w:t>
      </w:r>
      <w:bookmarkEnd w:id="1648"/>
      <w:bookmarkEnd w:id="1649"/>
      <w:bookmarkEnd w:id="1651"/>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tabs>
          <w:tab w:pos="464" w:val="left"/>
        </w:tabs>
        <w:bidi w:val="0"/>
        <w:spacing w:before="0" w:after="360" w:line="240" w:lineRule="auto"/>
        <w:ind w:left="0" w:right="0" w:firstLine="0"/>
        <w:jc w:val="both"/>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7</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w:t>
        <w:tab/>
        <w:t>所有权或使用权受到限制的资产</w:t>
      </w:r>
      <w:bookmarkEnd w:id="1652"/>
      <w:bookmarkEnd w:id="1653"/>
      <w:bookmarkEnd w:id="16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43,261,670.00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应付票据、信用证保证金存款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46,850,176.77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抵押用于开具信用证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37,232,939.11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抵押用于开具信用证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127,344,785.88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656"/>
      <w:bookmarkEnd w:id="1657"/>
      <w:bookmarkEnd w:id="1659"/>
    </w:p>
    <w:p>
      <w:pPr>
        <w:pStyle w:val="Style46"/>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60"/>
      <w:bookmarkEnd w:id="1661"/>
      <w:bookmarkEnd w:id="16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85,789,207.91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9,191,587.27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63,762,040.89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3,012,749.17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22,013,555.64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13,611.38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90,999,147.96</w:t>
            </w:r>
          </w:p>
        </w:tc>
      </w:tr>
    </w:tbl>
    <w:p>
      <w:pPr>
        <w:widowControl w:val="0"/>
        <w:spacing w:line="1" w:lineRule="exact"/>
      </w:pPr>
      <w:r>
        <w:br w:type="page"/>
      </w:r>
    </w:p>
    <w:tbl>
      <w:tblPr>
        <w:tblOverlap w:val="never"/>
        <w:jc w:val="center"/>
        <w:tblLayout w:type="fixed"/>
      </w:tblPr>
      <w:tblGrid>
        <w:gridCol w:w="2501"/>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9,570,949.95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66,393,679.80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3,367,475.25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24,605,468.16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78,249.36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1,156,274.91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1,156,274.91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60" w:line="326" w:lineRule="exact"/>
        <w:ind w:left="0" w:right="0" w:firstLine="0"/>
        <w:jc w:val="left"/>
      </w:pPr>
      <w:bookmarkStart w:id="1663" w:name="bookmark1663"/>
      <w:bookmarkStart w:id="1664" w:name="bookmark1664"/>
      <w:bookmarkStart w:id="1665" w:name="bookmark16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)境外经营实体说明，包括对于重要的境外经营实体，应披露其境外主要经营地、记账本位币及选择依据, 记账本位币发生变化的还应披露原因。</w:t>
      </w:r>
      <w:bookmarkEnd w:id="1663"/>
      <w:bookmarkEnd w:id="1664"/>
      <w:bookmarkEnd w:id="1665"/>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61"/>
        <w:gridCol w:w="3566"/>
        <w:gridCol w:w="3245"/>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境外经营实体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注册及主要经营地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记账本位币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金科国际公司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人民币</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香港哲信公司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人民币</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新加坡哲信公司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新加坡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人民币</w:t>
            </w:r>
          </w:p>
        </w:tc>
      </w:tr>
    </w:tbl>
    <w:p>
      <w:pPr>
        <w:widowControl w:val="0"/>
        <w:spacing w:after="359" w:line="1" w:lineRule="exact"/>
      </w:pPr>
    </w:p>
    <w:p>
      <w:pPr>
        <w:pStyle w:val="Style33"/>
        <w:keepNext/>
        <w:keepLines/>
        <w:widowControl w:val="0"/>
        <w:shd w:val="clear" w:color="auto" w:fill="auto"/>
        <w:tabs>
          <w:tab w:pos="464" w:val="left"/>
        </w:tabs>
        <w:bidi w:val="0"/>
        <w:spacing w:before="0" w:after="260" w:line="240" w:lineRule="auto"/>
        <w:ind w:left="0" w:right="0" w:firstLine="0"/>
        <w:jc w:val="left"/>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7</w:t>
      </w:r>
      <w:bookmarkEnd w:id="1668"/>
      <w:r>
        <w:rPr>
          <w:rFonts w:ascii="Times New Roman" w:eastAsia="Times New Roman" w:hAnsi="Times New Roman" w:cs="Times New Roman"/>
          <w:color w:val="000000"/>
          <w:spacing w:val="0"/>
          <w:w w:val="100"/>
          <w:position w:val="0"/>
        </w:rPr>
        <w:t>5</w:t>
      </w:r>
      <w:r>
        <w:rPr>
          <w:color w:val="000000"/>
          <w:spacing w:val="0"/>
          <w:w w:val="100"/>
          <w:position w:val="0"/>
        </w:rPr>
        <w:t>、</w:t>
        <w:tab/>
        <w:t>套期</w:t>
      </w:r>
      <w:bookmarkEnd w:id="1666"/>
      <w:bookmarkEnd w:id="1667"/>
      <w:bookmarkEnd w:id="1669"/>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按照套期类别披露套期项目及相关套期工具、被套期风险的定性和定量信息: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64" w:val="left"/>
        </w:tabs>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7</w:t>
      </w:r>
      <w:bookmarkEnd w:id="1672"/>
      <w:r>
        <w:rPr>
          <w:rFonts w:ascii="Times New Roman" w:eastAsia="Times New Roman" w:hAnsi="Times New Roman" w:cs="Times New Roman"/>
          <w:color w:val="000000"/>
          <w:spacing w:val="0"/>
          <w:w w:val="100"/>
          <w:position w:val="0"/>
        </w:rPr>
        <w:t>6</w:t>
      </w:r>
      <w:r>
        <w:rPr>
          <w:color w:val="000000"/>
          <w:spacing w:val="0"/>
          <w:w w:val="100"/>
          <w:position w:val="0"/>
        </w:rPr>
        <w:t>、</w:t>
        <w:tab/>
        <w:t>其他</w:t>
      </w:r>
      <w:bookmarkEnd w:id="1670"/>
      <w:bookmarkEnd w:id="1671"/>
      <w:bookmarkEnd w:id="167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sz w:val="24"/>
          <w:szCs w:val="24"/>
        </w:rPr>
        <w:t>八</w:t>
      </w:r>
      <w:bookmarkEnd w:id="1676"/>
      <w:r>
        <w:rPr>
          <w:color w:val="000000"/>
          <w:spacing w:val="0"/>
          <w:w w:val="100"/>
          <w:position w:val="0"/>
          <w:sz w:val="24"/>
          <w:szCs w:val="24"/>
        </w:rPr>
        <w:t>、合并范围的变更</w:t>
      </w:r>
      <w:bookmarkEnd w:id="1674"/>
      <w:bookmarkEnd w:id="1675"/>
      <w:bookmarkEnd w:id="1677"/>
    </w:p>
    <w:p>
      <w:pPr>
        <w:pStyle w:val="Style33"/>
        <w:keepNext/>
        <w:keepLines/>
        <w:widowControl w:val="0"/>
        <w:shd w:val="clear" w:color="auto" w:fill="auto"/>
        <w:bidi w:val="0"/>
        <w:spacing w:before="0" w:after="36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78"/>
      <w:bookmarkEnd w:id="1679"/>
      <w:bookmarkEnd w:id="1680"/>
    </w:p>
    <w:p>
      <w:pPr>
        <w:pStyle w:val="Style46"/>
        <w:keepNext/>
        <w:keepLines/>
        <w:widowControl w:val="0"/>
        <w:shd w:val="clear" w:color="auto" w:fill="auto"/>
        <w:bidi w:val="0"/>
        <w:spacing w:before="0" w:after="360" w:line="240" w:lineRule="auto"/>
        <w:ind w:left="0" w:right="0" w:firstLine="0"/>
        <w:jc w:val="left"/>
      </w:pPr>
      <w:bookmarkStart w:id="1681" w:name="bookmark1681"/>
      <w:bookmarkStart w:id="1682" w:name="bookmark1682"/>
      <w:bookmarkStart w:id="1683" w:name="bookmark16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81"/>
      <w:bookmarkEnd w:id="1682"/>
      <w:bookmarkEnd w:id="16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被购买方 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股权取得 成本</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股权取得</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买方的收</w:t>
            </w:r>
          </w:p>
          <w:p>
            <w:pPr>
              <w:pStyle w:val="Style2"/>
              <w:keepNext w:val="0"/>
              <w:keepLines w:val="0"/>
              <w:widowControl w:val="0"/>
              <w:shd w:val="clear" w:color="auto" w:fill="auto"/>
              <w:bidi w:val="0"/>
              <w:spacing w:before="0" w:after="0" w:line="314" w:lineRule="exact"/>
              <w:ind w:left="0" w:right="0" w:firstLine="44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购买日至 期末被购 买方的净 利润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股权办妥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293,608,49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134,119,89</w:t>
            </w:r>
          </w:p>
        </w:tc>
      </w:tr>
    </w:tbl>
    <w:p>
      <w:pPr>
        <w:widowControl w:val="0"/>
        <w:spacing w:line="1" w:lineRule="exact"/>
      </w:pPr>
    </w:p>
    <w:tbl>
      <w:tblPr>
        <w:tblOverlap w:val="never"/>
        <w:jc w:val="center"/>
        <w:tblLayout w:type="fixed"/>
      </w:tblPr>
      <w:tblGrid>
        <w:gridCol w:w="1066"/>
        <w:gridCol w:w="1066"/>
        <w:gridCol w:w="1066"/>
        <w:gridCol w:w="1061"/>
        <w:gridCol w:w="1066"/>
        <w:gridCol w:w="1066"/>
        <w:gridCol w:w="1061"/>
        <w:gridCol w:w="1061"/>
        <w:gridCol w:w="1075"/>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公司</w:t>
            </w:r>
            <w:r>
              <w:rPr>
                <w:color w:val="000000"/>
                <w:spacing w:val="0"/>
                <w:w w:val="100"/>
                <w:position w:val="0"/>
              </w:rPr>
              <w:t>［</w:t>
            </w:r>
            <w:r>
              <w:rPr>
                <w:rFonts w:ascii="SimSun" w:eastAsia="SimSun" w:hAnsi="SimSun" w:cs="SimSun"/>
                <w:color w:val="000000"/>
                <w:spacing w:val="0"/>
                <w:w w:val="100"/>
                <w:position w:val="0"/>
                <w:sz w:val="17"/>
                <w:szCs w:val="17"/>
              </w:rPr>
              <w:t>注</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及现金收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交割</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r>
      <w:tr>
        <w:trPr>
          <w:trHeight w:val="103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星宝乐园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180"/>
              <w:jc w:val="left"/>
            </w:pPr>
            <w:r>
              <w:rPr>
                <w:color w:val="000000"/>
                <w:spacing w:val="0"/>
                <w:w w:val="100"/>
                <w:position w:val="0"/>
              </w:rPr>
              <w:t>7,000,000.</w:t>
            </w:r>
          </w:p>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51.00%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现金收购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支付股权 转让款并 取得控制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11,604,992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right"/>
            </w:pPr>
            <w:r>
              <w:rPr>
                <w:color w:val="000000"/>
                <w:spacing w:val="0"/>
                <w:w w:val="100"/>
                <w:position w:val="0"/>
              </w:rPr>
              <w:t>1,799,183.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bl>
    <w:p>
      <w:pPr>
        <w:widowControl w:val="0"/>
        <w:spacing w:after="43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00" w:line="469" w:lineRule="exact"/>
        <w:ind w:left="0" w:right="0" w:firstLine="440"/>
        <w:jc w:val="left"/>
      </w:pPr>
      <w:r>
        <w:rPr>
          <w:color w:val="000000"/>
          <w:spacing w:val="0"/>
          <w:w w:val="100"/>
          <w:position w:val="0"/>
        </w:rPr>
        <w:t>［注</w:t>
      </w:r>
      <w:r>
        <w:rPr>
          <w:rFonts w:ascii="Arial" w:eastAsia="Arial" w:hAnsi="Arial" w:cs="Arial"/>
          <w:color w:val="000000"/>
          <w:spacing w:val="0"/>
          <w:w w:val="100"/>
          <w:position w:val="0"/>
          <w:sz w:val="17"/>
          <w:szCs w:val="17"/>
        </w:rPr>
        <w:t>］</w:t>
      </w:r>
      <w:r>
        <w:rPr>
          <w:color w:val="000000"/>
          <w:spacing w:val="0"/>
          <w:w w:val="100"/>
          <w:position w:val="0"/>
          <w:sz w:val="20"/>
          <w:szCs w:val="20"/>
        </w:rPr>
        <w:t>：</w:t>
      </w:r>
      <w:r>
        <w:rPr>
          <w:color w:val="000000"/>
          <w:spacing w:val="0"/>
          <w:w w:val="100"/>
          <w:position w:val="0"/>
        </w:rPr>
        <w:t>本期因公司发行股份及支付现金购买杭州哲信公司</w:t>
      </w:r>
      <w:r>
        <w:rPr>
          <w:rFonts w:ascii="Arial" w:eastAsia="Arial" w:hAnsi="Arial" w:cs="Arial"/>
          <w:color w:val="000000"/>
          <w:spacing w:val="0"/>
          <w:w w:val="100"/>
          <w:position w:val="0"/>
          <w:sz w:val="17"/>
          <w:szCs w:val="17"/>
        </w:rPr>
        <w:t>100%</w:t>
      </w:r>
      <w:r>
        <w:rPr>
          <w:color w:val="000000"/>
          <w:spacing w:val="0"/>
          <w:w w:val="100"/>
          <w:position w:val="0"/>
        </w:rPr>
        <w:t>股权而纳入合并范围，并将购买日杭州 哲信公司已拥有的马鞍山海达公司、马鞍山翰哲公司、马鞍山宇森公司、宁波哲信公司、广州麒迹公司、 上饶麒漾公司、哲信影游公司、哲信新加坡公司、哲信香港公司和南京游戏谷公司等</w:t>
      </w:r>
      <w:r>
        <w:rPr>
          <w:rFonts w:ascii="Arial" w:eastAsia="Arial" w:hAnsi="Arial" w:cs="Arial"/>
          <w:color w:val="000000"/>
          <w:spacing w:val="0"/>
          <w:w w:val="100"/>
          <w:position w:val="0"/>
          <w:sz w:val="17"/>
          <w:szCs w:val="17"/>
        </w:rPr>
        <w:t>10</w:t>
      </w:r>
      <w:r>
        <w:rPr>
          <w:color w:val="000000"/>
          <w:spacing w:val="0"/>
          <w:w w:val="100"/>
          <w:position w:val="0"/>
        </w:rPr>
        <w:t>家子公司一并纳入 合并报表范围。此处所列财务数据均为购买日杭州哲信公司合并报表数据。下同。</w:t>
      </w:r>
    </w:p>
    <w:p>
      <w:pPr>
        <w:pStyle w:val="Style46"/>
        <w:keepNext/>
        <w:keepLines/>
        <w:widowControl w:val="0"/>
        <w:shd w:val="clear" w:color="auto" w:fill="auto"/>
        <w:bidi w:val="0"/>
        <w:spacing w:before="0" w:after="400" w:line="469" w:lineRule="exact"/>
        <w:ind w:left="0" w:right="0" w:firstLine="0"/>
        <w:jc w:val="left"/>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84"/>
      <w:bookmarkEnd w:id="1685"/>
      <w:bookmarkEnd w:id="16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杭州哲信公司</w:t>
            </w:r>
          </w:p>
        </w:tc>
        <w:tc>
          <w:tcPr>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星宝乐园公司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发行的权益性证券的公允价值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2,900,000,000.00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减：取得的可辨认净资产公允价值份额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579,783,527.87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-275,931.98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商誉</w:t>
            </w:r>
            <w:r>
              <w:rPr>
                <w:color w:val="000000"/>
                <w:spacing w:val="0"/>
                <w:w w:val="100"/>
                <w:position w:val="0"/>
                <w:sz w:val="18"/>
                <w:szCs w:val="18"/>
              </w:rPr>
              <w:t>/</w:t>
            </w:r>
            <w:r>
              <w:rPr>
                <w:rFonts w:ascii="SimSun" w:eastAsia="SimSun" w:hAnsi="SimSun" w:cs="SimSun"/>
                <w:color w:val="000000"/>
                <w:spacing w:val="0"/>
                <w:w w:val="100"/>
                <w:position w:val="0"/>
                <w:sz w:val="17"/>
                <w:szCs w:val="17"/>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2,320,216,472.13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7,275,931.98</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杭州哲信公司商誉系本公司受让王健等股东持有的杭州哲信公司</w:t>
      </w:r>
      <w:r>
        <w:rPr>
          <w:rFonts w:ascii="Arial" w:eastAsia="Arial" w:hAnsi="Arial" w:cs="Arial"/>
          <w:color w:val="000000"/>
          <w:spacing w:val="0"/>
          <w:w w:val="100"/>
          <w:position w:val="0"/>
          <w:sz w:val="17"/>
          <w:szCs w:val="17"/>
        </w:rPr>
        <w:t>100%</w:t>
      </w:r>
      <w:r>
        <w:rPr>
          <w:color w:val="000000"/>
          <w:spacing w:val="0"/>
          <w:w w:val="100"/>
          <w:position w:val="0"/>
        </w:rPr>
        <w:t>的股权时，重组方案确定的支付 对价</w:t>
      </w:r>
      <w:r>
        <w:rPr>
          <w:rFonts w:ascii="Arial" w:eastAsia="Arial" w:hAnsi="Arial" w:cs="Arial"/>
          <w:color w:val="000000"/>
          <w:spacing w:val="0"/>
          <w:w w:val="100"/>
          <w:position w:val="0"/>
          <w:sz w:val="17"/>
          <w:szCs w:val="17"/>
        </w:rPr>
        <w:t>290,000.00</w:t>
      </w:r>
      <w:r>
        <w:rPr>
          <w:color w:val="000000"/>
          <w:spacing w:val="0"/>
          <w:w w:val="100"/>
          <w:position w:val="0"/>
        </w:rPr>
        <w:t>万元与杭州哲信公司并购基准日可辨认净资产公允价值份额</w:t>
      </w:r>
      <w:r>
        <w:rPr>
          <w:rFonts w:ascii="Arial" w:eastAsia="Arial" w:hAnsi="Arial" w:cs="Arial"/>
          <w:color w:val="000000"/>
          <w:spacing w:val="0"/>
          <w:w w:val="100"/>
          <w:position w:val="0"/>
          <w:sz w:val="17"/>
          <w:szCs w:val="17"/>
        </w:rPr>
        <w:t>579,783,527.8</w:t>
      </w:r>
      <w:r>
        <w:rPr>
          <w:rFonts w:ascii="Arial" w:eastAsia="Arial" w:hAnsi="Arial" w:cs="Arial"/>
          <w:color w:val="000000"/>
          <w:spacing w:val="0"/>
          <w:w w:val="100"/>
          <w:position w:val="0"/>
          <w:sz w:val="17"/>
          <w:szCs w:val="17"/>
        </w:rPr>
        <w:t>7</w:t>
      </w:r>
      <w:r>
        <w:rPr>
          <w:color w:val="000000"/>
          <w:spacing w:val="0"/>
          <w:w w:val="100"/>
          <w:position w:val="0"/>
        </w:rPr>
        <w:t>元的差额确 认为商誉。</w:t>
      </w:r>
    </w:p>
    <w:p>
      <w:pPr>
        <w:pStyle w:val="Style29"/>
        <w:keepNext w:val="0"/>
        <w:keepLines w:val="0"/>
        <w:widowControl w:val="0"/>
        <w:shd w:val="clear" w:color="auto" w:fill="auto"/>
        <w:bidi w:val="0"/>
        <w:spacing w:before="0" w:after="140" w:line="47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46"/>
        <w:keepNext/>
        <w:keepLines/>
        <w:widowControl w:val="0"/>
        <w:numPr>
          <w:ilvl w:val="0"/>
          <w:numId w:val="135"/>
        </w:numPr>
        <w:shd w:val="clear" w:color="auto" w:fill="auto"/>
        <w:bidi w:val="0"/>
        <w:spacing w:before="0" w:after="400" w:line="470" w:lineRule="exact"/>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被购买方于购买日可辨认资产、负债</w:t>
      </w:r>
      <w:bookmarkEnd w:id="1687"/>
      <w:bookmarkEnd w:id="1688"/>
      <w:bookmarkEnd w:id="169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杭州哲信公司</w:t>
            </w:r>
          </w:p>
        </w:tc>
        <w:tc>
          <w:tcPr>
            <w:gridSpan w:val="2"/>
            <w:tcBorders>
              <w:top w:val="single" w:sz="4"/>
              <w:left w:val="single" w:sz="4"/>
              <w:righ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星宝乐园公司</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购买日账面价值</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97,952,568.56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97,952,568.56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173,839.43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182,323,505.24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182,323,505.24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1,220,540.51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1,220,540.51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34,935,883.10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10,655,883.10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4,859,494.03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4,859,494.03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131,869.00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5,550,736.17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5,550,736.17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8,309.93</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1,348,869.53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1,348,869.53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293,700,000.00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26,741,456.83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26,741,456.83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51,271.51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813,641.03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813,641.03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1,257,992.18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1,257,992.18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17,770,512.50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17,770,512.50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344,783.47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3,378,077.55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3,378,077.55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15,021,636.04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15,021,636.04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33,731.90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231,682.12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1,136,657.55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1,136,657.55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579,734,267.01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555,454,267.01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-541,043.09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-541,043.09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-265,111.11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579,783,527.87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555,503,527.87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-275,931.98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-275,931.98</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after="42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)购买日之前持有的股权按照公允价值重新计量产生的利得或损失</w:t>
      </w:r>
      <w:bookmarkEnd w:id="1691"/>
      <w:bookmarkEnd w:id="1692"/>
      <w:bookmarkEnd w:id="16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6"/>
        <w:keepNext/>
        <w:keepLines/>
        <w:widowControl w:val="0"/>
        <w:numPr>
          <w:ilvl w:val="0"/>
          <w:numId w:val="137"/>
        </w:numPr>
        <w:shd w:val="clear" w:color="auto" w:fill="auto"/>
        <w:bidi w:val="0"/>
        <w:spacing w:before="0" w:after="140" w:line="240" w:lineRule="auto"/>
        <w:ind w:left="0" w:right="0" w:firstLine="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购买日或合并当期期末无法合理确定合并对价或被购买方可辨认资产、负债公允价值的相关说明</w:t>
      </w:r>
      <w:bookmarkEnd w:id="1694"/>
      <w:bookmarkEnd w:id="1695"/>
      <w:bookmarkEnd w:id="1697"/>
      <w:r>
        <w:br w:type="page"/>
      </w:r>
    </w:p>
    <w:p>
      <w:pPr>
        <w:pStyle w:val="Style46"/>
        <w:keepNext/>
        <w:keepLines/>
        <w:widowControl w:val="0"/>
        <w:numPr>
          <w:ilvl w:val="0"/>
          <w:numId w:val="137"/>
        </w:numPr>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其他说明</w:t>
      </w:r>
      <w:bookmarkEnd w:id="1698"/>
      <w:bookmarkEnd w:id="1699"/>
      <w:bookmarkEnd w:id="170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2</w:t>
      </w:r>
      <w:bookmarkEnd w:id="1704"/>
      <w:r>
        <w:rPr>
          <w:color w:val="000000"/>
          <w:spacing w:val="0"/>
          <w:w w:val="100"/>
          <w:position w:val="0"/>
        </w:rPr>
        <w:t>、</w:t>
        <w:tab/>
        <w:t>同一控制下企业合并</w:t>
      </w:r>
      <w:bookmarkEnd w:id="1702"/>
      <w:bookmarkEnd w:id="1703"/>
      <w:bookmarkEnd w:id="170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3</w:t>
      </w:r>
      <w:bookmarkEnd w:id="1708"/>
      <w:r>
        <w:rPr>
          <w:color w:val="000000"/>
          <w:spacing w:val="0"/>
          <w:w w:val="100"/>
          <w:position w:val="0"/>
        </w:rPr>
        <w:t>、</w:t>
        <w:tab/>
        <w:t>反向购买</w:t>
      </w:r>
      <w:bookmarkEnd w:id="1706"/>
      <w:bookmarkEnd w:id="1707"/>
      <w:bookmarkEnd w:id="170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性交易处理时调整权益的金额及其计算：</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color w:val="000000"/>
          <w:spacing w:val="0"/>
          <w:w w:val="100"/>
          <w:position w:val="0"/>
        </w:rPr>
        <w:t>、</w:t>
        <w:tab/>
        <w:t>处置子公司</w:t>
      </w:r>
      <w:bookmarkEnd w:id="1710"/>
      <w:bookmarkEnd w:id="1711"/>
      <w:bookmarkEnd w:id="171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5</w:t>
      </w:r>
      <w:bookmarkEnd w:id="1716"/>
      <w:r>
        <w:rPr>
          <w:color w:val="000000"/>
          <w:spacing w:val="0"/>
          <w:w w:val="100"/>
          <w:position w:val="0"/>
        </w:rPr>
        <w:t>、</w:t>
        <w:tab/>
        <w:t>其他原因的合并范围变动</w:t>
      </w:r>
      <w:bookmarkEnd w:id="1714"/>
      <w:bookmarkEnd w:id="1715"/>
      <w:bookmarkEnd w:id="171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7"/>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合并范围增加</w:t>
      </w:r>
    </w:p>
    <w:tbl>
      <w:tblPr>
        <w:tblOverlap w:val="never"/>
        <w:jc w:val="center"/>
        <w:tblLayout w:type="fixed"/>
      </w:tblPr>
      <w:tblGrid>
        <w:gridCol w:w="2213"/>
        <w:gridCol w:w="1651"/>
        <w:gridCol w:w="1934"/>
        <w:gridCol w:w="1930"/>
        <w:gridCol w:w="194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出资额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出资比例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金科化工公司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金科国际公司</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54,673,790.00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金科哲信公司</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上海惊蛰公司</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杭州傲来公司</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9</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东胜傲来公司</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小马星宝公司</w:t>
            </w:r>
            <w:r>
              <w:rPr>
                <w:color w:val="000000"/>
                <w:spacing w:val="0"/>
                <w:w w:val="100"/>
                <w:position w:val="0"/>
                <w:sz w:val="20"/>
                <w:szCs w:val="20"/>
              </w:rPr>
              <w:t>［</w:t>
            </w:r>
            <w:r>
              <w:rPr>
                <w:rFonts w:ascii="SimSun" w:eastAsia="SimSun" w:hAnsi="SimSun" w:cs="SimSun"/>
                <w:color w:val="000000"/>
                <w:spacing w:val="0"/>
                <w:w w:val="100"/>
                <w:position w:val="0"/>
                <w:sz w:val="20"/>
                <w:szCs w:val="20"/>
              </w:rPr>
              <w:t>注</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r>
    </w:tbl>
    <w:p>
      <w:pPr>
        <w:pStyle w:val="Style18"/>
        <w:keepNext w:val="0"/>
        <w:keepLines w:val="0"/>
        <w:widowControl w:val="0"/>
        <w:shd w:val="clear" w:color="auto" w:fill="auto"/>
        <w:bidi w:val="0"/>
        <w:spacing w:before="0" w:after="380" w:line="467" w:lineRule="exact"/>
        <w:ind w:left="0" w:right="0" w:firstLine="440"/>
        <w:jc w:val="left"/>
      </w:pPr>
      <w:r>
        <w:rPr>
          <w:color w:val="000000"/>
          <w:spacing w:val="0"/>
          <w:w w:val="100"/>
          <w:position w:val="0"/>
        </w:rPr>
        <w:t>［注］</w:t>
      </w:r>
      <w:r>
        <w:rPr>
          <w:rFonts w:ascii="Arial" w:eastAsia="Arial" w:hAnsi="Arial" w:cs="Arial"/>
          <w:color w:val="000000"/>
          <w:spacing w:val="0"/>
          <w:w w:val="100"/>
          <w:position w:val="0"/>
          <w:sz w:val="17"/>
          <w:szCs w:val="17"/>
        </w:rPr>
        <w:t>:</w:t>
      </w:r>
      <w:r>
        <w:rPr>
          <w:color w:val="000000"/>
          <w:spacing w:val="0"/>
          <w:w w:val="100"/>
          <w:position w:val="0"/>
        </w:rPr>
        <w:t>金科化工公司登记的注册资本为</w:t>
      </w:r>
      <w:r>
        <w:rPr>
          <w:rFonts w:ascii="Arial" w:eastAsia="Arial" w:hAnsi="Arial" w:cs="Arial"/>
          <w:color w:val="000000"/>
          <w:spacing w:val="0"/>
          <w:w w:val="100"/>
          <w:position w:val="0"/>
          <w:sz w:val="17"/>
          <w:szCs w:val="17"/>
        </w:rPr>
        <w:t>6,200.00</w:t>
      </w:r>
      <w:r>
        <w:rPr>
          <w:color w:val="000000"/>
          <w:spacing w:val="0"/>
          <w:w w:val="100"/>
          <w:position w:val="0"/>
        </w:rPr>
        <w:t>万元，截至</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w:t>
      </w:r>
      <w:r>
        <w:rPr>
          <w:color w:val="000000"/>
          <w:spacing w:val="0"/>
          <w:w w:val="100"/>
          <w:position w:val="0"/>
        </w:rPr>
        <w:t>日已出资</w:t>
      </w:r>
      <w:r>
        <w:rPr>
          <w:rFonts w:ascii="Arial" w:eastAsia="Arial" w:hAnsi="Arial" w:cs="Arial"/>
          <w:color w:val="000000"/>
          <w:spacing w:val="0"/>
          <w:w w:val="100"/>
          <w:position w:val="0"/>
          <w:sz w:val="17"/>
          <w:szCs w:val="17"/>
        </w:rPr>
        <w:t>1,000.00</w:t>
      </w:r>
      <w:r>
        <w:rPr>
          <w:color w:val="000000"/>
          <w:spacing w:val="0"/>
          <w:w w:val="100"/>
          <w:position w:val="0"/>
        </w:rPr>
        <w:t>万元；金 科国际公司登记的注册资本为</w:t>
      </w:r>
      <w:r>
        <w:rPr>
          <w:rFonts w:ascii="Arial" w:eastAsia="Arial" w:hAnsi="Arial" w:cs="Arial"/>
          <w:color w:val="000000"/>
          <w:spacing w:val="0"/>
          <w:w w:val="100"/>
          <w:position w:val="0"/>
          <w:sz w:val="17"/>
          <w:szCs w:val="17"/>
        </w:rPr>
        <w:t>2,000.00</w:t>
      </w:r>
      <w:r>
        <w:rPr>
          <w:color w:val="000000"/>
          <w:spacing w:val="0"/>
          <w:w w:val="100"/>
          <w:position w:val="0"/>
        </w:rPr>
        <w:t>万美元，截至</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w:t>
      </w:r>
      <w:r>
        <w:rPr>
          <w:color w:val="000000"/>
          <w:spacing w:val="0"/>
          <w:w w:val="100"/>
          <w:position w:val="0"/>
        </w:rPr>
        <w:t>日已出资</w:t>
      </w:r>
      <w:r>
        <w:rPr>
          <w:rFonts w:ascii="Arial" w:eastAsia="Arial" w:hAnsi="Arial" w:cs="Arial"/>
          <w:color w:val="000000"/>
          <w:spacing w:val="0"/>
          <w:w w:val="100"/>
          <w:position w:val="0"/>
          <w:sz w:val="17"/>
          <w:szCs w:val="17"/>
        </w:rPr>
        <w:t>805.00</w:t>
      </w:r>
      <w:r>
        <w:rPr>
          <w:color w:val="000000"/>
          <w:spacing w:val="0"/>
          <w:w w:val="100"/>
          <w:position w:val="0"/>
        </w:rPr>
        <w:t>万美元；金科哲信公司、 上海惊蛰公司、杭州傲来公司、东胜傲来公司登记的注册资本均为</w:t>
      </w:r>
      <w:r>
        <w:rPr>
          <w:rFonts w:ascii="Arial" w:eastAsia="Arial" w:hAnsi="Arial" w:cs="Arial"/>
          <w:color w:val="000000"/>
          <w:spacing w:val="0"/>
          <w:w w:val="100"/>
          <w:position w:val="0"/>
          <w:sz w:val="17"/>
          <w:szCs w:val="17"/>
        </w:rPr>
        <w:t>1,000.00</w:t>
      </w:r>
      <w:r>
        <w:rPr>
          <w:color w:val="000000"/>
          <w:spacing w:val="0"/>
          <w:w w:val="100"/>
          <w:position w:val="0"/>
        </w:rPr>
        <w:t>万元，截至</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w:t>
      </w:r>
      <w:r>
        <w:rPr>
          <w:color w:val="000000"/>
          <w:spacing w:val="0"/>
          <w:w w:val="100"/>
          <w:position w:val="0"/>
        </w:rPr>
        <w:t>日已 分别出资</w:t>
      </w:r>
      <w:r>
        <w:rPr>
          <w:rFonts w:ascii="Arial" w:eastAsia="Arial" w:hAnsi="Arial" w:cs="Arial"/>
          <w:color w:val="000000"/>
          <w:spacing w:val="0"/>
          <w:w w:val="100"/>
          <w:position w:val="0"/>
          <w:sz w:val="17"/>
          <w:szCs w:val="17"/>
        </w:rPr>
        <w:t>1.00</w:t>
      </w:r>
      <w:r>
        <w:rPr>
          <w:color w:val="000000"/>
          <w:spacing w:val="0"/>
          <w:w w:val="100"/>
          <w:position w:val="0"/>
        </w:rPr>
        <w:t>万元、</w:t>
      </w:r>
      <w:r>
        <w:rPr>
          <w:rFonts w:ascii="Arial" w:eastAsia="Arial" w:hAnsi="Arial" w:cs="Arial"/>
          <w:color w:val="000000"/>
          <w:spacing w:val="0"/>
          <w:w w:val="100"/>
          <w:position w:val="0"/>
          <w:sz w:val="17"/>
          <w:szCs w:val="17"/>
        </w:rPr>
        <w:t>200.00</w:t>
      </w:r>
      <w:r>
        <w:rPr>
          <w:color w:val="000000"/>
          <w:spacing w:val="0"/>
          <w:w w:val="100"/>
          <w:position w:val="0"/>
        </w:rPr>
        <w:t>万元、</w:t>
      </w:r>
      <w:r>
        <w:rPr>
          <w:rFonts w:ascii="Arial" w:eastAsia="Arial" w:hAnsi="Arial" w:cs="Arial"/>
          <w:color w:val="000000"/>
          <w:spacing w:val="0"/>
          <w:w w:val="100"/>
          <w:position w:val="0"/>
          <w:sz w:val="17"/>
          <w:szCs w:val="17"/>
        </w:rPr>
        <w:t>1.00</w:t>
      </w:r>
      <w:r>
        <w:rPr>
          <w:color w:val="000000"/>
          <w:spacing w:val="0"/>
          <w:w w:val="100"/>
          <w:position w:val="0"/>
        </w:rPr>
        <w:t>万元、</w:t>
      </w:r>
      <w:r>
        <w:rPr>
          <w:rFonts w:ascii="Arial" w:eastAsia="Arial" w:hAnsi="Arial" w:cs="Arial"/>
          <w:color w:val="000000"/>
          <w:spacing w:val="0"/>
          <w:w w:val="100"/>
          <w:position w:val="0"/>
          <w:sz w:val="17"/>
          <w:szCs w:val="17"/>
        </w:rPr>
        <w:t>0.00</w:t>
      </w:r>
      <w:r>
        <w:rPr>
          <w:color w:val="000000"/>
          <w:spacing w:val="0"/>
          <w:w w:val="100"/>
          <w:position w:val="0"/>
        </w:rPr>
        <w:t>万元；小马星宝公司登记的注册资本为</w:t>
      </w:r>
      <w:r>
        <w:rPr>
          <w:rFonts w:ascii="Arial" w:eastAsia="Arial" w:hAnsi="Arial" w:cs="Arial"/>
          <w:color w:val="000000"/>
          <w:spacing w:val="0"/>
          <w:w w:val="100"/>
          <w:position w:val="0"/>
          <w:sz w:val="17"/>
          <w:szCs w:val="17"/>
        </w:rPr>
        <w:t>100.00</w:t>
      </w:r>
      <w:r>
        <w:rPr>
          <w:color w:val="000000"/>
          <w:spacing w:val="0"/>
          <w:w w:val="100"/>
          <w:position w:val="0"/>
        </w:rPr>
        <w:t>万元，截 至</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w:t>
      </w:r>
      <w:r>
        <w:rPr>
          <w:color w:val="000000"/>
          <w:spacing w:val="0"/>
          <w:w w:val="100"/>
          <w:position w:val="0"/>
        </w:rPr>
        <w:t>日已出资</w:t>
      </w:r>
      <w:r>
        <w:rPr>
          <w:rFonts w:ascii="Arial" w:eastAsia="Arial" w:hAnsi="Arial" w:cs="Arial"/>
          <w:color w:val="000000"/>
          <w:spacing w:val="0"/>
          <w:w w:val="100"/>
          <w:position w:val="0"/>
          <w:sz w:val="17"/>
          <w:szCs w:val="17"/>
        </w:rPr>
        <w:t>0.00</w:t>
      </w:r>
      <w:r>
        <w:rPr>
          <w:color w:val="000000"/>
          <w:spacing w:val="0"/>
          <w:w w:val="100"/>
          <w:position w:val="0"/>
        </w:rPr>
        <w:t>万元。</w:t>
      </w:r>
    </w:p>
    <w:p>
      <w:pPr>
        <w:pStyle w:val="Style33"/>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6</w:t>
      </w:r>
      <w:bookmarkEnd w:id="1720"/>
      <w:r>
        <w:rPr>
          <w:color w:val="000000"/>
          <w:spacing w:val="0"/>
          <w:w w:val="100"/>
          <w:position w:val="0"/>
        </w:rPr>
        <w:t>、其他</w:t>
      </w:r>
      <w:bookmarkEnd w:id="1718"/>
      <w:bookmarkEnd w:id="1719"/>
      <w:bookmarkEnd w:id="172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sz w:val="24"/>
          <w:szCs w:val="24"/>
        </w:rPr>
        <w:t>九</w:t>
      </w:r>
      <w:bookmarkEnd w:id="1724"/>
      <w:r>
        <w:rPr>
          <w:color w:val="000000"/>
          <w:spacing w:val="0"/>
          <w:w w:val="100"/>
          <w:position w:val="0"/>
          <w:sz w:val="24"/>
          <w:szCs w:val="24"/>
        </w:rPr>
        <w:t>、在其他主体中的权益</w:t>
      </w:r>
      <w:bookmarkEnd w:id="1722"/>
      <w:bookmarkEnd w:id="1723"/>
      <w:bookmarkEnd w:id="1725"/>
    </w:p>
    <w:p>
      <w:pPr>
        <w:pStyle w:val="Style33"/>
        <w:keepNext/>
        <w:keepLines/>
        <w:widowControl w:val="0"/>
        <w:shd w:val="clear" w:color="auto" w:fill="auto"/>
        <w:bidi w:val="0"/>
        <w:spacing w:before="0" w:after="360" w:line="240" w:lineRule="auto"/>
        <w:ind w:left="0" w:right="0" w:firstLine="0"/>
        <w:jc w:val="left"/>
      </w:pPr>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26"/>
      <w:bookmarkEnd w:id="1727"/>
      <w:bookmarkEnd w:id="1728"/>
    </w:p>
    <w:p>
      <w:pPr>
        <w:pStyle w:val="Style46"/>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9"/>
      <w:bookmarkEnd w:id="1730"/>
      <w:bookmarkEnd w:id="1731"/>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金科双氧水公司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绍兴市上虞区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绍兴市上虞区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金科日化公司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绍兴市上虞区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绍兴市上虞区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同一控制下企业 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非同一控制下企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无</w:t>
      </w:r>
    </w:p>
    <w:p>
      <w:pPr>
        <w:pStyle w:val="Style46"/>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32"/>
      <w:bookmarkEnd w:id="1733"/>
      <w:bookmarkEnd w:id="17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本期向少数股东宣告分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14,655,375.28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5,291,643.08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34,974,672.90</w:t>
            </w:r>
          </w:p>
        </w:tc>
      </w:tr>
    </w:tbl>
    <w:p>
      <w:pPr>
        <w:widowControl w:val="0"/>
        <w:spacing w:after="9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139"/>
        </w:numPr>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bookmarkEnd w:id="1737"/>
      <w:r>
        <w:rPr>
          <w:color w:val="000000"/>
          <w:spacing w:val="0"/>
          <w:w w:val="100"/>
          <w:position w:val="0"/>
        </w:rPr>
        <w:t>重要非全资子公司的主要财务信息</w:t>
      </w:r>
      <w:bookmarkEnd w:id="1735"/>
      <w:bookmarkEnd w:id="1736"/>
      <w:bookmarkEnd w:id="17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负债合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71,999,1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87,287,5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9,577,52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9,577,52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19,732,3</w:t>
            </w: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昌公司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45.93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63.55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31.64</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107,088,257.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38,886,547.8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38,886,547.8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27,752,887.4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97,745,048.9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24,498,347.5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24,498,347.5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37,031,911.3</w:t>
            </w:r>
          </w:p>
        </w:tc>
      </w:tr>
      <w:tr>
        <w:trPr>
          <w:trHeight w:val="355"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numPr>
          <w:ilvl w:val="0"/>
          <w:numId w:val="139"/>
        </w:numPr>
        <w:shd w:val="clear" w:color="auto" w:fill="auto"/>
        <w:bidi w:val="0"/>
        <w:spacing w:before="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使用企业集团资产和清偿企业集团债务的重大限制</w:t>
      </w:r>
      <w:bookmarkEnd w:id="1739"/>
      <w:bookmarkEnd w:id="1740"/>
      <w:bookmarkEnd w:id="174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)向纳入合并财务报表范围的结构化主体提供的财务支持或其他支持</w:t>
      </w:r>
      <w:bookmarkEnd w:id="1743"/>
      <w:bookmarkEnd w:id="1744"/>
      <w:bookmarkEnd w:id="174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bookmarkEnd w:id="1748"/>
      <w:r>
        <w:rPr>
          <w:color w:val="000000"/>
          <w:spacing w:val="0"/>
          <w:w w:val="100"/>
          <w:position w:val="0"/>
        </w:rPr>
        <w:t>、</w:t>
        <w:tab/>
        <w:t>在子公司的所有者权益份额发生变化且仍控制子公司的交易</w:t>
      </w:r>
      <w:bookmarkEnd w:id="1746"/>
      <w:bookmarkEnd w:id="1747"/>
      <w:bookmarkEnd w:id="1749"/>
    </w:p>
    <w:p>
      <w:pPr>
        <w:pStyle w:val="Style33"/>
        <w:keepNext/>
        <w:keepLines/>
        <w:widowControl w:val="0"/>
        <w:shd w:val="clear" w:color="auto" w:fill="auto"/>
        <w:tabs>
          <w:tab w:pos="368" w:val="left"/>
        </w:tabs>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3</w:t>
      </w:r>
      <w:bookmarkEnd w:id="1752"/>
      <w:r>
        <w:rPr>
          <w:color w:val="000000"/>
          <w:spacing w:val="0"/>
          <w:w w:val="100"/>
          <w:position w:val="0"/>
        </w:rPr>
        <w:t>、</w:t>
        <w:tab/>
        <w:t>在合营安排或联营企业中的权益</w:t>
      </w:r>
      <w:bookmarkEnd w:id="1750"/>
      <w:bookmarkEnd w:id="1751"/>
      <w:bookmarkEnd w:id="1753"/>
    </w:p>
    <w:p>
      <w:pPr>
        <w:pStyle w:val="Style46"/>
        <w:keepNext/>
        <w:keepLines/>
        <w:widowControl w:val="0"/>
        <w:shd w:val="clear" w:color="auto" w:fill="auto"/>
        <w:bidi w:val="0"/>
        <w:spacing w:before="0" w:after="320" w:line="240" w:lineRule="auto"/>
        <w:ind w:left="0" w:right="0" w:firstLine="0"/>
        <w:jc w:val="left"/>
      </w:pPr>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54"/>
      <w:bookmarkEnd w:id="1755"/>
      <w:bookmarkEnd w:id="175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Discover</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Nusantara Capital</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L.P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印尼及东南亚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杭州睿风投资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上海合志公司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软件和信息技术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120" w:line="485" w:lineRule="exact"/>
        <w:ind w:left="0" w:right="0" w:firstLine="440"/>
        <w:jc w:val="left"/>
      </w:pPr>
      <w:r>
        <w:rPr>
          <w:color w:val="000000"/>
          <w:spacing w:val="0"/>
          <w:w w:val="100"/>
          <w:position w:val="0"/>
        </w:rPr>
        <w:t>子公司金科国际公司是</w:t>
      </w:r>
      <w:r>
        <w:rPr>
          <w:rFonts w:ascii="Arial" w:eastAsia="Arial" w:hAnsi="Arial" w:cs="Arial"/>
          <w:color w:val="000000"/>
          <w:spacing w:val="0"/>
          <w:w w:val="100"/>
          <w:position w:val="0"/>
          <w:sz w:val="17"/>
          <w:szCs w:val="17"/>
        </w:rPr>
        <w:t>Discover Nusantara Capital L.P</w:t>
      </w:r>
      <w:r>
        <w:rPr>
          <w:color w:val="000000"/>
          <w:spacing w:val="0"/>
          <w:w w:val="100"/>
          <w:position w:val="0"/>
        </w:rPr>
        <w:t>的有限合伙人，对该公司的投资没有决定权, 但有重大影响，故按照权益法进行核算。</w:t>
      </w:r>
    </w:p>
    <w:p>
      <w:pPr>
        <w:pStyle w:val="Style29"/>
        <w:keepNext w:val="0"/>
        <w:keepLines w:val="0"/>
        <w:widowControl w:val="0"/>
        <w:shd w:val="clear" w:color="auto" w:fill="auto"/>
        <w:bidi w:val="0"/>
        <w:spacing w:before="0" w:after="120" w:line="365"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不适用</w:t>
      </w:r>
    </w:p>
    <w:p>
      <w:pPr>
        <w:pStyle w:val="Style46"/>
        <w:keepNext/>
        <w:keepLines/>
        <w:widowControl w:val="0"/>
        <w:shd w:val="clear" w:color="auto" w:fill="auto"/>
        <w:tabs>
          <w:tab w:pos="478" w:val="left"/>
        </w:tabs>
        <w:bidi w:val="0"/>
        <w:spacing w:before="0" w:after="400" w:line="485" w:lineRule="exact"/>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757"/>
      <w:bookmarkEnd w:id="1758"/>
      <w:bookmarkEnd w:id="1760"/>
    </w:p>
    <w:p>
      <w:pPr>
        <w:pStyle w:val="Style29"/>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shd w:val="clear" w:color="auto" w:fill="auto"/>
        <w:tabs>
          <w:tab w:pos="478" w:val="left"/>
        </w:tabs>
        <w:bidi w:val="0"/>
        <w:spacing w:before="0" w:after="400" w:line="485" w:lineRule="exact"/>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761"/>
      <w:bookmarkEnd w:id="1762"/>
      <w:bookmarkEnd w:id="17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Discover Nusantara</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Capital L.P</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杭州睿风公司</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上海合志公司</w:t>
            </w: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43,712,733.41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46,281,190.69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75,230,672.47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11,446,008.10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18,077,209.00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492,771.98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55,158,741.51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64,358,399.69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75,723,444.45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10,466,890.50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10,466,890.50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10,466,890.50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54,490,014.71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64,358,399.69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65,256,553.95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53,777,116.72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12,032,551.14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31,307,914.73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-206,105.09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-206,105.09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53,777,116.72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12,032,551.14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31,101,809.64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25,449,098.96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-1,133,484.85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6,539,573.66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-1,133,484.85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6,539,573.66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46"/>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65"/>
      <w:bookmarkEnd w:id="1766"/>
      <w:bookmarkEnd w:id="17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72,782,116.26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29,466,701.32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-2,433,065.86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-633,695.26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-2,433,065.86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-633,695.26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6"/>
        <w:keepNext/>
        <w:keepLines/>
        <w:widowControl w:val="0"/>
        <w:shd w:val="clear" w:color="auto" w:fill="auto"/>
        <w:tabs>
          <w:tab w:pos="478" w:val="left"/>
        </w:tabs>
        <w:bidi w:val="0"/>
        <w:spacing w:before="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69"/>
      <w:bookmarkEnd w:id="1770"/>
      <w:bookmarkEnd w:id="1772"/>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73"/>
      <w:bookmarkEnd w:id="1774"/>
      <w:bookmarkEnd w:id="177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77"/>
      <w:bookmarkEnd w:id="1778"/>
      <w:bookmarkEnd w:id="178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81"/>
      <w:bookmarkEnd w:id="1782"/>
      <w:bookmarkEnd w:id="178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4</w:t>
      </w:r>
      <w:bookmarkEnd w:id="1787"/>
      <w:r>
        <w:rPr>
          <w:color w:val="000000"/>
          <w:spacing w:val="0"/>
          <w:w w:val="100"/>
          <w:position w:val="0"/>
        </w:rPr>
        <w:t>、</w:t>
        <w:tab/>
        <w:t>重要的共同经营</w:t>
      </w:r>
      <w:bookmarkEnd w:id="1785"/>
      <w:bookmarkEnd w:id="1786"/>
      <w:bookmarkEnd w:id="17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color w:val="000000"/>
          <w:spacing w:val="0"/>
          <w:w w:val="100"/>
          <w:position w:val="0"/>
        </w:rPr>
        <w:t>、</w:t>
        <w:tab/>
        <w:t>在未纳入合并财务报表范围的结构化主体中的权益</w:t>
      </w:r>
      <w:bookmarkEnd w:id="1789"/>
      <w:bookmarkEnd w:id="1790"/>
      <w:bookmarkEnd w:id="179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未纳入合并财务报表范围的结构化主体的相关说明：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color w:val="000000"/>
          <w:spacing w:val="0"/>
          <w:w w:val="100"/>
          <w:position w:val="0"/>
        </w:rPr>
        <w:t>、</w:t>
        <w:tab/>
        <w:t>其他</w:t>
      </w:r>
      <w:bookmarkEnd w:id="1793"/>
      <w:bookmarkEnd w:id="1794"/>
      <w:bookmarkEnd w:id="1796"/>
    </w:p>
    <w:p>
      <w:pPr>
        <w:pStyle w:val="Style25"/>
        <w:keepNext/>
        <w:keepLines/>
        <w:widowControl w:val="0"/>
        <w:shd w:val="clear" w:color="auto" w:fill="auto"/>
        <w:bidi w:val="0"/>
        <w:spacing w:before="0" w:after="200" w:line="240" w:lineRule="auto"/>
        <w:ind w:left="0" w:right="0" w:firstLine="0"/>
        <w:jc w:val="left"/>
      </w:pPr>
      <w:bookmarkStart w:id="1797" w:name="bookmark1797"/>
      <w:bookmarkStart w:id="1798" w:name="bookmark1798"/>
      <w:bookmarkStart w:id="1799" w:name="bookmark1799"/>
      <w:r>
        <w:rPr>
          <w:color w:val="000000"/>
          <w:spacing w:val="0"/>
          <w:w w:val="100"/>
          <w:position w:val="0"/>
          <w:sz w:val="24"/>
          <w:szCs w:val="24"/>
        </w:rPr>
        <w:t>十、与金融工具相关的风险</w:t>
      </w:r>
      <w:bookmarkEnd w:id="1797"/>
      <w:bookmarkEnd w:id="1798"/>
      <w:bookmarkEnd w:id="1799"/>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8"/>
        <w:keepNext w:val="0"/>
        <w:keepLines w:val="0"/>
        <w:widowControl w:val="0"/>
        <w:shd w:val="clear" w:color="auto" w:fill="auto"/>
        <w:bidi w:val="0"/>
        <w:spacing w:before="0" w:line="470" w:lineRule="exact"/>
        <w:ind w:left="0" w:right="0" w:firstLine="44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(一)信用风险</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信用风险，是指金融工具的一方不能履行义务，造成另一方发生财务损失的风险。</w:t>
      </w:r>
    </w:p>
    <w:p>
      <w:pPr>
        <w:pStyle w:val="Style18"/>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本公司的信用风险主要来自银行存款和应收款项。为控制上述相关风险，本公司分别采取了以下措施。</w:t>
      </w:r>
    </w:p>
    <w:p>
      <w:pPr>
        <w:pStyle w:val="Style18"/>
        <w:keepNext w:val="0"/>
        <w:keepLines w:val="0"/>
        <w:widowControl w:val="0"/>
        <w:numPr>
          <w:ilvl w:val="0"/>
          <w:numId w:val="141"/>
        </w:numPr>
        <w:shd w:val="clear" w:color="auto" w:fill="auto"/>
        <w:tabs>
          <w:tab w:pos="760" w:val="left"/>
        </w:tabs>
        <w:bidi w:val="0"/>
        <w:spacing w:before="0" w:after="0" w:line="578" w:lineRule="auto"/>
        <w:ind w:left="0" w:right="0" w:firstLine="440"/>
        <w:jc w:val="left"/>
      </w:pPr>
      <w:bookmarkStart w:id="1800" w:name="bookmark1800"/>
      <w:bookmarkEnd w:id="1800"/>
      <w:r>
        <w:rPr>
          <w:color w:val="000000"/>
          <w:spacing w:val="0"/>
          <w:w w:val="100"/>
          <w:position w:val="0"/>
        </w:rPr>
        <w:t>银行存款</w:t>
      </w:r>
    </w:p>
    <w:p>
      <w:pPr>
        <w:pStyle w:val="Style18"/>
        <w:keepNext w:val="0"/>
        <w:keepLines w:val="0"/>
        <w:widowControl w:val="0"/>
        <w:shd w:val="clear" w:color="auto" w:fill="auto"/>
        <w:bidi w:val="0"/>
        <w:spacing w:before="0" w:after="360" w:line="470" w:lineRule="exact"/>
        <w:ind w:left="0" w:right="0" w:firstLine="440"/>
        <w:jc w:val="left"/>
      </w:pPr>
      <w:r>
        <w:rPr>
          <w:color w:val="000000"/>
          <w:spacing w:val="0"/>
          <w:w w:val="100"/>
          <w:position w:val="0"/>
        </w:rPr>
        <w:t>本公司将银行存款存放于信用评级较高的金融机构，故其信用风险较低。</w:t>
      </w:r>
    </w:p>
    <w:p>
      <w:pPr>
        <w:pStyle w:val="Style18"/>
        <w:keepNext w:val="0"/>
        <w:keepLines w:val="0"/>
        <w:widowControl w:val="0"/>
        <w:numPr>
          <w:ilvl w:val="0"/>
          <w:numId w:val="141"/>
        </w:numPr>
        <w:shd w:val="clear" w:color="auto" w:fill="auto"/>
        <w:tabs>
          <w:tab w:pos="774" w:val="left"/>
        </w:tabs>
        <w:bidi w:val="0"/>
        <w:spacing w:before="0" w:after="0" w:line="578" w:lineRule="auto"/>
        <w:ind w:left="0" w:right="0" w:firstLine="440"/>
        <w:jc w:val="left"/>
      </w:pPr>
      <w:bookmarkStart w:id="1801" w:name="bookmark1801"/>
      <w:bookmarkEnd w:id="1801"/>
      <w:r>
        <w:rPr>
          <w:color w:val="000000"/>
          <w:spacing w:val="0"/>
          <w:w w:val="100"/>
          <w:position w:val="0"/>
        </w:rPr>
        <w:t>应收款项</w:t>
      </w:r>
    </w:p>
    <w:p>
      <w:pPr>
        <w:pStyle w:val="Style18"/>
        <w:keepNext w:val="0"/>
        <w:keepLines w:val="0"/>
        <w:widowControl w:val="0"/>
        <w:shd w:val="clear" w:color="auto" w:fill="auto"/>
        <w:bidi w:val="0"/>
        <w:spacing w:before="0" w:after="360" w:line="463" w:lineRule="exact"/>
        <w:ind w:left="0" w:right="0" w:firstLine="440"/>
        <w:jc w:val="left"/>
      </w:pPr>
      <w:r>
        <w:rPr>
          <w:color w:val="000000"/>
          <w:spacing w:val="0"/>
          <w:w w:val="100"/>
          <w:position w:val="0"/>
        </w:rPr>
        <w:t>由于本公司仅与经认可的且信用良好的第三方进行交易，所以无需担保物。信用风险集中按照客户进 行管理。截至</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w:t>
      </w:r>
      <w:r>
        <w:rPr>
          <w:color w:val="000000"/>
          <w:spacing w:val="0"/>
          <w:w w:val="100"/>
          <w:position w:val="0"/>
        </w:rPr>
        <w:t>日，本公司具有特定信用风险集中，本公司应收账款的</w:t>
      </w:r>
      <w:r>
        <w:rPr>
          <w:rFonts w:ascii="Arial" w:eastAsia="Arial" w:hAnsi="Arial" w:cs="Arial"/>
          <w:color w:val="000000"/>
          <w:spacing w:val="0"/>
          <w:w w:val="100"/>
          <w:position w:val="0"/>
          <w:sz w:val="17"/>
          <w:szCs w:val="17"/>
        </w:rPr>
        <w:t>22.95%(2015</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 0:40.04%)</w:t>
      </w:r>
      <w:r>
        <w:rPr>
          <w:color w:val="000000"/>
          <w:spacing w:val="0"/>
          <w:w w:val="100"/>
          <w:position w:val="0"/>
        </w:rPr>
        <w:t>源于余额前五名客户。本公司对应收账款余额未持有任何担保物或其他信用增级。</w:t>
      </w:r>
    </w:p>
    <w:p>
      <w:pPr>
        <w:pStyle w:val="Style27"/>
        <w:keepNext w:val="0"/>
        <w:keepLines w:val="0"/>
        <w:widowControl w:val="0"/>
        <w:shd w:val="clear" w:color="auto" w:fill="auto"/>
        <w:bidi w:val="0"/>
        <w:spacing w:before="0" w:after="0" w:line="240" w:lineRule="auto"/>
        <w:ind w:left="437" w:right="0" w:firstLine="0"/>
        <w:jc w:val="left"/>
        <w:rPr>
          <w:sz w:val="20"/>
          <w:szCs w:val="20"/>
        </w:rPr>
      </w:pPr>
      <w:r>
        <w:rPr>
          <w:rFonts w:ascii="Arial" w:eastAsia="Arial" w:hAnsi="Arial" w:cs="Arial"/>
          <w:color w:val="000000"/>
          <w:spacing w:val="0"/>
          <w:w w:val="100"/>
          <w:position w:val="0"/>
          <w:sz w:val="17"/>
          <w:szCs w:val="17"/>
        </w:rPr>
        <w:t>(1)</w:t>
      </w:r>
      <w:r>
        <w:rPr>
          <w:color w:val="000000"/>
          <w:spacing w:val="0"/>
          <w:w w:val="100"/>
          <w:position w:val="0"/>
          <w:sz w:val="20"/>
          <w:szCs w:val="20"/>
        </w:rPr>
        <w:t>本公司的应收款项中未逾期且未减值的金额，以及虽已逾期但未减值的金额和逾期账龄分析如下:</w:t>
      </w:r>
    </w:p>
    <w:tbl>
      <w:tblPr>
        <w:tblOverlap w:val="never"/>
        <w:jc w:val="center"/>
        <w:tblLayout w:type="fixed"/>
      </w:tblPr>
      <w:tblGrid>
        <w:gridCol w:w="1253"/>
        <w:gridCol w:w="1925"/>
        <w:gridCol w:w="1930"/>
        <w:gridCol w:w="1286"/>
        <w:gridCol w:w="1286"/>
        <w:gridCol w:w="1992"/>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341"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合计</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23,260,871.04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23,260,871.04</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23,260,871.04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23,260,871.04</w:t>
            </w:r>
          </w:p>
        </w:tc>
      </w:tr>
    </w:tbl>
    <w:p>
      <w:pPr>
        <w:pStyle w:val="Style27"/>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(续上表)</w:t>
      </w:r>
    </w:p>
    <w:p>
      <w:pPr>
        <w:widowControl w:val="0"/>
        <w:spacing w:after="199" w:line="1" w:lineRule="exact"/>
      </w:pPr>
    </w:p>
    <w:p>
      <w:pPr>
        <w:widowControl w:val="0"/>
        <w:spacing w:line="1" w:lineRule="exact"/>
      </w:pPr>
    </w:p>
    <w:tbl>
      <w:tblPr>
        <w:tblOverlap w:val="never"/>
        <w:jc w:val="center"/>
        <w:tblLayout w:type="fixed"/>
      </w:tblPr>
      <w:tblGrid>
        <w:gridCol w:w="1253"/>
        <w:gridCol w:w="1925"/>
        <w:gridCol w:w="1987"/>
        <w:gridCol w:w="1334"/>
        <w:gridCol w:w="1373"/>
        <w:gridCol w:w="180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合计</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7,851,150.00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7,851,150.00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7,851,150.00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7,851,150.00</w:t>
            </w:r>
          </w:p>
        </w:tc>
      </w:tr>
    </w:tbl>
    <w:p>
      <w:pPr>
        <w:pStyle w:val="Style27"/>
        <w:keepNext w:val="0"/>
        <w:keepLines w:val="0"/>
        <w:widowControl w:val="0"/>
        <w:shd w:val="clear" w:color="auto" w:fill="auto"/>
        <w:bidi w:val="0"/>
        <w:spacing w:before="0" w:after="0" w:line="240" w:lineRule="auto"/>
        <w:ind w:left="437" w:right="0" w:firstLine="0"/>
        <w:jc w:val="left"/>
        <w:rPr>
          <w:sz w:val="20"/>
          <w:szCs w:val="20"/>
        </w:rPr>
      </w:pPr>
      <w:r>
        <w:rPr>
          <w:rFonts w:ascii="Arial" w:eastAsia="Arial" w:hAnsi="Arial" w:cs="Arial"/>
          <w:color w:val="000000"/>
          <w:spacing w:val="0"/>
          <w:w w:val="100"/>
          <w:position w:val="0"/>
          <w:sz w:val="17"/>
          <w:szCs w:val="17"/>
        </w:rPr>
        <w:t>(2)</w:t>
      </w:r>
      <w:r>
        <w:rPr>
          <w:color w:val="000000"/>
          <w:spacing w:val="0"/>
          <w:w w:val="100"/>
          <w:position w:val="0"/>
          <w:sz w:val="20"/>
          <w:szCs w:val="20"/>
        </w:rPr>
        <w:t>单项计提减值的应收款项情况见本财务报表附注合并财务报表项目注释之应收款项说明。</w:t>
      </w:r>
    </w:p>
    <w:p>
      <w:pPr>
        <w:pStyle w:val="Style18"/>
        <w:keepNext w:val="0"/>
        <w:keepLines w:val="0"/>
        <w:widowControl w:val="0"/>
        <w:shd w:val="clear" w:color="auto" w:fill="auto"/>
        <w:bidi w:val="0"/>
        <w:spacing w:before="0" w:line="472" w:lineRule="exact"/>
        <w:ind w:left="0" w:right="0" w:firstLine="440"/>
        <w:jc w:val="both"/>
      </w:pPr>
      <w:r>
        <w:rPr>
          <w:color w:val="000000"/>
          <w:spacing w:val="0"/>
          <w:w w:val="100"/>
          <w:position w:val="0"/>
        </w:rPr>
        <w:t>（二）流动风险</w:t>
      </w:r>
    </w:p>
    <w:p>
      <w:pPr>
        <w:pStyle w:val="Style18"/>
        <w:keepNext w:val="0"/>
        <w:keepLines w:val="0"/>
        <w:widowControl w:val="0"/>
        <w:shd w:val="clear" w:color="auto" w:fill="auto"/>
        <w:bidi w:val="0"/>
        <w:spacing w:before="0" w:line="470" w:lineRule="exact"/>
        <w:ind w:left="0" w:right="0" w:firstLine="440"/>
        <w:jc w:val="left"/>
      </w:pPr>
      <w:r>
        <w:rPr>
          <w:color w:val="000000"/>
          <w:spacing w:val="0"/>
          <w:w w:val="100"/>
          <w:position w:val="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18"/>
        <w:keepNext w:val="0"/>
        <w:keepLines w:val="0"/>
        <w:widowControl w:val="0"/>
        <w:shd w:val="clear" w:color="auto" w:fill="auto"/>
        <w:bidi w:val="0"/>
        <w:spacing w:before="0" w:after="340" w:line="473" w:lineRule="exact"/>
        <w:ind w:left="0" w:right="0" w:firstLine="440"/>
        <w:jc w:val="left"/>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金融负债按剩余到期日分类</w:t>
      </w:r>
    </w:p>
    <w:tbl>
      <w:tblPr>
        <w:tblOverlap w:val="never"/>
        <w:jc w:val="center"/>
        <w:tblLayout w:type="fixed"/>
      </w:tblPr>
      <w:tblGrid>
        <w:gridCol w:w="1435"/>
        <w:gridCol w:w="1742"/>
        <w:gridCol w:w="1862"/>
        <w:gridCol w:w="1843"/>
        <w:gridCol w:w="1354"/>
        <w:gridCol w:w="1435"/>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rPr>
                <w:sz w:val="17"/>
                <w:szCs w:val="17"/>
              </w:rPr>
            </w:pPr>
            <w:r>
              <w:rPr>
                <w:rFonts w:ascii="SimSun" w:eastAsia="SimSun" w:hAnsi="SimSun" w:cs="SimSun"/>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43,261,670.00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43,261,670.00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43,261,670.00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95,876,664.76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95,876,664.76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95,876,664.76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135,488.38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53,942,328.88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53,942,328.88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53,942,328.88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32,350,950.00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32,350,950.00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32,350,950.00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225,567,102.02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225,567,102.02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225,567,102.02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（续上表）</w:t>
      </w:r>
    </w:p>
    <w:tbl>
      <w:tblPr>
        <w:tblOverlap w:val="never"/>
        <w:jc w:val="center"/>
        <w:tblLayout w:type="fixed"/>
      </w:tblPr>
      <w:tblGrid>
        <w:gridCol w:w="1464"/>
        <w:gridCol w:w="1786"/>
        <w:gridCol w:w="1723"/>
        <w:gridCol w:w="1877"/>
        <w:gridCol w:w="1406"/>
        <w:gridCol w:w="141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80"/>
              <w:jc w:val="left"/>
              <w:rPr>
                <w:sz w:val="17"/>
                <w:szCs w:val="17"/>
              </w:rPr>
            </w:pPr>
            <w:r>
              <w:rPr>
                <w:rFonts w:ascii="SimSun" w:eastAsia="SimSun" w:hAnsi="SimSun" w:cs="SimSun"/>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10,396,333.33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10,396,333.33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32,328,272.40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32,328,272.40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32,328,272.40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28,690,381.50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28,690,381.50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28,690,381.50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13,291.67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5,348,409.90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5,348,409.90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5,348,409.90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123,287,179.21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123,287,179.21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123,287,179.21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199,667,534.68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200,063,868.01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200,063,868.01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18"/>
        <w:keepNext w:val="0"/>
        <w:keepLines w:val="0"/>
        <w:widowControl w:val="0"/>
        <w:shd w:val="clear" w:color="auto" w:fill="auto"/>
        <w:bidi w:val="0"/>
        <w:spacing w:before="0" w:after="340" w:line="240" w:lineRule="auto"/>
        <w:ind w:left="0" w:right="0" w:firstLine="440"/>
        <w:jc w:val="left"/>
      </w:pPr>
      <w:bookmarkStart w:id="1802" w:name="bookmark1802"/>
      <w:r>
        <w:rPr>
          <w:color w:val="000000"/>
          <w:spacing w:val="0"/>
          <w:w w:val="100"/>
          <w:position w:val="0"/>
        </w:rPr>
        <w:t>（</w:t>
      </w:r>
      <w:bookmarkEnd w:id="1802"/>
      <w:r>
        <w:rPr>
          <w:color w:val="000000"/>
          <w:spacing w:val="0"/>
          <w:w w:val="100"/>
          <w:position w:val="0"/>
        </w:rPr>
        <w:t>三）市场风险</w:t>
      </w:r>
    </w:p>
    <w:p>
      <w:pPr>
        <w:pStyle w:val="Style18"/>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 xml:space="preserve">市场风险，是指金融工具的公允价值或未来现金流量因市场价格变动而发生波动的风险。市场风险主 </w:t>
      </w:r>
      <w:r>
        <w:rPr>
          <w:color w:val="000000"/>
          <w:spacing w:val="0"/>
          <w:w w:val="100"/>
          <w:position w:val="0"/>
        </w:rPr>
        <w:t>要包括利率风险和外汇风险。</w:t>
      </w:r>
    </w:p>
    <w:p>
      <w:pPr>
        <w:pStyle w:val="Style18"/>
        <w:keepNext w:val="0"/>
        <w:keepLines w:val="0"/>
        <w:widowControl w:val="0"/>
        <w:numPr>
          <w:ilvl w:val="0"/>
          <w:numId w:val="143"/>
        </w:numPr>
        <w:shd w:val="clear" w:color="auto" w:fill="auto"/>
        <w:bidi w:val="0"/>
        <w:spacing w:before="0" w:after="340" w:line="240" w:lineRule="auto"/>
        <w:ind w:left="0" w:right="0" w:firstLine="440"/>
        <w:jc w:val="both"/>
      </w:pPr>
      <w:bookmarkStart w:id="1803" w:name="bookmark1803"/>
      <w:bookmarkEnd w:id="1803"/>
      <w:r>
        <w:rPr>
          <w:color w:val="000000"/>
          <w:spacing w:val="0"/>
          <w:w w:val="100"/>
          <w:position w:val="0"/>
        </w:rPr>
        <w:t>利率风险</w:t>
      </w:r>
    </w:p>
    <w:p>
      <w:pPr>
        <w:pStyle w:val="Style1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利率风险，是指金融工具的公允价值或未来现金流量因市场利率变动而发生波动的风险。本公司面临 </w:t>
      </w:r>
      <w:r>
        <w:rPr>
          <w:color w:val="000000"/>
          <w:spacing w:val="0"/>
          <w:w w:val="100"/>
          <w:position w:val="0"/>
        </w:rPr>
        <w:t>的市场利率变动的风险主要与本公司以浮动利率计息的借款有关。</w:t>
      </w:r>
    </w:p>
    <w:p>
      <w:pPr>
        <w:pStyle w:val="Style18"/>
        <w:keepNext w:val="0"/>
        <w:keepLines w:val="0"/>
        <w:widowControl w:val="0"/>
        <w:numPr>
          <w:ilvl w:val="0"/>
          <w:numId w:val="143"/>
        </w:numPr>
        <w:shd w:val="clear" w:color="auto" w:fill="auto"/>
        <w:bidi w:val="0"/>
        <w:spacing w:before="0" w:after="120" w:line="469" w:lineRule="exact"/>
        <w:ind w:left="0" w:right="0" w:firstLine="440"/>
        <w:jc w:val="both"/>
      </w:pPr>
      <w:bookmarkStart w:id="1804" w:name="bookmark1804"/>
      <w:bookmarkEnd w:id="1804"/>
      <w:r>
        <w:rPr>
          <w:color w:val="000000"/>
          <w:spacing w:val="0"/>
          <w:w w:val="100"/>
          <w:position w:val="0"/>
        </w:rPr>
        <w:t>外汇风险</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本公司期末外币货币性资产和负债情况见本财务报表附注合并财务报表项目注释其他之外币货币性 项目说明。</w:t>
      </w:r>
    </w:p>
    <w:p>
      <w:pPr>
        <w:pStyle w:val="Style25"/>
        <w:keepNext/>
        <w:keepLines/>
        <w:widowControl w:val="0"/>
        <w:shd w:val="clear" w:color="auto" w:fill="auto"/>
        <w:bidi w:val="0"/>
        <w:spacing w:before="0" w:after="120" w:line="240" w:lineRule="auto"/>
        <w:ind w:left="0" w:right="0" w:firstLine="0"/>
        <w:jc w:val="left"/>
      </w:pPr>
      <w:bookmarkStart w:id="1805" w:name="bookmark1805"/>
      <w:bookmarkStart w:id="1806" w:name="bookmark1806"/>
      <w:bookmarkStart w:id="1807" w:name="bookmark1807"/>
      <w:r>
        <w:rPr>
          <w:color w:val="000000"/>
          <w:spacing w:val="0"/>
          <w:w w:val="100"/>
          <w:position w:val="0"/>
          <w:sz w:val="24"/>
          <w:szCs w:val="24"/>
        </w:rPr>
        <w:t>十一、公允价值的披露</w:t>
      </w:r>
      <w:bookmarkEnd w:id="1805"/>
      <w:bookmarkEnd w:id="1806"/>
      <w:bookmarkEnd w:id="1807"/>
    </w:p>
    <w:p>
      <w:pPr>
        <w:pStyle w:val="Style33"/>
        <w:keepNext/>
        <w:keepLines/>
        <w:widowControl w:val="0"/>
        <w:shd w:val="clear" w:color="auto" w:fill="auto"/>
        <w:bidi w:val="0"/>
        <w:spacing w:before="0" w:after="360" w:line="469" w:lineRule="exact"/>
        <w:ind w:left="0" w:right="0" w:firstLine="0"/>
        <w:jc w:val="left"/>
      </w:pPr>
      <w:bookmarkStart w:id="1808" w:name="bookmark1808"/>
      <w:bookmarkStart w:id="1809" w:name="bookmark1809"/>
      <w:bookmarkStart w:id="1810" w:name="bookmark181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08"/>
      <w:bookmarkEnd w:id="1809"/>
      <w:bookmarkEnd w:id="18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第一层次公允价值计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337,836,946.58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337,836,946.58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337,836,946.58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337,836,946.58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3"/>
        <w:keepNext/>
        <w:keepLines/>
        <w:widowControl w:val="0"/>
        <w:shd w:val="clear" w:color="auto" w:fill="auto"/>
        <w:tabs>
          <w:tab w:pos="368" w:val="left"/>
        </w:tabs>
        <w:bidi w:val="0"/>
        <w:spacing w:before="0" w:after="36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bookmarkEnd w:id="1813"/>
      <w:r>
        <w:rPr>
          <w:color w:val="000000"/>
          <w:spacing w:val="0"/>
          <w:w w:val="100"/>
          <w:position w:val="0"/>
        </w:rPr>
        <w:t>、</w:t>
        <w:tab/>
        <w:t>持续和非持续第一层次公允价值计量项目市价的确定依据</w:t>
      </w:r>
      <w:bookmarkEnd w:id="1811"/>
      <w:bookmarkEnd w:id="1812"/>
      <w:bookmarkEnd w:id="181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22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3</w:t>
      </w:r>
      <w:bookmarkEnd w:id="1817"/>
      <w:r>
        <w:rPr>
          <w:color w:val="000000"/>
          <w:spacing w:val="0"/>
          <w:w w:val="100"/>
          <w:position w:val="0"/>
        </w:rPr>
        <w:t>、</w:t>
        <w:tab/>
        <w:t>持续和非持续第二层次公允价值计量项目，采用的估值技术和重要参数的定性及定量信息</w:t>
      </w:r>
      <w:bookmarkEnd w:id="1815"/>
      <w:bookmarkEnd w:id="1816"/>
      <w:bookmarkEnd w:id="1818"/>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公司子公司杭州哲信公司持有浙江帝龙文化发展股份有限公司限售期股份，因此采用如下模式确认市</w:t>
      </w:r>
    </w:p>
    <w:p>
      <w:pPr>
        <w:pStyle w:val="Style18"/>
        <w:keepNext w:val="0"/>
        <w:keepLines w:val="0"/>
        <w:widowControl w:val="0"/>
        <w:shd w:val="clear" w:color="auto" w:fill="auto"/>
        <w:bidi w:val="0"/>
        <w:spacing w:before="0" w:after="360" w:line="475" w:lineRule="exact"/>
        <w:ind w:left="0" w:right="0" w:firstLine="0"/>
        <w:jc w:val="left"/>
      </w:pPr>
      <w:r>
        <w:rPr>
          <w:color w:val="000000"/>
          <w:spacing w:val="0"/>
          <w:w w:val="100"/>
          <w:position w:val="0"/>
        </w:rPr>
        <w:t>价：</w:t>
      </w:r>
    </w:p>
    <w:p>
      <w:pPr>
        <w:pStyle w:val="Style74"/>
        <w:keepNext w:val="0"/>
        <w:keepLines w:val="0"/>
        <w:widowControl w:val="0"/>
        <w:shd w:val="clear" w:color="auto" w:fill="auto"/>
        <w:bidi w:val="0"/>
        <w:spacing w:before="0" w:after="360" w:line="240" w:lineRule="auto"/>
        <w:ind w:left="0" w:right="0"/>
        <w:jc w:val="left"/>
      </w:pPr>
      <w:r>
        <w:rPr>
          <w:color w:val="000000"/>
          <w:spacing w:val="0"/>
          <w:w w:val="100"/>
          <w:position w:val="0"/>
        </w:rPr>
        <w:t>FV=C+(P-C)</w:t>
      </w:r>
      <w:r>
        <w:rPr>
          <w:color w:val="000000"/>
          <w:spacing w:val="0"/>
          <w:w w:val="100"/>
          <w:position w:val="0"/>
        </w:rPr>
        <w:t>X</w:t>
      </w:r>
      <w:r>
        <w:rPr>
          <w:color w:val="000000"/>
          <w:spacing w:val="0"/>
          <w:w w:val="100"/>
          <w:position w:val="0"/>
        </w:rPr>
        <w:t>(D1-Dr)/D1]</w:t>
      </w:r>
    </w:p>
    <w:p>
      <w:pPr>
        <w:pStyle w:val="Style18"/>
        <w:keepNext w:val="0"/>
        <w:keepLines w:val="0"/>
        <w:widowControl w:val="0"/>
        <w:shd w:val="clear" w:color="auto" w:fill="auto"/>
        <w:bidi w:val="0"/>
        <w:spacing w:before="0" w:after="0" w:line="583" w:lineRule="auto"/>
        <w:ind w:left="0" w:right="0" w:firstLine="440"/>
        <w:jc w:val="left"/>
      </w:pPr>
      <w:r>
        <w:rPr>
          <w:rFonts w:ascii="Arial" w:eastAsia="Arial" w:hAnsi="Arial" w:cs="Arial"/>
          <w:color w:val="000000"/>
          <w:spacing w:val="0"/>
          <w:w w:val="100"/>
          <w:position w:val="0"/>
          <w:sz w:val="17"/>
          <w:szCs w:val="17"/>
        </w:rPr>
        <w:t>FV</w:t>
      </w:r>
      <w:r>
        <w:rPr>
          <w:color w:val="000000"/>
          <w:spacing w:val="0"/>
          <w:w w:val="100"/>
          <w:position w:val="0"/>
          <w:sz w:val="20"/>
          <w:szCs w:val="20"/>
        </w:rPr>
        <w:t>：</w:t>
      </w:r>
      <w:r>
        <w:rPr>
          <w:color w:val="000000"/>
          <w:spacing w:val="0"/>
          <w:w w:val="100"/>
          <w:position w:val="0"/>
        </w:rPr>
        <w:t>为估值日该非公开发行有明确锁定期的股票的价值；</w:t>
      </w:r>
    </w:p>
    <w:p>
      <w:pPr>
        <w:pStyle w:val="Style18"/>
        <w:keepNext w:val="0"/>
        <w:keepLines w:val="0"/>
        <w:widowControl w:val="0"/>
        <w:shd w:val="clear" w:color="auto" w:fill="auto"/>
        <w:bidi w:val="0"/>
        <w:spacing w:before="0" w:after="360" w:line="475" w:lineRule="exact"/>
        <w:ind w:left="0" w:right="0" w:firstLine="440"/>
        <w:jc w:val="both"/>
      </w:pPr>
      <w:r>
        <w:rPr>
          <w:rFonts w:ascii="Arial" w:eastAsia="Arial" w:hAnsi="Arial" w:cs="Arial"/>
          <w:color w:val="000000"/>
          <w:spacing w:val="0"/>
          <w:w w:val="100"/>
          <w:position w:val="0"/>
          <w:sz w:val="17"/>
          <w:szCs w:val="17"/>
        </w:rPr>
        <w:t>C</w:t>
      </w:r>
      <w:r>
        <w:rPr>
          <w:color w:val="000000"/>
          <w:spacing w:val="0"/>
          <w:w w:val="100"/>
          <w:position w:val="0"/>
          <w:sz w:val="20"/>
          <w:szCs w:val="20"/>
        </w:rPr>
        <w:t>：</w:t>
      </w:r>
      <w:r>
        <w:rPr>
          <w:color w:val="000000"/>
          <w:spacing w:val="0"/>
          <w:w w:val="100"/>
          <w:position w:val="0"/>
        </w:rPr>
        <w:t>为该非公开发行有明确锁定期的股票的初始取得成本(因权益业务导致市场价格除权时，应于除 权日对其初始取得成本作相应调整);</w:t>
      </w:r>
    </w:p>
    <w:p>
      <w:pPr>
        <w:pStyle w:val="Style18"/>
        <w:keepNext w:val="0"/>
        <w:keepLines w:val="0"/>
        <w:widowControl w:val="0"/>
        <w:shd w:val="clear" w:color="auto" w:fill="auto"/>
        <w:bidi w:val="0"/>
        <w:spacing w:before="0" w:after="360" w:line="583" w:lineRule="auto"/>
        <w:ind w:left="0" w:right="0" w:firstLine="440"/>
        <w:jc w:val="left"/>
      </w:pPr>
      <w:r>
        <w:rPr>
          <w:rFonts w:ascii="Arial" w:eastAsia="Arial" w:hAnsi="Arial" w:cs="Arial"/>
          <w:color w:val="000000"/>
          <w:spacing w:val="0"/>
          <w:w w:val="100"/>
          <w:position w:val="0"/>
          <w:sz w:val="17"/>
          <w:szCs w:val="17"/>
        </w:rPr>
        <w:t>P</w:t>
      </w:r>
      <w:r>
        <w:rPr>
          <w:color w:val="000000"/>
          <w:spacing w:val="0"/>
          <w:w w:val="100"/>
          <w:position w:val="0"/>
          <w:sz w:val="20"/>
          <w:szCs w:val="20"/>
        </w:rPr>
        <w:t>：</w:t>
      </w:r>
      <w:r>
        <w:rPr>
          <w:color w:val="000000"/>
          <w:spacing w:val="0"/>
          <w:w w:val="100"/>
          <w:position w:val="0"/>
        </w:rPr>
        <w:t>为估值日在证券交易所上市交易的同一股票的市价；</w:t>
      </w:r>
    </w:p>
    <w:p>
      <w:pPr>
        <w:pStyle w:val="Style18"/>
        <w:keepNext w:val="0"/>
        <w:keepLines w:val="0"/>
        <w:widowControl w:val="0"/>
        <w:shd w:val="clear" w:color="auto" w:fill="auto"/>
        <w:bidi w:val="0"/>
        <w:spacing w:before="0" w:after="360" w:line="240" w:lineRule="auto"/>
        <w:ind w:left="0" w:right="0" w:firstLine="440"/>
        <w:jc w:val="both"/>
      </w:pPr>
      <w:r>
        <w:rPr>
          <w:rFonts w:ascii="Arial" w:eastAsia="Arial" w:hAnsi="Arial" w:cs="Arial"/>
          <w:color w:val="000000"/>
          <w:spacing w:val="0"/>
          <w:w w:val="100"/>
          <w:position w:val="0"/>
          <w:sz w:val="17"/>
          <w:szCs w:val="17"/>
        </w:rPr>
        <w:t>D1:</w:t>
      </w:r>
      <w:r>
        <w:rPr>
          <w:color w:val="000000"/>
          <w:spacing w:val="0"/>
          <w:w w:val="100"/>
          <w:position w:val="0"/>
        </w:rPr>
        <w:t>为该非公开发行有明确锁定期的股票锁定期所含的交易所的交易天数；</w:t>
      </w:r>
    </w:p>
    <w:p>
      <w:pPr>
        <w:pStyle w:val="Style18"/>
        <w:keepNext w:val="0"/>
        <w:keepLines w:val="0"/>
        <w:widowControl w:val="0"/>
        <w:shd w:val="clear" w:color="auto" w:fill="auto"/>
        <w:bidi w:val="0"/>
        <w:spacing w:before="0" w:after="440" w:line="240" w:lineRule="auto"/>
        <w:ind w:left="0" w:right="0" w:firstLine="440"/>
        <w:jc w:val="both"/>
      </w:pPr>
      <w:r>
        <w:rPr>
          <w:rFonts w:ascii="Arial" w:eastAsia="Arial" w:hAnsi="Arial" w:cs="Arial"/>
          <w:color w:val="000000"/>
          <w:spacing w:val="0"/>
          <w:w w:val="100"/>
          <w:position w:val="0"/>
          <w:sz w:val="17"/>
          <w:szCs w:val="17"/>
        </w:rPr>
        <w:t>Dr</w:t>
      </w:r>
      <w:r>
        <w:rPr>
          <w:color w:val="000000"/>
          <w:spacing w:val="0"/>
          <w:w w:val="100"/>
          <w:position w:val="0"/>
          <w:sz w:val="20"/>
          <w:szCs w:val="20"/>
        </w:rPr>
        <w:t>：</w:t>
      </w:r>
      <w:r>
        <w:rPr>
          <w:color w:val="000000"/>
          <w:spacing w:val="0"/>
          <w:w w:val="100"/>
          <w:position w:val="0"/>
        </w:rPr>
        <w:t>为估值日剩余锁定期，即估值日至锁定期结束所含的交易所的交易天数（不含估值日当天）。</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4</w:t>
      </w:r>
      <w:bookmarkEnd w:id="1821"/>
      <w:r>
        <w:rPr>
          <w:color w:val="000000"/>
          <w:spacing w:val="0"/>
          <w:w w:val="100"/>
          <w:position w:val="0"/>
        </w:rPr>
        <w:t>、</w:t>
        <w:tab/>
        <w:t>持续和非持续第三层次公允价值计量项目，采用的估值技术和重要参数的定性及定量信息</w:t>
      </w:r>
      <w:bookmarkEnd w:id="1819"/>
      <w:bookmarkEnd w:id="1820"/>
      <w:bookmarkEnd w:id="1822"/>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5</w:t>
      </w:r>
      <w:bookmarkEnd w:id="1825"/>
      <w:r>
        <w:rPr>
          <w:color w:val="000000"/>
          <w:spacing w:val="0"/>
          <w:w w:val="100"/>
          <w:position w:val="0"/>
        </w:rPr>
        <w:t>、</w:t>
        <w:tab/>
        <w:t>持续的第三层次公允价值计量项目，期初与期末账面价值间的调节信息及不可观察参数敏感性分析</w:t>
      </w:r>
      <w:bookmarkEnd w:id="1823"/>
      <w:bookmarkEnd w:id="1824"/>
      <w:bookmarkEnd w:id="182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color w:val="000000"/>
          <w:spacing w:val="0"/>
          <w:w w:val="100"/>
          <w:position w:val="0"/>
        </w:rPr>
        <w:t>、</w:t>
        <w:tab/>
        <w:t>持续的公允价值计量项目，本期内发生各层级之间转换的，转换的原因及确定转换时点的政策</w:t>
      </w:r>
      <w:bookmarkEnd w:id="1827"/>
      <w:bookmarkEnd w:id="1828"/>
      <w:bookmarkEnd w:id="183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7</w:t>
      </w:r>
      <w:bookmarkEnd w:id="1833"/>
      <w:r>
        <w:rPr>
          <w:color w:val="000000"/>
          <w:spacing w:val="0"/>
          <w:w w:val="100"/>
          <w:position w:val="0"/>
        </w:rPr>
        <w:t>、</w:t>
        <w:tab/>
        <w:t>本期内发生的估值技术变更及变更原因</w:t>
      </w:r>
      <w:bookmarkEnd w:id="1831"/>
      <w:bookmarkEnd w:id="1832"/>
      <w:bookmarkEnd w:id="183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8</w:t>
      </w:r>
      <w:bookmarkEnd w:id="1837"/>
      <w:r>
        <w:rPr>
          <w:color w:val="000000"/>
          <w:spacing w:val="0"/>
          <w:w w:val="100"/>
          <w:position w:val="0"/>
        </w:rPr>
        <w:t>、</w:t>
        <w:tab/>
        <w:t>不以公允价值计量的金融资产和金融负债的公允价值情况</w:t>
      </w:r>
      <w:bookmarkEnd w:id="1835"/>
      <w:bookmarkEnd w:id="1836"/>
      <w:bookmarkEnd w:id="183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6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9</w:t>
      </w:r>
      <w:bookmarkEnd w:id="1841"/>
      <w:r>
        <w:rPr>
          <w:color w:val="000000"/>
          <w:spacing w:val="0"/>
          <w:w w:val="100"/>
          <w:position w:val="0"/>
        </w:rPr>
        <w:t>、</w:t>
        <w:tab/>
        <w:t>其他</w:t>
      </w:r>
      <w:bookmarkEnd w:id="1839"/>
      <w:bookmarkEnd w:id="1840"/>
      <w:bookmarkEnd w:id="1842"/>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both"/>
      </w:pPr>
      <w:bookmarkStart w:id="1843" w:name="bookmark1843"/>
      <w:bookmarkStart w:id="1844" w:name="bookmark1844"/>
      <w:bookmarkStart w:id="1845" w:name="bookmark1845"/>
      <w:r>
        <w:rPr>
          <w:color w:val="000000"/>
          <w:spacing w:val="0"/>
          <w:w w:val="100"/>
          <w:position w:val="0"/>
          <w:sz w:val="24"/>
          <w:szCs w:val="24"/>
        </w:rPr>
        <w:t>十二、关联方及关联交易</w:t>
      </w:r>
      <w:bookmarkEnd w:id="1843"/>
      <w:bookmarkEnd w:id="1844"/>
      <w:bookmarkEnd w:id="1845"/>
    </w:p>
    <w:p>
      <w:pPr>
        <w:pStyle w:val="Style33"/>
        <w:keepNext/>
        <w:keepLines/>
        <w:widowControl w:val="0"/>
        <w:shd w:val="clear" w:color="auto" w:fill="auto"/>
        <w:bidi w:val="0"/>
        <w:spacing w:before="0" w:after="360" w:line="240" w:lineRule="auto"/>
        <w:ind w:left="0" w:right="0" w:firstLine="0"/>
        <w:jc w:val="both"/>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46"/>
      <w:bookmarkEnd w:id="1847"/>
      <w:bookmarkEnd w:id="1848"/>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金科控股集团有限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绍兴市上虞区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亿元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w:t>
            </w:r>
          </w:p>
        </w:tc>
      </w:tr>
    </w:tbl>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本企业的母公司情况的说明 无</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本企业最终控制方是朱志刚。</w:t>
      </w:r>
    </w:p>
    <w:p>
      <w:pPr>
        <w:pStyle w:val="Style27"/>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其他说明：无</w:t>
      </w:r>
      <w:r>
        <w:br w:type="page"/>
      </w:r>
    </w:p>
    <w:p>
      <w:pPr>
        <w:pStyle w:val="Style33"/>
        <w:keepNext/>
        <w:keepLines/>
        <w:widowControl w:val="0"/>
        <w:shd w:val="clear" w:color="auto" w:fill="auto"/>
        <w:bidi w:val="0"/>
        <w:spacing w:before="0" w:after="44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49"/>
      <w:bookmarkEnd w:id="1850"/>
      <w:bookmarkEnd w:id="1851"/>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本企业子公司的情况详见附注“九、在其他主体中的权益”。</w:t>
      </w:r>
    </w:p>
    <w:p>
      <w:pPr>
        <w:pStyle w:val="Style33"/>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3</w:t>
      </w:r>
      <w:bookmarkEnd w:id="1854"/>
      <w:r>
        <w:rPr>
          <w:color w:val="000000"/>
          <w:spacing w:val="0"/>
          <w:w w:val="100"/>
          <w:position w:val="0"/>
        </w:rPr>
        <w:t>、本企业合营和联营企业情况</w:t>
      </w:r>
      <w:bookmarkEnd w:id="1852"/>
      <w:bookmarkEnd w:id="1853"/>
      <w:bookmarkEnd w:id="185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润科新材料公司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杭州摘星社公司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南京翰达睿公司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杭州墨风公司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杭州谦游坊公司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杭州淘卡淘公司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上海合志公司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弥谷网络公司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杭州布依娱力文化传播有限公司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联营企业之子公司</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39" w:line="1" w:lineRule="exact"/>
      </w:pPr>
    </w:p>
    <w:p>
      <w:pPr>
        <w:pStyle w:val="Style18"/>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本公司的其他关联方情况</w:t>
      </w:r>
    </w:p>
    <w:tbl>
      <w:tblPr>
        <w:tblOverlap w:val="never"/>
        <w:jc w:val="center"/>
        <w:tblLayout w:type="fixed"/>
      </w:tblPr>
      <w:tblGrid>
        <w:gridCol w:w="4781"/>
        <w:gridCol w:w="489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其他关联方名称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其他关联方与本公司关系</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李小燕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朱志刚之配偶</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董事、总经理、股东</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、其他关联方情况</w:t>
      </w:r>
      <w:bookmarkEnd w:id="1856"/>
      <w:bookmarkEnd w:id="1857"/>
      <w:bookmarkEnd w:id="185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color w:val="000000"/>
          <w:spacing w:val="0"/>
          <w:w w:val="100"/>
          <w:position w:val="0"/>
        </w:rPr>
        <w:t>、关联交易情况</w:t>
      </w:r>
      <w:bookmarkEnd w:id="1860"/>
      <w:bookmarkEnd w:id="1861"/>
      <w:bookmarkEnd w:id="1863"/>
    </w:p>
    <w:p>
      <w:pPr>
        <w:pStyle w:val="Style46"/>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64"/>
      <w:bookmarkEnd w:id="1865"/>
      <w:bookmarkEnd w:id="1866"/>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杭州墨风公司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接受渠道推广服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杭州墨风公司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采购游戏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172,889.95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杭州谦游坊公司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弥谷网络公司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采购游戏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弥谷网络公司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采购</w:t>
            </w:r>
            <w:r>
              <w:rPr>
                <w:color w:val="000000"/>
                <w:spacing w:val="0"/>
                <w:w w:val="100"/>
                <w:position w:val="0"/>
              </w:rPr>
              <w:t>IP</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润科新材料公司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567,225.25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杭州摘星社公司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提供发行分成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1,464,301.50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上海合志公司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提供发行分成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1,760,979.90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南京翰达睿公司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提供发行分成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1,042,862.51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杭州布依娱力文化传播有限公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IP</w:t>
            </w:r>
            <w:r>
              <w:rPr>
                <w:rFonts w:ascii="SimSun" w:eastAsia="SimSun" w:hAnsi="SimSun" w:cs="SimSun"/>
                <w:color w:val="000000"/>
                <w:spacing w:val="0"/>
                <w:w w:val="100"/>
                <w:position w:val="0"/>
                <w:sz w:val="17"/>
                <w:szCs w:val="17"/>
              </w:rPr>
              <w:t>授权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188,679.25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购销商品、提供和接受劳务的关联交易说明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6"/>
        <w:keepNext/>
        <w:keepLines/>
        <w:widowControl w:val="0"/>
        <w:shd w:val="clear" w:color="auto" w:fill="auto"/>
        <w:tabs>
          <w:tab w:pos="478" w:val="left"/>
        </w:tabs>
        <w:bidi w:val="0"/>
        <w:spacing w:before="0" w:after="420" w:line="240" w:lineRule="auto"/>
        <w:ind w:left="0" w:right="0" w:firstLine="0"/>
        <w:jc w:val="both"/>
      </w:pPr>
      <w:bookmarkStart w:id="1867" w:name="bookmark1867"/>
      <w:bookmarkStart w:id="1868" w:name="bookmark1868"/>
      <w:bookmarkStart w:id="1869" w:name="bookmark1869"/>
      <w:bookmarkStart w:id="1870" w:name="bookmark1870"/>
      <w:r>
        <w:rPr>
          <w:color w:val="000000"/>
          <w:spacing w:val="0"/>
          <w:w w:val="100"/>
          <w:position w:val="0"/>
        </w:rPr>
        <w:t>（</w:t>
      </w:r>
      <w:bookmarkEnd w:id="1869"/>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67"/>
      <w:bookmarkEnd w:id="1868"/>
      <w:bookmarkEnd w:id="1870"/>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9"/>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20" w:line="240" w:lineRule="auto"/>
        <w:ind w:left="0" w:right="0" w:firstLine="0"/>
        <w:jc w:val="both"/>
      </w:pPr>
      <w:bookmarkStart w:id="1871" w:name="bookmark1871"/>
      <w:bookmarkStart w:id="1872" w:name="bookmark1872"/>
      <w:bookmarkStart w:id="1873" w:name="bookmark1873"/>
      <w:bookmarkStart w:id="1874" w:name="bookmark1874"/>
      <w:r>
        <w:rPr>
          <w:color w:val="000000"/>
          <w:spacing w:val="0"/>
          <w:w w:val="100"/>
          <w:position w:val="0"/>
        </w:rPr>
        <w:t>（</w:t>
      </w:r>
      <w:bookmarkEnd w:id="1873"/>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71"/>
      <w:bookmarkEnd w:id="1872"/>
      <w:bookmarkEnd w:id="1874"/>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9"/>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本公司作为承租方：</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420" w:line="240" w:lineRule="auto"/>
        <w:ind w:left="0" w:right="0" w:firstLine="0"/>
        <w:jc w:val="both"/>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75"/>
      <w:bookmarkEnd w:id="1876"/>
      <w:bookmarkEnd w:id="1878"/>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5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本公司作为被担保方</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36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79"/>
      <w:bookmarkEnd w:id="1880"/>
      <w:bookmarkEnd w:id="188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883"/>
      <w:bookmarkEnd w:id="1884"/>
      <w:bookmarkEnd w:id="188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87"/>
      <w:bookmarkEnd w:id="1888"/>
      <w:bookmarkEnd w:id="18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1,617,500.00</w:t>
            </w: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91"/>
      <w:bookmarkEnd w:id="1892"/>
      <w:bookmarkEnd w:id="189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6</w:t>
      </w:r>
      <w:bookmarkEnd w:id="1897"/>
      <w:r>
        <w:rPr>
          <w:color w:val="000000"/>
          <w:spacing w:val="0"/>
          <w:w w:val="100"/>
          <w:position w:val="0"/>
        </w:rPr>
        <w:t>、关联方应收应付款项</w:t>
      </w:r>
      <w:bookmarkEnd w:id="1895"/>
      <w:bookmarkEnd w:id="1896"/>
      <w:bookmarkEnd w:id="1898"/>
    </w:p>
    <w:p>
      <w:pPr>
        <w:pStyle w:val="Style46"/>
        <w:keepNext/>
        <w:keepLines/>
        <w:widowControl w:val="0"/>
        <w:shd w:val="clear" w:color="auto" w:fill="auto"/>
        <w:bidi w:val="0"/>
        <w:spacing w:before="0" w:after="360" w:line="240" w:lineRule="auto"/>
        <w:ind w:left="0" w:right="0" w:firstLine="0"/>
        <w:jc w:val="left"/>
      </w:pPr>
      <w:bookmarkStart w:id="1899" w:name="bookmark1899"/>
      <w:bookmarkStart w:id="1900" w:name="bookmark1900"/>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99"/>
      <w:bookmarkEnd w:id="1900"/>
      <w:bookmarkEnd w:id="19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润科新材料公司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1,074,625.25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杭州摘星社公司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2,168,432.03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108,421.60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上海合志公司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1,384,583.06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69,229.15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南京翰达睿公司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2,131,705.17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106,585.26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6,759,345.51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337,967.27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杭州淘卡淘公司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6"/>
        <w:keepNext/>
        <w:keepLines/>
        <w:widowControl w:val="0"/>
        <w:shd w:val="clear" w:color="auto" w:fill="auto"/>
        <w:bidi w:val="0"/>
        <w:spacing w:before="0" w:after="360" w:line="240" w:lineRule="auto"/>
        <w:ind w:left="0" w:right="0" w:firstLine="0"/>
        <w:jc w:val="left"/>
      </w:pPr>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02"/>
      <w:bookmarkEnd w:id="1903"/>
      <w:bookmarkEnd w:id="19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杭州墨风公司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杭州谦游坊公司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弥谷网络公司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53,510.33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r>
    </w:tbl>
    <w:p>
      <w:pPr>
        <w:widowControl w:val="0"/>
        <w:spacing w:after="319" w:line="1" w:lineRule="exact"/>
      </w:pPr>
    </w:p>
    <w:p>
      <w:pPr>
        <w:pStyle w:val="Style33"/>
        <w:keepNext/>
        <w:keepLines/>
        <w:widowControl w:val="0"/>
        <w:shd w:val="clear" w:color="auto" w:fill="auto"/>
        <w:tabs>
          <w:tab w:pos="363" w:val="left"/>
        </w:tabs>
        <w:bidi w:val="0"/>
        <w:spacing w:before="0" w:after="38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7</w:t>
      </w:r>
      <w:bookmarkEnd w:id="1907"/>
      <w:r>
        <w:rPr>
          <w:color w:val="000000"/>
          <w:spacing w:val="0"/>
          <w:w w:val="100"/>
          <w:position w:val="0"/>
        </w:rPr>
        <w:t>、</w:t>
        <w:tab/>
        <w:t>关联方承诺</w:t>
      </w:r>
      <w:bookmarkEnd w:id="1905"/>
      <w:bookmarkEnd w:id="1906"/>
      <w:bookmarkEnd w:id="190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8</w:t>
      </w:r>
      <w:bookmarkEnd w:id="1911"/>
      <w:r>
        <w:rPr>
          <w:color w:val="000000"/>
          <w:spacing w:val="0"/>
          <w:w w:val="100"/>
          <w:position w:val="0"/>
        </w:rPr>
        <w:t>、</w:t>
        <w:tab/>
        <w:t>其他</w:t>
      </w:r>
      <w:bookmarkEnd w:id="1909"/>
      <w:bookmarkEnd w:id="1910"/>
      <w:bookmarkEnd w:id="1912"/>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20" w:line="240" w:lineRule="auto"/>
        <w:ind w:left="0" w:right="0" w:firstLine="0"/>
        <w:jc w:val="left"/>
      </w:pPr>
      <w:bookmarkStart w:id="1913" w:name="bookmark1913"/>
      <w:bookmarkStart w:id="1914" w:name="bookmark1914"/>
      <w:bookmarkStart w:id="1915" w:name="bookmark1915"/>
      <w:r>
        <w:rPr>
          <w:color w:val="000000"/>
          <w:spacing w:val="0"/>
          <w:w w:val="100"/>
          <w:position w:val="0"/>
          <w:sz w:val="24"/>
          <w:szCs w:val="24"/>
        </w:rPr>
        <w:t>十三、股份支付</w:t>
      </w:r>
      <w:bookmarkEnd w:id="1913"/>
      <w:bookmarkEnd w:id="1914"/>
      <w:bookmarkEnd w:id="1915"/>
    </w:p>
    <w:p>
      <w:pPr>
        <w:pStyle w:val="Style25"/>
        <w:keepNext/>
        <w:keepLines/>
        <w:widowControl w:val="0"/>
        <w:shd w:val="clear" w:color="auto" w:fill="auto"/>
        <w:bidi w:val="0"/>
        <w:spacing w:before="0" w:after="380" w:line="240" w:lineRule="auto"/>
        <w:ind w:left="0" w:right="0" w:firstLine="0"/>
        <w:jc w:val="left"/>
      </w:pPr>
      <w:bookmarkStart w:id="1916" w:name="bookmark1916"/>
      <w:bookmarkStart w:id="1917" w:name="bookmark1917"/>
      <w:bookmarkStart w:id="1918" w:name="bookmark1918"/>
      <w:r>
        <w:rPr>
          <w:color w:val="000000"/>
          <w:spacing w:val="0"/>
          <w:w w:val="100"/>
          <w:position w:val="0"/>
          <w:sz w:val="24"/>
          <w:szCs w:val="24"/>
        </w:rPr>
        <w:t>十四、承诺及或有事项</w:t>
      </w:r>
      <w:bookmarkEnd w:id="1916"/>
      <w:bookmarkEnd w:id="1917"/>
      <w:bookmarkEnd w:id="1918"/>
    </w:p>
    <w:p>
      <w:pPr>
        <w:pStyle w:val="Style33"/>
        <w:keepNext/>
        <w:keepLines/>
        <w:widowControl w:val="0"/>
        <w:shd w:val="clear" w:color="auto" w:fill="auto"/>
        <w:tabs>
          <w:tab w:pos="358" w:val="left"/>
        </w:tabs>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bookmarkEnd w:id="1921"/>
      <w:r>
        <w:rPr>
          <w:color w:val="000000"/>
          <w:spacing w:val="0"/>
          <w:w w:val="100"/>
          <w:position w:val="0"/>
        </w:rPr>
        <w:t>、</w:t>
        <w:tab/>
        <w:t>重要承诺事项</w:t>
      </w:r>
      <w:bookmarkEnd w:id="1919"/>
      <w:bookmarkEnd w:id="1920"/>
      <w:bookmarkEnd w:id="1922"/>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截至资产负债表日，本公司不存在需要披露的重要承诺事项。</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bookmarkEnd w:id="1925"/>
      <w:r>
        <w:rPr>
          <w:color w:val="000000"/>
          <w:spacing w:val="0"/>
          <w:w w:val="100"/>
          <w:position w:val="0"/>
        </w:rPr>
        <w:t>、</w:t>
        <w:tab/>
        <w:t>或有事项</w:t>
      </w:r>
      <w:bookmarkEnd w:id="1923"/>
      <w:bookmarkEnd w:id="1924"/>
      <w:bookmarkEnd w:id="1926"/>
    </w:p>
    <w:p>
      <w:pPr>
        <w:pStyle w:val="Style46"/>
        <w:keepNext/>
        <w:keepLines/>
        <w:widowControl w:val="0"/>
        <w:shd w:val="clear" w:color="auto" w:fill="auto"/>
        <w:tabs>
          <w:tab w:pos="478" w:val="left"/>
        </w:tabs>
        <w:bidi w:val="0"/>
        <w:spacing w:before="0" w:after="44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27"/>
      <w:bookmarkEnd w:id="1928"/>
      <w:bookmarkEnd w:id="1930"/>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截至资产负债表日，本公司不存在需要披露的重要或有事项。</w:t>
      </w:r>
    </w:p>
    <w:p>
      <w:pPr>
        <w:pStyle w:val="Style46"/>
        <w:keepNext/>
        <w:keepLines/>
        <w:widowControl w:val="0"/>
        <w:shd w:val="clear" w:color="auto" w:fill="auto"/>
        <w:bidi w:val="0"/>
        <w:spacing w:before="0" w:after="44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2</w:t>
      </w:r>
      <w:r>
        <w:rPr>
          <w:color w:val="000000"/>
          <w:spacing w:val="0"/>
          <w:w w:val="100"/>
          <w:position w:val="0"/>
        </w:rPr>
        <w:t>） 公司没有需要披露的重要或有事项，也应予以说明</w:t>
      </w:r>
      <w:bookmarkEnd w:id="1931"/>
      <w:bookmarkEnd w:id="1932"/>
      <w:bookmarkEnd w:id="1934"/>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公司不存在需要披露的重要或有事项。</w:t>
      </w:r>
    </w:p>
    <w:p>
      <w:pPr>
        <w:pStyle w:val="Style33"/>
        <w:keepNext/>
        <w:keepLines/>
        <w:widowControl w:val="0"/>
        <w:shd w:val="clear" w:color="auto" w:fill="auto"/>
        <w:tabs>
          <w:tab w:pos="368" w:val="left"/>
        </w:tabs>
        <w:bidi w:val="0"/>
        <w:spacing w:before="0" w:after="44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3</w:t>
      </w:r>
      <w:bookmarkEnd w:id="1937"/>
      <w:r>
        <w:rPr>
          <w:color w:val="000000"/>
          <w:spacing w:val="0"/>
          <w:w w:val="100"/>
          <w:position w:val="0"/>
        </w:rPr>
        <w:t>、</w:t>
        <w:tab/>
        <w:t>其他</w:t>
      </w:r>
      <w:bookmarkEnd w:id="1935"/>
      <w:bookmarkEnd w:id="1936"/>
      <w:bookmarkEnd w:id="1938"/>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939" w:name="bookmark1939"/>
      <w:bookmarkStart w:id="1940" w:name="bookmark1940"/>
      <w:bookmarkStart w:id="1941" w:name="bookmark1941"/>
      <w:r>
        <w:rPr>
          <w:color w:val="000000"/>
          <w:spacing w:val="0"/>
          <w:w w:val="100"/>
          <w:position w:val="0"/>
          <w:sz w:val="24"/>
          <w:szCs w:val="24"/>
        </w:rPr>
        <w:t>十五、资产负债表日后事项</w:t>
      </w:r>
      <w:bookmarkEnd w:id="1939"/>
      <w:bookmarkEnd w:id="1940"/>
      <w:bookmarkEnd w:id="1941"/>
    </w:p>
    <w:p>
      <w:pPr>
        <w:pStyle w:val="Style33"/>
        <w:keepNext/>
        <w:keepLines/>
        <w:widowControl w:val="0"/>
        <w:shd w:val="clear" w:color="auto" w:fill="auto"/>
        <w:tabs>
          <w:tab w:pos="358" w:val="left"/>
        </w:tabs>
        <w:bidi w:val="0"/>
        <w:spacing w:before="0" w:after="38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1</w:t>
      </w:r>
      <w:bookmarkEnd w:id="1944"/>
      <w:r>
        <w:rPr>
          <w:color w:val="000000"/>
          <w:spacing w:val="0"/>
          <w:w w:val="100"/>
          <w:position w:val="0"/>
        </w:rPr>
        <w:t>、</w:t>
        <w:tab/>
        <w:t>重要的非调整事项</w:t>
      </w:r>
      <w:bookmarkEnd w:id="1942"/>
      <w:bookmarkEnd w:id="1943"/>
      <w:bookmarkEnd w:id="1945"/>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left"/>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2</w:t>
      </w:r>
      <w:bookmarkEnd w:id="1948"/>
      <w:r>
        <w:rPr>
          <w:color w:val="000000"/>
          <w:spacing w:val="0"/>
          <w:w w:val="100"/>
          <w:position w:val="0"/>
        </w:rPr>
        <w:t>、</w:t>
        <w:tab/>
        <w:t>利润分配情况</w:t>
      </w:r>
      <w:bookmarkEnd w:id="1946"/>
      <w:bookmarkEnd w:id="1947"/>
      <w:bookmarkEnd w:id="19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47,437,825.59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47,437,825.59</w:t>
            </w:r>
          </w:p>
        </w:tc>
      </w:tr>
    </w:tbl>
    <w:p>
      <w:pPr>
        <w:widowControl w:val="0"/>
        <w:spacing w:after="319" w:line="1" w:lineRule="exact"/>
      </w:pPr>
    </w:p>
    <w:p>
      <w:pPr>
        <w:pStyle w:val="Style33"/>
        <w:keepNext/>
        <w:keepLines/>
        <w:widowControl w:val="0"/>
        <w:shd w:val="clear" w:color="auto" w:fill="auto"/>
        <w:tabs>
          <w:tab w:pos="368" w:val="left"/>
        </w:tabs>
        <w:bidi w:val="0"/>
        <w:spacing w:before="0" w:after="380" w:line="240" w:lineRule="auto"/>
        <w:ind w:left="0" w:right="0" w:firstLine="0"/>
        <w:jc w:val="left"/>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3</w:t>
      </w:r>
      <w:bookmarkEnd w:id="1952"/>
      <w:r>
        <w:rPr>
          <w:color w:val="000000"/>
          <w:spacing w:val="0"/>
          <w:w w:val="100"/>
          <w:position w:val="0"/>
        </w:rPr>
        <w:t>、</w:t>
        <w:tab/>
        <w:t>销售退回</w:t>
      </w:r>
      <w:bookmarkEnd w:id="1950"/>
      <w:bookmarkEnd w:id="1951"/>
      <w:bookmarkEnd w:id="195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46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4</w:t>
      </w:r>
      <w:bookmarkEnd w:id="1956"/>
      <w:r>
        <w:rPr>
          <w:color w:val="000000"/>
          <w:spacing w:val="0"/>
          <w:w w:val="100"/>
          <w:position w:val="0"/>
        </w:rPr>
        <w:t>、</w:t>
        <w:tab/>
        <w:t>其他资产负债表日后事项说明</w:t>
      </w:r>
      <w:bookmarkEnd w:id="1954"/>
      <w:bookmarkEnd w:id="1955"/>
      <w:bookmarkEnd w:id="1957"/>
    </w:p>
    <w:p>
      <w:pPr>
        <w:pStyle w:val="Style1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（一）资产负债表日后利润分配情况</w:t>
      </w:r>
    </w:p>
    <w:tbl>
      <w:tblPr>
        <w:tblOverlap w:val="never"/>
        <w:jc w:val="center"/>
        <w:tblLayout w:type="fixed"/>
      </w:tblPr>
      <w:tblGrid>
        <w:gridCol w:w="4834"/>
        <w:gridCol w:w="4838"/>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每</w:t>
            </w:r>
            <w:r>
              <w:rPr>
                <w:color w:val="000000"/>
                <w:spacing w:val="0"/>
                <w:w w:val="100"/>
                <w:position w:val="0"/>
                <w:sz w:val="20"/>
                <w:szCs w:val="20"/>
              </w:rPr>
              <w:t>10</w:t>
            </w:r>
            <w:r>
              <w:rPr>
                <w:rFonts w:ascii="SimSun" w:eastAsia="SimSun" w:hAnsi="SimSun" w:cs="SimSun"/>
                <w:color w:val="000000"/>
                <w:spacing w:val="0"/>
                <w:w w:val="100"/>
                <w:position w:val="0"/>
                <w:sz w:val="20"/>
                <w:szCs w:val="20"/>
              </w:rPr>
              <w:t>股派发现金红利</w:t>
            </w:r>
            <w:r>
              <w:rPr>
                <w:color w:val="000000"/>
                <w:spacing w:val="0"/>
                <w:w w:val="100"/>
                <w:position w:val="0"/>
                <w:sz w:val="20"/>
                <w:szCs w:val="20"/>
              </w:rPr>
              <w:t>0.30</w:t>
            </w:r>
            <w:r>
              <w:rPr>
                <w:rFonts w:ascii="SimSun" w:eastAsia="SimSun" w:hAnsi="SimSun" w:cs="SimSun"/>
                <w:color w:val="000000"/>
                <w:spacing w:val="0"/>
                <w:w w:val="100"/>
                <w:position w:val="0"/>
                <w:sz w:val="20"/>
                <w:szCs w:val="20"/>
              </w:rPr>
              <w:t>元（含税）</w:t>
            </w:r>
          </w:p>
        </w:tc>
      </w:tr>
    </w:tbl>
    <w:p>
      <w:pPr>
        <w:pStyle w:val="Style18"/>
        <w:keepNext w:val="0"/>
        <w:keepLines w:val="0"/>
        <w:widowControl w:val="0"/>
        <w:shd w:val="clear" w:color="auto" w:fill="auto"/>
        <w:bidi w:val="0"/>
        <w:spacing w:before="0" w:line="468" w:lineRule="exact"/>
        <w:ind w:left="0" w:right="0" w:firstLine="440"/>
        <w:jc w:val="both"/>
      </w:pPr>
      <w:r>
        <w:rPr>
          <w:color w:val="000000"/>
          <w:spacing w:val="0"/>
          <w:w w:val="100"/>
          <w:position w:val="0"/>
        </w:rPr>
        <w:t>（二）重大对外投资事项</w:t>
      </w:r>
    </w:p>
    <w:p>
      <w:pPr>
        <w:pStyle w:val="Style18"/>
        <w:keepNext w:val="0"/>
        <w:keepLines w:val="0"/>
        <w:widowControl w:val="0"/>
        <w:numPr>
          <w:ilvl w:val="0"/>
          <w:numId w:val="145"/>
        </w:numPr>
        <w:shd w:val="clear" w:color="auto" w:fill="auto"/>
        <w:tabs>
          <w:tab w:pos="757" w:val="left"/>
        </w:tabs>
        <w:bidi w:val="0"/>
        <w:spacing w:before="0" w:line="467" w:lineRule="exact"/>
        <w:ind w:left="0" w:right="0" w:firstLine="440"/>
        <w:jc w:val="both"/>
      </w:pPr>
      <w:bookmarkStart w:id="1958" w:name="bookmark1958"/>
      <w:bookmarkEnd w:id="1958"/>
      <w:r>
        <w:rPr>
          <w:color w:val="000000"/>
          <w:spacing w:val="0"/>
          <w:w w:val="100"/>
          <w:position w:val="0"/>
        </w:rPr>
        <w:t xml:space="preserve">根据本公司与杭州每日给力科技有限公司（以下简称每日给力公司）全体股东及其核心人员于 </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14</w:t>
      </w:r>
      <w:r>
        <w:rPr>
          <w:color w:val="000000"/>
          <w:spacing w:val="0"/>
          <w:w w:val="100"/>
          <w:position w:val="0"/>
        </w:rPr>
        <w:t>日签署的《股权转让协议》，本公司拟以</w:t>
      </w:r>
      <w:r>
        <w:rPr>
          <w:rFonts w:ascii="Arial" w:eastAsia="Arial" w:hAnsi="Arial" w:cs="Arial"/>
          <w:color w:val="000000"/>
          <w:spacing w:val="0"/>
          <w:w w:val="100"/>
          <w:position w:val="0"/>
          <w:sz w:val="17"/>
          <w:szCs w:val="17"/>
        </w:rPr>
        <w:t>30,000.00</w:t>
      </w:r>
      <w:r>
        <w:rPr>
          <w:color w:val="000000"/>
          <w:spacing w:val="0"/>
          <w:w w:val="100"/>
          <w:position w:val="0"/>
        </w:rPr>
        <w:t>万元的现金对价购买每日给力公司</w:t>
      </w:r>
      <w:r>
        <w:rPr>
          <w:rFonts w:ascii="Arial" w:eastAsia="Arial" w:hAnsi="Arial" w:cs="Arial"/>
          <w:color w:val="000000"/>
          <w:spacing w:val="0"/>
          <w:w w:val="100"/>
          <w:position w:val="0"/>
          <w:sz w:val="17"/>
          <w:szCs w:val="17"/>
        </w:rPr>
        <w:t xml:space="preserve">100% </w:t>
      </w:r>
      <w:r>
        <w:rPr>
          <w:color w:val="000000"/>
          <w:spacing w:val="0"/>
          <w:w w:val="100"/>
          <w:position w:val="0"/>
        </w:rPr>
        <w:t>股权。截至本财务报表报出日，本公司已支付</w:t>
      </w:r>
      <w:r>
        <w:rPr>
          <w:rFonts w:ascii="Arial" w:eastAsia="Arial" w:hAnsi="Arial" w:cs="Arial"/>
          <w:color w:val="000000"/>
          <w:spacing w:val="0"/>
          <w:w w:val="100"/>
          <w:position w:val="0"/>
          <w:sz w:val="17"/>
          <w:szCs w:val="17"/>
        </w:rPr>
        <w:t>18,000.0</w:t>
      </w:r>
      <w:r>
        <w:rPr>
          <w:rFonts w:ascii="Arial" w:eastAsia="Arial" w:hAnsi="Arial" w:cs="Arial"/>
          <w:color w:val="000000"/>
          <w:spacing w:val="0"/>
          <w:w w:val="100"/>
          <w:position w:val="0"/>
          <w:sz w:val="17"/>
          <w:szCs w:val="17"/>
        </w:rPr>
        <w:t>0</w:t>
      </w:r>
      <w:r>
        <w:rPr>
          <w:color w:val="000000"/>
          <w:spacing w:val="0"/>
          <w:w w:val="100"/>
          <w:position w:val="0"/>
        </w:rPr>
        <w:t>万元；每日给力公司已于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1</w:t>
      </w:r>
      <w:r>
        <w:rPr>
          <w:color w:val="000000"/>
          <w:spacing w:val="0"/>
          <w:w w:val="100"/>
          <w:position w:val="0"/>
        </w:rPr>
        <w:t>月</w:t>
      </w:r>
      <w:r>
        <w:rPr>
          <w:rFonts w:ascii="Arial" w:eastAsia="Arial" w:hAnsi="Arial" w:cs="Arial"/>
          <w:color w:val="000000"/>
          <w:spacing w:val="0"/>
          <w:w w:val="100"/>
          <w:position w:val="0"/>
          <w:sz w:val="17"/>
          <w:szCs w:val="17"/>
        </w:rPr>
        <w:t>26</w:t>
      </w:r>
      <w:r>
        <w:rPr>
          <w:color w:val="000000"/>
          <w:spacing w:val="0"/>
          <w:w w:val="100"/>
          <w:position w:val="0"/>
        </w:rPr>
        <w:t>日完成了工 商登记变更及股权变更手续。</w:t>
      </w:r>
    </w:p>
    <w:p>
      <w:pPr>
        <w:pStyle w:val="Style18"/>
        <w:keepNext w:val="0"/>
        <w:keepLines w:val="0"/>
        <w:widowControl w:val="0"/>
        <w:numPr>
          <w:ilvl w:val="0"/>
          <w:numId w:val="145"/>
        </w:numPr>
        <w:shd w:val="clear" w:color="auto" w:fill="auto"/>
        <w:tabs>
          <w:tab w:pos="757" w:val="left"/>
        </w:tabs>
        <w:bidi w:val="0"/>
        <w:spacing w:before="0" w:line="474" w:lineRule="exact"/>
        <w:ind w:left="0" w:right="0" w:firstLine="440"/>
        <w:jc w:val="both"/>
      </w:pPr>
      <w:bookmarkStart w:id="1959" w:name="bookmark1959"/>
      <w:bookmarkEnd w:id="1959"/>
      <w:r>
        <w:rPr>
          <w:color w:val="000000"/>
          <w:spacing w:val="0"/>
          <w:w w:val="100"/>
          <w:position w:val="0"/>
        </w:rPr>
        <w:t>根据本公司与</w:t>
      </w:r>
      <w:r>
        <w:rPr>
          <w:rFonts w:ascii="Arial" w:eastAsia="Arial" w:hAnsi="Arial" w:cs="Arial"/>
          <w:color w:val="000000"/>
          <w:spacing w:val="0"/>
          <w:w w:val="100"/>
          <w:position w:val="0"/>
          <w:sz w:val="17"/>
          <w:szCs w:val="17"/>
        </w:rPr>
        <w:t xml:space="preserve">United Luck Group Holdings Limited </w:t>
      </w:r>
      <w:r>
        <w:rPr>
          <w:color w:val="000000"/>
          <w:spacing w:val="0"/>
          <w:w w:val="100"/>
          <w:position w:val="0"/>
        </w:rPr>
        <w:t>（以下简称联合好运）于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1</w:t>
      </w:r>
      <w:r>
        <w:rPr>
          <w:color w:val="000000"/>
          <w:spacing w:val="0"/>
          <w:w w:val="100"/>
          <w:position w:val="0"/>
        </w:rPr>
        <w:t>月</w:t>
      </w:r>
      <w:r>
        <w:rPr>
          <w:rFonts w:ascii="Arial" w:eastAsia="Arial" w:hAnsi="Arial" w:cs="Arial"/>
          <w:color w:val="000000"/>
          <w:spacing w:val="0"/>
          <w:w w:val="100"/>
          <w:position w:val="0"/>
          <w:sz w:val="17"/>
          <w:szCs w:val="17"/>
        </w:rPr>
        <w:t>24</w:t>
      </w:r>
      <w:r>
        <w:rPr>
          <w:color w:val="000000"/>
          <w:spacing w:val="0"/>
          <w:w w:val="100"/>
          <w:position w:val="0"/>
        </w:rPr>
        <w:t>日签订 的 《关于收购</w:t>
      </w:r>
      <w:r>
        <w:rPr>
          <w:rFonts w:ascii="Arial" w:eastAsia="Arial" w:hAnsi="Arial" w:cs="Arial"/>
          <w:color w:val="000000"/>
          <w:spacing w:val="0"/>
          <w:w w:val="100"/>
          <w:position w:val="0"/>
          <w:sz w:val="17"/>
          <w:szCs w:val="17"/>
        </w:rPr>
        <w:t>0utfit7 Investments Limited100%</w:t>
      </w:r>
      <w:r>
        <w:rPr>
          <w:color w:val="000000"/>
          <w:spacing w:val="0"/>
          <w:w w:val="100"/>
          <w:position w:val="0"/>
        </w:rPr>
        <w:t>股权之框架协议》，公司拟以不低于</w:t>
      </w:r>
      <w:r>
        <w:rPr>
          <w:rFonts w:ascii="Arial" w:eastAsia="Arial" w:hAnsi="Arial" w:cs="Arial"/>
          <w:color w:val="000000"/>
          <w:spacing w:val="0"/>
          <w:w w:val="100"/>
          <w:position w:val="0"/>
          <w:sz w:val="17"/>
          <w:szCs w:val="17"/>
        </w:rPr>
        <w:t>10</w:t>
      </w:r>
      <w:r>
        <w:rPr>
          <w:color w:val="000000"/>
          <w:spacing w:val="0"/>
          <w:w w:val="100"/>
          <w:position w:val="0"/>
        </w:rPr>
        <w:t>亿美元收购联合 好运持有的</w:t>
      </w:r>
      <w:r>
        <w:rPr>
          <w:rFonts w:ascii="Arial" w:eastAsia="Arial" w:hAnsi="Arial" w:cs="Arial"/>
          <w:color w:val="000000"/>
          <w:spacing w:val="0"/>
          <w:w w:val="100"/>
          <w:position w:val="0"/>
          <w:sz w:val="17"/>
          <w:szCs w:val="17"/>
        </w:rPr>
        <w:t xml:space="preserve">0utfit7 Investments Limited </w:t>
      </w:r>
      <w:r>
        <w:rPr>
          <w:rFonts w:ascii="Arial" w:eastAsia="Arial" w:hAnsi="Arial" w:cs="Arial"/>
          <w:color w:val="000000"/>
          <w:spacing w:val="0"/>
          <w:w w:val="100"/>
          <w:position w:val="0"/>
          <w:sz w:val="17"/>
          <w:szCs w:val="17"/>
        </w:rPr>
        <w:t>100%</w:t>
      </w:r>
      <w:r>
        <w:rPr>
          <w:color w:val="000000"/>
          <w:spacing w:val="0"/>
          <w:w w:val="100"/>
          <w:position w:val="0"/>
        </w:rPr>
        <w:t>股权。本次签订的股权收购框架协议为双方交易的意向， 本次交易最终条款以签署的正式协议为准，最终交易能否达成存在不确定性。</w:t>
      </w:r>
    </w:p>
    <w:p>
      <w:pPr>
        <w:pStyle w:val="Style18"/>
        <w:keepNext w:val="0"/>
        <w:keepLines w:val="0"/>
        <w:widowControl w:val="0"/>
        <w:numPr>
          <w:ilvl w:val="0"/>
          <w:numId w:val="145"/>
        </w:numPr>
        <w:shd w:val="clear" w:color="auto" w:fill="auto"/>
        <w:tabs>
          <w:tab w:pos="762" w:val="left"/>
        </w:tabs>
        <w:bidi w:val="0"/>
        <w:spacing w:before="0" w:after="380" w:line="468" w:lineRule="exact"/>
        <w:ind w:left="0" w:right="0" w:firstLine="440"/>
        <w:jc w:val="both"/>
      </w:pPr>
      <w:bookmarkStart w:id="1960" w:name="bookmark1960"/>
      <w:bookmarkEnd w:id="1960"/>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1</w:t>
      </w:r>
      <w:r>
        <w:rPr>
          <w:color w:val="000000"/>
          <w:spacing w:val="0"/>
          <w:w w:val="100"/>
          <w:position w:val="0"/>
        </w:rPr>
        <w:t>月</w:t>
      </w:r>
      <w:r>
        <w:rPr>
          <w:rFonts w:ascii="Arial" w:eastAsia="Arial" w:hAnsi="Arial" w:cs="Arial"/>
          <w:color w:val="000000"/>
          <w:spacing w:val="0"/>
          <w:w w:val="100"/>
          <w:position w:val="0"/>
          <w:sz w:val="17"/>
          <w:szCs w:val="17"/>
        </w:rPr>
        <w:t>24</w:t>
      </w:r>
      <w:r>
        <w:rPr>
          <w:color w:val="000000"/>
          <w:spacing w:val="0"/>
          <w:w w:val="100"/>
          <w:position w:val="0"/>
        </w:rPr>
        <w:t>日，公司与</w:t>
      </w:r>
      <w:r>
        <w:rPr>
          <w:rFonts w:ascii="Arial" w:eastAsia="Arial" w:hAnsi="Arial" w:cs="Arial"/>
          <w:color w:val="000000"/>
          <w:spacing w:val="0"/>
          <w:w w:val="100"/>
          <w:position w:val="0"/>
          <w:sz w:val="17"/>
          <w:szCs w:val="17"/>
        </w:rPr>
        <w:t>0utfit7 Investments Limited</w:t>
      </w:r>
      <w:r>
        <w:rPr>
          <w:color w:val="000000"/>
          <w:spacing w:val="0"/>
          <w:w w:val="100"/>
          <w:position w:val="0"/>
        </w:rPr>
        <w:t>签订了《战略合作框架协议书》，约定双 方本着互惠互利的原则，充分发挥各自资源优势，共同拓展市场，包括但不限于在影视、动漫、游戏、文 化娱乐消费品、主题公园领域，在符合双方共同利益的领域开展战略合作，实现经济利益与股东利益的最 大化。为落实上述战略合作协议，进一步加快推进业务合作进程，双方于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3</w:t>
      </w:r>
      <w:r>
        <w:rPr>
          <w:color w:val="000000"/>
          <w:spacing w:val="0"/>
          <w:w w:val="100"/>
          <w:position w:val="0"/>
        </w:rPr>
        <w:t>月</w:t>
      </w:r>
      <w:r>
        <w:rPr>
          <w:rFonts w:ascii="Arial" w:eastAsia="Arial" w:hAnsi="Arial" w:cs="Arial"/>
          <w:color w:val="000000"/>
          <w:spacing w:val="0"/>
          <w:w w:val="100"/>
          <w:position w:val="0"/>
          <w:sz w:val="17"/>
          <w:szCs w:val="17"/>
        </w:rPr>
        <w:t>24</w:t>
      </w:r>
      <w:r>
        <w:rPr>
          <w:color w:val="000000"/>
          <w:spacing w:val="0"/>
          <w:w w:val="100"/>
          <w:position w:val="0"/>
        </w:rPr>
        <w:t xml:space="preserve">日签署了 </w:t>
      </w:r>
      <w:r>
        <w:rPr>
          <w:rFonts w:ascii="Arial" w:eastAsia="Arial" w:hAnsi="Arial" w:cs="Arial"/>
          <w:color w:val="000000"/>
          <w:spacing w:val="0"/>
          <w:w w:val="100"/>
          <w:position w:val="0"/>
          <w:sz w:val="17"/>
          <w:szCs w:val="17"/>
        </w:rPr>
        <w:t xml:space="preserve">MEMORANDUM OF UNDERSTANDING </w:t>
      </w:r>
      <w:r>
        <w:rPr>
          <w:color w:val="000000"/>
          <w:spacing w:val="0"/>
          <w:w w:val="100"/>
          <w:position w:val="0"/>
        </w:rPr>
        <w:t>（谅解备忘录）》。</w:t>
      </w:r>
    </w:p>
    <w:p>
      <w:pPr>
        <w:pStyle w:val="Style18"/>
        <w:keepNext w:val="0"/>
        <w:keepLines w:val="0"/>
        <w:widowControl w:val="0"/>
        <w:numPr>
          <w:ilvl w:val="0"/>
          <w:numId w:val="145"/>
        </w:numPr>
        <w:shd w:val="clear" w:color="auto" w:fill="auto"/>
        <w:tabs>
          <w:tab w:pos="757" w:val="left"/>
        </w:tabs>
        <w:bidi w:val="0"/>
        <w:spacing w:before="0" w:after="120" w:line="466" w:lineRule="exact"/>
        <w:ind w:left="0" w:right="0" w:firstLine="440"/>
        <w:jc w:val="both"/>
      </w:pPr>
      <w:bookmarkStart w:id="1961" w:name="bookmark1961"/>
      <w:bookmarkEnd w:id="1961"/>
      <w:r>
        <w:rPr>
          <w:color w:val="000000"/>
          <w:spacing w:val="0"/>
          <w:w w:val="100"/>
          <w:position w:val="0"/>
        </w:rPr>
        <w:t>经本公司董事长审批通过，公司以自有资金设立全资子公司浙江金科汤姆猫网络科技有限公司， 注册资本为</w:t>
      </w:r>
      <w:r>
        <w:rPr>
          <w:rFonts w:ascii="Arial" w:eastAsia="Arial" w:hAnsi="Arial" w:cs="Arial"/>
          <w:color w:val="000000"/>
          <w:spacing w:val="0"/>
          <w:w w:val="100"/>
          <w:position w:val="0"/>
          <w:sz w:val="17"/>
          <w:szCs w:val="17"/>
        </w:rPr>
        <w:t>30,000</w:t>
      </w:r>
      <w:r>
        <w:rPr>
          <w:color w:val="000000"/>
          <w:spacing w:val="0"/>
          <w:w w:val="100"/>
          <w:position w:val="0"/>
        </w:rPr>
        <w:t>万元，浙江金科汤姆猫网络科技有限公司已于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3</w:t>
      </w:r>
      <w:r>
        <w:rPr>
          <w:color w:val="000000"/>
          <w:spacing w:val="0"/>
          <w:w w:val="100"/>
          <w:position w:val="0"/>
        </w:rPr>
        <w:t>月</w:t>
      </w:r>
      <w:r>
        <w:rPr>
          <w:rFonts w:ascii="Arial" w:eastAsia="Arial" w:hAnsi="Arial" w:cs="Arial"/>
          <w:color w:val="000000"/>
          <w:spacing w:val="0"/>
          <w:w w:val="100"/>
          <w:position w:val="0"/>
          <w:sz w:val="17"/>
          <w:szCs w:val="17"/>
        </w:rPr>
        <w:t>29</w:t>
      </w:r>
      <w:r>
        <w:rPr>
          <w:color w:val="000000"/>
          <w:spacing w:val="0"/>
          <w:w w:val="100"/>
          <w:position w:val="0"/>
        </w:rPr>
        <w:t>日办妥工商设立登记手续。</w:t>
      </w:r>
    </w:p>
    <w:p>
      <w:pPr>
        <w:pStyle w:val="Style18"/>
        <w:keepNext w:val="0"/>
        <w:keepLines w:val="0"/>
        <w:widowControl w:val="0"/>
        <w:numPr>
          <w:ilvl w:val="0"/>
          <w:numId w:val="145"/>
        </w:numPr>
        <w:shd w:val="clear" w:color="auto" w:fill="auto"/>
        <w:tabs>
          <w:tab w:pos="762" w:val="left"/>
        </w:tabs>
        <w:bidi w:val="0"/>
        <w:spacing w:before="0" w:after="120" w:line="473" w:lineRule="exact"/>
        <w:ind w:left="0" w:right="0" w:firstLine="440"/>
        <w:jc w:val="both"/>
      </w:pPr>
      <w:bookmarkStart w:id="1962" w:name="bookmark1962"/>
      <w:bookmarkEnd w:id="1962"/>
      <w:r>
        <w:rPr>
          <w:color w:val="000000"/>
          <w:spacing w:val="0"/>
          <w:w w:val="100"/>
          <w:position w:val="0"/>
        </w:rPr>
        <w:t>经本公司董事长审批通过，子公司杭州哲信公司以自有资金全资设立广州南瞻部洲互动娱乐有限 公司，注册资本为</w:t>
      </w:r>
      <w:r>
        <w:rPr>
          <w:rFonts w:ascii="Arial" w:eastAsia="Arial" w:hAnsi="Arial" w:cs="Arial"/>
          <w:color w:val="000000"/>
          <w:spacing w:val="0"/>
          <w:w w:val="100"/>
          <w:position w:val="0"/>
          <w:sz w:val="17"/>
          <w:szCs w:val="17"/>
        </w:rPr>
        <w:t>1,000</w:t>
      </w:r>
      <w:r>
        <w:rPr>
          <w:color w:val="000000"/>
          <w:spacing w:val="0"/>
          <w:w w:val="100"/>
          <w:position w:val="0"/>
        </w:rPr>
        <w:t>万元，广州南瞻部洲互动娱乐有限公司已于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3</w:t>
      </w:r>
      <w:r>
        <w:rPr>
          <w:color w:val="000000"/>
          <w:spacing w:val="0"/>
          <w:w w:val="100"/>
          <w:position w:val="0"/>
        </w:rPr>
        <w:t>月</w:t>
      </w:r>
      <w:r>
        <w:rPr>
          <w:rFonts w:ascii="Arial" w:eastAsia="Arial" w:hAnsi="Arial" w:cs="Arial"/>
          <w:color w:val="000000"/>
          <w:spacing w:val="0"/>
          <w:w w:val="100"/>
          <w:position w:val="0"/>
          <w:sz w:val="17"/>
          <w:szCs w:val="17"/>
        </w:rPr>
        <w:t>22</w:t>
      </w:r>
      <w:r>
        <w:rPr>
          <w:color w:val="000000"/>
          <w:spacing w:val="0"/>
          <w:w w:val="100"/>
          <w:position w:val="0"/>
        </w:rPr>
        <w:t>日办妥工商设立登记手 续。</w:t>
      </w:r>
    </w:p>
    <w:p>
      <w:pPr>
        <w:pStyle w:val="Style18"/>
        <w:keepNext w:val="0"/>
        <w:keepLines w:val="0"/>
        <w:widowControl w:val="0"/>
        <w:numPr>
          <w:ilvl w:val="0"/>
          <w:numId w:val="145"/>
        </w:numPr>
        <w:shd w:val="clear" w:color="auto" w:fill="auto"/>
        <w:tabs>
          <w:tab w:pos="757" w:val="left"/>
        </w:tabs>
        <w:bidi w:val="0"/>
        <w:spacing w:before="0" w:after="120" w:line="473" w:lineRule="exact"/>
        <w:ind w:left="0" w:right="0" w:firstLine="440"/>
        <w:jc w:val="both"/>
      </w:pPr>
      <w:bookmarkStart w:id="1963" w:name="bookmark1963"/>
      <w:bookmarkEnd w:id="1963"/>
      <w:r>
        <w:rPr>
          <w:color w:val="000000"/>
          <w:spacing w:val="0"/>
          <w:w w:val="100"/>
          <w:position w:val="0"/>
        </w:rPr>
        <w:t>经本公司董事长审批通过，子公司杭州哲信公司以自有资金全资设立杭州会说话家族网络科技有 限公司，注册资本为</w:t>
      </w:r>
      <w:r>
        <w:rPr>
          <w:rFonts w:ascii="Arial" w:eastAsia="Arial" w:hAnsi="Arial" w:cs="Arial"/>
          <w:color w:val="000000"/>
          <w:spacing w:val="0"/>
          <w:w w:val="100"/>
          <w:position w:val="0"/>
          <w:sz w:val="17"/>
          <w:szCs w:val="17"/>
        </w:rPr>
        <w:t>1,000</w:t>
      </w:r>
      <w:r>
        <w:rPr>
          <w:color w:val="000000"/>
          <w:spacing w:val="0"/>
          <w:w w:val="100"/>
          <w:position w:val="0"/>
        </w:rPr>
        <w:t>万元，杭州会说话家族网络科技有限公司已于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3</w:t>
      </w:r>
      <w:r>
        <w:rPr>
          <w:color w:val="000000"/>
          <w:spacing w:val="0"/>
          <w:w w:val="100"/>
          <w:position w:val="0"/>
        </w:rPr>
        <w:t>月</w:t>
      </w:r>
      <w:r>
        <w:rPr>
          <w:rFonts w:ascii="Arial" w:eastAsia="Arial" w:hAnsi="Arial" w:cs="Arial"/>
          <w:color w:val="000000"/>
          <w:spacing w:val="0"/>
          <w:w w:val="100"/>
          <w:position w:val="0"/>
          <w:sz w:val="17"/>
          <w:szCs w:val="17"/>
        </w:rPr>
        <w:t>28</w:t>
      </w:r>
      <w:r>
        <w:rPr>
          <w:color w:val="000000"/>
          <w:spacing w:val="0"/>
          <w:w w:val="100"/>
          <w:position w:val="0"/>
        </w:rPr>
        <w:t>日办妥工商设立登 记手续。</w:t>
      </w:r>
    </w:p>
    <w:p>
      <w:pPr>
        <w:pStyle w:val="Style18"/>
        <w:keepNext w:val="0"/>
        <w:keepLines w:val="0"/>
        <w:widowControl w:val="0"/>
        <w:numPr>
          <w:ilvl w:val="0"/>
          <w:numId w:val="145"/>
        </w:numPr>
        <w:shd w:val="clear" w:color="auto" w:fill="auto"/>
        <w:tabs>
          <w:tab w:pos="774" w:val="left"/>
        </w:tabs>
        <w:bidi w:val="0"/>
        <w:spacing w:before="0" w:after="120" w:line="473" w:lineRule="exact"/>
        <w:ind w:left="0" w:right="0" w:firstLine="440"/>
        <w:jc w:val="both"/>
      </w:pPr>
      <w:bookmarkStart w:id="1964" w:name="bookmark1964"/>
      <w:bookmarkEnd w:id="1964"/>
      <w:r>
        <w:rPr>
          <w:color w:val="000000"/>
          <w:spacing w:val="0"/>
          <w:w w:val="100"/>
          <w:position w:val="0"/>
        </w:rPr>
        <w:t>控股孙公司注销事项</w:t>
      </w:r>
    </w:p>
    <w:p>
      <w:pPr>
        <w:pStyle w:val="Style18"/>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根据杭州哲信公司</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8</w:t>
      </w:r>
      <w:r>
        <w:rPr>
          <w:color w:val="000000"/>
          <w:spacing w:val="0"/>
          <w:w w:val="100"/>
          <w:position w:val="0"/>
        </w:rPr>
        <w:t>月</w:t>
      </w:r>
      <w:r>
        <w:rPr>
          <w:rFonts w:ascii="Arial" w:eastAsia="Arial" w:hAnsi="Arial" w:cs="Arial"/>
          <w:color w:val="000000"/>
          <w:spacing w:val="0"/>
          <w:w w:val="100"/>
          <w:position w:val="0"/>
          <w:sz w:val="17"/>
          <w:szCs w:val="17"/>
        </w:rPr>
        <w:t>12</w:t>
      </w:r>
      <w:r>
        <w:rPr>
          <w:color w:val="000000"/>
          <w:spacing w:val="0"/>
          <w:w w:val="100"/>
          <w:position w:val="0"/>
        </w:rPr>
        <w:t>日股东决议，杭州哲信公司拟注销下属子公司马鞍山海达公司、马鞍 山宇森公司。马鞍山海达公司、马鞍山宇森公司已分别于</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1</w:t>
      </w:r>
      <w:r>
        <w:rPr>
          <w:color w:val="000000"/>
          <w:spacing w:val="0"/>
          <w:w w:val="100"/>
          <w:position w:val="0"/>
        </w:rPr>
        <w:t>月</w:t>
      </w:r>
      <w:r>
        <w:rPr>
          <w:rFonts w:ascii="Arial" w:eastAsia="Arial" w:hAnsi="Arial" w:cs="Arial"/>
          <w:color w:val="000000"/>
          <w:spacing w:val="0"/>
          <w:w w:val="100"/>
          <w:position w:val="0"/>
          <w:sz w:val="17"/>
          <w:szCs w:val="17"/>
        </w:rPr>
        <w:t>13</w:t>
      </w:r>
      <w:r>
        <w:rPr>
          <w:color w:val="000000"/>
          <w:spacing w:val="0"/>
          <w:w w:val="100"/>
          <w:position w:val="0"/>
        </w:rPr>
        <w:t>日、</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3</w:t>
      </w:r>
      <w:r>
        <w:rPr>
          <w:color w:val="000000"/>
          <w:spacing w:val="0"/>
          <w:w w:val="100"/>
          <w:position w:val="0"/>
        </w:rPr>
        <w:t>月</w:t>
      </w:r>
      <w:r>
        <w:rPr>
          <w:rFonts w:ascii="Arial" w:eastAsia="Arial" w:hAnsi="Arial" w:cs="Arial"/>
          <w:color w:val="000000"/>
          <w:spacing w:val="0"/>
          <w:w w:val="100"/>
          <w:position w:val="0"/>
          <w:sz w:val="17"/>
          <w:szCs w:val="17"/>
        </w:rPr>
        <w:t>20</w:t>
      </w:r>
      <w:r>
        <w:rPr>
          <w:color w:val="000000"/>
          <w:spacing w:val="0"/>
          <w:w w:val="100"/>
          <w:position w:val="0"/>
        </w:rPr>
        <w:t>日办妥工商注销手 续。</w:t>
      </w:r>
    </w:p>
    <w:p>
      <w:pPr>
        <w:pStyle w:val="Style25"/>
        <w:keepNext/>
        <w:keepLines/>
        <w:widowControl w:val="0"/>
        <w:shd w:val="clear" w:color="auto" w:fill="auto"/>
        <w:bidi w:val="0"/>
        <w:spacing w:before="0" w:after="120" w:line="240" w:lineRule="auto"/>
        <w:ind w:left="0" w:right="0" w:firstLine="0"/>
        <w:jc w:val="left"/>
      </w:pPr>
      <w:bookmarkStart w:id="1965" w:name="bookmark1965"/>
      <w:bookmarkStart w:id="1966" w:name="bookmark1966"/>
      <w:bookmarkStart w:id="1967" w:name="bookmark1967"/>
      <w:r>
        <w:rPr>
          <w:color w:val="000000"/>
          <w:spacing w:val="0"/>
          <w:w w:val="100"/>
          <w:position w:val="0"/>
          <w:sz w:val="24"/>
          <w:szCs w:val="24"/>
        </w:rPr>
        <w:t>十六、其他重要事项</w:t>
      </w:r>
      <w:bookmarkEnd w:id="1965"/>
      <w:bookmarkEnd w:id="1966"/>
      <w:bookmarkEnd w:id="1967"/>
    </w:p>
    <w:p>
      <w:pPr>
        <w:pStyle w:val="Style33"/>
        <w:keepNext/>
        <w:keepLines/>
        <w:widowControl w:val="0"/>
        <w:shd w:val="clear" w:color="auto" w:fill="auto"/>
        <w:tabs>
          <w:tab w:pos="358" w:val="left"/>
        </w:tabs>
        <w:bidi w:val="0"/>
        <w:spacing w:before="0" w:after="120" w:line="473" w:lineRule="exact"/>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1</w:t>
      </w:r>
      <w:bookmarkEnd w:id="1970"/>
      <w:r>
        <w:rPr>
          <w:color w:val="000000"/>
          <w:spacing w:val="0"/>
          <w:w w:val="100"/>
          <w:position w:val="0"/>
        </w:rPr>
        <w:t>、</w:t>
        <w:tab/>
        <w:t>前期会计差错更正</w:t>
      </w:r>
      <w:bookmarkEnd w:id="1968"/>
      <w:bookmarkEnd w:id="1969"/>
      <w:bookmarkEnd w:id="1971"/>
    </w:p>
    <w:p>
      <w:pPr>
        <w:pStyle w:val="Style46"/>
        <w:keepNext/>
        <w:keepLines/>
        <w:widowControl w:val="0"/>
        <w:shd w:val="clear" w:color="auto" w:fill="auto"/>
        <w:tabs>
          <w:tab w:pos="478" w:val="left"/>
        </w:tabs>
        <w:bidi w:val="0"/>
        <w:spacing w:before="0" w:line="473" w:lineRule="exact"/>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w:t>
      </w:r>
      <w:bookmarkEnd w:id="1974"/>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972"/>
      <w:bookmarkEnd w:id="1973"/>
      <w:bookmarkEnd w:id="1975"/>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473" w:lineRule="exact"/>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976"/>
      <w:bookmarkEnd w:id="1977"/>
      <w:bookmarkEnd w:id="1979"/>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473" w:lineRule="exact"/>
        <w:ind w:left="0" w:right="0" w:firstLine="0"/>
        <w:jc w:val="left"/>
      </w:pPr>
      <w:bookmarkStart w:id="1980" w:name="bookmark1980"/>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2</w:t>
      </w:r>
      <w:bookmarkEnd w:id="1982"/>
      <w:r>
        <w:rPr>
          <w:color w:val="000000"/>
          <w:spacing w:val="0"/>
          <w:w w:val="100"/>
          <w:position w:val="0"/>
        </w:rPr>
        <w:t>、</w:t>
        <w:tab/>
        <w:t>债务重组</w:t>
      </w:r>
      <w:bookmarkEnd w:id="1980"/>
      <w:bookmarkEnd w:id="1981"/>
      <w:bookmarkEnd w:id="1983"/>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120" w:line="473" w:lineRule="exact"/>
        <w:ind w:left="0" w:right="0" w:firstLine="0"/>
        <w:jc w:val="left"/>
      </w:pPr>
      <w:bookmarkStart w:id="1984" w:name="bookmark1984"/>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3</w:t>
      </w:r>
      <w:bookmarkEnd w:id="1986"/>
      <w:r>
        <w:rPr>
          <w:color w:val="000000"/>
          <w:spacing w:val="0"/>
          <w:w w:val="100"/>
          <w:position w:val="0"/>
        </w:rPr>
        <w:t>、</w:t>
        <w:tab/>
        <w:t>资产置换</w:t>
      </w:r>
      <w:bookmarkEnd w:id="1984"/>
      <w:bookmarkEnd w:id="1985"/>
      <w:bookmarkEnd w:id="1987"/>
    </w:p>
    <w:p>
      <w:pPr>
        <w:pStyle w:val="Style46"/>
        <w:keepNext/>
        <w:keepLines/>
        <w:widowControl w:val="0"/>
        <w:shd w:val="clear" w:color="auto" w:fill="auto"/>
        <w:bidi w:val="0"/>
        <w:spacing w:before="0" w:line="473" w:lineRule="exact"/>
        <w:ind w:left="0" w:right="0" w:firstLine="0"/>
        <w:jc w:val="left"/>
      </w:pPr>
      <w:bookmarkStart w:id="1988" w:name="bookmark1988"/>
      <w:bookmarkStart w:id="1989" w:name="bookmark1989"/>
      <w:bookmarkStart w:id="1990" w:name="bookmark19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988"/>
      <w:bookmarkEnd w:id="1989"/>
      <w:bookmarkEnd w:id="1990"/>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both"/>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)其他资产置换</w:t>
      </w:r>
      <w:bookmarkEnd w:id="1991"/>
      <w:bookmarkEnd w:id="1992"/>
      <w:bookmarkEnd w:id="1993"/>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4</w:t>
      </w:r>
      <w:bookmarkEnd w:id="1996"/>
      <w:r>
        <w:rPr>
          <w:color w:val="000000"/>
          <w:spacing w:val="0"/>
          <w:w w:val="100"/>
          <w:position w:val="0"/>
        </w:rPr>
        <w:t>、</w:t>
        <w:tab/>
        <w:t>年金计划</w:t>
      </w:r>
      <w:bookmarkEnd w:id="1994"/>
      <w:bookmarkEnd w:id="1995"/>
      <w:bookmarkEnd w:id="199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5</w:t>
      </w:r>
      <w:bookmarkEnd w:id="2000"/>
      <w:r>
        <w:rPr>
          <w:color w:val="000000"/>
          <w:spacing w:val="0"/>
          <w:w w:val="100"/>
          <w:position w:val="0"/>
        </w:rPr>
        <w:t>、</w:t>
        <w:tab/>
        <w:t>终止经营</w:t>
      </w:r>
      <w:bookmarkEnd w:id="1998"/>
      <w:bookmarkEnd w:id="1999"/>
      <w:bookmarkEnd w:id="2001"/>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380" w:line="240" w:lineRule="auto"/>
        <w:ind w:left="0" w:right="0" w:firstLine="0"/>
        <w:jc w:val="both"/>
      </w:pPr>
      <w:bookmarkStart w:id="2002" w:name="bookmark2002"/>
      <w:bookmarkStart w:id="2003" w:name="bookmark2003"/>
      <w:bookmarkStart w:id="2004" w:name="bookmark2004"/>
      <w:bookmarkStart w:id="2005" w:name="bookmark2005"/>
      <w:r>
        <w:rPr>
          <w:rFonts w:ascii="Times New Roman" w:eastAsia="Times New Roman" w:hAnsi="Times New Roman" w:cs="Times New Roman"/>
          <w:color w:val="000000"/>
          <w:spacing w:val="0"/>
          <w:w w:val="100"/>
          <w:position w:val="0"/>
        </w:rPr>
        <w:t>6</w:t>
      </w:r>
      <w:bookmarkEnd w:id="2004"/>
      <w:r>
        <w:rPr>
          <w:color w:val="000000"/>
          <w:spacing w:val="0"/>
          <w:w w:val="100"/>
          <w:position w:val="0"/>
        </w:rPr>
        <w:t>、</w:t>
        <w:tab/>
        <w:t>分部信息</w:t>
      </w:r>
      <w:bookmarkEnd w:id="2002"/>
      <w:bookmarkEnd w:id="2003"/>
      <w:bookmarkEnd w:id="2005"/>
    </w:p>
    <w:p>
      <w:pPr>
        <w:pStyle w:val="Style46"/>
        <w:keepNext/>
        <w:keepLines/>
        <w:widowControl w:val="0"/>
        <w:numPr>
          <w:ilvl w:val="0"/>
          <w:numId w:val="147"/>
        </w:numPr>
        <w:shd w:val="clear" w:color="auto" w:fill="auto"/>
        <w:tabs>
          <w:tab w:pos="478" w:val="left"/>
        </w:tabs>
        <w:bidi w:val="0"/>
        <w:spacing w:before="0" w:after="440" w:line="240" w:lineRule="auto"/>
        <w:ind w:left="0" w:right="0" w:firstLine="0"/>
        <w:jc w:val="both"/>
      </w:pPr>
      <w:bookmarkStart w:id="2006" w:name="bookmark2006"/>
      <w:bookmarkStart w:id="2007" w:name="bookmark2007"/>
      <w:bookmarkStart w:id="2008" w:name="bookmark2008"/>
      <w:bookmarkStart w:id="2009" w:name="bookmark2009"/>
      <w:bookmarkEnd w:id="2008"/>
      <w:r>
        <w:rPr>
          <w:color w:val="000000"/>
          <w:spacing w:val="0"/>
          <w:w w:val="100"/>
          <w:position w:val="0"/>
        </w:rPr>
        <w:t>报告分部的确定依据与会计政策</w:t>
      </w:r>
      <w:bookmarkEnd w:id="2006"/>
      <w:bookmarkEnd w:id="2007"/>
      <w:bookmarkEnd w:id="2009"/>
    </w:p>
    <w:p>
      <w:pPr>
        <w:pStyle w:val="Style1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公司以内部组织结构、管理要求、内部报告制度等为依据确定报告分部，并以行业分部为基础确定报</w:t>
      </w:r>
    </w:p>
    <w:p>
      <w:pPr>
        <w:pStyle w:val="Style18"/>
        <w:keepNext w:val="0"/>
        <w:keepLines w:val="0"/>
        <w:widowControl w:val="0"/>
        <w:shd w:val="clear" w:color="auto" w:fill="auto"/>
        <w:bidi w:val="0"/>
        <w:spacing w:before="0" w:after="440" w:line="240" w:lineRule="auto"/>
        <w:ind w:left="0" w:right="0" w:firstLine="0"/>
        <w:jc w:val="both"/>
      </w:pPr>
      <w:r>
        <w:rPr>
          <w:color w:val="000000"/>
          <w:spacing w:val="0"/>
          <w:w w:val="100"/>
          <w:position w:val="0"/>
        </w:rPr>
        <w:t>告分部。与各分部共同使用的资产、负债按照规模比例在不同的分部之间分配。</w:t>
      </w:r>
    </w:p>
    <w:p>
      <w:pPr>
        <w:pStyle w:val="Style46"/>
        <w:keepNext/>
        <w:keepLines/>
        <w:widowControl w:val="0"/>
        <w:numPr>
          <w:ilvl w:val="0"/>
          <w:numId w:val="147"/>
        </w:numPr>
        <w:shd w:val="clear" w:color="auto" w:fill="auto"/>
        <w:tabs>
          <w:tab w:pos="478" w:val="left"/>
        </w:tabs>
        <w:bidi w:val="0"/>
        <w:spacing w:before="0" w:line="240" w:lineRule="auto"/>
        <w:ind w:left="0" w:right="0" w:firstLine="0"/>
        <w:jc w:val="both"/>
      </w:pPr>
      <w:bookmarkStart w:id="2010" w:name="bookmark2010"/>
      <w:bookmarkStart w:id="2011" w:name="bookmark2011"/>
      <w:bookmarkStart w:id="2012" w:name="bookmark2012"/>
      <w:bookmarkStart w:id="2013" w:name="bookmark2013"/>
      <w:bookmarkEnd w:id="2012"/>
      <w:r>
        <w:rPr>
          <w:color w:val="000000"/>
          <w:spacing w:val="0"/>
          <w:w w:val="100"/>
          <w:position w:val="0"/>
        </w:rPr>
        <w:t>报告分部的财务信息</w:t>
      </w:r>
      <w:bookmarkEnd w:id="2010"/>
      <w:bookmarkEnd w:id="2011"/>
      <w:bookmarkEnd w:id="20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信息技术与服务业务</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化工业务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293,608,491.67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595,448,842.03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889,057,333.70</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114,950,038.55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397,842,401.42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512,792,439.97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3,509,635,397.67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1,851,720,280.04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5,361,702,677.71</w:t>
            </w:r>
          </w:p>
        </w:tc>
      </w:tr>
      <w:tr>
        <w:trPr>
          <w:trHeight w:val="408"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157,835,879.19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195,223,552.12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353,059,431.31</w:t>
            </w:r>
          </w:p>
        </w:tc>
      </w:tr>
    </w:tbl>
    <w:p>
      <w:pPr>
        <w:widowControl w:val="0"/>
        <w:spacing w:after="99" w:line="1" w:lineRule="exact"/>
      </w:pPr>
    </w:p>
    <w:p>
      <w:pPr>
        <w:pStyle w:val="Style46"/>
        <w:keepNext/>
        <w:keepLines/>
        <w:widowControl w:val="0"/>
        <w:numPr>
          <w:ilvl w:val="0"/>
          <w:numId w:val="147"/>
        </w:numPr>
        <w:shd w:val="clear" w:color="auto" w:fill="auto"/>
        <w:tabs>
          <w:tab w:pos="478" w:val="left"/>
        </w:tabs>
        <w:bidi w:val="0"/>
        <w:spacing w:before="0" w:line="468" w:lineRule="exact"/>
        <w:ind w:left="0" w:right="0" w:firstLine="0"/>
        <w:jc w:val="both"/>
      </w:pPr>
      <w:bookmarkStart w:id="2014" w:name="bookmark2014"/>
      <w:bookmarkStart w:id="2015" w:name="bookmark2015"/>
      <w:bookmarkStart w:id="2016" w:name="bookmark2016"/>
      <w:bookmarkStart w:id="2017" w:name="bookmark2017"/>
      <w:bookmarkEnd w:id="2016"/>
      <w:r>
        <w:rPr>
          <w:color w:val="000000"/>
          <w:spacing w:val="0"/>
          <w:w w:val="100"/>
          <w:position w:val="0"/>
        </w:rPr>
        <w:t>公司无报告分部的，或者不能披露各报告分部的资产总额和负债总额的，应说明原因</w:t>
      </w:r>
      <w:bookmarkEnd w:id="2014"/>
      <w:bookmarkEnd w:id="2015"/>
      <w:bookmarkEnd w:id="201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numPr>
          <w:ilvl w:val="0"/>
          <w:numId w:val="147"/>
        </w:numPr>
        <w:shd w:val="clear" w:color="auto" w:fill="auto"/>
        <w:tabs>
          <w:tab w:pos="478" w:val="left"/>
        </w:tabs>
        <w:bidi w:val="0"/>
        <w:spacing w:before="0" w:after="380" w:line="468" w:lineRule="exact"/>
        <w:ind w:left="0" w:right="0" w:firstLine="0"/>
        <w:jc w:val="both"/>
      </w:pPr>
      <w:bookmarkStart w:id="2018" w:name="bookmark2018"/>
      <w:bookmarkStart w:id="2019" w:name="bookmark2019"/>
      <w:bookmarkEnd w:id="2018"/>
      <w:r>
        <w:rPr>
          <w:b/>
          <w:bCs/>
          <w:color w:val="000000"/>
          <w:spacing w:val="0"/>
          <w:w w:val="100"/>
          <w:position w:val="0"/>
        </w:rPr>
        <w:t>其他说明</w:t>
      </w:r>
      <w:bookmarkEnd w:id="201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33"/>
        <w:keepNext/>
        <w:keepLines/>
        <w:widowControl w:val="0"/>
        <w:shd w:val="clear" w:color="auto" w:fill="auto"/>
        <w:bidi w:val="0"/>
        <w:spacing w:before="0" w:after="220" w:line="468" w:lineRule="exact"/>
        <w:ind w:left="0" w:right="0" w:firstLine="0"/>
        <w:jc w:val="both"/>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7</w:t>
      </w:r>
      <w:bookmarkEnd w:id="2022"/>
      <w:r>
        <w:rPr>
          <w:color w:val="000000"/>
          <w:spacing w:val="0"/>
          <w:w w:val="100"/>
          <w:position w:val="0"/>
        </w:rPr>
        <w:t>、其他对投资者决策有影响的重要交易和事项</w:t>
      </w:r>
      <w:bookmarkEnd w:id="2020"/>
      <w:bookmarkEnd w:id="2021"/>
      <w:bookmarkEnd w:id="2023"/>
    </w:p>
    <w:p>
      <w:pPr>
        <w:pStyle w:val="Style1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公司期末商誉总额为</w:t>
      </w:r>
      <w:r>
        <w:rPr>
          <w:rFonts w:ascii="Arial" w:eastAsia="Arial" w:hAnsi="Arial" w:cs="Arial"/>
          <w:color w:val="000000"/>
          <w:spacing w:val="0"/>
          <w:w w:val="100"/>
          <w:position w:val="0"/>
          <w:sz w:val="17"/>
          <w:szCs w:val="17"/>
        </w:rPr>
        <w:t>244,364.39</w:t>
      </w:r>
      <w:r>
        <w:rPr>
          <w:color w:val="000000"/>
          <w:spacing w:val="0"/>
          <w:w w:val="100"/>
          <w:position w:val="0"/>
        </w:rPr>
        <w:t>万元，占资产总额的</w:t>
      </w:r>
      <w:r>
        <w:rPr>
          <w:rFonts w:ascii="Arial" w:eastAsia="Arial" w:hAnsi="Arial" w:cs="Arial"/>
          <w:color w:val="000000"/>
          <w:spacing w:val="0"/>
          <w:w w:val="100"/>
          <w:position w:val="0"/>
          <w:sz w:val="17"/>
          <w:szCs w:val="17"/>
        </w:rPr>
        <w:t>45.58%</w:t>
      </w:r>
      <w:r>
        <w:rPr>
          <w:color w:val="000000"/>
          <w:spacing w:val="0"/>
          <w:w w:val="100"/>
          <w:position w:val="0"/>
          <w:sz w:val="20"/>
          <w:szCs w:val="20"/>
        </w:rPr>
        <w:t>，</w:t>
      </w:r>
      <w:r>
        <w:rPr>
          <w:color w:val="000000"/>
          <w:spacing w:val="0"/>
          <w:w w:val="100"/>
          <w:position w:val="0"/>
        </w:rPr>
        <w:t>其中公司收购杭州哲信公司所产生的商 誉</w:t>
      </w:r>
      <w:r>
        <w:rPr>
          <w:rFonts w:ascii="Arial" w:eastAsia="Arial" w:hAnsi="Arial" w:cs="Arial"/>
          <w:color w:val="000000"/>
          <w:spacing w:val="0"/>
          <w:w w:val="100"/>
          <w:position w:val="0"/>
          <w:sz w:val="17"/>
          <w:szCs w:val="17"/>
        </w:rPr>
        <w:t>232,021.65</w:t>
      </w:r>
      <w:r>
        <w:rPr>
          <w:color w:val="000000"/>
          <w:spacing w:val="0"/>
          <w:w w:val="100"/>
          <w:position w:val="0"/>
        </w:rPr>
        <w:t>万元，占商誉总额的</w:t>
      </w:r>
      <w:r>
        <w:rPr>
          <w:rFonts w:ascii="Arial" w:eastAsia="Arial" w:hAnsi="Arial" w:cs="Arial"/>
          <w:color w:val="000000"/>
          <w:spacing w:val="0"/>
          <w:w w:val="100"/>
          <w:position w:val="0"/>
          <w:sz w:val="17"/>
          <w:szCs w:val="17"/>
        </w:rPr>
        <w:t>94.95%</w:t>
      </w:r>
      <w:r>
        <w:rPr>
          <w:color w:val="000000"/>
          <w:spacing w:val="0"/>
          <w:w w:val="100"/>
          <w:position w:val="0"/>
          <w:sz w:val="20"/>
          <w:szCs w:val="20"/>
        </w:rPr>
        <w:t>，</w:t>
      </w:r>
      <w:r>
        <w:rPr>
          <w:color w:val="000000"/>
          <w:spacing w:val="0"/>
          <w:w w:val="100"/>
          <w:position w:val="0"/>
        </w:rPr>
        <w:t>公司收购湖州吉昌公司所产生的商誉</w:t>
      </w:r>
      <w:r>
        <w:rPr>
          <w:rFonts w:ascii="Arial" w:eastAsia="Arial" w:hAnsi="Arial" w:cs="Arial"/>
          <w:color w:val="000000"/>
          <w:spacing w:val="0"/>
          <w:w w:val="100"/>
          <w:position w:val="0"/>
          <w:sz w:val="17"/>
          <w:szCs w:val="17"/>
        </w:rPr>
        <w:t>11,610.0</w:t>
      </w:r>
      <w:r>
        <w:rPr>
          <w:rFonts w:ascii="Arial" w:eastAsia="Arial" w:hAnsi="Arial" w:cs="Arial"/>
          <w:color w:val="000000"/>
          <w:spacing w:val="0"/>
          <w:w w:val="100"/>
          <w:position w:val="0"/>
          <w:sz w:val="17"/>
          <w:szCs w:val="17"/>
        </w:rPr>
        <w:t>2</w:t>
      </w:r>
      <w:r>
        <w:rPr>
          <w:color w:val="000000"/>
          <w:spacing w:val="0"/>
          <w:w w:val="100"/>
          <w:position w:val="0"/>
        </w:rPr>
        <w:t>万元，占商誉 总额的</w:t>
      </w:r>
      <w:r>
        <w:rPr>
          <w:rFonts w:ascii="Arial" w:eastAsia="Arial" w:hAnsi="Arial" w:cs="Arial"/>
          <w:color w:val="000000"/>
          <w:spacing w:val="0"/>
          <w:w w:val="100"/>
          <w:position w:val="0"/>
          <w:sz w:val="17"/>
          <w:szCs w:val="17"/>
        </w:rPr>
        <w:t>4.75%</w:t>
      </w:r>
      <w:r>
        <w:rPr>
          <w:color w:val="000000"/>
          <w:spacing w:val="0"/>
          <w:w w:val="100"/>
          <w:position w:val="0"/>
        </w:rPr>
        <w:t xml:space="preserve">。公司将交易价格高于收购的子公司可辨认资产公允价值部分确认为商誉，交易价格以资产 </w:t>
      </w:r>
      <w:r>
        <w:rPr>
          <w:color w:val="000000"/>
          <w:spacing w:val="0"/>
          <w:w w:val="100"/>
          <w:position w:val="0"/>
        </w:rPr>
        <w:t>评估机构对收购的子公司按收益法评估结果为依据。期末商誉的可收回金额按照资产评估机构预测的预计 未来现金流量的现值进行商誉减值测试。评估机构在评估过程中依赖假设和预期，宏观经济波动、行业监 管变化及移动休闲游戏行业竞争激烈可能会导致未来实际情况与评估假设不一致，子公司未来盈利可能达 不到经预测的盈利水平；若子公司未来经营业绩低于预期，则交易所形成的商誉存在减值风险，从而对公 司的财务状况和经营成果产生重大不利影响。</w:t>
      </w:r>
    </w:p>
    <w:p>
      <w:pPr>
        <w:pStyle w:val="Style33"/>
        <w:keepNext/>
        <w:keepLines/>
        <w:widowControl w:val="0"/>
        <w:shd w:val="clear" w:color="auto" w:fill="auto"/>
        <w:bidi w:val="0"/>
        <w:spacing w:before="0" w:after="0" w:line="480" w:lineRule="auto"/>
        <w:ind w:left="0" w:right="0" w:firstLine="0"/>
        <w:jc w:val="both"/>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8</w:t>
      </w:r>
      <w:bookmarkEnd w:id="2026"/>
      <w:r>
        <w:rPr>
          <w:color w:val="000000"/>
          <w:spacing w:val="0"/>
          <w:w w:val="100"/>
          <w:position w:val="0"/>
        </w:rPr>
        <w:t>、其他</w:t>
      </w:r>
      <w:bookmarkEnd w:id="2024"/>
      <w:bookmarkEnd w:id="2025"/>
      <w:bookmarkEnd w:id="2027"/>
    </w:p>
    <w:p>
      <w:pPr>
        <w:pStyle w:val="Style18"/>
        <w:keepNext w:val="0"/>
        <w:keepLines w:val="0"/>
        <w:widowControl w:val="0"/>
        <w:shd w:val="clear" w:color="auto" w:fill="auto"/>
        <w:bidi w:val="0"/>
        <w:spacing w:before="0" w:after="120" w:line="468" w:lineRule="exact"/>
        <w:ind w:left="0" w:right="0" w:firstLine="440"/>
        <w:jc w:val="left"/>
      </w:pPr>
      <w:r>
        <w:rPr>
          <w:color w:val="000000"/>
          <w:spacing w:val="0"/>
          <w:w w:val="100"/>
          <w:position w:val="0"/>
        </w:rPr>
        <w:t>杭州哲信公司和湖州吉昌公司利润承诺及实现情况</w:t>
      </w:r>
    </w:p>
    <w:p>
      <w:pPr>
        <w:pStyle w:val="Style18"/>
        <w:keepNext w:val="0"/>
        <w:keepLines w:val="0"/>
        <w:widowControl w:val="0"/>
        <w:numPr>
          <w:ilvl w:val="0"/>
          <w:numId w:val="149"/>
        </w:numPr>
        <w:shd w:val="clear" w:color="auto" w:fill="auto"/>
        <w:tabs>
          <w:tab w:pos="739" w:val="left"/>
        </w:tabs>
        <w:bidi w:val="0"/>
        <w:spacing w:before="0" w:after="120" w:line="464" w:lineRule="exact"/>
        <w:ind w:left="0" w:right="0" w:firstLine="440"/>
        <w:jc w:val="both"/>
      </w:pPr>
      <w:bookmarkStart w:id="2028" w:name="bookmark2028"/>
      <w:bookmarkEnd w:id="2028"/>
      <w:r>
        <w:rPr>
          <w:color w:val="000000"/>
          <w:spacing w:val="0"/>
          <w:w w:val="100"/>
          <w:position w:val="0"/>
        </w:rPr>
        <w:t>根据本公司与杭州哲信公司原股东王健、方明签订的《发行股份及支付现金购买资产协议》及《发 行股份及支付现金购买资产协议之补充协议》，杭州哲信公司原股东王健、方明承诺杭州哲信公司</w:t>
      </w:r>
      <w:r>
        <w:rPr>
          <w:rFonts w:ascii="Arial" w:eastAsia="Arial" w:hAnsi="Arial" w:cs="Arial"/>
          <w:color w:val="000000"/>
          <w:spacing w:val="0"/>
          <w:w w:val="100"/>
          <w:position w:val="0"/>
          <w:sz w:val="17"/>
          <w:szCs w:val="17"/>
        </w:rPr>
        <w:t>2016</w:t>
      </w:r>
      <w:r>
        <w:rPr>
          <w:color w:val="000000"/>
          <w:spacing w:val="0"/>
          <w:w w:val="100"/>
          <w:position w:val="0"/>
        </w:rPr>
        <w:t xml:space="preserve">年、 </w:t>
      </w: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2018</w:t>
      </w:r>
      <w:r>
        <w:rPr>
          <w:color w:val="000000"/>
          <w:spacing w:val="0"/>
          <w:w w:val="100"/>
          <w:position w:val="0"/>
        </w:rPr>
        <w:t>年扣除非经常性损益后的净利润分别为</w:t>
      </w:r>
      <w:r>
        <w:rPr>
          <w:rFonts w:ascii="Arial" w:eastAsia="Arial" w:hAnsi="Arial" w:cs="Arial"/>
          <w:color w:val="000000"/>
          <w:spacing w:val="0"/>
          <w:w w:val="100"/>
          <w:position w:val="0"/>
          <w:sz w:val="17"/>
          <w:szCs w:val="17"/>
        </w:rPr>
        <w:t>17,000</w:t>
      </w:r>
      <w:r>
        <w:rPr>
          <w:color w:val="000000"/>
          <w:spacing w:val="0"/>
          <w:w w:val="100"/>
          <w:position w:val="0"/>
        </w:rPr>
        <w:t>万元、</w:t>
      </w:r>
      <w:r>
        <w:rPr>
          <w:rFonts w:ascii="Arial" w:eastAsia="Arial" w:hAnsi="Arial" w:cs="Arial"/>
          <w:color w:val="000000"/>
          <w:spacing w:val="0"/>
          <w:w w:val="100"/>
          <w:position w:val="0"/>
          <w:sz w:val="17"/>
          <w:szCs w:val="17"/>
        </w:rPr>
        <w:t>23,000</w:t>
      </w:r>
      <w:r>
        <w:rPr>
          <w:color w:val="000000"/>
          <w:spacing w:val="0"/>
          <w:w w:val="100"/>
          <w:position w:val="0"/>
        </w:rPr>
        <w:t>万元和</w:t>
      </w:r>
      <w:r>
        <w:rPr>
          <w:rFonts w:ascii="Arial" w:eastAsia="Arial" w:hAnsi="Arial" w:cs="Arial"/>
          <w:color w:val="000000"/>
          <w:spacing w:val="0"/>
          <w:w w:val="100"/>
          <w:position w:val="0"/>
          <w:sz w:val="17"/>
          <w:szCs w:val="17"/>
        </w:rPr>
        <w:t>30,000</w:t>
      </w:r>
      <w:r>
        <w:rPr>
          <w:color w:val="000000"/>
          <w:spacing w:val="0"/>
          <w:w w:val="100"/>
          <w:position w:val="0"/>
        </w:rPr>
        <w:t>万元。杭州哲信公 司</w:t>
      </w:r>
      <w:r>
        <w:rPr>
          <w:rFonts w:ascii="Arial" w:eastAsia="Arial" w:hAnsi="Arial" w:cs="Arial"/>
          <w:color w:val="000000"/>
          <w:spacing w:val="0"/>
          <w:w w:val="100"/>
          <w:position w:val="0"/>
          <w:sz w:val="17"/>
          <w:szCs w:val="17"/>
        </w:rPr>
        <w:t>2016</w:t>
      </w:r>
      <w:r>
        <w:rPr>
          <w:color w:val="000000"/>
          <w:spacing w:val="0"/>
          <w:w w:val="100"/>
          <w:position w:val="0"/>
        </w:rPr>
        <w:t>年度经审计的扣除非经常性损益后的净利润</w:t>
      </w:r>
      <w:r>
        <w:rPr>
          <w:rFonts w:ascii="Arial" w:eastAsia="Arial" w:hAnsi="Arial" w:cs="Arial"/>
          <w:color w:val="000000"/>
          <w:spacing w:val="0"/>
          <w:w w:val="100"/>
          <w:position w:val="0"/>
          <w:sz w:val="17"/>
          <w:szCs w:val="17"/>
        </w:rPr>
        <w:t>19,225.03</w:t>
      </w:r>
      <w:r>
        <w:rPr>
          <w:color w:val="000000"/>
          <w:spacing w:val="0"/>
          <w:w w:val="100"/>
          <w:position w:val="0"/>
        </w:rPr>
        <w:t>万元，超过承诺数</w:t>
      </w:r>
      <w:r>
        <w:rPr>
          <w:rFonts w:ascii="Arial" w:eastAsia="Arial" w:hAnsi="Arial" w:cs="Arial"/>
          <w:color w:val="000000"/>
          <w:spacing w:val="0"/>
          <w:w w:val="100"/>
          <w:position w:val="0"/>
          <w:sz w:val="17"/>
          <w:szCs w:val="17"/>
        </w:rPr>
        <w:t>2,225.03</w:t>
      </w:r>
      <w:r>
        <w:rPr>
          <w:color w:val="000000"/>
          <w:spacing w:val="0"/>
          <w:w w:val="100"/>
          <w:position w:val="0"/>
        </w:rPr>
        <w:t>万元，完成本年 业绩承诺的</w:t>
      </w:r>
      <w:r>
        <w:rPr>
          <w:rFonts w:ascii="Arial" w:eastAsia="Arial" w:hAnsi="Arial" w:cs="Arial"/>
          <w:color w:val="000000"/>
          <w:spacing w:val="0"/>
          <w:w w:val="100"/>
          <w:position w:val="0"/>
          <w:sz w:val="17"/>
          <w:szCs w:val="17"/>
        </w:rPr>
        <w:t>113.09%</w:t>
      </w:r>
      <w:r>
        <w:rPr>
          <w:color w:val="000000"/>
          <w:spacing w:val="0"/>
          <w:w w:val="100"/>
          <w:position w:val="0"/>
        </w:rPr>
        <w:t>。</w:t>
      </w:r>
    </w:p>
    <w:p>
      <w:pPr>
        <w:pStyle w:val="Style18"/>
        <w:keepNext w:val="0"/>
        <w:keepLines w:val="0"/>
        <w:widowControl w:val="0"/>
        <w:numPr>
          <w:ilvl w:val="0"/>
          <w:numId w:val="149"/>
        </w:numPr>
        <w:shd w:val="clear" w:color="auto" w:fill="auto"/>
        <w:tabs>
          <w:tab w:pos="739" w:val="left"/>
        </w:tabs>
        <w:bidi w:val="0"/>
        <w:spacing w:before="0" w:after="0" w:line="468" w:lineRule="exact"/>
        <w:ind w:left="0" w:right="0" w:firstLine="440"/>
        <w:jc w:val="both"/>
      </w:pPr>
      <w:bookmarkStart w:id="2029" w:name="bookmark2029"/>
      <w:bookmarkEnd w:id="2029"/>
      <w:r>
        <w:rPr>
          <w:color w:val="000000"/>
          <w:spacing w:val="0"/>
          <w:w w:val="100"/>
          <w:position w:val="0"/>
        </w:rPr>
        <w:t>根据</w:t>
      </w:r>
      <w:r>
        <w:rPr>
          <w:rFonts w:ascii="Arial" w:eastAsia="Arial" w:hAnsi="Arial" w:cs="Arial"/>
          <w:color w:val="000000"/>
          <w:spacing w:val="0"/>
          <w:w w:val="100"/>
          <w:position w:val="0"/>
          <w:sz w:val="17"/>
          <w:szCs w:val="17"/>
        </w:rPr>
        <w:t>2015</w:t>
      </w:r>
      <w:r>
        <w:rPr>
          <w:color w:val="000000"/>
          <w:spacing w:val="0"/>
          <w:w w:val="100"/>
          <w:position w:val="0"/>
        </w:rPr>
        <w:t>年</w:t>
      </w:r>
      <w:r>
        <w:rPr>
          <w:rFonts w:ascii="Arial" w:eastAsia="Arial" w:hAnsi="Arial" w:cs="Arial"/>
          <w:color w:val="000000"/>
          <w:spacing w:val="0"/>
          <w:w w:val="100"/>
          <w:position w:val="0"/>
          <w:sz w:val="17"/>
          <w:szCs w:val="17"/>
        </w:rPr>
        <w:t>7</w:t>
      </w:r>
      <w:r>
        <w:rPr>
          <w:color w:val="000000"/>
          <w:spacing w:val="0"/>
          <w:w w:val="100"/>
          <w:position w:val="0"/>
        </w:rPr>
        <w:t>月</w:t>
      </w:r>
      <w:r>
        <w:rPr>
          <w:rFonts w:ascii="Arial" w:eastAsia="Arial" w:hAnsi="Arial" w:cs="Arial"/>
          <w:color w:val="000000"/>
          <w:spacing w:val="0"/>
          <w:w w:val="100"/>
          <w:position w:val="0"/>
          <w:sz w:val="17"/>
          <w:szCs w:val="17"/>
        </w:rPr>
        <w:t>17</w:t>
      </w:r>
      <w:r>
        <w:rPr>
          <w:color w:val="000000"/>
          <w:spacing w:val="0"/>
          <w:w w:val="100"/>
          <w:position w:val="0"/>
        </w:rPr>
        <w:t>日本公司与湖州吉昌公司原股东施卫东签订的《湖州吉昌化学有限公司股权转让 总协议》，本公司与施卫东约定，湖州吉昌公司股权转让款根据股权转让后</w:t>
      </w:r>
      <w:r>
        <w:rPr>
          <w:rFonts w:ascii="Arial" w:eastAsia="Arial" w:hAnsi="Arial" w:cs="Arial"/>
          <w:color w:val="000000"/>
          <w:spacing w:val="0"/>
          <w:w w:val="100"/>
          <w:position w:val="0"/>
          <w:sz w:val="17"/>
          <w:szCs w:val="17"/>
        </w:rPr>
        <w:t>36</w:t>
      </w:r>
      <w:r>
        <w:rPr>
          <w:color w:val="000000"/>
          <w:spacing w:val="0"/>
          <w:w w:val="100"/>
          <w:position w:val="0"/>
        </w:rPr>
        <w:t>个月净利润情况进行调整。 其中</w:t>
      </w:r>
      <w:r>
        <w:rPr>
          <w:color w:val="000000"/>
          <w:spacing w:val="0"/>
          <w:w w:val="100"/>
          <w:position w:val="0"/>
          <w:sz w:val="20"/>
          <w:szCs w:val="20"/>
        </w:rPr>
        <w:t>：</w:t>
      </w:r>
      <w:r>
        <w:rPr>
          <w:rFonts w:ascii="Arial" w:eastAsia="Arial" w:hAnsi="Arial" w:cs="Arial"/>
          <w:color w:val="000000"/>
          <w:spacing w:val="0"/>
          <w:w w:val="100"/>
          <w:position w:val="0"/>
          <w:sz w:val="17"/>
          <w:szCs w:val="17"/>
        </w:rPr>
        <w:t>36</w:t>
      </w:r>
      <w:r>
        <w:rPr>
          <w:color w:val="000000"/>
          <w:spacing w:val="0"/>
          <w:w w:val="100"/>
          <w:position w:val="0"/>
        </w:rPr>
        <w:t>个月累计净利润（以扣除非经常性损益前后孰低，以下同）在</w:t>
      </w:r>
      <w:r>
        <w:rPr>
          <w:rFonts w:ascii="Arial" w:eastAsia="Arial" w:hAnsi="Arial" w:cs="Arial"/>
          <w:color w:val="000000"/>
          <w:spacing w:val="0"/>
          <w:w w:val="100"/>
          <w:position w:val="0"/>
          <w:sz w:val="17"/>
          <w:szCs w:val="17"/>
        </w:rPr>
        <w:t>6, 000</w:t>
      </w:r>
      <w:r>
        <w:rPr>
          <w:color w:val="000000"/>
          <w:spacing w:val="0"/>
          <w:w w:val="100"/>
          <w:position w:val="0"/>
        </w:rPr>
        <w:t>万元</w:t>
      </w:r>
      <w:r>
        <w:rPr>
          <w:rFonts w:ascii="Arial" w:eastAsia="Arial" w:hAnsi="Arial" w:cs="Arial"/>
          <w:color w:val="000000"/>
          <w:spacing w:val="0"/>
          <w:w w:val="100"/>
          <w:position w:val="0"/>
          <w:sz w:val="17"/>
          <w:szCs w:val="17"/>
        </w:rPr>
        <w:t xml:space="preserve">-6, </w:t>
      </w:r>
      <w:r>
        <w:rPr>
          <w:rFonts w:ascii="Arial" w:eastAsia="Arial" w:hAnsi="Arial" w:cs="Arial"/>
          <w:color w:val="000000"/>
          <w:spacing w:val="0"/>
          <w:w w:val="100"/>
          <w:position w:val="0"/>
          <w:sz w:val="17"/>
          <w:szCs w:val="17"/>
        </w:rPr>
        <w:t>600</w:t>
      </w:r>
      <w:r>
        <w:rPr>
          <w:color w:val="000000"/>
          <w:spacing w:val="0"/>
          <w:w w:val="100"/>
          <w:position w:val="0"/>
        </w:rPr>
        <w:t>万元之间，股权转 让款不作调整；</w:t>
      </w:r>
      <w:r>
        <w:rPr>
          <w:rFonts w:ascii="Arial" w:eastAsia="Arial" w:hAnsi="Arial" w:cs="Arial"/>
          <w:color w:val="000000"/>
          <w:spacing w:val="0"/>
          <w:w w:val="100"/>
          <w:position w:val="0"/>
          <w:sz w:val="17"/>
          <w:szCs w:val="17"/>
        </w:rPr>
        <w:t>36</w:t>
      </w:r>
      <w:r>
        <w:rPr>
          <w:color w:val="000000"/>
          <w:spacing w:val="0"/>
          <w:w w:val="100"/>
          <w:position w:val="0"/>
        </w:rPr>
        <w:t>个月累计净利润小于</w:t>
      </w:r>
      <w:r>
        <w:rPr>
          <w:rFonts w:ascii="Arial" w:eastAsia="Arial" w:hAnsi="Arial" w:cs="Arial"/>
          <w:color w:val="000000"/>
          <w:spacing w:val="0"/>
          <w:w w:val="100"/>
          <w:position w:val="0"/>
          <w:sz w:val="17"/>
          <w:szCs w:val="17"/>
        </w:rPr>
        <w:t>6,000</w:t>
      </w:r>
      <w:r>
        <w:rPr>
          <w:color w:val="000000"/>
          <w:spacing w:val="0"/>
          <w:w w:val="100"/>
          <w:position w:val="0"/>
        </w:rPr>
        <w:t>万元时由施卫东向公司补偿；</w:t>
      </w:r>
      <w:r>
        <w:rPr>
          <w:rFonts w:ascii="Arial" w:eastAsia="Arial" w:hAnsi="Arial" w:cs="Arial"/>
          <w:color w:val="000000"/>
          <w:spacing w:val="0"/>
          <w:w w:val="100"/>
          <w:position w:val="0"/>
          <w:sz w:val="17"/>
          <w:szCs w:val="17"/>
        </w:rPr>
        <w:t>36</w:t>
      </w:r>
      <w:r>
        <w:rPr>
          <w:color w:val="000000"/>
          <w:spacing w:val="0"/>
          <w:w w:val="100"/>
          <w:position w:val="0"/>
        </w:rPr>
        <w:t>个月累计净利润大于</w:t>
      </w:r>
      <w:r>
        <w:rPr>
          <w:rFonts w:ascii="Arial" w:eastAsia="Arial" w:hAnsi="Arial" w:cs="Arial"/>
          <w:color w:val="000000"/>
          <w:spacing w:val="0"/>
          <w:w w:val="100"/>
          <w:position w:val="0"/>
          <w:sz w:val="17"/>
          <w:szCs w:val="17"/>
        </w:rPr>
        <w:t>6,600</w:t>
      </w:r>
      <w:r>
        <w:rPr>
          <w:color w:val="000000"/>
          <w:spacing w:val="0"/>
          <w:w w:val="100"/>
          <w:position w:val="0"/>
        </w:rPr>
        <w:t>万 元时，由公司向施卫东支付奖励款。湖州吉昌公司</w:t>
      </w:r>
      <w:r>
        <w:rPr>
          <w:rFonts w:ascii="Arial" w:eastAsia="Arial" w:hAnsi="Arial" w:cs="Arial"/>
          <w:color w:val="000000"/>
          <w:spacing w:val="0"/>
          <w:w w:val="100"/>
          <w:position w:val="0"/>
          <w:sz w:val="17"/>
          <w:szCs w:val="17"/>
        </w:rPr>
        <w:t>2015</w:t>
      </w:r>
      <w:r>
        <w:rPr>
          <w:color w:val="000000"/>
          <w:spacing w:val="0"/>
          <w:w w:val="100"/>
          <w:position w:val="0"/>
        </w:rPr>
        <w:t>年</w:t>
      </w:r>
      <w:r>
        <w:rPr>
          <w:rFonts w:ascii="Arial" w:eastAsia="Arial" w:hAnsi="Arial" w:cs="Arial"/>
          <w:color w:val="000000"/>
          <w:spacing w:val="0"/>
          <w:w w:val="100"/>
          <w:position w:val="0"/>
          <w:sz w:val="17"/>
          <w:szCs w:val="17"/>
        </w:rPr>
        <w:t>8</w:t>
      </w:r>
      <w:r>
        <w:rPr>
          <w:color w:val="000000"/>
          <w:spacing w:val="0"/>
          <w:w w:val="100"/>
          <w:position w:val="0"/>
        </w:rPr>
        <w:t>月</w:t>
      </w:r>
      <w:r>
        <w:rPr>
          <w:rFonts w:ascii="Arial" w:eastAsia="Arial" w:hAnsi="Arial" w:cs="Arial"/>
          <w:color w:val="000000"/>
          <w:spacing w:val="0"/>
          <w:w w:val="100"/>
          <w:position w:val="0"/>
          <w:sz w:val="17"/>
          <w:szCs w:val="17"/>
        </w:rPr>
        <w:t>-2015</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月经审计的扣除非经常性损益的净 利润</w:t>
      </w:r>
      <w:r>
        <w:rPr>
          <w:rFonts w:ascii="Arial" w:eastAsia="Arial" w:hAnsi="Arial" w:cs="Arial"/>
          <w:color w:val="000000"/>
          <w:spacing w:val="0"/>
          <w:w w:val="100"/>
          <w:position w:val="0"/>
          <w:sz w:val="17"/>
          <w:szCs w:val="17"/>
        </w:rPr>
        <w:t>1,837.58</w:t>
      </w:r>
      <w:r>
        <w:rPr>
          <w:color w:val="000000"/>
          <w:spacing w:val="0"/>
          <w:w w:val="100"/>
          <w:position w:val="0"/>
        </w:rPr>
        <w:t>万元（净利润为</w:t>
      </w:r>
      <w:r>
        <w:rPr>
          <w:rFonts w:ascii="Arial" w:eastAsia="Arial" w:hAnsi="Arial" w:cs="Arial"/>
          <w:color w:val="000000"/>
          <w:spacing w:val="0"/>
          <w:w w:val="100"/>
          <w:position w:val="0"/>
          <w:sz w:val="17"/>
          <w:szCs w:val="17"/>
        </w:rPr>
        <w:t>1,846.45</w:t>
      </w:r>
      <w:r>
        <w:rPr>
          <w:color w:val="000000"/>
          <w:spacing w:val="0"/>
          <w:w w:val="100"/>
          <w:position w:val="0"/>
        </w:rPr>
        <w:t>万元）</w:t>
      </w:r>
      <w:r>
        <w:rPr>
          <w:color w:val="000000"/>
          <w:spacing w:val="0"/>
          <w:w w:val="100"/>
          <w:position w:val="0"/>
          <w:sz w:val="20"/>
          <w:szCs w:val="20"/>
        </w:rPr>
        <w:t>，</w:t>
      </w:r>
      <w:r>
        <w:rPr>
          <w:rFonts w:ascii="Arial" w:eastAsia="Arial" w:hAnsi="Arial" w:cs="Arial"/>
          <w:color w:val="000000"/>
          <w:spacing w:val="0"/>
          <w:w w:val="100"/>
          <w:position w:val="0"/>
          <w:sz w:val="17"/>
          <w:szCs w:val="17"/>
        </w:rPr>
        <w:t>2016</w:t>
      </w:r>
      <w:r>
        <w:rPr>
          <w:color w:val="000000"/>
          <w:spacing w:val="0"/>
          <w:w w:val="100"/>
          <w:position w:val="0"/>
        </w:rPr>
        <w:t>年度经审计的扣除非经常性损益的净利润</w:t>
      </w:r>
      <w:r>
        <w:rPr>
          <w:rFonts w:ascii="Arial" w:eastAsia="Arial" w:hAnsi="Arial" w:cs="Arial"/>
          <w:color w:val="000000"/>
          <w:spacing w:val="0"/>
          <w:w w:val="100"/>
          <w:position w:val="0"/>
          <w:sz w:val="17"/>
          <w:szCs w:val="17"/>
        </w:rPr>
        <w:t>3,843.3</w:t>
      </w:r>
      <w:r>
        <w:rPr>
          <w:rFonts w:ascii="Arial" w:eastAsia="Arial" w:hAnsi="Arial" w:cs="Arial"/>
          <w:color w:val="000000"/>
          <w:spacing w:val="0"/>
          <w:w w:val="100"/>
          <w:position w:val="0"/>
          <w:sz w:val="17"/>
          <w:szCs w:val="17"/>
        </w:rPr>
        <w:t>7</w:t>
      </w:r>
      <w:r>
        <w:rPr>
          <w:color w:val="000000"/>
          <w:spacing w:val="0"/>
          <w:w w:val="100"/>
          <w:position w:val="0"/>
        </w:rPr>
        <w:t>万元</w:t>
      </w:r>
    </w:p>
    <w:p>
      <w:pPr>
        <w:pStyle w:val="Style18"/>
        <w:keepNext w:val="0"/>
        <w:keepLines w:val="0"/>
        <w:widowControl w:val="0"/>
        <w:shd w:val="clear" w:color="auto" w:fill="auto"/>
        <w:bidi w:val="0"/>
        <w:spacing w:before="0" w:after="120" w:line="468" w:lineRule="exact"/>
        <w:ind w:left="0" w:right="0" w:firstLine="0"/>
        <w:jc w:val="both"/>
      </w:pPr>
      <w:r>
        <w:rPr>
          <w:color w:val="000000"/>
          <w:spacing w:val="0"/>
          <w:w w:val="100"/>
          <w:position w:val="0"/>
        </w:rPr>
        <w:t>（净利润为</w:t>
      </w:r>
      <w:r>
        <w:rPr>
          <w:rFonts w:ascii="Arial" w:eastAsia="Arial" w:hAnsi="Arial" w:cs="Arial"/>
          <w:color w:val="000000"/>
          <w:spacing w:val="0"/>
          <w:w w:val="100"/>
          <w:position w:val="0"/>
          <w:sz w:val="17"/>
          <w:szCs w:val="17"/>
        </w:rPr>
        <w:t>3,888.65</w:t>
      </w:r>
      <w:r>
        <w:rPr>
          <w:color w:val="000000"/>
          <w:spacing w:val="0"/>
          <w:w w:val="100"/>
          <w:position w:val="0"/>
        </w:rPr>
        <w:t>万元）</w:t>
      </w:r>
      <w:r>
        <w:rPr>
          <w:color w:val="000000"/>
          <w:spacing w:val="0"/>
          <w:w w:val="100"/>
          <w:position w:val="0"/>
          <w:sz w:val="20"/>
          <w:szCs w:val="20"/>
        </w:rPr>
        <w:t>，</w:t>
      </w:r>
      <w:r>
        <w:rPr>
          <w:color w:val="000000"/>
          <w:spacing w:val="0"/>
          <w:w w:val="100"/>
          <w:position w:val="0"/>
        </w:rPr>
        <w:t>合计为</w:t>
      </w:r>
      <w:r>
        <w:rPr>
          <w:rFonts w:ascii="Arial" w:eastAsia="Arial" w:hAnsi="Arial" w:cs="Arial"/>
          <w:color w:val="000000"/>
          <w:spacing w:val="0"/>
          <w:w w:val="100"/>
          <w:position w:val="0"/>
          <w:sz w:val="17"/>
          <w:szCs w:val="17"/>
        </w:rPr>
        <w:t>5,680.95</w:t>
      </w:r>
      <w:r>
        <w:rPr>
          <w:color w:val="000000"/>
          <w:spacing w:val="0"/>
          <w:w w:val="100"/>
          <w:position w:val="0"/>
        </w:rPr>
        <w:t>万元，截至</w:t>
      </w:r>
      <w:r>
        <w:rPr>
          <w:rFonts w:ascii="Arial" w:eastAsia="Arial" w:hAnsi="Arial" w:cs="Arial"/>
          <w:color w:val="000000"/>
          <w:spacing w:val="0"/>
          <w:w w:val="100"/>
          <w:position w:val="0"/>
          <w:sz w:val="17"/>
          <w:szCs w:val="17"/>
        </w:rPr>
        <w:t>2016</w:t>
      </w:r>
      <w:r>
        <w:rPr>
          <w:color w:val="000000"/>
          <w:spacing w:val="0"/>
          <w:w w:val="100"/>
          <w:position w:val="0"/>
        </w:rPr>
        <w:t>年</w:t>
      </w:r>
      <w:r>
        <w:rPr>
          <w:rFonts w:ascii="Arial" w:eastAsia="Arial" w:hAnsi="Arial" w:cs="Arial"/>
          <w:color w:val="000000"/>
          <w:spacing w:val="0"/>
          <w:w w:val="100"/>
          <w:position w:val="0"/>
          <w:sz w:val="17"/>
          <w:szCs w:val="17"/>
        </w:rPr>
        <w:t>12</w:t>
      </w:r>
      <w:r>
        <w:rPr>
          <w:color w:val="000000"/>
          <w:spacing w:val="0"/>
          <w:w w:val="100"/>
          <w:position w:val="0"/>
        </w:rPr>
        <w:t>月</w:t>
      </w:r>
      <w:r>
        <w:rPr>
          <w:rFonts w:ascii="Arial" w:eastAsia="Arial" w:hAnsi="Arial" w:cs="Arial"/>
          <w:color w:val="000000"/>
          <w:spacing w:val="0"/>
          <w:w w:val="100"/>
          <w:position w:val="0"/>
          <w:sz w:val="17"/>
          <w:szCs w:val="17"/>
        </w:rPr>
        <w:t>31</w:t>
      </w:r>
      <w:r>
        <w:rPr>
          <w:color w:val="000000"/>
          <w:spacing w:val="0"/>
          <w:w w:val="100"/>
          <w:position w:val="0"/>
        </w:rPr>
        <w:t xml:space="preserve">日，湖州吉昌公司已完成承诺盈利 的 </w:t>
      </w:r>
      <w:r>
        <w:rPr>
          <w:rFonts w:ascii="Arial" w:eastAsia="Arial" w:hAnsi="Arial" w:cs="Arial"/>
          <w:color w:val="000000"/>
          <w:spacing w:val="0"/>
          <w:w w:val="100"/>
          <w:position w:val="0"/>
          <w:sz w:val="17"/>
          <w:szCs w:val="17"/>
        </w:rPr>
        <w:t>94.68%</w:t>
      </w:r>
      <w:r>
        <w:rPr>
          <w:color w:val="000000"/>
          <w:spacing w:val="0"/>
          <w:w w:val="100"/>
          <w:position w:val="0"/>
        </w:rPr>
        <w:t>。</w:t>
      </w:r>
    </w:p>
    <w:p>
      <w:pPr>
        <w:pStyle w:val="Style18"/>
        <w:keepNext w:val="0"/>
        <w:keepLines w:val="0"/>
        <w:widowControl w:val="0"/>
        <w:shd w:val="clear" w:color="auto" w:fill="auto"/>
        <w:bidi w:val="0"/>
        <w:spacing w:before="0" w:after="120" w:line="475" w:lineRule="exact"/>
        <w:ind w:left="0" w:right="0" w:firstLine="440"/>
        <w:jc w:val="both"/>
      </w:pPr>
      <w:r>
        <w:rPr>
          <w:rFonts w:ascii="Arial" w:eastAsia="Arial" w:hAnsi="Arial" w:cs="Arial"/>
          <w:color w:val="000000"/>
          <w:spacing w:val="0"/>
          <w:w w:val="100"/>
          <w:position w:val="0"/>
          <w:sz w:val="17"/>
          <w:szCs w:val="17"/>
        </w:rPr>
        <w:t>2017</w:t>
      </w:r>
      <w:r>
        <w:rPr>
          <w:color w:val="000000"/>
          <w:spacing w:val="0"/>
          <w:w w:val="100"/>
          <w:position w:val="0"/>
        </w:rPr>
        <w:t>年</w:t>
      </w:r>
      <w:r>
        <w:rPr>
          <w:rFonts w:ascii="Arial" w:eastAsia="Arial" w:hAnsi="Arial" w:cs="Arial"/>
          <w:color w:val="000000"/>
          <w:spacing w:val="0"/>
          <w:w w:val="100"/>
          <w:position w:val="0"/>
          <w:sz w:val="17"/>
          <w:szCs w:val="17"/>
        </w:rPr>
        <w:t>3</w:t>
      </w:r>
      <w:r>
        <w:rPr>
          <w:color w:val="000000"/>
          <w:spacing w:val="0"/>
          <w:w w:val="100"/>
          <w:position w:val="0"/>
        </w:rPr>
        <w:t>月</w:t>
      </w:r>
      <w:r>
        <w:rPr>
          <w:rFonts w:ascii="Arial" w:eastAsia="Arial" w:hAnsi="Arial" w:cs="Arial"/>
          <w:color w:val="000000"/>
          <w:spacing w:val="0"/>
          <w:w w:val="100"/>
          <w:position w:val="0"/>
          <w:sz w:val="17"/>
          <w:szCs w:val="17"/>
        </w:rPr>
        <w:t>19</w:t>
      </w:r>
      <w:r>
        <w:rPr>
          <w:color w:val="000000"/>
          <w:spacing w:val="0"/>
          <w:w w:val="100"/>
          <w:position w:val="0"/>
        </w:rPr>
        <w:t>日，本公司已收到湖州吉昌公司原股东施卫东关于放弃调整股权转让款的《通知》，即 当湖州吉昌公司在承诺期（自</w:t>
      </w:r>
      <w:r>
        <w:rPr>
          <w:rFonts w:ascii="Arial" w:eastAsia="Arial" w:hAnsi="Arial" w:cs="Arial"/>
          <w:color w:val="000000"/>
          <w:spacing w:val="0"/>
          <w:w w:val="100"/>
          <w:position w:val="0"/>
          <w:sz w:val="17"/>
          <w:szCs w:val="17"/>
        </w:rPr>
        <w:t>2015</w:t>
      </w:r>
      <w:r>
        <w:rPr>
          <w:color w:val="000000"/>
          <w:spacing w:val="0"/>
          <w:w w:val="100"/>
          <w:position w:val="0"/>
        </w:rPr>
        <w:t>年</w:t>
      </w:r>
      <w:r>
        <w:rPr>
          <w:rFonts w:ascii="Arial" w:eastAsia="Arial" w:hAnsi="Arial" w:cs="Arial"/>
          <w:color w:val="000000"/>
          <w:spacing w:val="0"/>
          <w:w w:val="100"/>
          <w:position w:val="0"/>
          <w:sz w:val="17"/>
          <w:szCs w:val="17"/>
        </w:rPr>
        <w:t>8</w:t>
      </w:r>
      <w:r>
        <w:rPr>
          <w:color w:val="000000"/>
          <w:spacing w:val="0"/>
          <w:w w:val="100"/>
          <w:position w:val="0"/>
        </w:rPr>
        <w:t>月起</w:t>
      </w:r>
      <w:r>
        <w:rPr>
          <w:rFonts w:ascii="Arial" w:eastAsia="Arial" w:hAnsi="Arial" w:cs="Arial"/>
          <w:color w:val="000000"/>
          <w:spacing w:val="0"/>
          <w:w w:val="100"/>
          <w:position w:val="0"/>
          <w:sz w:val="17"/>
          <w:szCs w:val="17"/>
        </w:rPr>
        <w:t>36</w:t>
      </w:r>
      <w:r>
        <w:rPr>
          <w:color w:val="000000"/>
          <w:spacing w:val="0"/>
          <w:w w:val="100"/>
          <w:position w:val="0"/>
        </w:rPr>
        <w:t>个月）完成净利润超过</w:t>
      </w:r>
      <w:r>
        <w:rPr>
          <w:rFonts w:ascii="Arial" w:eastAsia="Arial" w:hAnsi="Arial" w:cs="Arial"/>
          <w:color w:val="000000"/>
          <w:spacing w:val="0"/>
          <w:w w:val="100"/>
          <w:position w:val="0"/>
          <w:sz w:val="17"/>
          <w:szCs w:val="17"/>
        </w:rPr>
        <w:t>6,600</w:t>
      </w:r>
      <w:r>
        <w:rPr>
          <w:color w:val="000000"/>
          <w:spacing w:val="0"/>
          <w:w w:val="100"/>
          <w:position w:val="0"/>
        </w:rPr>
        <w:t>万元时，施卫东自愿放 弃按照《湖州吉昌化学有限公司股权转让总协议》中计算的奖励款。</w:t>
      </w:r>
      <w:r>
        <w:br w:type="page"/>
      </w:r>
    </w:p>
    <w:p>
      <w:pPr>
        <w:pStyle w:val="Style25"/>
        <w:keepNext/>
        <w:keepLines/>
        <w:widowControl w:val="0"/>
        <w:shd w:val="clear" w:color="auto" w:fill="auto"/>
        <w:bidi w:val="0"/>
        <w:spacing w:before="0" w:after="380" w:line="240" w:lineRule="auto"/>
        <w:ind w:left="0" w:right="0" w:firstLine="0"/>
        <w:jc w:val="left"/>
      </w:pPr>
      <w:bookmarkStart w:id="2030" w:name="bookmark2030"/>
      <w:bookmarkStart w:id="2031" w:name="bookmark2031"/>
      <w:bookmarkStart w:id="2032" w:name="bookmark2032"/>
      <w:r>
        <w:rPr>
          <w:color w:val="000000"/>
          <w:spacing w:val="0"/>
          <w:w w:val="100"/>
          <w:position w:val="0"/>
          <w:sz w:val="24"/>
          <w:szCs w:val="24"/>
        </w:rPr>
        <w:t>十七、母公司财务报表主要项目注释</w:t>
      </w:r>
      <w:bookmarkEnd w:id="2030"/>
      <w:bookmarkEnd w:id="2031"/>
      <w:bookmarkEnd w:id="2032"/>
    </w:p>
    <w:p>
      <w:pPr>
        <w:pStyle w:val="Style33"/>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33"/>
      <w:bookmarkEnd w:id="2034"/>
      <w:bookmarkEnd w:id="2035"/>
    </w:p>
    <w:p>
      <w:pPr>
        <w:pStyle w:val="Style46"/>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36"/>
      <w:bookmarkEnd w:id="2037"/>
      <w:bookmarkEnd w:id="20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88,103,8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4,499,80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83,603,99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3,126,017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59,235,260.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88,103,8</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4,499,80</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83,603,99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62,361,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3,126,017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59,235,260.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86,647,067.27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4,332,353.36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1,432,539.68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143,253.97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88,103,806.95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4,499,807.33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39"/>
      <w:bookmarkEnd w:id="2040"/>
      <w:bookmarkEnd w:id="204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1,373,789.48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6"/>
        <w:keepNext/>
        <w:keepLines/>
        <w:widowControl w:val="0"/>
        <w:shd w:val="clear" w:color="auto" w:fill="auto"/>
        <w:tabs>
          <w:tab w:pos="478" w:val="left"/>
        </w:tabs>
        <w:bidi w:val="0"/>
        <w:spacing w:before="0" w:line="475" w:lineRule="exact"/>
        <w:ind w:left="0" w:right="0" w:firstLine="0"/>
        <w:jc w:val="left"/>
      </w:pPr>
      <w:bookmarkStart w:id="2042" w:name="bookmark2042"/>
      <w:bookmarkStart w:id="2043" w:name="bookmark2043"/>
      <w:bookmarkStart w:id="2044" w:name="bookmark2044"/>
      <w:bookmarkStart w:id="2045" w:name="bookmark2045"/>
      <w:r>
        <w:rPr>
          <w:color w:val="000000"/>
          <w:spacing w:val="0"/>
          <w:w w:val="100"/>
          <w:position w:val="0"/>
        </w:rPr>
        <w:t>（</w:t>
      </w:r>
      <w:bookmarkEnd w:id="204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042"/>
      <w:bookmarkEnd w:id="2043"/>
      <w:bookmarkEnd w:id="204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after="200" w:line="475" w:lineRule="exact"/>
        <w:ind w:left="0" w:right="0" w:firstLine="0"/>
        <w:jc w:val="left"/>
      </w:pPr>
      <w:bookmarkStart w:id="2046" w:name="bookmark2046"/>
      <w:bookmarkStart w:id="2047" w:name="bookmark2047"/>
      <w:bookmarkStart w:id="2048" w:name="bookmark2048"/>
      <w:bookmarkStart w:id="2049" w:name="bookmark2049"/>
      <w:r>
        <w:rPr>
          <w:color w:val="000000"/>
          <w:spacing w:val="0"/>
          <w:w w:val="100"/>
          <w:position w:val="0"/>
        </w:rPr>
        <w:t>（</w:t>
      </w:r>
      <w:bookmarkEnd w:id="204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046"/>
      <w:bookmarkEnd w:id="2047"/>
      <w:bookmarkEnd w:id="2049"/>
    </w:p>
    <w:p>
      <w:pPr>
        <w:pStyle w:val="Style1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期末余额前</w:t>
      </w:r>
      <w:r>
        <w:rPr>
          <w:rFonts w:ascii="Arial" w:eastAsia="Arial" w:hAnsi="Arial" w:cs="Arial"/>
          <w:color w:val="000000"/>
          <w:spacing w:val="0"/>
          <w:w w:val="100"/>
          <w:position w:val="0"/>
          <w:sz w:val="17"/>
          <w:szCs w:val="17"/>
        </w:rPr>
        <w:t>5</w:t>
      </w:r>
      <w:r>
        <w:rPr>
          <w:color w:val="000000"/>
          <w:spacing w:val="0"/>
          <w:w w:val="100"/>
          <w:position w:val="0"/>
        </w:rPr>
        <w:t>名的应收账款合计数为</w:t>
      </w:r>
      <w:r>
        <w:rPr>
          <w:rFonts w:ascii="Arial" w:eastAsia="Arial" w:hAnsi="Arial" w:cs="Arial"/>
          <w:color w:val="000000"/>
          <w:spacing w:val="0"/>
          <w:w w:val="100"/>
          <w:position w:val="0"/>
          <w:sz w:val="17"/>
          <w:szCs w:val="17"/>
        </w:rPr>
        <w:t>82,118,422.73</w:t>
      </w:r>
      <w:r>
        <w:rPr>
          <w:color w:val="000000"/>
          <w:spacing w:val="0"/>
          <w:w w:val="100"/>
          <w:position w:val="0"/>
        </w:rPr>
        <w:t>元，占应收账款期末余额合计数的比例为</w:t>
      </w:r>
      <w:r>
        <w:rPr>
          <w:rFonts w:ascii="Arial" w:eastAsia="Arial" w:hAnsi="Arial" w:cs="Arial"/>
          <w:color w:val="000000"/>
          <w:spacing w:val="0"/>
          <w:w w:val="100"/>
          <w:position w:val="0"/>
          <w:sz w:val="17"/>
          <w:szCs w:val="17"/>
        </w:rPr>
        <w:t>93.21%</w:t>
      </w:r>
      <w:r>
        <w:rPr>
          <w:color w:val="000000"/>
          <w:spacing w:val="0"/>
          <w:w w:val="100"/>
          <w:position w:val="0"/>
          <w:sz w:val="20"/>
          <w:szCs w:val="20"/>
        </w:rPr>
        <w:t>，</w:t>
      </w:r>
      <w:r>
        <w:rPr>
          <w:rFonts w:ascii="Arial" w:eastAsia="Arial" w:hAnsi="Arial" w:cs="Arial"/>
          <w:color w:val="000000"/>
          <w:spacing w:val="0"/>
          <w:w w:val="100"/>
          <w:position w:val="0"/>
          <w:sz w:val="17"/>
          <w:szCs w:val="17"/>
        </w:rPr>
        <w:t xml:space="preserve"> </w:t>
      </w:r>
      <w:r>
        <w:rPr>
          <w:color w:val="000000"/>
          <w:spacing w:val="0"/>
          <w:w w:val="100"/>
          <w:position w:val="0"/>
        </w:rPr>
        <w:t>相应计提的坏账准备合计数为</w:t>
      </w:r>
      <w:r>
        <w:rPr>
          <w:rFonts w:ascii="Arial" w:eastAsia="Arial" w:hAnsi="Arial" w:cs="Arial"/>
          <w:color w:val="000000"/>
          <w:spacing w:val="0"/>
          <w:w w:val="100"/>
          <w:position w:val="0"/>
          <w:sz w:val="17"/>
          <w:szCs w:val="17"/>
        </w:rPr>
        <w:t>4,166,307.06</w:t>
      </w:r>
      <w:r>
        <w:rPr>
          <w:color w:val="000000"/>
          <w:spacing w:val="0"/>
          <w:w w:val="100"/>
          <w:position w:val="0"/>
        </w:rPr>
        <w:t>元。</w:t>
      </w:r>
    </w:p>
    <w:p>
      <w:pPr>
        <w:pStyle w:val="Style46"/>
        <w:keepNext/>
        <w:keepLines/>
        <w:widowControl w:val="0"/>
        <w:shd w:val="clear" w:color="auto" w:fill="auto"/>
        <w:tabs>
          <w:tab w:pos="478" w:val="left"/>
        </w:tabs>
        <w:bidi w:val="0"/>
        <w:spacing w:before="0" w:line="475" w:lineRule="exact"/>
        <w:ind w:left="0" w:right="0" w:firstLine="0"/>
        <w:jc w:val="left"/>
      </w:pPr>
      <w:bookmarkStart w:id="2050" w:name="bookmark2050"/>
      <w:bookmarkStart w:id="2051" w:name="bookmark2051"/>
      <w:bookmarkStart w:id="2052" w:name="bookmark2052"/>
      <w:bookmarkStart w:id="2053" w:name="bookmark2053"/>
      <w:r>
        <w:rPr>
          <w:color w:val="000000"/>
          <w:spacing w:val="0"/>
          <w:w w:val="100"/>
          <w:position w:val="0"/>
        </w:rPr>
        <w:t>（</w:t>
      </w:r>
      <w:bookmarkEnd w:id="205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50"/>
      <w:bookmarkEnd w:id="2051"/>
      <w:bookmarkEnd w:id="205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475" w:lineRule="exact"/>
        <w:ind w:left="0" w:right="0" w:firstLine="0"/>
        <w:jc w:val="left"/>
      </w:pPr>
      <w:bookmarkStart w:id="2054" w:name="bookmark2054"/>
      <w:bookmarkStart w:id="2055" w:name="bookmark2055"/>
      <w:bookmarkStart w:id="2056" w:name="bookmark2056"/>
      <w:bookmarkStart w:id="2057" w:name="bookmark2057"/>
      <w:r>
        <w:rPr>
          <w:color w:val="000000"/>
          <w:spacing w:val="0"/>
          <w:w w:val="100"/>
          <w:position w:val="0"/>
        </w:rPr>
        <w:t>（</w:t>
      </w:r>
      <w:bookmarkEnd w:id="205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54"/>
      <w:bookmarkEnd w:id="2055"/>
      <w:bookmarkEnd w:id="205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140" w:line="475" w:lineRule="exact"/>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2</w:t>
      </w:r>
      <w:bookmarkEnd w:id="2060"/>
      <w:r>
        <w:rPr>
          <w:color w:val="000000"/>
          <w:spacing w:val="0"/>
          <w:w w:val="100"/>
          <w:position w:val="0"/>
        </w:rPr>
        <w:t>、其他应收款</w:t>
      </w:r>
      <w:bookmarkEnd w:id="2058"/>
      <w:bookmarkEnd w:id="2059"/>
      <w:bookmarkEnd w:id="2061"/>
    </w:p>
    <w:p>
      <w:pPr>
        <w:pStyle w:val="Style46"/>
        <w:keepNext/>
        <w:keepLines/>
        <w:widowControl w:val="0"/>
        <w:shd w:val="clear" w:color="auto" w:fill="auto"/>
        <w:bidi w:val="0"/>
        <w:spacing w:before="0" w:line="475" w:lineRule="exact"/>
        <w:ind w:left="0" w:right="0" w:firstLine="0"/>
        <w:jc w:val="left"/>
      </w:pPr>
      <w:bookmarkStart w:id="2062" w:name="bookmark2062"/>
      <w:bookmarkStart w:id="2063" w:name="bookmark2063"/>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62"/>
      <w:bookmarkEnd w:id="2063"/>
      <w:bookmarkEnd w:id="20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按信用风险特征组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合计提坏账准备的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87,600.00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年以内分项</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240" w:lineRule="auto"/>
        <w:ind w:left="0" w:right="0" w:firstLine="0"/>
        <w:jc w:val="left"/>
      </w:pPr>
      <w:bookmarkStart w:id="2065" w:name="bookmark2065"/>
      <w:bookmarkStart w:id="2066" w:name="bookmark2066"/>
      <w:bookmarkStart w:id="2067" w:name="bookmark20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65"/>
      <w:bookmarkEnd w:id="2066"/>
      <w:bookmarkEnd w:id="20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5,850.00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6"/>
        <w:keepNext/>
        <w:keepLines/>
        <w:widowControl w:val="0"/>
        <w:shd w:val="clear" w:color="auto" w:fill="auto"/>
        <w:tabs>
          <w:tab w:pos="478" w:val="left"/>
        </w:tabs>
        <w:bidi w:val="0"/>
        <w:spacing w:before="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2068"/>
      <w:bookmarkEnd w:id="2069"/>
      <w:bookmarkEnd w:id="207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240" w:lineRule="auto"/>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2072"/>
      <w:bookmarkEnd w:id="2073"/>
      <w:bookmarkEnd w:id="20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95,000.00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93,000.00</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76"/>
      <w:bookmarkEnd w:id="2077"/>
      <w:bookmarkEnd w:id="20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严立江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姚新兵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王永兴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11,250.00</w:t>
            </w:r>
          </w:p>
        </w:tc>
      </w:tr>
    </w:tbl>
    <w:p>
      <w:pPr>
        <w:widowControl w:val="0"/>
        <w:spacing w:after="319" w:line="1" w:lineRule="exact"/>
      </w:pPr>
    </w:p>
    <w:p>
      <w:pPr>
        <w:pStyle w:val="Style46"/>
        <w:keepNext/>
        <w:keepLines/>
        <w:widowControl w:val="0"/>
        <w:numPr>
          <w:ilvl w:val="0"/>
          <w:numId w:val="151"/>
        </w:numPr>
        <w:shd w:val="clear" w:color="auto" w:fill="auto"/>
        <w:tabs>
          <w:tab w:pos="478" w:val="left"/>
        </w:tabs>
        <w:bidi w:val="0"/>
        <w:spacing w:before="0" w:line="240" w:lineRule="auto"/>
        <w:ind w:left="0" w:right="0" w:firstLine="0"/>
        <w:jc w:val="left"/>
      </w:pPr>
      <w:bookmarkStart w:id="2080" w:name="bookmark2080"/>
      <w:bookmarkStart w:id="2081" w:name="bookmark2081"/>
      <w:bookmarkStart w:id="2082" w:name="bookmark2082"/>
      <w:bookmarkStart w:id="2083" w:name="bookmark2083"/>
      <w:bookmarkEnd w:id="2082"/>
      <w:r>
        <w:rPr>
          <w:color w:val="000000"/>
          <w:spacing w:val="0"/>
          <w:w w:val="100"/>
          <w:position w:val="0"/>
        </w:rPr>
        <w:t>涉及政府补助的应收款项</w:t>
      </w:r>
      <w:bookmarkEnd w:id="2080"/>
      <w:bookmarkEnd w:id="2081"/>
      <w:bookmarkEnd w:id="208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numPr>
          <w:ilvl w:val="0"/>
          <w:numId w:val="151"/>
        </w:numPr>
        <w:shd w:val="clear" w:color="auto" w:fill="auto"/>
        <w:tabs>
          <w:tab w:pos="478" w:val="left"/>
        </w:tabs>
        <w:bidi w:val="0"/>
        <w:spacing w:before="0" w:line="240" w:lineRule="auto"/>
        <w:ind w:left="0" w:right="0" w:firstLine="0"/>
        <w:jc w:val="left"/>
      </w:pPr>
      <w:bookmarkStart w:id="2084" w:name="bookmark2084"/>
      <w:bookmarkStart w:id="2085" w:name="bookmark2085"/>
      <w:bookmarkStart w:id="2086" w:name="bookmark2086"/>
      <w:bookmarkStart w:id="2087" w:name="bookmark2087"/>
      <w:bookmarkEnd w:id="2086"/>
      <w:r>
        <w:rPr>
          <w:color w:val="000000"/>
          <w:spacing w:val="0"/>
          <w:w w:val="100"/>
          <w:position w:val="0"/>
        </w:rPr>
        <w:t>因金融资产转移而终止确认的其他应收款</w:t>
      </w:r>
      <w:bookmarkEnd w:id="2084"/>
      <w:bookmarkEnd w:id="2085"/>
      <w:bookmarkEnd w:id="2087"/>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6"/>
        <w:keepNext/>
        <w:keepLines/>
        <w:widowControl w:val="0"/>
        <w:numPr>
          <w:ilvl w:val="0"/>
          <w:numId w:val="151"/>
        </w:numPr>
        <w:shd w:val="clear" w:color="auto" w:fill="auto"/>
        <w:tabs>
          <w:tab w:pos="47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bookmarkEnd w:id="2090"/>
      <w:r>
        <w:rPr>
          <w:color w:val="000000"/>
          <w:spacing w:val="0"/>
          <w:w w:val="100"/>
          <w:position w:val="0"/>
        </w:rPr>
        <w:t>转移其他应收款且继续涉入形成的资产、负债金额</w:t>
      </w:r>
      <w:bookmarkEnd w:id="2088"/>
      <w:bookmarkEnd w:id="2089"/>
      <w:bookmarkEnd w:id="2091"/>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3</w:t>
      </w:r>
      <w:bookmarkEnd w:id="2094"/>
      <w:r>
        <w:rPr>
          <w:color w:val="000000"/>
          <w:spacing w:val="0"/>
          <w:w w:val="100"/>
          <w:position w:val="0"/>
        </w:rPr>
        <w:t>、长期股权投资</w:t>
      </w:r>
      <w:bookmarkEnd w:id="2092"/>
      <w:bookmarkEnd w:id="2093"/>
      <w:bookmarkEnd w:id="20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3,620,901,173.76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3,620,901,173.76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376,227,383.76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376,227,383.76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12,032,551.14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12,032,551.14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3,632,933,724.90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3,632,933,724.90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376,227,383.76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376,227,383.76</w:t>
            </w:r>
          </w:p>
        </w:tc>
      </w:tr>
    </w:tbl>
    <w:p>
      <w:pPr>
        <w:widowControl w:val="0"/>
        <w:spacing w:after="319" w:line="1" w:lineRule="exact"/>
      </w:pPr>
    </w:p>
    <w:p>
      <w:pPr>
        <w:pStyle w:val="Style46"/>
        <w:keepNext/>
        <w:keepLines/>
        <w:widowControl w:val="0"/>
        <w:shd w:val="clear" w:color="auto" w:fill="auto"/>
        <w:bidi w:val="0"/>
        <w:spacing w:before="0" w:line="240" w:lineRule="auto"/>
        <w:ind w:left="0" w:right="0" w:firstLine="0"/>
        <w:jc w:val="left"/>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96"/>
      <w:bookmarkEnd w:id="2097"/>
      <w:bookmarkEnd w:id="20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减值准备期末余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金科双氧水公司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158,568,800.33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158,568,800.33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金科日化公司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73,658,583.43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73,658,583.43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湖州吉昌公司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杭州哲信公司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金科化工公司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金科国际公司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54,673,790.00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54,673,790.00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376,227,383.76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3,244,673,790.00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3,620,901,173.76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6"/>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99"/>
      <w:bookmarkEnd w:id="2100"/>
      <w:bookmarkEnd w:id="21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杭州睿风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32,551.14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12,032,55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6"/>
        <w:keepNext/>
        <w:keepLines/>
        <w:widowControl w:val="0"/>
        <w:numPr>
          <w:ilvl w:val="0"/>
          <w:numId w:val="153"/>
        </w:numPr>
        <w:shd w:val="clear" w:color="auto" w:fill="auto"/>
        <w:bidi w:val="0"/>
        <w:spacing w:before="0" w:line="240" w:lineRule="auto"/>
        <w:ind w:left="0" w:right="0" w:firstLine="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其他说明</w:t>
      </w:r>
      <w:bookmarkEnd w:id="2102"/>
      <w:bookmarkEnd w:id="2103"/>
      <w:bookmarkEnd w:id="210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80" w:line="240" w:lineRule="auto"/>
        <w:ind w:left="0" w:right="0" w:firstLine="0"/>
        <w:jc w:val="left"/>
      </w:pPr>
      <w:bookmarkStart w:id="2106" w:name="bookmark2106"/>
      <w:bookmarkStart w:id="2107" w:name="bookmark2107"/>
      <w:bookmarkStart w:id="2108" w:name="bookmark2108"/>
      <w:bookmarkStart w:id="2109" w:name="bookmark2109"/>
      <w:r>
        <w:rPr>
          <w:rFonts w:ascii="Times New Roman" w:eastAsia="Times New Roman" w:hAnsi="Times New Roman" w:cs="Times New Roman"/>
          <w:color w:val="000000"/>
          <w:spacing w:val="0"/>
          <w:w w:val="100"/>
          <w:position w:val="0"/>
        </w:rPr>
        <w:t>4</w:t>
      </w:r>
      <w:bookmarkEnd w:id="2108"/>
      <w:r>
        <w:rPr>
          <w:color w:val="000000"/>
          <w:spacing w:val="0"/>
          <w:w w:val="100"/>
          <w:position w:val="0"/>
        </w:rPr>
        <w:t>、营业收入和营业成本</w:t>
      </w:r>
      <w:bookmarkEnd w:id="2106"/>
      <w:bookmarkEnd w:id="2107"/>
      <w:bookmarkEnd w:id="21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381,621,513.80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274,802,736.27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351,935,130.12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283,353,507.17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5,253,605.20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4,406,916.38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3,420,456.60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2,963,980.45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386,875,119.00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279,209,652.65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355,355,586.72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286,317,487.62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18"/>
        <w:keepNext w:val="0"/>
        <w:keepLines w:val="0"/>
        <w:widowControl w:val="0"/>
        <w:shd w:val="clear" w:color="auto" w:fill="auto"/>
        <w:bidi w:val="0"/>
        <w:spacing w:before="0" w:after="220" w:line="240" w:lineRule="auto"/>
        <w:ind w:left="0" w:right="0" w:firstLine="540"/>
        <w:jc w:val="left"/>
      </w:pPr>
      <w:r>
        <w:rPr>
          <w:color w:val="000000"/>
          <w:spacing w:val="0"/>
          <w:w w:val="100"/>
          <w:position w:val="0"/>
        </w:rPr>
        <w:t>管理费用</w:t>
      </w:r>
    </w:p>
    <w:tbl>
      <w:tblPr>
        <w:tblOverlap w:val="never"/>
        <w:jc w:val="center"/>
        <w:tblLayout w:type="fixed"/>
      </w:tblPr>
      <w:tblGrid>
        <w:gridCol w:w="3821"/>
        <w:gridCol w:w="2894"/>
        <w:gridCol w:w="295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12,819,230.18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10,683,602.55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8,675,494.65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2,664,583.10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10,724,797.81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5,164,874.80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3,618,186.76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1,461,827.79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1,879,481.43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1,654,516.97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341,649.56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1,184,231.49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差旅费及业务招待费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1,332,367.10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566,365.58</w:t>
            </w:r>
          </w:p>
        </w:tc>
      </w:tr>
    </w:tbl>
    <w:p>
      <w:pPr>
        <w:widowControl w:val="0"/>
        <w:spacing w:line="1" w:lineRule="exact"/>
      </w:pPr>
      <w:r>
        <w:br w:type="page"/>
      </w:r>
    </w:p>
    <w:tbl>
      <w:tblPr>
        <w:tblOverlap w:val="never"/>
        <w:jc w:val="center"/>
        <w:tblLayout w:type="fixed"/>
      </w:tblPr>
      <w:tblGrid>
        <w:gridCol w:w="3821"/>
        <w:gridCol w:w="2894"/>
        <w:gridCol w:w="295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404,727.93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181,497.10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39,795,935.42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23,561,499.38</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2110" w:name="bookmark2110"/>
      <w:bookmarkStart w:id="2111" w:name="bookmark2111"/>
      <w:bookmarkStart w:id="2112" w:name="bookmark2112"/>
      <w:bookmarkStart w:id="2113" w:name="bookmark2113"/>
      <w:r>
        <w:rPr>
          <w:rFonts w:ascii="Times New Roman" w:eastAsia="Times New Roman" w:hAnsi="Times New Roman" w:cs="Times New Roman"/>
          <w:color w:val="000000"/>
          <w:spacing w:val="0"/>
          <w:w w:val="100"/>
          <w:position w:val="0"/>
        </w:rPr>
        <w:t>5</w:t>
      </w:r>
      <w:bookmarkEnd w:id="2112"/>
      <w:r>
        <w:rPr>
          <w:color w:val="000000"/>
          <w:spacing w:val="0"/>
          <w:w w:val="100"/>
          <w:position w:val="0"/>
        </w:rPr>
        <w:t>、投资收益</w:t>
      </w:r>
      <w:bookmarkEnd w:id="2110"/>
      <w:bookmarkEnd w:id="2111"/>
      <w:bookmarkEnd w:id="21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11,438,822.56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298,926.56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32,551.14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11,471,373.70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298,926.56</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6</w:t>
      </w:r>
      <w:bookmarkEnd w:id="2116"/>
      <w:r>
        <w:rPr>
          <w:color w:val="000000"/>
          <w:spacing w:val="0"/>
          <w:w w:val="100"/>
          <w:position w:val="0"/>
        </w:rPr>
        <w:t>、其他</w:t>
      </w:r>
      <w:bookmarkEnd w:id="2114"/>
      <w:bookmarkEnd w:id="2115"/>
      <w:bookmarkEnd w:id="2117"/>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40" w:line="240" w:lineRule="auto"/>
        <w:ind w:left="0" w:right="0" w:firstLine="0"/>
        <w:jc w:val="left"/>
      </w:pPr>
      <w:bookmarkStart w:id="2118" w:name="bookmark2118"/>
      <w:bookmarkStart w:id="2119" w:name="bookmark2119"/>
      <w:bookmarkStart w:id="2120" w:name="bookmark2120"/>
      <w:r>
        <w:rPr>
          <w:color w:val="000000"/>
          <w:spacing w:val="0"/>
          <w:w w:val="100"/>
          <w:position w:val="0"/>
          <w:sz w:val="24"/>
          <w:szCs w:val="24"/>
        </w:rPr>
        <w:t>十八、补充资料</w:t>
      </w:r>
      <w:bookmarkEnd w:id="2118"/>
      <w:bookmarkEnd w:id="2119"/>
      <w:bookmarkEnd w:id="2120"/>
    </w:p>
    <w:p>
      <w:pPr>
        <w:pStyle w:val="Style33"/>
        <w:keepNext/>
        <w:keepLines/>
        <w:widowControl w:val="0"/>
        <w:shd w:val="clear" w:color="auto" w:fill="auto"/>
        <w:bidi w:val="0"/>
        <w:spacing w:before="0" w:after="380" w:line="240" w:lineRule="auto"/>
        <w:ind w:left="0" w:right="0" w:firstLine="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21"/>
      <w:bookmarkEnd w:id="2122"/>
      <w:bookmarkEnd w:id="212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-70,852.59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5,212,877.44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详见“第十一节、财务报告”之“七、 合并财务报表项目注释”之“营业外收 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97,791.95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839,240.30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185,319.58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4,257,739.12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24"/>
      <w:bookmarkEnd w:id="2125"/>
      <w:bookmarkEnd w:id="2126"/>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bl>
    <w:p>
      <w:pPr>
        <w:widowControl w:val="0"/>
        <w:spacing w:line="1" w:lineRule="exact"/>
      </w:pPr>
      <w:r>
        <w:br w:type="page"/>
      </w:r>
    </w:p>
    <w:tbl>
      <w:tblPr>
        <w:tblOverlap w:val="never"/>
        <w:jc w:val="center"/>
        <w:tblLayout w:type="fixed"/>
      </w:tblPr>
      <w:tblGrid>
        <w:gridCol w:w="2664"/>
        <w:gridCol w:w="3082"/>
        <w:gridCol w:w="1915"/>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bl>
    <w:p>
      <w:pPr>
        <w:widowControl w:val="0"/>
        <w:spacing w:after="219" w:line="1" w:lineRule="exact"/>
      </w:pPr>
    </w:p>
    <w:p>
      <w:pPr>
        <w:pStyle w:val="Style33"/>
        <w:keepNext/>
        <w:keepLines/>
        <w:widowControl w:val="0"/>
        <w:shd w:val="clear" w:color="auto" w:fill="auto"/>
        <w:tabs>
          <w:tab w:pos="368" w:val="left"/>
        </w:tabs>
        <w:bidi w:val="0"/>
        <w:spacing w:before="0" w:after="300" w:line="317" w:lineRule="exact"/>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3</w:t>
      </w:r>
      <w:bookmarkEnd w:id="2129"/>
      <w:r>
        <w:rPr>
          <w:color w:val="000000"/>
          <w:spacing w:val="0"/>
          <w:w w:val="100"/>
          <w:position w:val="0"/>
        </w:rPr>
        <w:t>、</w:t>
        <w:tab/>
        <w:t>境内外会计准则下会计数据差异</w:t>
      </w:r>
      <w:bookmarkEnd w:id="2127"/>
      <w:bookmarkEnd w:id="2128"/>
      <w:bookmarkEnd w:id="2130"/>
    </w:p>
    <w:p>
      <w:pPr>
        <w:pStyle w:val="Style46"/>
        <w:keepNext/>
        <w:keepLines/>
        <w:widowControl w:val="0"/>
        <w:shd w:val="clear" w:color="auto" w:fill="auto"/>
        <w:tabs>
          <w:tab w:pos="478" w:val="left"/>
        </w:tabs>
        <w:bidi w:val="0"/>
        <w:spacing w:before="0" w:line="317" w:lineRule="exact"/>
        <w:ind w:left="0" w:right="0" w:firstLine="0"/>
        <w:jc w:val="both"/>
      </w:pPr>
      <w:bookmarkStart w:id="2131" w:name="bookmark2131"/>
      <w:bookmarkStart w:id="2132" w:name="bookmark2132"/>
      <w:bookmarkStart w:id="2133" w:name="bookmark2133"/>
      <w:bookmarkStart w:id="2134" w:name="bookmark2134"/>
      <w:r>
        <w:rPr>
          <w:color w:val="000000"/>
          <w:spacing w:val="0"/>
          <w:w w:val="100"/>
          <w:position w:val="0"/>
        </w:rPr>
        <w:t>（</w:t>
      </w:r>
      <w:bookmarkEnd w:id="213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31"/>
      <w:bookmarkEnd w:id="2132"/>
      <w:bookmarkEnd w:id="2134"/>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tabs>
          <w:tab w:pos="478" w:val="left"/>
        </w:tabs>
        <w:bidi w:val="0"/>
        <w:spacing w:before="0" w:line="317" w:lineRule="exact"/>
        <w:ind w:left="0" w:right="0" w:firstLine="0"/>
        <w:jc w:val="both"/>
      </w:pPr>
      <w:bookmarkStart w:id="2135" w:name="bookmark2135"/>
      <w:bookmarkStart w:id="2136" w:name="bookmark2136"/>
      <w:bookmarkStart w:id="2137" w:name="bookmark2137"/>
      <w:bookmarkStart w:id="2138" w:name="bookmark2138"/>
      <w:r>
        <w:rPr>
          <w:color w:val="000000"/>
          <w:spacing w:val="0"/>
          <w:w w:val="100"/>
          <w:position w:val="0"/>
        </w:rPr>
        <w:t>（</w:t>
      </w:r>
      <w:bookmarkEnd w:id="213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35"/>
      <w:bookmarkEnd w:id="2136"/>
      <w:bookmarkEnd w:id="2138"/>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keepLines/>
        <w:widowControl w:val="0"/>
        <w:shd w:val="clear" w:color="auto" w:fill="auto"/>
        <w:bidi w:val="0"/>
        <w:spacing w:before="0" w:line="317" w:lineRule="exact"/>
        <w:ind w:left="0" w:right="0" w:firstLine="0"/>
        <w:jc w:val="both"/>
      </w:pPr>
      <w:bookmarkStart w:id="2139" w:name="bookmark2139"/>
      <w:bookmarkStart w:id="2140" w:name="bookmark2140"/>
      <w:bookmarkStart w:id="2141" w:name="bookmark2141"/>
      <w:bookmarkStart w:id="2142" w:name="bookmark2142"/>
      <w:r>
        <w:rPr>
          <w:color w:val="000000"/>
          <w:spacing w:val="0"/>
          <w:w w:val="100"/>
          <w:position w:val="0"/>
        </w:rPr>
        <w:t>（</w:t>
      </w:r>
      <w:bookmarkEnd w:id="214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境内外会计准则下会计数据差异原因说明，对已经境外审计机构审计的数据进行差异调节的，应注明该境 外机构的名称</w:t>
      </w:r>
      <w:bookmarkEnd w:id="2139"/>
      <w:bookmarkEnd w:id="2140"/>
      <w:bookmarkEnd w:id="2142"/>
    </w:p>
    <w:p>
      <w:pPr>
        <w:pStyle w:val="Style29"/>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68" w:val="left"/>
        </w:tabs>
        <w:bidi w:val="0"/>
        <w:spacing w:before="0" w:after="440" w:line="317" w:lineRule="exact"/>
        <w:ind w:left="0" w:right="0" w:firstLine="0"/>
        <w:jc w:val="both"/>
      </w:pPr>
      <w:bookmarkStart w:id="2143" w:name="bookmark2143"/>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4</w:t>
      </w:r>
      <w:bookmarkEnd w:id="2145"/>
      <w:r>
        <w:rPr>
          <w:color w:val="000000"/>
          <w:spacing w:val="0"/>
          <w:w w:val="100"/>
          <w:position w:val="0"/>
        </w:rPr>
        <w:t>、</w:t>
        <w:tab/>
        <w:t>其他</w:t>
      </w:r>
      <w:bookmarkEnd w:id="2143"/>
      <w:bookmarkEnd w:id="2144"/>
      <w:bookmarkEnd w:id="2146"/>
    </w:p>
    <w:p>
      <w:pPr>
        <w:pStyle w:val="Style18"/>
        <w:keepNext w:val="0"/>
        <w:keepLines w:val="0"/>
        <w:widowControl w:val="0"/>
        <w:shd w:val="clear" w:color="auto" w:fill="auto"/>
        <w:bidi w:val="0"/>
        <w:spacing w:before="0" w:after="220" w:line="240" w:lineRule="auto"/>
        <w:ind w:left="0" w:right="0" w:firstLine="440"/>
        <w:jc w:val="left"/>
      </w:pPr>
      <w:r>
        <w:rPr>
          <w:rFonts w:ascii="Arial" w:eastAsia="Arial" w:hAnsi="Arial" w:cs="Arial"/>
          <w:color w:val="000000"/>
          <w:spacing w:val="0"/>
          <w:w w:val="100"/>
          <w:position w:val="0"/>
          <w:sz w:val="17"/>
          <w:szCs w:val="17"/>
        </w:rPr>
        <w:t>1.</w:t>
      </w:r>
      <w:r>
        <w:rPr>
          <w:color w:val="000000"/>
          <w:spacing w:val="0"/>
          <w:w w:val="100"/>
          <w:position w:val="0"/>
        </w:rPr>
        <w:t>加权平均净资产收益率的计算过程</w:t>
      </w:r>
    </w:p>
    <w:tbl>
      <w:tblPr>
        <w:tblOverlap w:val="never"/>
        <w:jc w:val="center"/>
        <w:tblLayout w:type="fixed"/>
      </w:tblPr>
      <w:tblGrid>
        <w:gridCol w:w="5429"/>
        <w:gridCol w:w="2117"/>
        <w:gridCol w:w="212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204,998,914.77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4,257,739.12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200,741,175.65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归属于公司普通股股东的期初净资产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626,972,964.28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发行新股或债转股等新增的、归属于公司普通股股东的净资产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4,109,986,882.32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新增净资产次月起至报告期期末的累计月数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回购或现金分红等减少的、归属于公司普通股股东的净资产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pos="1224"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tab/>
              <w:t>专项储备本期变动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I1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456,603.07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J1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可供出售金融资产公允价值变动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I2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39,757,328.26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增减净资产次月起至报告期期末的累计月数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J2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L= D+A/2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ExF/K-GxH/K±IxJ/K</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3,126,422,291.96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扣除非经常损益加权平均净资产收益率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N=C/L</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r>
    </w:tbl>
    <w:p>
      <w:pPr>
        <w:widowControl w:val="0"/>
        <w:spacing w:after="219" w:line="1" w:lineRule="exact"/>
      </w:pPr>
    </w:p>
    <w:p>
      <w:pPr>
        <w:pStyle w:val="Style18"/>
        <w:keepNext w:val="0"/>
        <w:keepLines w:val="0"/>
        <w:widowControl w:val="0"/>
        <w:shd w:val="clear" w:color="auto" w:fill="auto"/>
        <w:bidi w:val="0"/>
        <w:spacing w:before="0" w:after="300" w:line="240" w:lineRule="auto"/>
        <w:ind w:left="0" w:right="0" w:firstLine="440"/>
        <w:jc w:val="left"/>
      </w:pPr>
      <w:r>
        <w:rPr>
          <w:rFonts w:ascii="Arial" w:eastAsia="Arial" w:hAnsi="Arial" w:cs="Arial"/>
          <w:color w:val="000000"/>
          <w:spacing w:val="0"/>
          <w:w w:val="100"/>
          <w:position w:val="0"/>
          <w:sz w:val="17"/>
          <w:szCs w:val="17"/>
        </w:rPr>
        <w:t>2.</w:t>
      </w:r>
      <w:r>
        <w:rPr>
          <w:color w:val="000000"/>
          <w:spacing w:val="0"/>
          <w:w w:val="100"/>
          <w:position w:val="0"/>
        </w:rPr>
        <w:t>基本每股收益和稀释每股收益的计算过程</w:t>
      </w:r>
      <w:r>
        <w:br w:type="page"/>
      </w:r>
    </w:p>
    <w:p>
      <w:pPr>
        <w:pStyle w:val="Style18"/>
        <w:keepNext w:val="0"/>
        <w:keepLines w:val="0"/>
        <w:widowControl w:val="0"/>
        <w:shd w:val="clear" w:color="auto" w:fill="auto"/>
        <w:bidi w:val="0"/>
        <w:spacing w:before="0" w:after="220" w:line="240" w:lineRule="auto"/>
        <w:ind w:left="0" w:right="0" w:firstLine="420"/>
        <w:jc w:val="left"/>
      </w:pPr>
      <w:r>
        <w:rPr>
          <w:rFonts w:ascii="Arial" w:eastAsia="Arial" w:hAnsi="Arial" w:cs="Arial"/>
          <w:color w:val="000000"/>
          <w:spacing w:val="0"/>
          <w:w w:val="100"/>
          <w:position w:val="0"/>
          <w:sz w:val="17"/>
          <w:szCs w:val="17"/>
        </w:rPr>
        <w:t>(1)</w:t>
      </w:r>
      <w:r>
        <w:rPr>
          <w:color w:val="000000"/>
          <w:spacing w:val="0"/>
          <w:w w:val="100"/>
          <w:position w:val="0"/>
        </w:rPr>
        <w:t>基本每股收益的计算过程</w:t>
      </w:r>
    </w:p>
    <w:tbl>
      <w:tblPr>
        <w:tblOverlap w:val="never"/>
        <w:jc w:val="center"/>
        <w:tblLayout w:type="fixed"/>
      </w:tblPr>
      <w:tblGrid>
        <w:gridCol w:w="4786"/>
        <w:gridCol w:w="1814"/>
        <w:gridCol w:w="307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204,998,914.77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4,257,739.12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扣除非经常性损益后的归属于公司普通股股东的净利润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C=A-B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200,741,175.65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265,000,000.00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162,268,822.72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因公积金转增股本或股票股利分配等增加股份数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E2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891,905,079.28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F</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262,086,951.00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H</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I</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J</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K</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L=D+E1+ </w:t>
            </w:r>
            <w:r>
              <w:rPr>
                <w:rFonts w:ascii="SimSun" w:eastAsia="SimSun" w:hAnsi="SimSun" w:cs="SimSun"/>
                <w:color w:val="000000"/>
                <w:spacing w:val="0"/>
                <w:w w:val="100"/>
                <w:position w:val="0"/>
                <w:sz w:val="17"/>
                <w:szCs w:val="17"/>
              </w:rPr>
              <w:t>(</w:t>
            </w:r>
            <w:r>
              <w:rPr>
                <w:color w:val="000000"/>
                <w:spacing w:val="0"/>
                <w:w w:val="100"/>
                <w:position w:val="0"/>
                <w:sz w:val="18"/>
                <w:szCs w:val="18"/>
              </w:rPr>
              <w:t>E2+F</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xG/K-HxI/K-J</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1,100,430,840.38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M=A/L</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扣除非经常损益基本每股收益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N=C/L</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bl>
    <w:p>
      <w:pPr>
        <w:widowControl w:val="0"/>
        <w:spacing w:after="219" w:line="1" w:lineRule="exact"/>
      </w:pPr>
    </w:p>
    <w:p>
      <w:pPr>
        <w:pStyle w:val="Style18"/>
        <w:keepNext w:val="0"/>
        <w:keepLines w:val="0"/>
        <w:widowControl w:val="0"/>
        <w:shd w:val="clear" w:color="auto" w:fill="auto"/>
        <w:bidi w:val="0"/>
        <w:spacing w:before="0" w:after="220" w:line="240" w:lineRule="auto"/>
        <w:ind w:left="0" w:right="0" w:firstLine="420"/>
        <w:jc w:val="left"/>
        <w:sectPr>
          <w:footnotePr>
            <w:pos w:val="pageBottom"/>
            <w:numFmt w:val="decimal"/>
            <w:numRestart w:val="continuous"/>
          </w:footnotePr>
          <w:pgSz w:w="11900" w:h="16840"/>
          <w:pgMar w:top="1239" w:right="996" w:bottom="1335" w:left="1011" w:header="0" w:footer="3" w:gutter="0"/>
          <w:cols w:space="720"/>
          <w:noEndnote/>
          <w:rtlGutter w:val="0"/>
          <w:docGrid w:linePitch="360"/>
        </w:sectPr>
      </w:pPr>
      <w:r>
        <w:rPr>
          <w:rFonts w:ascii="Arial" w:eastAsia="Arial" w:hAnsi="Arial" w:cs="Arial"/>
          <w:color w:val="000000"/>
          <w:spacing w:val="0"/>
          <w:w w:val="100"/>
          <w:position w:val="0"/>
          <w:sz w:val="17"/>
          <w:szCs w:val="17"/>
        </w:rPr>
        <w:t>(2)</w:t>
      </w:r>
      <w:r>
        <w:rPr>
          <w:color w:val="000000"/>
          <w:spacing w:val="0"/>
          <w:w w:val="100"/>
          <w:position w:val="0"/>
        </w:rPr>
        <w:t>稀释每股收益的计算过程与基本每股收益的计算过程相同。</w:t>
      </w:r>
    </w:p>
    <w:p>
      <w:pPr>
        <w:pStyle w:val="Style13"/>
        <w:keepNext/>
        <w:keepLines/>
        <w:widowControl w:val="0"/>
        <w:shd w:val="clear" w:color="auto" w:fill="auto"/>
        <w:bidi w:val="0"/>
        <w:spacing w:before="0" w:after="360" w:line="240" w:lineRule="auto"/>
        <w:ind w:left="0" w:right="0" w:firstLine="0"/>
        <w:jc w:val="center"/>
      </w:pPr>
      <w:bookmarkStart w:id="2147" w:name="bookmark2147"/>
      <w:bookmarkStart w:id="2148" w:name="bookmark2148"/>
      <w:bookmarkStart w:id="2149" w:name="bookmark2149"/>
      <w:r>
        <w:rPr>
          <w:color w:val="000000"/>
          <w:spacing w:val="0"/>
          <w:w w:val="100"/>
          <w:position w:val="0"/>
        </w:rPr>
        <w:t>第十二节 备查文件目录</w:t>
      </w:r>
      <w:bookmarkEnd w:id="2147"/>
      <w:bookmarkEnd w:id="2148"/>
      <w:bookmarkEnd w:id="2149"/>
    </w:p>
    <w:p>
      <w:pPr>
        <w:pStyle w:val="Style18"/>
        <w:keepNext w:val="0"/>
        <w:keepLines w:val="0"/>
        <w:widowControl w:val="0"/>
        <w:shd w:val="clear" w:color="auto" w:fill="auto"/>
        <w:tabs>
          <w:tab w:pos="886" w:val="left"/>
        </w:tabs>
        <w:bidi w:val="0"/>
        <w:spacing w:before="0" w:line="475" w:lineRule="exact"/>
        <w:ind w:left="0" w:right="0" w:firstLine="420"/>
        <w:jc w:val="both"/>
      </w:pPr>
      <w:bookmarkStart w:id="2150" w:name="bookmark2150"/>
      <w:bookmarkStart w:id="2151" w:name="bookmark2151"/>
      <w:r>
        <w:rPr>
          <w:color w:val="000000"/>
          <w:spacing w:val="0"/>
          <w:w w:val="100"/>
          <w:position w:val="0"/>
        </w:rPr>
        <w:t>一</w:t>
      </w:r>
      <w:bookmarkEnd w:id="2151"/>
      <w:r>
        <w:rPr>
          <w:color w:val="000000"/>
          <w:spacing w:val="0"/>
          <w:w w:val="100"/>
          <w:position w:val="0"/>
        </w:rPr>
        <w:t>、</w:t>
        <w:tab/>
        <w:t>载有公司法定代表人、主管会计工作的公司负责人、公司会计机构负责人（会计主管人员）签名 并盖章的财务报表。</w:t>
      </w:r>
      <w:bookmarkEnd w:id="2150"/>
    </w:p>
    <w:p>
      <w:pPr>
        <w:pStyle w:val="Style18"/>
        <w:keepNext w:val="0"/>
        <w:keepLines w:val="0"/>
        <w:widowControl w:val="0"/>
        <w:shd w:val="clear" w:color="auto" w:fill="auto"/>
        <w:tabs>
          <w:tab w:pos="889" w:val="left"/>
        </w:tabs>
        <w:bidi w:val="0"/>
        <w:spacing w:before="0" w:line="475" w:lineRule="exact"/>
        <w:ind w:left="0" w:right="0" w:firstLine="420"/>
        <w:jc w:val="left"/>
      </w:pPr>
      <w:bookmarkStart w:id="2152" w:name="bookmark2152"/>
      <w:r>
        <w:rPr>
          <w:color w:val="000000"/>
          <w:spacing w:val="0"/>
          <w:w w:val="100"/>
          <w:position w:val="0"/>
        </w:rPr>
        <w:t>二</w:t>
      </w:r>
      <w:bookmarkEnd w:id="2152"/>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894" w:val="left"/>
        </w:tabs>
        <w:bidi w:val="0"/>
        <w:spacing w:before="0" w:line="475" w:lineRule="exact"/>
        <w:ind w:left="0" w:right="0" w:firstLine="420"/>
        <w:jc w:val="left"/>
      </w:pPr>
      <w:bookmarkStart w:id="2153" w:name="bookmark2153"/>
      <w:r>
        <w:rPr>
          <w:color w:val="000000"/>
          <w:spacing w:val="0"/>
          <w:w w:val="100"/>
          <w:position w:val="0"/>
        </w:rPr>
        <w:t>三</w:t>
      </w:r>
      <w:bookmarkEnd w:id="2153"/>
      <w:r>
        <w:rPr>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894" w:val="left"/>
        </w:tabs>
        <w:bidi w:val="0"/>
        <w:spacing w:before="0" w:line="475" w:lineRule="exact"/>
        <w:ind w:left="0" w:right="0" w:firstLine="420"/>
        <w:jc w:val="left"/>
      </w:pPr>
      <w:bookmarkStart w:id="2154" w:name="bookmark2154"/>
      <w:r>
        <w:rPr>
          <w:color w:val="000000"/>
          <w:spacing w:val="0"/>
          <w:w w:val="100"/>
          <w:position w:val="0"/>
        </w:rPr>
        <w:t>四</w:t>
      </w:r>
      <w:bookmarkEnd w:id="2154"/>
      <w:r>
        <w:rPr>
          <w:color w:val="000000"/>
          <w:spacing w:val="0"/>
          <w:w w:val="100"/>
          <w:position w:val="0"/>
        </w:rPr>
        <w:t>、</w:t>
        <w:tab/>
        <w:t>其他相关资料。</w:t>
      </w:r>
    </w:p>
    <w:p>
      <w:pPr>
        <w:pStyle w:val="Style18"/>
        <w:keepNext w:val="0"/>
        <w:keepLines w:val="0"/>
        <w:widowControl w:val="0"/>
        <w:shd w:val="clear" w:color="auto" w:fill="auto"/>
        <w:bidi w:val="0"/>
        <w:spacing w:before="0" w:after="2120" w:line="475" w:lineRule="exact"/>
        <w:ind w:left="0" w:right="0" w:firstLine="420"/>
        <w:jc w:val="left"/>
      </w:pPr>
      <w:r>
        <w:rPr>
          <w:color w:val="000000"/>
          <w:spacing w:val="0"/>
          <w:w w:val="100"/>
          <w:position w:val="0"/>
        </w:rPr>
        <w:t>以上备查文件的备置地点：公司证券管理部办公室。</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法定代表人：魏洪涛</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浙江金科娱乐文化股份有限公司</w:t>
      </w:r>
    </w:p>
    <w:p>
      <w:pPr>
        <w:pStyle w:val="Style74"/>
        <w:keepNext w:val="0"/>
        <w:keepLines w:val="0"/>
        <w:widowControl w:val="0"/>
        <w:shd w:val="clear" w:color="auto" w:fill="auto"/>
        <w:bidi w:val="0"/>
        <w:spacing w:before="0" w:after="240" w:line="240" w:lineRule="auto"/>
        <w:ind w:left="0" w:right="0" w:firstLine="0"/>
        <w:jc w:val="right"/>
      </w:pPr>
      <w:r>
        <w:rPr>
          <w:color w:val="000000"/>
          <w:spacing w:val="0"/>
          <w:w w:val="100"/>
          <w:position w:val="0"/>
        </w:rPr>
        <w:t xml:space="preserve">2017 </w:t>
      </w:r>
      <w:r>
        <w:rPr>
          <w:rFonts w:ascii="SimSun" w:eastAsia="SimSun" w:hAnsi="SimSun" w:cs="SimSun"/>
          <w:color w:val="000000"/>
          <w:spacing w:val="0"/>
          <w:w w:val="100"/>
          <w:position w:val="0"/>
          <w:sz w:val="20"/>
          <w:szCs w:val="20"/>
        </w:rPr>
        <w:t>年</w:t>
      </w:r>
      <w:r>
        <w:rPr>
          <w:color w:val="000000"/>
          <w:spacing w:val="0"/>
          <w:w w:val="100"/>
          <w:position w:val="0"/>
        </w:rPr>
        <w:t>3</w:t>
      </w:r>
      <w:r>
        <w:rPr>
          <w:rFonts w:ascii="SimSun" w:eastAsia="SimSun" w:hAnsi="SimSun" w:cs="SimSun"/>
          <w:color w:val="000000"/>
          <w:spacing w:val="0"/>
          <w:w w:val="100"/>
          <w:position w:val="0"/>
          <w:sz w:val="20"/>
          <w:szCs w:val="20"/>
        </w:rPr>
        <w:t xml:space="preserve">月 </w:t>
      </w:r>
      <w:r>
        <w:rPr>
          <w:color w:val="000000"/>
          <w:spacing w:val="0"/>
          <w:w w:val="100"/>
          <w:position w:val="0"/>
        </w:rPr>
        <w:t>310</w:t>
      </w:r>
    </w:p>
    <w:sectPr>
      <w:footnotePr>
        <w:pos w:val="pageBottom"/>
        <w:numFmt w:val="decimal"/>
        <w:numRestart w:val="continuous"/>
      </w:footnotePr>
      <w:pgSz w:w="11900" w:h="16840"/>
      <w:pgMar w:top="1969" w:right="1109" w:bottom="1969" w:left="11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6760845</wp:posOffset>
              </wp:positionH>
              <wp:positionV relativeFrom="page">
                <wp:posOffset>9958070</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2.35000000000002pt;margin-top:784.10000000000002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6790690</wp:posOffset>
              </wp:positionH>
              <wp:positionV relativeFrom="page">
                <wp:posOffset>10187940</wp:posOffset>
              </wp:positionV>
              <wp:extent cx="30480" cy="82550"/>
              <wp:wrapNone/>
              <wp:docPr id="9" name="Shape 9"/>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0000000000005pt;margin-top:802.20000000000005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9671685</wp:posOffset>
              </wp:positionH>
              <wp:positionV relativeFrom="page">
                <wp:posOffset>6822440</wp:posOffset>
              </wp:positionV>
              <wp:extent cx="100330" cy="79375"/>
              <wp:wrapNone/>
              <wp:docPr id="14" name="Shape 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55000000000007pt;margin-top:537.20000000000005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6746875</wp:posOffset>
              </wp:positionH>
              <wp:positionV relativeFrom="page">
                <wp:posOffset>9958070</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1.2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4187825</wp:posOffset>
              </wp:positionH>
              <wp:positionV relativeFrom="page">
                <wp:posOffset>541020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9.75pt;margin-top:42.600000000000001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725805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7.149999999999999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4157345</wp:posOffset>
              </wp:positionH>
              <wp:positionV relativeFrom="page">
                <wp:posOffset>541020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35000000000002pt;margin-top:42.600000000000001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浙江金科娱乐文化股份有限公司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685165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3.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7099300</wp:posOffset>
              </wp:positionH>
              <wp:positionV relativeFrom="page">
                <wp:posOffset>556895</wp:posOffset>
              </wp:positionV>
              <wp:extent cx="2675890" cy="106680"/>
              <wp:wrapNone/>
              <wp:docPr id="11" name="Shape 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浙江金科娱乐文化股份有限公司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7" type="#_x0000_t202" style="position:absolute;margin-left:559.pt;margin-top:43.850000000000001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浙江金科娱乐文化股份有限公司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704850</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4174490</wp:posOffset>
              </wp:positionH>
              <wp:positionV relativeFrom="page">
                <wp:posOffset>561340</wp:posOffset>
              </wp:positionV>
              <wp:extent cx="2675890" cy="106680"/>
              <wp:wrapNone/>
              <wp:docPr id="16" name="Shape 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浙江金科娱乐文化股份有限公司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328.69999999999999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浙江金科娱乐文化股份有限公司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050000000000004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15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7">
    <w:name w:val="标题 #4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正文文本 (6)_"/>
    <w:basedOn w:val="DefaultParagraphFont"/>
    <w:link w:val="Style74"/>
    <w:rPr>
      <w:rFonts w:ascii="Arial" w:eastAsia="Arial" w:hAnsi="Arial" w:cs="Arial"/>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23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3)"/>
    <w:basedOn w:val="Normal"/>
    <w:link w:val="CharStyle16"/>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正文文本"/>
    <w:basedOn w:val="Normal"/>
    <w:link w:val="CharStyle19"/>
    <w:pPr>
      <w:widowControl w:val="0"/>
      <w:shd w:val="clear" w:color="auto" w:fill="auto"/>
      <w:spacing w:after="10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5">
    <w:name w:val="标题 #2"/>
    <w:basedOn w:val="Normal"/>
    <w:link w:val="CharStyle26"/>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正文文本 (2)"/>
    <w:basedOn w:val="Normal"/>
    <w:link w:val="CharStyle30"/>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6">
    <w:name w:val="标题 #4"/>
    <w:basedOn w:val="Normal"/>
    <w:link w:val="CharStyle47"/>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正文文本 (6)"/>
    <w:basedOn w:val="Normal"/>
    <w:link w:val="CharStyle75"/>
    <w:pPr>
      <w:widowControl w:val="0"/>
      <w:shd w:val="clear" w:color="auto" w:fill="auto"/>
      <w:spacing w:after="440" w:line="470" w:lineRule="exact"/>
      <w:ind w:firstLine="440"/>
    </w:pPr>
    <w:rPr>
      <w:rFonts w:ascii="Arial" w:eastAsia="Arial" w:hAnsi="Arial" w:cs="Arial"/>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浙江金科娱乐文化股份有限公司2016年年度报告全文</dc:title>
  <dc:subject/>
  <dc:creator>浙江金科娱乐文化股份有限公司</dc:creator>
  <cp:keywords/>
</cp:coreProperties>
</file>