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134110" cy="39624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134110" cy="396240"/>
                    </a:xfrm>
                    <a:prstGeom prst="rect"/>
                  </pic:spPr>
                </pic:pic>
              </a:graphicData>
            </a:graphic>
          </wp:inline>
        </w:drawing>
      </w:r>
    </w:p>
    <w:p>
      <w:pPr>
        <w:widowControl w:val="0"/>
        <w:spacing w:after="199" w:line="1" w:lineRule="exact"/>
      </w:pPr>
    </w:p>
    <w:p>
      <w:pPr>
        <w:pStyle w:val="Style6"/>
        <w:keepNext/>
        <w:keepLines/>
        <w:widowControl w:val="0"/>
        <w:shd w:val="clear" w:color="auto" w:fill="auto"/>
        <w:bidi w:val="0"/>
        <w:spacing w:before="0" w:after="400" w:line="240" w:lineRule="auto"/>
        <w:ind w:left="0" w:right="0" w:firstLine="0"/>
        <w:jc w:val="center"/>
      </w:pPr>
      <w:bookmarkStart w:id="0" w:name="bookmark0"/>
      <w:bookmarkStart w:id="1" w:name="bookmark1"/>
      <w:bookmarkStart w:id="2" w:name="bookmark2"/>
      <w:r>
        <w:rPr>
          <w:color w:val="000000"/>
          <w:spacing w:val="0"/>
          <w:w w:val="100"/>
          <w:position w:val="0"/>
        </w:rPr>
        <w:t>万向新元科技股份有限公司</w:t>
      </w:r>
      <w:bookmarkEnd w:id="0"/>
      <w:bookmarkEnd w:id="1"/>
      <w:bookmarkEnd w:id="2"/>
    </w:p>
    <w:p>
      <w:pPr>
        <w:pStyle w:val="Style8"/>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年年度报告</w:t>
      </w:r>
    </w:p>
    <w:p>
      <w:pPr>
        <w:pStyle w:val="Style11"/>
        <w:keepNext w:val="0"/>
        <w:keepLines w:val="0"/>
        <w:widowControl w:val="0"/>
        <w:shd w:val="clear" w:color="auto" w:fill="auto"/>
        <w:bidi w:val="0"/>
        <w:spacing w:before="0" w:line="240" w:lineRule="auto"/>
        <w:ind w:left="0" w:right="0" w:firstLine="0"/>
        <w:jc w:val="center"/>
        <w:sectPr>
          <w:headerReference w:type="default" r:id="rId7"/>
          <w:footerReference w:type="default" r:id="rId8"/>
          <w:headerReference w:type="even" r:id="rId9"/>
          <w:footerReference w:type="even" r:id="rId10"/>
          <w:footnotePr>
            <w:pos w:val="pageBottom"/>
            <w:numFmt w:val="decimal"/>
            <w:numRestart w:val="continuous"/>
          </w:footnotePr>
          <w:pgSz w:w="11900" w:h="16840"/>
          <w:pgMar w:top="2640" w:right="960" w:bottom="2640" w:left="1109" w:header="0" w:footer="3" w:gutter="0"/>
          <w:pgNumType w:start="1"/>
          <w:cols w:space="720"/>
          <w:noEndnote/>
          <w:rtlGutter w:val="0"/>
          <w:docGrid w:linePitch="360"/>
        </w:sectP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4"/>
        <w:keepNext/>
        <w:keepLines/>
        <w:widowControl w:val="0"/>
        <w:shd w:val="clear" w:color="auto" w:fill="auto"/>
        <w:bidi w:val="0"/>
        <w:spacing w:before="700" w:after="36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6"/>
        <w:keepNext w:val="0"/>
        <w:keepLines w:val="0"/>
        <w:widowControl w:val="0"/>
        <w:shd w:val="clear" w:color="auto" w:fill="auto"/>
        <w:bidi w:val="0"/>
        <w:spacing w:before="0" w:line="626" w:lineRule="exact"/>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6"/>
        <w:keepNext w:val="0"/>
        <w:keepLines w:val="0"/>
        <w:widowControl w:val="0"/>
        <w:shd w:val="clear" w:color="auto" w:fill="auto"/>
        <w:bidi w:val="0"/>
        <w:spacing w:before="0" w:line="624" w:lineRule="exact"/>
        <w:ind w:left="0" w:right="0"/>
        <w:jc w:val="both"/>
      </w:pPr>
      <w:r>
        <w:rPr>
          <w:color w:val="000000"/>
          <w:spacing w:val="0"/>
          <w:w w:val="100"/>
          <w:position w:val="0"/>
        </w:rPr>
        <w:t>公司负责人朱业胜、主管会计工作负责人张瑞英及会计机构负责人（会计主 管人员）孙洪涛声明：保证本年度报告中财务报告的真实、准确、完整。</w:t>
      </w:r>
    </w:p>
    <w:p>
      <w:pPr>
        <w:pStyle w:val="Style16"/>
        <w:keepNext w:val="0"/>
        <w:keepLines w:val="0"/>
        <w:widowControl w:val="0"/>
        <w:shd w:val="clear" w:color="auto" w:fill="auto"/>
        <w:bidi w:val="0"/>
        <w:spacing w:before="0" w:line="625" w:lineRule="exact"/>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tabs>
          <w:tab w:pos="1143" w:val="left"/>
        </w:tabs>
        <w:bidi w:val="0"/>
        <w:spacing w:before="0" w:line="625" w:lineRule="exact"/>
        <w:ind w:left="0" w:right="0"/>
        <w:jc w:val="both"/>
      </w:pPr>
      <w:bookmarkStart w:id="6" w:name="bookmark6"/>
      <w:r>
        <w:rPr>
          <w:color w:val="000000"/>
          <w:spacing w:val="0"/>
          <w:w w:val="100"/>
          <w:position w:val="0"/>
        </w:rPr>
        <w:t>一</w:t>
      </w:r>
      <w:bookmarkEnd w:id="6"/>
      <w:r>
        <w:rPr>
          <w:color w:val="000000"/>
          <w:spacing w:val="0"/>
          <w:w w:val="100"/>
          <w:position w:val="0"/>
        </w:rPr>
        <w:t>、</w:t>
        <w:tab/>
        <w:t>本报告期内，公司归属于上市公司股东的净利润出现亏损，主要原因 为计提商誉减值：公司自收购清投智能以来，积极进行资源共享和业务整合， 通过管理团队的努力，从产品研发、生产加工到销售渠道都已按并购规划进行 转型升级，但由于2020年国内外疫情、宏观市场经济及市场竞争持续加剧等因 素影响，导致清投智能业绩遭受冲击。考虑到新冠疫情防控常态化等对投资项 目可能造成的影响，以及清投智能持续面临的市场竞争加剧、成本费用升高等 经营风险，根据中国证监会《会计监管风险提示第8号一商誉减值》及《企业 会计准则第8号一资产减值》的相关规定，综合客观因素和未来业务发展判断, 公司基于谨慎性原则对以上子公司所在资产组的商誉计提减值准备。</w:t>
      </w:r>
    </w:p>
    <w:p>
      <w:pPr>
        <w:pStyle w:val="Style16"/>
        <w:keepNext w:val="0"/>
        <w:keepLines w:val="0"/>
        <w:widowControl w:val="0"/>
        <w:shd w:val="clear" w:color="auto" w:fill="auto"/>
        <w:tabs>
          <w:tab w:pos="1157" w:val="left"/>
        </w:tabs>
        <w:bidi w:val="0"/>
        <w:spacing w:before="0" w:line="625" w:lineRule="exact"/>
        <w:ind w:left="0" w:right="0"/>
        <w:jc w:val="both"/>
      </w:pPr>
      <w:bookmarkStart w:id="7" w:name="bookmark7"/>
      <w:r>
        <w:rPr>
          <w:color w:val="000000"/>
          <w:spacing w:val="0"/>
          <w:w w:val="100"/>
          <w:position w:val="0"/>
        </w:rPr>
        <w:t>二</w:t>
      </w:r>
      <w:bookmarkEnd w:id="7"/>
      <w:r>
        <w:rPr>
          <w:color w:val="000000"/>
          <w:spacing w:val="0"/>
          <w:w w:val="100"/>
          <w:position w:val="0"/>
        </w:rPr>
        <w:t>、</w:t>
        <w:tab/>
        <w:t>公司主营业务与核心竞争力均未发生重大不利变化。</w:t>
      </w:r>
    </w:p>
    <w:p>
      <w:pPr>
        <w:pStyle w:val="Style16"/>
        <w:keepNext w:val="0"/>
        <w:keepLines w:val="0"/>
        <w:widowControl w:val="0"/>
        <w:shd w:val="clear" w:color="auto" w:fill="auto"/>
        <w:tabs>
          <w:tab w:pos="1143" w:val="left"/>
        </w:tabs>
        <w:bidi w:val="0"/>
        <w:spacing w:before="0" w:line="622" w:lineRule="exact"/>
        <w:ind w:left="0" w:right="0"/>
        <w:jc w:val="both"/>
      </w:pPr>
      <w:bookmarkStart w:id="8" w:name="bookmark8"/>
      <w:r>
        <w:rPr>
          <w:color w:val="000000"/>
          <w:spacing w:val="0"/>
          <w:w w:val="100"/>
          <w:position w:val="0"/>
        </w:rPr>
        <w:t>三</w:t>
      </w:r>
      <w:bookmarkEnd w:id="8"/>
      <w:r>
        <w:rPr>
          <w:color w:val="000000"/>
          <w:spacing w:val="0"/>
          <w:w w:val="100"/>
          <w:position w:val="0"/>
        </w:rPr>
        <w:t>、</w:t>
        <w:tab/>
        <w:t xml:space="preserve">公司立足于智能装备制造行业，一直专注于智能装备的研发、制造、 销售并提供相应的成套解决方案。公司业务符合国家产业政策支持方向，为了 振兴中国制造业，国务院于2015年出台《中国制造2025》作为制造强国战略的 </w:t>
      </w:r>
      <w:r>
        <w:rPr>
          <w:color w:val="000000"/>
          <w:spacing w:val="0"/>
          <w:w w:val="100"/>
          <w:position w:val="0"/>
        </w:rPr>
        <w:t>行动纲领，并明确以“智能制造”为主攻方向。2016年工信部出台《智能制造 发展规划</w:t>
      </w:r>
      <w:r>
        <w:rPr>
          <w:color w:val="000000"/>
          <w:spacing w:val="0"/>
          <w:w w:val="100"/>
          <w:position w:val="0"/>
        </w:rPr>
        <w:t>(2016-2020</w:t>
      </w:r>
      <w:r>
        <w:rPr>
          <w:color w:val="000000"/>
          <w:spacing w:val="0"/>
          <w:w w:val="100"/>
          <w:position w:val="0"/>
        </w:rPr>
        <w:t>年)》，明确了智能制造的发展目标，并提出重点任务之一 是加快智能制造装备发展。据此，行业主管部门针对智能装备各细分行业陆续 出台了相应的产业政策。国家相关产业政策的支持对智能制造装备行业的发展 起到了强大的引领作用。同时，随着智能制造装备和先进工艺在重点行业不断 普及，离散型行业制造装备的数字化、网络化、智能化步伐加快，流程型行业 过程控制和制造执行系统全面普及，关键工艺流程数控化率大大提高。当前人 工智能、</w:t>
      </w:r>
      <w:r>
        <w:rPr>
          <w:color w:val="000000"/>
          <w:spacing w:val="0"/>
          <w:w w:val="100"/>
          <w:position w:val="0"/>
        </w:rPr>
        <w:t>5G、</w:t>
      </w:r>
      <w:r>
        <w:rPr>
          <w:color w:val="000000"/>
          <w:spacing w:val="0"/>
          <w:w w:val="100"/>
          <w:position w:val="0"/>
        </w:rPr>
        <w:t>工业互联网等新兴技术的飞速发展为智能制造注入了新动力，因 此，技术进步成为推动智能制造装备行业快速发展主要推动力量，公司所处智 能装备制造未来发展前景广阔。</w:t>
      </w:r>
    </w:p>
    <w:p>
      <w:pPr>
        <w:pStyle w:val="Style16"/>
        <w:keepNext w:val="0"/>
        <w:keepLines w:val="0"/>
        <w:widowControl w:val="0"/>
        <w:shd w:val="clear" w:color="auto" w:fill="auto"/>
        <w:bidi w:val="0"/>
        <w:spacing w:before="0" w:line="624" w:lineRule="exact"/>
        <w:ind w:left="0" w:right="0"/>
        <w:jc w:val="both"/>
      </w:pPr>
      <w:r>
        <w:rPr>
          <w:color w:val="000000"/>
          <w:spacing w:val="0"/>
          <w:w w:val="100"/>
          <w:position w:val="0"/>
        </w:rPr>
        <w:t>综上所述，公司所处智能装备制造行业市场前景良好且属于国家产业政策 鼓励发展领域，随着疫情最终得到控制、下游行业的逐步复苏，公司经营将逐 步恢复正常，营业收入及净利润也将进一步回升。</w:t>
      </w:r>
    </w:p>
    <w:p>
      <w:pPr>
        <w:pStyle w:val="Style16"/>
        <w:keepNext w:val="0"/>
        <w:keepLines w:val="0"/>
        <w:widowControl w:val="0"/>
        <w:shd w:val="clear" w:color="auto" w:fill="auto"/>
        <w:tabs>
          <w:tab w:pos="1115" w:val="left"/>
        </w:tabs>
        <w:bidi w:val="0"/>
        <w:spacing w:before="0" w:line="624" w:lineRule="exact"/>
        <w:ind w:left="0" w:right="0"/>
        <w:jc w:val="both"/>
      </w:pPr>
      <w:bookmarkStart w:id="9" w:name="bookmark9"/>
      <w:r>
        <w:rPr>
          <w:color w:val="000000"/>
          <w:spacing w:val="0"/>
          <w:w w:val="100"/>
          <w:position w:val="0"/>
        </w:rPr>
        <w:t>四</w:t>
      </w:r>
      <w:bookmarkEnd w:id="9"/>
      <w:r>
        <w:rPr>
          <w:color w:val="000000"/>
          <w:spacing w:val="0"/>
          <w:w w:val="100"/>
          <w:position w:val="0"/>
        </w:rPr>
        <w:t>、</w:t>
        <w:tab/>
        <w:t>企业持续经营能力不存在重大风险。</w:t>
      </w:r>
    </w:p>
    <w:p>
      <w:pPr>
        <w:pStyle w:val="Style16"/>
        <w:keepNext w:val="0"/>
        <w:keepLines w:val="0"/>
        <w:widowControl w:val="0"/>
        <w:shd w:val="clear" w:color="auto" w:fill="auto"/>
        <w:tabs>
          <w:tab w:pos="1139" w:val="left"/>
        </w:tabs>
        <w:bidi w:val="0"/>
        <w:spacing w:before="0" w:line="624" w:lineRule="exact"/>
        <w:ind w:left="0" w:right="0"/>
        <w:jc w:val="both"/>
      </w:pPr>
      <w:bookmarkStart w:id="10" w:name="bookmark10"/>
      <w:r>
        <w:rPr>
          <w:color w:val="000000"/>
          <w:spacing w:val="0"/>
          <w:w w:val="100"/>
          <w:position w:val="0"/>
        </w:rPr>
        <w:t>五</w:t>
      </w:r>
      <w:bookmarkEnd w:id="10"/>
      <w:r>
        <w:rPr>
          <w:color w:val="000000"/>
          <w:spacing w:val="0"/>
          <w:w w:val="100"/>
          <w:position w:val="0"/>
        </w:rPr>
        <w:t>、</w:t>
        <w:tab/>
        <w:t>企业改善盈利能力的各项措施</w:t>
      </w:r>
    </w:p>
    <w:p>
      <w:pPr>
        <w:pStyle w:val="Style16"/>
        <w:keepNext w:val="0"/>
        <w:keepLines w:val="0"/>
        <w:widowControl w:val="0"/>
        <w:shd w:val="clear" w:color="auto" w:fill="auto"/>
        <w:tabs>
          <w:tab w:pos="1032" w:val="left"/>
        </w:tabs>
        <w:bidi w:val="0"/>
        <w:spacing w:before="0" w:line="624" w:lineRule="exact"/>
        <w:ind w:left="0" w:right="0"/>
        <w:jc w:val="both"/>
      </w:pPr>
      <w:bookmarkStart w:id="11" w:name="bookmark11"/>
      <w:r>
        <w:rPr>
          <w:color w:val="000000"/>
          <w:spacing w:val="0"/>
          <w:w w:val="100"/>
          <w:position w:val="0"/>
        </w:rPr>
        <w:t>1</w:t>
      </w:r>
      <w:bookmarkEnd w:id="11"/>
      <w:r>
        <w:rPr>
          <w:color w:val="000000"/>
          <w:spacing w:val="0"/>
          <w:w w:val="100"/>
          <w:position w:val="0"/>
        </w:rPr>
        <w:t>、</w:t>
        <w:tab/>
        <w:t>完备研发组织力量，完善研发激励机制，不断开发新产品；</w:t>
      </w:r>
    </w:p>
    <w:p>
      <w:pPr>
        <w:pStyle w:val="Style16"/>
        <w:keepNext w:val="0"/>
        <w:keepLines w:val="0"/>
        <w:widowControl w:val="0"/>
        <w:shd w:val="clear" w:color="auto" w:fill="auto"/>
        <w:tabs>
          <w:tab w:pos="1032" w:val="left"/>
        </w:tabs>
        <w:bidi w:val="0"/>
        <w:spacing w:before="0" w:line="648" w:lineRule="exact"/>
        <w:ind w:left="0" w:right="0"/>
        <w:jc w:val="both"/>
      </w:pPr>
      <w:bookmarkStart w:id="12" w:name="bookmark12"/>
      <w:r>
        <w:rPr>
          <w:color w:val="000000"/>
          <w:spacing w:val="0"/>
          <w:w w:val="100"/>
          <w:position w:val="0"/>
        </w:rPr>
        <w:t>2</w:t>
      </w:r>
      <w:bookmarkEnd w:id="12"/>
      <w:r>
        <w:rPr>
          <w:color w:val="000000"/>
          <w:spacing w:val="0"/>
          <w:w w:val="100"/>
          <w:position w:val="0"/>
        </w:rPr>
        <w:t>、</w:t>
        <w:tab/>
        <w:t>在继续做好主营业务的同时以自主研发、外延式发展等方式，持续拓宽 产品线和开拓新的业务领域。</w:t>
      </w:r>
    </w:p>
    <w:p>
      <w:pPr>
        <w:pStyle w:val="Style16"/>
        <w:keepNext w:val="0"/>
        <w:keepLines w:val="0"/>
        <w:widowControl w:val="0"/>
        <w:shd w:val="clear" w:color="auto" w:fill="auto"/>
        <w:tabs>
          <w:tab w:pos="1032" w:val="left"/>
        </w:tabs>
        <w:bidi w:val="0"/>
        <w:spacing w:before="0" w:line="626" w:lineRule="exact"/>
        <w:ind w:left="0" w:right="0"/>
        <w:jc w:val="both"/>
      </w:pPr>
      <w:bookmarkStart w:id="13" w:name="bookmark13"/>
      <w:r>
        <w:rPr>
          <w:color w:val="000000"/>
          <w:spacing w:val="0"/>
          <w:w w:val="100"/>
          <w:position w:val="0"/>
        </w:rPr>
        <w:t>3</w:t>
      </w:r>
      <w:bookmarkEnd w:id="13"/>
      <w:r>
        <w:rPr>
          <w:color w:val="000000"/>
          <w:spacing w:val="0"/>
          <w:w w:val="100"/>
          <w:position w:val="0"/>
        </w:rPr>
        <w:t>、</w:t>
        <w:tab/>
        <w:t>加快废旧轮胎循环利用智慧工厂项目的建设，进一步深入轮胎橡胶行业 的资源化循环利用，将国内外环保产业技术和市场资源进行整合，增加公司盈 利来源，优化公司收入结构，进一步提升公司持续经营能力。</w:t>
      </w:r>
    </w:p>
    <w:p>
      <w:pPr>
        <w:pStyle w:val="Style16"/>
        <w:keepNext w:val="0"/>
        <w:keepLines w:val="0"/>
        <w:widowControl w:val="0"/>
        <w:shd w:val="clear" w:color="auto" w:fill="auto"/>
        <w:bidi w:val="0"/>
        <w:spacing w:before="0" w:line="643" w:lineRule="exact"/>
        <w:ind w:left="0" w:right="0"/>
        <w:jc w:val="both"/>
      </w:pPr>
      <w:bookmarkStart w:id="14" w:name="bookmark14"/>
      <w:r>
        <w:rPr>
          <w:color w:val="000000"/>
          <w:spacing w:val="0"/>
          <w:w w:val="100"/>
          <w:position w:val="0"/>
        </w:rPr>
        <w:t>4</w:t>
      </w:r>
      <w:bookmarkEnd w:id="14"/>
      <w:r>
        <w:rPr>
          <w:color w:val="000000"/>
          <w:spacing w:val="0"/>
          <w:w w:val="100"/>
          <w:position w:val="0"/>
        </w:rPr>
        <w:t>、不断加强企业文化建设，提升企业团队协作能力，增强企业管理能力， 减少浪费、提高效率、提升效益。</w:t>
      </w:r>
    </w:p>
    <w:p>
      <w:pPr>
        <w:pStyle w:val="Style16"/>
        <w:keepNext w:val="0"/>
        <w:keepLines w:val="0"/>
        <w:widowControl w:val="0"/>
        <w:shd w:val="clear" w:color="auto" w:fill="auto"/>
        <w:tabs>
          <w:tab w:pos="995" w:val="left"/>
        </w:tabs>
        <w:bidi w:val="0"/>
        <w:spacing w:before="0"/>
        <w:ind w:left="0" w:right="0"/>
        <w:jc w:val="both"/>
      </w:pPr>
      <w:bookmarkStart w:id="15" w:name="bookmark15"/>
      <w:r>
        <w:rPr>
          <w:color w:val="000000"/>
          <w:spacing w:val="0"/>
          <w:w w:val="100"/>
          <w:position w:val="0"/>
        </w:rPr>
        <w:t>1</w:t>
      </w:r>
      <w:bookmarkEnd w:id="15"/>
      <w:r>
        <w:rPr>
          <w:color w:val="000000"/>
          <w:spacing w:val="0"/>
          <w:w w:val="100"/>
          <w:position w:val="0"/>
        </w:rPr>
        <w:t>、</w:t>
        <w:tab/>
        <w:t>行业快速变化和市场竞争风险</w:t>
      </w:r>
    </w:p>
    <w:p>
      <w:pPr>
        <w:pStyle w:val="Style16"/>
        <w:keepNext w:val="0"/>
        <w:keepLines w:val="0"/>
        <w:widowControl w:val="0"/>
        <w:shd w:val="clear" w:color="auto" w:fill="auto"/>
        <w:bidi w:val="0"/>
        <w:spacing w:before="0"/>
        <w:ind w:left="0" w:right="0"/>
        <w:jc w:val="both"/>
      </w:pPr>
      <w:r>
        <w:rPr>
          <w:color w:val="000000"/>
          <w:spacing w:val="0"/>
          <w:w w:val="100"/>
          <w:position w:val="0"/>
        </w:rPr>
        <w:t>目前我国的制造业基础雄厚，已经形成相对完整的生产制造体系。公司所 处的智能装备制造行业整体上是一个充分竞争的市场，行业的市场化程度较高, 大多数产品技术比较成熟。虽然行业内凭借着掌握核心技术和客户资源的少数 综合实力较强的企业已经形成自身的护城河，但国内智能装备制造行业仍然面 临着日益激烈的市场竞争。一方面，国际高端装备制造企业进入国内市场，会 对国内的市场和产品形成一定的冲击；另一方面，国内同行业公司也在积极加 大对关键技术的研发投入力度，并可能陆续推出更有竞争力的产品，部分新进 入者甚至采取低价竞争策略抢占市场。</w:t>
      </w:r>
    </w:p>
    <w:p>
      <w:pPr>
        <w:pStyle w:val="Style16"/>
        <w:keepNext w:val="0"/>
        <w:keepLines w:val="0"/>
        <w:widowControl w:val="0"/>
        <w:shd w:val="clear" w:color="auto" w:fill="auto"/>
        <w:bidi w:val="0"/>
        <w:spacing w:before="0" w:line="625" w:lineRule="exact"/>
        <w:ind w:left="0" w:right="0"/>
        <w:jc w:val="both"/>
      </w:pPr>
      <w:r>
        <w:rPr>
          <w:color w:val="000000"/>
          <w:spacing w:val="0"/>
          <w:w w:val="100"/>
          <w:position w:val="0"/>
        </w:rPr>
        <w:t>公司能否准确把握行业发展趋势、不断提升竞争能力、营造新的业绩增长 点为工作重点，如把握不当，则有可能处于市场不利地位。针对市场风险及行 业发展趋势风险：公司将持续不断地推进产品研发和技术创新，紧跟市场需求 进行深度挖掘和创新，优化营销网络，在继续做好主营业务的同时以自主研发、 外延式发展等方式，持续拓宽产品线和开拓新的业务领域。</w:t>
      </w:r>
    </w:p>
    <w:p>
      <w:pPr>
        <w:pStyle w:val="Style16"/>
        <w:keepNext w:val="0"/>
        <w:keepLines w:val="0"/>
        <w:widowControl w:val="0"/>
        <w:shd w:val="clear" w:color="auto" w:fill="auto"/>
        <w:tabs>
          <w:tab w:pos="995" w:val="left"/>
        </w:tabs>
        <w:bidi w:val="0"/>
        <w:spacing w:before="0"/>
        <w:ind w:left="0" w:right="0"/>
        <w:jc w:val="both"/>
      </w:pPr>
      <w:bookmarkStart w:id="16" w:name="bookmark16"/>
      <w:r>
        <w:rPr>
          <w:color w:val="000000"/>
          <w:spacing w:val="0"/>
          <w:w w:val="100"/>
          <w:position w:val="0"/>
        </w:rPr>
        <w:t>2</w:t>
      </w:r>
      <w:bookmarkEnd w:id="16"/>
      <w:r>
        <w:rPr>
          <w:color w:val="000000"/>
          <w:spacing w:val="0"/>
          <w:w w:val="100"/>
          <w:position w:val="0"/>
        </w:rPr>
        <w:t>、</w:t>
        <w:tab/>
        <w:t>宏观经济波动带来的风险</w:t>
      </w:r>
    </w:p>
    <w:p>
      <w:pPr>
        <w:pStyle w:val="Style16"/>
        <w:keepNext w:val="0"/>
        <w:keepLines w:val="0"/>
        <w:widowControl w:val="0"/>
        <w:shd w:val="clear" w:color="auto" w:fill="auto"/>
        <w:bidi w:val="0"/>
        <w:spacing w:before="0" w:after="100" w:line="624" w:lineRule="exact"/>
        <w:ind w:left="0" w:right="0"/>
        <w:jc w:val="both"/>
      </w:pPr>
      <w:r>
        <w:rPr>
          <w:color w:val="000000"/>
          <w:spacing w:val="0"/>
          <w:w w:val="100"/>
          <w:position w:val="0"/>
        </w:rPr>
        <w:t xml:space="preserve">公司主营业务属于智能装备制造产业，随着供给侧结构性改革的深入推进, 我国的经济发展已由高速增长阶段逐步转入高质量发展阶段。目前智能装备制 造行业发展较快，但是各细分行业下游市场需求变化与宏观经济周期性波动具 有一定的相关性。当前，全球贸易保护主义、单边主义势力抬头，国内经济环 </w:t>
      </w:r>
      <w:r>
        <w:rPr>
          <w:color w:val="000000"/>
          <w:spacing w:val="0"/>
          <w:w w:val="100"/>
          <w:position w:val="0"/>
        </w:rPr>
        <w:t>境复杂多变，经济总体保持平稳运行，但在内外因素的叠加下，我国经济下行 压力有所加大，外部输入性风险有所上升。未来如果宏观经济形势继续下行， 智能装备制造产业的发展将受到一定程度的影响，从而可能对公司未来的经营 业绩产生不利影响。</w:t>
      </w:r>
    </w:p>
    <w:p>
      <w:pPr>
        <w:pStyle w:val="Style16"/>
        <w:keepNext w:val="0"/>
        <w:keepLines w:val="0"/>
        <w:widowControl w:val="0"/>
        <w:shd w:val="clear" w:color="auto" w:fill="auto"/>
        <w:tabs>
          <w:tab w:pos="1011" w:val="left"/>
        </w:tabs>
        <w:bidi w:val="0"/>
        <w:spacing w:before="0" w:after="100" w:line="622" w:lineRule="exact"/>
        <w:ind w:left="0" w:right="0"/>
        <w:jc w:val="both"/>
      </w:pPr>
      <w:bookmarkStart w:id="17" w:name="bookmark17"/>
      <w:r>
        <w:rPr>
          <w:color w:val="000000"/>
          <w:spacing w:val="0"/>
          <w:w w:val="100"/>
          <w:position w:val="0"/>
        </w:rPr>
        <w:t>3</w:t>
      </w:r>
      <w:bookmarkEnd w:id="17"/>
      <w:r>
        <w:rPr>
          <w:color w:val="000000"/>
          <w:spacing w:val="0"/>
          <w:w w:val="100"/>
          <w:position w:val="0"/>
        </w:rPr>
        <w:t>、</w:t>
        <w:tab/>
        <w:t>商誉减值的风险</w:t>
      </w:r>
    </w:p>
    <w:p>
      <w:pPr>
        <w:pStyle w:val="Style16"/>
        <w:keepNext w:val="0"/>
        <w:keepLines w:val="0"/>
        <w:widowControl w:val="0"/>
        <w:shd w:val="clear" w:color="auto" w:fill="auto"/>
        <w:bidi w:val="0"/>
        <w:spacing w:before="0" w:after="100" w:line="622" w:lineRule="exact"/>
        <w:ind w:left="0" w:right="0"/>
        <w:jc w:val="both"/>
      </w:pPr>
      <w:r>
        <w:rPr>
          <w:color w:val="000000"/>
          <w:spacing w:val="0"/>
          <w:w w:val="100"/>
          <w:position w:val="0"/>
        </w:rPr>
        <w:t>公司因收购清投智能、邦威思创，确认了较大金额的商誉。公司根据企业 会计准则的规定每年末对商誉进行减值测试，进行合理减值。未来如果上述控 股公司经营状况恶化或者经营业绩达不到预期，公司将面临商誉减值的风险， 对公司的经营业绩造成不利影响。</w:t>
      </w:r>
    </w:p>
    <w:p>
      <w:pPr>
        <w:pStyle w:val="Style16"/>
        <w:keepNext w:val="0"/>
        <w:keepLines w:val="0"/>
        <w:widowControl w:val="0"/>
        <w:shd w:val="clear" w:color="auto" w:fill="auto"/>
        <w:tabs>
          <w:tab w:pos="1011" w:val="left"/>
        </w:tabs>
        <w:bidi w:val="0"/>
        <w:spacing w:before="0" w:after="100" w:line="622" w:lineRule="exact"/>
        <w:ind w:left="0" w:right="0"/>
        <w:jc w:val="both"/>
      </w:pPr>
      <w:bookmarkStart w:id="18" w:name="bookmark18"/>
      <w:r>
        <w:rPr>
          <w:color w:val="000000"/>
          <w:spacing w:val="0"/>
          <w:w w:val="100"/>
          <w:position w:val="0"/>
        </w:rPr>
        <w:t>4</w:t>
      </w:r>
      <w:bookmarkEnd w:id="18"/>
      <w:r>
        <w:rPr>
          <w:color w:val="000000"/>
          <w:spacing w:val="0"/>
          <w:w w:val="100"/>
          <w:position w:val="0"/>
        </w:rPr>
        <w:t>、</w:t>
        <w:tab/>
        <w:t>募集资金投资项目不能达到预期效益的风险</w:t>
      </w:r>
    </w:p>
    <w:p>
      <w:pPr>
        <w:pStyle w:val="Style16"/>
        <w:keepNext w:val="0"/>
        <w:keepLines w:val="0"/>
        <w:widowControl w:val="0"/>
        <w:shd w:val="clear" w:color="auto" w:fill="auto"/>
        <w:bidi w:val="0"/>
        <w:spacing w:before="0" w:after="100" w:line="622" w:lineRule="exact"/>
        <w:ind w:left="0" w:right="0"/>
        <w:jc w:val="both"/>
      </w:pPr>
      <w:r>
        <w:rPr>
          <w:color w:val="000000"/>
          <w:spacing w:val="0"/>
          <w:w w:val="100"/>
          <w:position w:val="0"/>
        </w:rPr>
        <w:t>本次募集资金用于投资建设废旧轮胎循环利用智慧工厂项目。公司已就上 述募集资金投向进行了充分的前期调研与严格的可行性论证，上述募投项目的 实施有利于公司业务发展并符合公司的发展战略。但是，基于目前的市场环境、 产业政策、技术革新等不确定或不可控因素的影响，未来销售价格等可能与公 司预测存在差异，作为主要原料的废轮胎价格可能出现波动，主要产品的市场 价格亦存在下降的可能性，本次募集资金投资项目存在不能完全实现预期目标 或效益的风险。</w:t>
      </w:r>
    </w:p>
    <w:p>
      <w:pPr>
        <w:pStyle w:val="Style16"/>
        <w:keepNext w:val="0"/>
        <w:keepLines w:val="0"/>
        <w:widowControl w:val="0"/>
        <w:shd w:val="clear" w:color="auto" w:fill="auto"/>
        <w:tabs>
          <w:tab w:pos="1011" w:val="left"/>
        </w:tabs>
        <w:bidi w:val="0"/>
        <w:spacing w:before="0" w:after="100" w:line="622" w:lineRule="exact"/>
        <w:ind w:left="0" w:right="0"/>
        <w:jc w:val="both"/>
      </w:pPr>
      <w:bookmarkStart w:id="19" w:name="bookmark19"/>
      <w:r>
        <w:rPr>
          <w:color w:val="000000"/>
          <w:spacing w:val="0"/>
          <w:w w:val="100"/>
          <w:position w:val="0"/>
        </w:rPr>
        <w:t>5</w:t>
      </w:r>
      <w:bookmarkEnd w:id="19"/>
      <w:r>
        <w:rPr>
          <w:color w:val="000000"/>
          <w:spacing w:val="0"/>
          <w:w w:val="100"/>
          <w:position w:val="0"/>
        </w:rPr>
        <w:t>、</w:t>
        <w:tab/>
        <w:t>固定资产折旧、无形资产摊销增加导致经营业绩下滑的风险</w:t>
      </w:r>
    </w:p>
    <w:p>
      <w:pPr>
        <w:pStyle w:val="Style16"/>
        <w:keepNext w:val="0"/>
        <w:keepLines w:val="0"/>
        <w:widowControl w:val="0"/>
        <w:shd w:val="clear" w:color="auto" w:fill="auto"/>
        <w:bidi w:val="0"/>
        <w:spacing w:before="0" w:line="622" w:lineRule="exact"/>
        <w:ind w:left="0" w:right="0"/>
        <w:jc w:val="both"/>
      </w:pPr>
      <w:r>
        <w:rPr>
          <w:color w:val="000000"/>
          <w:spacing w:val="0"/>
          <w:w w:val="100"/>
          <w:position w:val="0"/>
        </w:rPr>
        <w:t xml:space="preserve">本次募集资金用于投资建设废旧轮胎循环利用智慧工厂项目。募投项目建 成运营后，公司的固定资产、无形资产规模将大幅增加，固定资产折旧、无形 资产摊销等固定成本将给公司利润的增长带来一定的影响。由于行业技术进步 </w:t>
      </w:r>
      <w:r>
        <w:rPr>
          <w:color w:val="000000"/>
          <w:spacing w:val="0"/>
          <w:w w:val="100"/>
          <w:position w:val="0"/>
        </w:rPr>
        <w:t>较快，上述募投项目实施形成的技术存在丧失市场竞争力的风险。若未来募集 资金项目无法实现预期收益且公司无法保持盈利水平的增长，公司则存在因固 定资产折旧和无形资产摊销大幅增加而导致经营业绩下滑的风险。</w:t>
      </w:r>
    </w:p>
    <w:p>
      <w:pPr>
        <w:pStyle w:val="Style16"/>
        <w:keepNext w:val="0"/>
        <w:keepLines w:val="0"/>
        <w:widowControl w:val="0"/>
        <w:shd w:val="clear" w:color="auto" w:fill="auto"/>
        <w:bidi w:val="0"/>
        <w:spacing w:before="0" w:line="628" w:lineRule="exact"/>
        <w:ind w:left="0" w:right="0"/>
        <w:jc w:val="both"/>
      </w:pPr>
      <w:bookmarkStart w:id="20" w:name="bookmark20"/>
      <w:r>
        <w:rPr>
          <w:color w:val="000000"/>
          <w:spacing w:val="0"/>
          <w:w w:val="100"/>
          <w:position w:val="0"/>
        </w:rPr>
        <w:t>6</w:t>
      </w:r>
      <w:bookmarkEnd w:id="20"/>
      <w:r>
        <w:rPr>
          <w:color w:val="000000"/>
          <w:spacing w:val="0"/>
          <w:w w:val="100"/>
          <w:position w:val="0"/>
        </w:rPr>
        <w:t>、新冠病毒疫情的影响</w:t>
      </w:r>
    </w:p>
    <w:p>
      <w:pPr>
        <w:pStyle w:val="Style16"/>
        <w:keepNext w:val="0"/>
        <w:keepLines w:val="0"/>
        <w:widowControl w:val="0"/>
        <w:shd w:val="clear" w:color="auto" w:fill="auto"/>
        <w:bidi w:val="0"/>
        <w:spacing w:before="0" w:line="628" w:lineRule="exact"/>
        <w:ind w:left="0" w:right="0"/>
        <w:jc w:val="both"/>
      </w:pPr>
      <w:r>
        <w:rPr>
          <w:color w:val="000000"/>
          <w:spacing w:val="0"/>
          <w:w w:val="100"/>
          <w:position w:val="0"/>
        </w:rPr>
        <w:t>2020年1月以来我国出现新型冠状病毒疫情，各地政府相继出台并严格执 行了关于延迟复工、限制物流、人流等疫情防控措施。公司根据疫情变化积极 应对，在保证员工身体健康的同时促进公司正常的生产经营，将疫情对公司的 影响降到最低。尽管我国新冠肺炎疫情局势持续向好，但是全球新冠肺炎疫情 及防控情况尚存较大不确定性，若短期内疫情无法得到控制，可能会对公司业 绩造成不利影响。</w:t>
      </w:r>
    </w:p>
    <w:p>
      <w:pPr>
        <w:pStyle w:val="Style16"/>
        <w:keepNext w:val="0"/>
        <w:keepLines w:val="0"/>
        <w:widowControl w:val="0"/>
        <w:shd w:val="clear" w:color="auto" w:fill="auto"/>
        <w:bidi w:val="0"/>
        <w:spacing w:before="0" w:line="624" w:lineRule="exact"/>
        <w:ind w:left="0" w:right="0"/>
        <w:jc w:val="both"/>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1282" w:right="977" w:bottom="1719" w:left="1092" w:header="0" w:footer="3" w:gutter="0"/>
          <w:cols w:space="720"/>
          <w:noEndnote/>
          <w:rtlGutter w:val="0"/>
          <w:docGrid w:linePitch="360"/>
        </w:sectPr>
      </w:pPr>
      <w:r>
        <w:rPr>
          <w:color w:val="000000"/>
          <w:spacing w:val="0"/>
          <w:w w:val="100"/>
          <w:position w:val="0"/>
        </w:rPr>
        <w:t>公司经本次董事会审议通过的利润分配预案为：以266621121为基数，向 全体股东每10股派发现金红利0元（含税），送红股0股（含税），以资本公积 金向全体股东每10股转增0股。</w:t>
      </w:r>
    </w:p>
    <w:p>
      <w:pPr>
        <w:pStyle w:val="Style6"/>
        <w:keepNext/>
        <w:keepLines/>
        <w:widowControl w:val="0"/>
        <w:shd w:val="clear" w:color="auto" w:fill="auto"/>
        <w:bidi w:val="0"/>
        <w:spacing w:before="1400" w:after="1480" w:line="240" w:lineRule="auto"/>
        <w:ind w:left="0" w:right="0" w:firstLine="0"/>
        <w:jc w:val="center"/>
      </w:pPr>
      <w:bookmarkStart w:id="21" w:name="bookmark21"/>
      <w:bookmarkStart w:id="22" w:name="bookmark22"/>
      <w:bookmarkStart w:id="23" w:name="bookmark23"/>
      <w:r>
        <w:rPr>
          <w:color w:val="000000"/>
          <w:spacing w:val="0"/>
          <w:w w:val="100"/>
          <w:position w:val="0"/>
        </w:rPr>
        <w:t>目录</w:t>
      </w:r>
      <w:bookmarkEnd w:id="21"/>
      <w:bookmarkEnd w:id="22"/>
      <w:bookmarkEnd w:id="23"/>
    </w:p>
    <w:p>
      <w:pPr>
        <w:pStyle w:val="Style18"/>
        <w:keepNext w:val="0"/>
        <w:keepLines w:val="0"/>
        <w:widowControl w:val="0"/>
        <w:shd w:val="clear" w:color="auto" w:fill="auto"/>
        <w:tabs>
          <w:tab w:leader="dot" w:pos="9354" w:val="left"/>
        </w:tabs>
        <w:bidi w:val="0"/>
        <w:spacing w:before="0" w:line="240" w:lineRule="auto"/>
        <w:ind w:left="0" w:right="0" w:firstLine="0"/>
        <w:jc w:val="both"/>
      </w:pPr>
      <w:r>
        <w:fldChar w:fldCharType="begin"/>
        <w:instrText xml:space="preserve"> TOC \o "1-5" \h \z </w:instrText>
        <w:fldChar w:fldCharType="separate"/>
      </w:r>
      <w:hyperlink w:anchor="bookmark4" w:tooltip="Current Document">
        <w:r>
          <w:rPr>
            <w:color w:val="000000"/>
            <w:spacing w:val="0"/>
            <w:w w:val="100"/>
            <w:position w:val="0"/>
            <w:sz w:val="24"/>
            <w:szCs w:val="24"/>
          </w:rPr>
          <w:t>第一节 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18"/>
        <w:keepNext w:val="0"/>
        <w:keepLines w:val="0"/>
        <w:widowControl w:val="0"/>
        <w:shd w:val="clear" w:color="auto" w:fill="auto"/>
        <w:tabs>
          <w:tab w:leader="dot" w:pos="9354" w:val="left"/>
        </w:tabs>
        <w:bidi w:val="0"/>
        <w:spacing w:before="0" w:line="240" w:lineRule="auto"/>
        <w:ind w:left="0" w:right="0" w:firstLine="0"/>
        <w:jc w:val="both"/>
      </w:pPr>
      <w:hyperlink w:anchor="bookmark28"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w:t>
        </w:r>
      </w:hyperlink>
    </w:p>
    <w:p>
      <w:pPr>
        <w:pStyle w:val="Style18"/>
        <w:keepNext w:val="0"/>
        <w:keepLines w:val="0"/>
        <w:widowControl w:val="0"/>
        <w:shd w:val="clear" w:color="auto" w:fill="auto"/>
        <w:tabs>
          <w:tab w:leader="dot" w:pos="9354" w:val="left"/>
        </w:tabs>
        <w:bidi w:val="0"/>
        <w:spacing w:before="0" w:line="240" w:lineRule="auto"/>
        <w:ind w:left="0" w:right="0" w:firstLine="0"/>
        <w:jc w:val="both"/>
      </w:pPr>
      <w:hyperlink w:anchor="bookmark70"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28</w:t>
        </w:r>
      </w:hyperlink>
    </w:p>
    <w:p>
      <w:pPr>
        <w:pStyle w:val="Style18"/>
        <w:keepNext w:val="0"/>
        <w:keepLines w:val="0"/>
        <w:widowControl w:val="0"/>
        <w:shd w:val="clear" w:color="auto" w:fill="auto"/>
        <w:tabs>
          <w:tab w:leader="dot" w:pos="9354" w:val="left"/>
        </w:tabs>
        <w:bidi w:val="0"/>
        <w:spacing w:before="0" w:line="240" w:lineRule="auto"/>
        <w:ind w:left="0" w:right="0" w:firstLine="0"/>
        <w:jc w:val="both"/>
      </w:pPr>
      <w:hyperlink w:anchor="bookmark158"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45</w:t>
        </w:r>
      </w:hyperlink>
    </w:p>
    <w:p>
      <w:pPr>
        <w:pStyle w:val="Style18"/>
        <w:keepNext w:val="0"/>
        <w:keepLines w:val="0"/>
        <w:widowControl w:val="0"/>
        <w:shd w:val="clear" w:color="auto" w:fill="auto"/>
        <w:tabs>
          <w:tab w:leader="dot" w:pos="9354" w:val="left"/>
        </w:tabs>
        <w:bidi w:val="0"/>
        <w:spacing w:before="0" w:line="240" w:lineRule="auto"/>
        <w:ind w:left="0" w:right="0" w:firstLine="0"/>
        <w:jc w:val="both"/>
      </w:pPr>
      <w:hyperlink w:anchor="bookmark315"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80</w:t>
        </w:r>
      </w:hyperlink>
    </w:p>
    <w:p>
      <w:pPr>
        <w:pStyle w:val="Style18"/>
        <w:keepNext w:val="0"/>
        <w:keepLines w:val="0"/>
        <w:widowControl w:val="0"/>
        <w:shd w:val="clear" w:color="auto" w:fill="auto"/>
        <w:tabs>
          <w:tab w:leader="dot" w:pos="9354" w:val="left"/>
        </w:tabs>
        <w:bidi w:val="0"/>
        <w:spacing w:before="0" w:line="240" w:lineRule="auto"/>
        <w:ind w:left="0" w:right="0" w:firstLine="0"/>
        <w:jc w:val="both"/>
      </w:pPr>
      <w:hyperlink w:anchor="bookmark450"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88</w:t>
        </w:r>
      </w:hyperlink>
    </w:p>
    <w:p>
      <w:pPr>
        <w:pStyle w:val="Style18"/>
        <w:keepNext w:val="0"/>
        <w:keepLines w:val="0"/>
        <w:widowControl w:val="0"/>
        <w:shd w:val="clear" w:color="auto" w:fill="auto"/>
        <w:tabs>
          <w:tab w:leader="dot" w:pos="9354" w:val="left"/>
        </w:tabs>
        <w:bidi w:val="0"/>
        <w:spacing w:before="0" w:line="240" w:lineRule="auto"/>
        <w:ind w:left="0" w:right="0" w:firstLine="0"/>
        <w:jc w:val="both"/>
      </w:pPr>
      <w:hyperlink w:anchor="bookmark515"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88</w:t>
        </w:r>
      </w:hyperlink>
    </w:p>
    <w:p>
      <w:pPr>
        <w:pStyle w:val="Style18"/>
        <w:keepNext w:val="0"/>
        <w:keepLines w:val="0"/>
        <w:widowControl w:val="0"/>
        <w:shd w:val="clear" w:color="auto" w:fill="auto"/>
        <w:tabs>
          <w:tab w:leader="dot" w:pos="9354" w:val="left"/>
        </w:tabs>
        <w:bidi w:val="0"/>
        <w:spacing w:before="0" w:line="240" w:lineRule="auto"/>
        <w:ind w:left="0" w:right="0" w:firstLine="0"/>
        <w:jc w:val="both"/>
      </w:pPr>
      <w:hyperlink w:anchor="bookmark518"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88</w:t>
        </w:r>
      </w:hyperlink>
    </w:p>
    <w:p>
      <w:pPr>
        <w:pStyle w:val="Style18"/>
        <w:keepNext w:val="0"/>
        <w:keepLines w:val="0"/>
        <w:widowControl w:val="0"/>
        <w:shd w:val="clear" w:color="auto" w:fill="auto"/>
        <w:tabs>
          <w:tab w:leader="dot" w:pos="9354" w:val="left"/>
        </w:tabs>
        <w:bidi w:val="0"/>
        <w:spacing w:before="0" w:line="240" w:lineRule="auto"/>
        <w:ind w:left="0" w:right="0" w:firstLine="0"/>
        <w:jc w:val="both"/>
      </w:pPr>
      <w:hyperlink w:anchor="bookmark521"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89</w:t>
        </w:r>
      </w:hyperlink>
    </w:p>
    <w:p>
      <w:pPr>
        <w:pStyle w:val="Style18"/>
        <w:keepNext w:val="0"/>
        <w:keepLines w:val="0"/>
        <w:widowControl w:val="0"/>
        <w:shd w:val="clear" w:color="auto" w:fill="auto"/>
        <w:tabs>
          <w:tab w:leader="dot" w:pos="9614" w:val="right"/>
        </w:tabs>
        <w:bidi w:val="0"/>
        <w:spacing w:before="0" w:line="240" w:lineRule="auto"/>
        <w:ind w:left="0" w:right="0" w:firstLine="0"/>
        <w:jc w:val="both"/>
      </w:pPr>
      <w:hyperlink w:anchor="bookmark570"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90</w:t>
        </w:r>
      </w:hyperlink>
    </w:p>
    <w:p>
      <w:pPr>
        <w:pStyle w:val="Style18"/>
        <w:keepNext w:val="0"/>
        <w:keepLines w:val="0"/>
        <w:widowControl w:val="0"/>
        <w:shd w:val="clear" w:color="auto" w:fill="auto"/>
        <w:tabs>
          <w:tab w:leader="dot" w:pos="9354" w:val="left"/>
        </w:tabs>
        <w:bidi w:val="0"/>
        <w:spacing w:before="0" w:line="240" w:lineRule="auto"/>
        <w:ind w:left="0" w:right="0" w:firstLine="0"/>
        <w:jc w:val="both"/>
      </w:pPr>
      <w:hyperlink w:anchor="bookmark640"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97</w:t>
        </w:r>
      </w:hyperlink>
    </w:p>
    <w:p>
      <w:pPr>
        <w:pStyle w:val="Style18"/>
        <w:keepNext w:val="0"/>
        <w:keepLines w:val="0"/>
        <w:widowControl w:val="0"/>
        <w:shd w:val="clear" w:color="auto" w:fill="auto"/>
        <w:tabs>
          <w:tab w:leader="dot" w:pos="9614" w:val="right"/>
        </w:tabs>
        <w:bidi w:val="0"/>
        <w:spacing w:before="0" w:line="240" w:lineRule="auto"/>
        <w:ind w:left="0" w:right="0" w:firstLine="0"/>
        <w:jc w:val="both"/>
      </w:pPr>
      <w:hyperlink w:anchor="bookmark652"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103</w:t>
        </w:r>
      </w:hyperlink>
    </w:p>
    <w:p>
      <w:pPr>
        <w:pStyle w:val="Style18"/>
        <w:keepNext w:val="0"/>
        <w:keepLines w:val="0"/>
        <w:widowControl w:val="0"/>
        <w:shd w:val="clear" w:color="auto" w:fill="auto"/>
        <w:tabs>
          <w:tab w:leader="dot" w:pos="9614" w:val="right"/>
        </w:tabs>
        <w:bidi w:val="0"/>
        <w:spacing w:before="0" w:line="240" w:lineRule="auto"/>
        <w:ind w:left="0" w:right="0" w:firstLine="0"/>
        <w:jc w:val="both"/>
      </w:pPr>
      <w:hyperlink w:anchor="bookmark2091"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104</w:t>
        </w:r>
      </w:hyperlink>
      <w:r>
        <w:br w:type="page"/>
      </w:r>
      <w:r>
        <w:fldChar w:fldCharType="end"/>
      </w:r>
    </w:p>
    <w:p>
      <w:pPr>
        <w:pStyle w:val="Style14"/>
        <w:keepNext/>
        <w:keepLines/>
        <w:widowControl w:val="0"/>
        <w:shd w:val="clear" w:color="auto" w:fill="auto"/>
        <w:bidi w:val="0"/>
        <w:spacing w:before="0" w:after="800" w:line="240" w:lineRule="auto"/>
        <w:ind w:left="0" w:right="0" w:firstLine="0"/>
        <w:jc w:val="center"/>
      </w:pPr>
      <w:bookmarkStart w:id="24" w:name="bookmark24"/>
      <w:bookmarkStart w:id="25" w:name="bookmark25"/>
      <w:bookmarkStart w:id="26" w:name="bookmark26"/>
      <w:r>
        <w:rPr>
          <w:color w:val="000000"/>
          <w:spacing w:val="0"/>
          <w:w w:val="100"/>
          <w:position w:val="0"/>
        </w:rPr>
        <w:t>释义</w:t>
      </w:r>
      <w:bookmarkEnd w:id="24"/>
      <w:bookmarkEnd w:id="25"/>
      <w:bookmarkEnd w:id="26"/>
    </w:p>
    <w:tbl>
      <w:tblPr>
        <w:tblOverlap w:val="never"/>
        <w:jc w:val="center"/>
        <w:tblLayout w:type="fixed"/>
      </w:tblPr>
      <w:tblGrid>
        <w:gridCol w:w="3528"/>
        <w:gridCol w:w="619"/>
        <w:gridCol w:w="5429"/>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释义项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释义内容</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公司、本公司、新元科技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万向新元科技股份有限公司；原名江西万向新元科技股份有限公 司，北京万向新元科技股份有限公司</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北京万向新元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北京万向新元科技有限公司；原名北京万向新元环保工程技术有限 公司，北京万向新元工程技术有限公司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四方同兴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北京四方同兴机电技术开发有限公司</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芜湖万向新元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芜湖万向新元智能科技有限公司；原名芜湖万向新元环保科技有限 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天津万向新元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天津万向新元科技有限公司，原名天津京万科技有限公司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宁夏万向新元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万向新元（宁夏）智能环保科技有限公司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数字科技研究院</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北京万向新元数字科技研究院有限公司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江西万向新元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江西万向新元科技有限公司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清投智能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清投智能（北京）科技有限公司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天中方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北京天中方环保科技有限公司，原名北京天中方科技开发有限公司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上海学赫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上海学赫信息科技有限公司，原名上海橡领高分子材料有限公司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万向新元绿柱石</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万向新元绿柱石（天津）科技有限公司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中基凌云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中基凌云科技有限公司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上海亘逐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上海亘逐新能源汽车科技发展有限公司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斯科塞斯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安徽斯科塞斯工程技术有限公司</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世纪万向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宁波世纪万向企业管理合伙企业（有限合伙），原名北京世纪万向 投资咨询合伙企业（有限合伙），北京世纪万向投资咨询有限公司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江西国联</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江西国联大成实业有限公司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北京邦威思创</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北京邦威思创科技有限公司</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清投视讯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江苏清投视讯科技有限公司，原名清投视讯（北京）科技江苏有限 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泰科力合</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北京泰科力合科技有限公司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张家口清投智能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清投智能张家口科技有限公司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中能智矿</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中能智矿（北京）科技有限公司</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中能电安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中能电安（北京）科技有限公司，原名中能智矿（北京）装备技术 有限公司</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万亚电子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北京万亚电子科技有限公司</w:t>
            </w:r>
          </w:p>
        </w:tc>
      </w:tr>
    </w:tbl>
    <w:p>
      <w:pPr>
        <w:spacing w:lineRule="exact" w:line="1"/>
        <w:rPr>
          <w:sz w:val="2"/>
          <w:szCs w:val="2"/>
        </w:rPr>
      </w:pPr>
      <w:r>
        <w:br w:type="page"/>
      </w:r>
    </w:p>
    <w:tbl>
      <w:tblPr>
        <w:tblOverlap w:val="never"/>
        <w:jc w:val="center"/>
        <w:tblLayout w:type="fixed"/>
      </w:tblPr>
      <w:tblGrid>
        <w:gridCol w:w="3528"/>
        <w:gridCol w:w="619"/>
        <w:gridCol w:w="5429"/>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成都邦威思创</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成都邦威思创科技有限公司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广州邦威思创</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广州邦威思创科技有限公司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博识机器人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博识机器人科技（徐州）有限公司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安徽克林泰迩</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安徽省克林泰迩再生资源科技有限公司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湖北克林泰迩</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湖北克林泰迩环保科技有限公司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宁波赋新清辉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宁波梅山保税港区赋新清辉投资合伙企业（有限合伙）</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智山机器人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北京智山机器人科技有限责任公司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农银国际</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农银国际投资（苏州）有限公司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鹏华资产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鹏华资产一浦发银行一鹏华资产乐善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号资产管理计划</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创致天下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北京创致天下投资管理中心（有限合伙）</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泰州厚启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泰州厚启成长投资中心（有限合伙）</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农银国联</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农银国联无锡投资管理有限公司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方富资本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北京方富资本管理股份有限公司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方富二期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方富成长二期投资基金</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兴业证券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兴业证券股份有限公司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红塔证券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红塔证券股份有限公司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财通证券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财通证券股份有限公司</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交易对方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王展等</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名交易对方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转让方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王展、创致天下、泰州厚启成长投资中心（有限合伙）、北京方富 资本管理股份有限公司（代表方富二期成长投资基金）、吕义柱、 马昆龙、杨晓磊、胡运兴、汪宏、郑德禄、章倩、邱伟、陈劲松共 计</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名清投智能（北京）科技股份有限公司股东</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本报告期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上年同期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人民币元、人民币万元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万向新元科技股份有限公司董事会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万向新元科技股份有限公司监事会</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股东大会</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万向新元科技股份有限公司股东大会</w:t>
            </w:r>
          </w:p>
        </w:tc>
      </w:tr>
    </w:tbl>
    <w:p>
      <w:pPr>
        <w:spacing w:lineRule="exact" w:line="1"/>
        <w:rPr>
          <w:sz w:val="2"/>
          <w:szCs w:val="2"/>
        </w:rPr>
      </w:pPr>
      <w:r>
        <w:br w:type="page"/>
      </w:r>
    </w:p>
    <w:p>
      <w:pPr>
        <w:pStyle w:val="Style14"/>
        <w:keepNext/>
        <w:keepLines/>
        <w:widowControl w:val="0"/>
        <w:shd w:val="clear" w:color="auto" w:fill="auto"/>
        <w:bidi w:val="0"/>
        <w:spacing w:before="0" w:after="540" w:line="240" w:lineRule="auto"/>
        <w:ind w:left="0" w:right="0" w:firstLine="0"/>
        <w:jc w:val="center"/>
      </w:pPr>
      <w:bookmarkStart w:id="27" w:name="bookmark27"/>
      <w:bookmarkStart w:id="28" w:name="bookmark28"/>
      <w:bookmarkStart w:id="29" w:name="bookmark29"/>
      <w:r>
        <w:rPr>
          <w:color w:val="000000"/>
          <w:spacing w:val="0"/>
          <w:w w:val="100"/>
          <w:position w:val="0"/>
        </w:rPr>
        <w:t>第二节公司简介和主要财务指标</w:t>
      </w:r>
      <w:bookmarkEnd w:id="27"/>
      <w:bookmarkEnd w:id="28"/>
      <w:bookmarkEnd w:id="29"/>
    </w:p>
    <w:p>
      <w:pPr>
        <w:pStyle w:val="Style25"/>
        <w:keepNext/>
        <w:keepLines/>
        <w:widowControl w:val="0"/>
        <w:shd w:val="clear" w:color="auto" w:fill="auto"/>
        <w:bidi w:val="0"/>
        <w:spacing w:before="0" w:after="320" w:line="240" w:lineRule="auto"/>
        <w:ind w:left="0" w:right="0"/>
        <w:jc w:val="left"/>
      </w:pPr>
      <w:bookmarkStart w:id="30" w:name="bookmark30"/>
      <w:bookmarkStart w:id="31" w:name="bookmark31"/>
      <w:bookmarkStart w:id="32" w:name="bookmark32"/>
      <w:r>
        <w:rPr>
          <w:color w:val="000000"/>
          <w:spacing w:val="0"/>
          <w:w w:val="100"/>
          <w:position w:val="0"/>
          <w:sz w:val="24"/>
          <w:szCs w:val="24"/>
        </w:rPr>
        <w:t>、公司信息</w:t>
      </w:r>
      <w:bookmarkEnd w:id="30"/>
      <w:bookmarkEnd w:id="31"/>
      <w:bookmarkEnd w:id="32"/>
    </w:p>
    <w:tbl>
      <w:tblPr>
        <w:tblOverlap w:val="never"/>
        <w:jc w:val="center"/>
        <w:tblLayout w:type="fixed"/>
      </w:tblPr>
      <w:tblGrid>
        <w:gridCol w:w="2290"/>
        <w:gridCol w:w="2952"/>
        <w:gridCol w:w="2155"/>
        <w:gridCol w:w="217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股票简称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新元科技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股票代码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300472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公司的中文名称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万向新元科技股份有限公司</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公司的中文简称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万向新元科技股份有限公司</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公司的外文名称（如有）</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 Universal Science and Technology Co., Ltd.</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公司的外文名称缩写（如 有）</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NEWU</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公司的法定代表人</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朱业胜</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江西省抚州市临川区才都工业园区科技园路</w:t>
            </w:r>
            <w:r>
              <w:rPr>
                <w:rFonts w:ascii="Times New Roman" w:eastAsia="Times New Roman" w:hAnsi="Times New Roman" w:cs="Times New Roman"/>
                <w:color w:val="000000"/>
                <w:spacing w:val="0"/>
                <w:w w:val="100"/>
                <w:position w:val="0"/>
                <w:sz w:val="18"/>
                <w:szCs w:val="18"/>
              </w:rPr>
              <w:t>666</w:t>
            </w:r>
            <w:r>
              <w:rPr>
                <w:color w:val="000000"/>
                <w:spacing w:val="0"/>
                <w:w w:val="100"/>
                <w:position w:val="0"/>
                <w:sz w:val="18"/>
                <w:szCs w:val="18"/>
              </w:rPr>
              <w:t>号临川高新科技产业园办公楼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注册地址的邮政编码</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344100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北京市海淀区阜成路</w:t>
            </w:r>
            <w:r>
              <w:rPr>
                <w:rFonts w:ascii="Times New Roman" w:eastAsia="Times New Roman" w:hAnsi="Times New Roman" w:cs="Times New Roman"/>
                <w:color w:val="000000"/>
                <w:spacing w:val="0"/>
                <w:w w:val="100"/>
                <w:position w:val="0"/>
                <w:sz w:val="18"/>
                <w:szCs w:val="18"/>
              </w:rPr>
              <w:t>58</w:t>
            </w:r>
            <w:r>
              <w:rPr>
                <w:color w:val="000000"/>
                <w:spacing w:val="0"/>
                <w:w w:val="100"/>
                <w:position w:val="0"/>
                <w:sz w:val="18"/>
                <w:szCs w:val="18"/>
              </w:rPr>
              <w:t>号新洲商务大厦</w:t>
            </w:r>
            <w:r>
              <w:rPr>
                <w:rFonts w:ascii="Times New Roman" w:eastAsia="Times New Roman" w:hAnsi="Times New Roman" w:cs="Times New Roman"/>
                <w:color w:val="000000"/>
                <w:spacing w:val="0"/>
                <w:w w:val="100"/>
                <w:position w:val="0"/>
                <w:sz w:val="18"/>
                <w:szCs w:val="18"/>
              </w:rPr>
              <w:t>409</w:t>
            </w:r>
            <w:r>
              <w:rPr>
                <w:color w:val="000000"/>
                <w:spacing w:val="0"/>
                <w:w w:val="100"/>
                <w:position w:val="0"/>
                <w:sz w:val="18"/>
                <w:szCs w:val="18"/>
              </w:rPr>
              <w:t>房间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办公地址的邮政编码</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100142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公司国际互联网网址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"http://www.newu.com.cn" </w:instrText>
            </w:r>
            <w:r>
              <w:fldChar w:fldCharType="separate"/>
            </w:r>
            <w:r>
              <w:rPr>
                <w:rFonts w:ascii="Times New Roman" w:eastAsia="Times New Roman" w:hAnsi="Times New Roman" w:cs="Times New Roman"/>
                <w:color w:val="000000"/>
                <w:spacing w:val="0"/>
                <w:w w:val="100"/>
                <w:position w:val="0"/>
                <w:sz w:val="18"/>
                <w:szCs w:val="18"/>
                <w:u w:val="single"/>
              </w:rPr>
              <w:t>www.newu. com, 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电子信箱</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"mailto:newu@newu.com.cn" </w:instrText>
            </w:r>
            <w:r>
              <w:fldChar w:fldCharType="separate"/>
            </w:r>
            <w:r>
              <w:rPr>
                <w:rFonts w:ascii="Times New Roman" w:eastAsia="Times New Roman" w:hAnsi="Times New Roman" w:cs="Times New Roman"/>
                <w:color w:val="000000"/>
                <w:spacing w:val="0"/>
                <w:w w:val="100"/>
                <w:position w:val="0"/>
                <w:sz w:val="18"/>
                <w:szCs w:val="18"/>
                <w:u w:val="single"/>
              </w:rPr>
              <w:t>newu@newu.com.cn</w:t>
            </w:r>
            <w:r>
              <w:fldChar w:fldCharType="end"/>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二</w:t>
      </w:r>
      <w:bookmarkEnd w:id="35"/>
      <w:r>
        <w:rPr>
          <w:color w:val="000000"/>
          <w:spacing w:val="0"/>
          <w:w w:val="100"/>
          <w:position w:val="0"/>
          <w:sz w:val="24"/>
          <w:szCs w:val="24"/>
        </w:rPr>
        <w:t>、联系人和联系方式</w:t>
      </w:r>
      <w:bookmarkEnd w:id="33"/>
      <w:bookmarkEnd w:id="34"/>
      <w:bookmarkEnd w:id="36"/>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董事会秘书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证券事务代表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成笠萌</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联系地址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北京市海淀区阜成路</w:t>
            </w:r>
            <w:r>
              <w:rPr>
                <w:rFonts w:ascii="Times New Roman" w:eastAsia="Times New Roman" w:hAnsi="Times New Roman" w:cs="Times New Roman"/>
                <w:color w:val="000000"/>
                <w:spacing w:val="0"/>
                <w:w w:val="100"/>
                <w:position w:val="0"/>
                <w:sz w:val="18"/>
                <w:szCs w:val="18"/>
              </w:rPr>
              <w:t>58</w:t>
            </w:r>
            <w:r>
              <w:rPr>
                <w:color w:val="000000"/>
                <w:spacing w:val="0"/>
                <w:w w:val="100"/>
                <w:position w:val="0"/>
                <w:sz w:val="18"/>
                <w:szCs w:val="18"/>
              </w:rPr>
              <w:t>号新洲商务大 厦</w:t>
            </w:r>
            <w:r>
              <w:rPr>
                <w:rFonts w:ascii="Times New Roman" w:eastAsia="Times New Roman" w:hAnsi="Times New Roman" w:cs="Times New Roman"/>
                <w:color w:val="000000"/>
                <w:spacing w:val="0"/>
                <w:w w:val="100"/>
                <w:position w:val="0"/>
                <w:sz w:val="18"/>
                <w:szCs w:val="18"/>
              </w:rPr>
              <w:t>409</w:t>
            </w:r>
            <w:r>
              <w:rPr>
                <w:color w:val="000000"/>
                <w:spacing w:val="0"/>
                <w:w w:val="100"/>
                <w:position w:val="0"/>
                <w:sz w:val="18"/>
                <w:szCs w:val="18"/>
              </w:rPr>
              <w:t>房间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北京市海淀区阜成路</w:t>
            </w:r>
            <w:r>
              <w:rPr>
                <w:rFonts w:ascii="Times New Roman" w:eastAsia="Times New Roman" w:hAnsi="Times New Roman" w:cs="Times New Roman"/>
                <w:color w:val="000000"/>
                <w:spacing w:val="0"/>
                <w:w w:val="100"/>
                <w:position w:val="0"/>
                <w:sz w:val="18"/>
                <w:szCs w:val="18"/>
              </w:rPr>
              <w:t>58</w:t>
            </w:r>
            <w:r>
              <w:rPr>
                <w:color w:val="000000"/>
                <w:spacing w:val="0"/>
                <w:w w:val="100"/>
                <w:position w:val="0"/>
                <w:sz w:val="18"/>
                <w:szCs w:val="18"/>
              </w:rPr>
              <w:t>号新洲商务大 厦</w:t>
            </w:r>
            <w:r>
              <w:rPr>
                <w:rFonts w:ascii="Times New Roman" w:eastAsia="Times New Roman" w:hAnsi="Times New Roman" w:cs="Times New Roman"/>
                <w:color w:val="000000"/>
                <w:spacing w:val="0"/>
                <w:w w:val="100"/>
                <w:position w:val="0"/>
                <w:sz w:val="18"/>
                <w:szCs w:val="18"/>
              </w:rPr>
              <w:t>409</w:t>
            </w:r>
            <w:r>
              <w:rPr>
                <w:color w:val="000000"/>
                <w:spacing w:val="0"/>
                <w:w w:val="100"/>
                <w:position w:val="0"/>
                <w:sz w:val="18"/>
                <w:szCs w:val="18"/>
              </w:rPr>
              <w:t>房间</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010-51607598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010-51607598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传真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010-88131355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010-88131355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电子信箱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"mailto:newu@newu.com.cn" </w:instrText>
            </w:r>
            <w:r>
              <w:fldChar w:fldCharType="separate"/>
            </w:r>
            <w:r>
              <w:rPr>
                <w:rFonts w:ascii="Times New Roman" w:eastAsia="Times New Roman" w:hAnsi="Times New Roman" w:cs="Times New Roman"/>
                <w:color w:val="000000"/>
                <w:spacing w:val="0"/>
                <w:w w:val="100"/>
                <w:position w:val="0"/>
                <w:sz w:val="18"/>
                <w:szCs w:val="18"/>
                <w:u w:val="single"/>
              </w:rPr>
              <w:t>newu@newu.com.cn</w:t>
            </w:r>
            <w:r>
              <w:fldChar w:fldCharType="end"/>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"mailto:newu@newu.com.cn" </w:instrText>
            </w:r>
            <w:r>
              <w:fldChar w:fldCharType="separate"/>
            </w:r>
            <w:r>
              <w:rPr>
                <w:rFonts w:ascii="Times New Roman" w:eastAsia="Times New Roman" w:hAnsi="Times New Roman" w:cs="Times New Roman"/>
                <w:color w:val="000000"/>
                <w:spacing w:val="0"/>
                <w:w w:val="100"/>
                <w:position w:val="0"/>
                <w:sz w:val="18"/>
                <w:szCs w:val="18"/>
                <w:u w:val="single"/>
              </w:rPr>
              <w:t>newu@newu.com.cn</w:t>
            </w:r>
            <w:r>
              <w:fldChar w:fldCharType="end"/>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sz w:val="24"/>
          <w:szCs w:val="24"/>
        </w:rPr>
        <w:t>三</w:t>
      </w:r>
      <w:bookmarkEnd w:id="39"/>
      <w:r>
        <w:rPr>
          <w:color w:val="000000"/>
          <w:spacing w:val="0"/>
          <w:w w:val="100"/>
          <w:position w:val="0"/>
          <w:sz w:val="24"/>
          <w:szCs w:val="24"/>
        </w:rPr>
        <w:t>、信息披露及备置地点</w:t>
      </w:r>
      <w:bookmarkEnd w:id="37"/>
      <w:bookmarkEnd w:id="38"/>
      <w:bookmarkEnd w:id="40"/>
    </w:p>
    <w:tbl>
      <w:tblPr>
        <w:tblOverlap w:val="never"/>
        <w:jc w:val="center"/>
        <w:tblLayout w:type="fixed"/>
      </w:tblPr>
      <w:tblGrid>
        <w:gridCol w:w="3994"/>
        <w:gridCol w:w="558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公司选定的信息披露媒体的名称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证券时报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登载年度报告的中国证监会指定网站的网址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u w:val="single"/>
              </w:rPr>
              <w:t>http: //www. cninfo. com.cn/</w:t>
            </w:r>
            <w:r>
              <w:fldChar w:fldCharType="end"/>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公司年度报告备置地点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公司董事会办公室</w:t>
            </w:r>
          </w:p>
        </w:tc>
      </w:tr>
    </w:tbl>
    <w:p>
      <w:pPr>
        <w:spacing w:lineRule="exact" w:line="1"/>
        <w:rPr>
          <w:sz w:val="2"/>
          <w:szCs w:val="2"/>
        </w:rPr>
      </w:pPr>
      <w:r>
        <w:br w:type="page"/>
      </w:r>
    </w:p>
    <w:p>
      <w:pPr>
        <w:pStyle w:val="Style25"/>
        <w:keepNext/>
        <w:keepLines/>
        <w:widowControl w:val="0"/>
        <w:shd w:val="clear" w:color="auto" w:fill="auto"/>
        <w:bidi w:val="0"/>
        <w:spacing w:before="0" w:after="360" w:line="240" w:lineRule="auto"/>
        <w:ind w:left="0" w:right="0" w:firstLine="0"/>
        <w:jc w:val="left"/>
      </w:pPr>
      <w:bookmarkStart w:id="41" w:name="bookmark41"/>
      <w:bookmarkStart w:id="42" w:name="bookmark42"/>
      <w:bookmarkStart w:id="43" w:name="bookmark43"/>
      <w:bookmarkStart w:id="44" w:name="bookmark44"/>
      <w:r>
        <w:rPr>
          <w:color w:val="000000"/>
          <w:spacing w:val="0"/>
          <w:w w:val="100"/>
          <w:position w:val="0"/>
          <w:sz w:val="24"/>
          <w:szCs w:val="24"/>
        </w:rPr>
        <w:t>四</w:t>
      </w:r>
      <w:bookmarkEnd w:id="43"/>
      <w:r>
        <w:rPr>
          <w:color w:val="000000"/>
          <w:spacing w:val="0"/>
          <w:w w:val="100"/>
          <w:position w:val="0"/>
          <w:sz w:val="24"/>
          <w:szCs w:val="24"/>
        </w:rPr>
        <w:t>、其他有关资料</w:t>
      </w:r>
      <w:bookmarkEnd w:id="41"/>
      <w:bookmarkEnd w:id="42"/>
      <w:bookmarkEnd w:id="44"/>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容诚会计师事务所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特殊普通合伙</w:t>
            </w: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会计师事务所办公地址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北京市西城区阜成门外大街</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幢外经贸大厦</w:t>
            </w:r>
            <w:r>
              <w:rPr>
                <w:rFonts w:ascii="Times New Roman" w:eastAsia="Times New Roman" w:hAnsi="Times New Roman" w:cs="Times New Roman"/>
                <w:color w:val="000000"/>
                <w:spacing w:val="0"/>
                <w:w w:val="100"/>
                <w:position w:val="0"/>
                <w:sz w:val="18"/>
                <w:szCs w:val="18"/>
              </w:rPr>
              <w:t>901-22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901-26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签字会计师姓名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陈谋林、王明健、刘洪伟</w:t>
            </w:r>
          </w:p>
        </w:tc>
      </w:tr>
    </w:tbl>
    <w:p>
      <w:pPr>
        <w:pStyle w:val="Style31"/>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公司聘请的报告期内履行持续督导职责的保荐机构 </w:t>
      </w: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0" w:line="336" w:lineRule="exact"/>
        <w:ind w:left="0" w:right="0" w:firstLine="0"/>
        <w:jc w:val="left"/>
      </w:pPr>
      <w:r>
        <w:rPr>
          <w:color w:val="000000"/>
          <w:spacing w:val="0"/>
          <w:w w:val="100"/>
          <w:position w:val="0"/>
        </w:rPr>
        <w:t>公司聘请的报告期内履行持续督导职责的财务顾问</w:t>
      </w:r>
    </w:p>
    <w:p>
      <w:pPr>
        <w:pStyle w:val="Style31"/>
        <w:keepNext w:val="0"/>
        <w:keepLines w:val="0"/>
        <w:widowControl w:val="0"/>
        <w:shd w:val="clear" w:color="auto" w:fill="auto"/>
        <w:bidi w:val="0"/>
        <w:spacing w:before="0" w:after="360" w:line="336" w:lineRule="exact"/>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45" w:name="bookmark45"/>
      <w:bookmarkStart w:id="46" w:name="bookmark46"/>
      <w:bookmarkStart w:id="47" w:name="bookmark47"/>
      <w:bookmarkStart w:id="48" w:name="bookmark48"/>
      <w:r>
        <w:rPr>
          <w:color w:val="000000"/>
          <w:spacing w:val="0"/>
          <w:w w:val="100"/>
          <w:position w:val="0"/>
          <w:sz w:val="24"/>
          <w:szCs w:val="24"/>
        </w:rPr>
        <w:t>五</w:t>
      </w:r>
      <w:bookmarkEnd w:id="47"/>
      <w:r>
        <w:rPr>
          <w:color w:val="000000"/>
          <w:spacing w:val="0"/>
          <w:w w:val="100"/>
          <w:position w:val="0"/>
          <w:sz w:val="24"/>
          <w:szCs w:val="24"/>
        </w:rPr>
        <w:t>、主要会计数据和财务指标</w:t>
      </w:r>
      <w:bookmarkEnd w:id="45"/>
      <w:bookmarkEnd w:id="46"/>
      <w:bookmarkEnd w:id="48"/>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口是"否</w:t>
      </w:r>
    </w:p>
    <w:tbl>
      <w:tblPr>
        <w:tblOverlap w:val="never"/>
        <w:jc w:val="center"/>
        <w:tblLayout w:type="fixed"/>
      </w:tblPr>
      <w:tblGrid>
        <w:gridCol w:w="2626"/>
        <w:gridCol w:w="1738"/>
        <w:gridCol w:w="1738"/>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本年比上年增减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442,756,052.26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485,881,377.19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535,724,014.45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归属于上市公司股东的净利润</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-370,508,165.33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61,428,932.25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-703.15%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70,034,587.50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归属于上市公司股东的扣除非 经常性损益的净利润（元）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-387,532,143.22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-30,213,572.23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12,717,263.44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经营活动产生的现金流量净额</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-78,404,847.18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64,837,183.42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-220.93%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61,052,284.97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-727.59%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-727.59%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加权平均净资产收益率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-41.88%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40"/>
              <w:jc w:val="left"/>
              <w:rPr>
                <w:sz w:val="18"/>
                <w:szCs w:val="18"/>
              </w:rPr>
            </w:pPr>
            <w:r>
              <w:rPr>
                <w:color w:val="000000"/>
                <w:spacing w:val="0"/>
                <w:w w:val="100"/>
                <w:position w:val="0"/>
                <w:sz w:val="18"/>
                <w:szCs w:val="18"/>
              </w:rPr>
              <w:t>本年末比上年末增</w:t>
            </w:r>
          </w:p>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年末</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1,427,632,688.03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1,578,618,827.05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1,559,798,168.14</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归属于上市公司股东的净资产</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696,871,571.79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1,078,377,942.45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1,134,812,901.73</w:t>
            </w:r>
          </w:p>
        </w:tc>
      </w:tr>
    </w:tbl>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口是"否</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扣除非经常损益前后的净利润孰低者为负值</w:t>
      </w:r>
    </w:p>
    <w:p>
      <w:pPr>
        <w:pStyle w:val="Style31"/>
        <w:keepNext w:val="0"/>
        <w:keepLines w:val="0"/>
        <w:widowControl w:val="0"/>
        <w:shd w:val="clear" w:color="auto" w:fill="auto"/>
        <w:bidi w:val="0"/>
        <w:spacing w:before="0" w:after="80" w:line="317" w:lineRule="exact"/>
        <w:ind w:left="0" w:right="0" w:firstLine="0"/>
        <w:jc w:val="left"/>
      </w:pPr>
      <w:r>
        <w:rPr>
          <w:color w:val="000000"/>
          <w:spacing w:val="0"/>
          <w:w w:val="100"/>
          <w:position w:val="0"/>
        </w:rPr>
        <w:t>”是□否</w:t>
      </w:r>
    </w:p>
    <w:tbl>
      <w:tblPr>
        <w:tblOverlap w:val="never"/>
        <w:jc w:val="center"/>
        <w:tblLayout w:type="fixed"/>
      </w:tblPr>
      <w:tblGrid>
        <w:gridCol w:w="2395"/>
        <w:gridCol w:w="2390"/>
        <w:gridCol w:w="2395"/>
        <w:gridCol w:w="23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442,756,052.26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485,881,377.19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主营业务收入加其他业务收</w:t>
            </w:r>
          </w:p>
        </w:tc>
      </w:tr>
    </w:tbl>
    <w:tbl>
      <w:tblPr>
        <w:tblOverlap w:val="never"/>
        <w:jc w:val="center"/>
        <w:tblLayout w:type="fixed"/>
      </w:tblPr>
      <w:tblGrid>
        <w:gridCol w:w="2395"/>
        <w:gridCol w:w="2390"/>
        <w:gridCol w:w="2395"/>
        <w:gridCol w:w="2395"/>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入</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营业收入扣除金额（元）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1,941,310.80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4,010,392.28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公司其他业务收入为租金及 材料销售等，与公司主营业 务无关。</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营业收入扣除后金额（元）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440,814,741.46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481,870,984.91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扣除其他业务收入</w:t>
            </w:r>
          </w:p>
        </w:tc>
      </w:tr>
    </w:tbl>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公司报告期末至年度报告披露日股本是否因发行新股、增发、配股、股权激励行权、回购等原因发生变化且影响所有者权益 金额</w:t>
      </w:r>
    </w:p>
    <w:p>
      <w:pPr>
        <w:pStyle w:val="Style31"/>
        <w:keepNext w:val="0"/>
        <w:keepLines w:val="0"/>
        <w:widowControl w:val="0"/>
        <w:shd w:val="clear" w:color="auto" w:fill="auto"/>
        <w:bidi w:val="0"/>
        <w:spacing w:before="0" w:after="100" w:line="317" w:lineRule="exact"/>
        <w:ind w:left="0" w:right="0" w:firstLine="0"/>
        <w:jc w:val="left"/>
      </w:pPr>
      <w:r>
        <w:rPr>
          <w:color w:val="000000"/>
          <w:spacing w:val="0"/>
          <w:w w:val="100"/>
          <w:position w:val="0"/>
        </w:rPr>
        <w:t>”是□否</w:t>
      </w:r>
    </w:p>
    <w:tbl>
      <w:tblPr>
        <w:tblOverlap w:val="never"/>
        <w:jc w:val="center"/>
        <w:tblLayout w:type="fixed"/>
      </w:tblPr>
      <w:tblGrid>
        <w:gridCol w:w="4531"/>
        <w:gridCol w:w="50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支付的优先股股利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-1.3896</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sz w:val="24"/>
          <w:szCs w:val="24"/>
        </w:rPr>
        <w:t>六</w:t>
      </w:r>
      <w:bookmarkEnd w:id="51"/>
      <w:r>
        <w:rPr>
          <w:color w:val="000000"/>
          <w:spacing w:val="0"/>
          <w:w w:val="100"/>
          <w:position w:val="0"/>
          <w:sz w:val="24"/>
          <w:szCs w:val="24"/>
        </w:rPr>
        <w:t>、分季度主要财务指标</w:t>
      </w:r>
      <w:bookmarkEnd w:id="49"/>
      <w:bookmarkEnd w:id="50"/>
      <w:bookmarkEnd w:id="5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第一季度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第二季度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第三季度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第四季度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88,936,906.62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82,640,204.28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138,959,923.14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132,219,018.22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归属于上市公司股东的净利润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8,492,873.36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745,515.44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9,477,332.20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-389,223,886.33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归属于上市公司股东的扣除非</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经常性损益的净利润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6,482,482.56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-5,500,698.83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1,537,596.63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-390,051,523.58</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-18,841,782.66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-25,270,216.90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-10,722,934.18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-23,569,913.44</w:t>
            </w:r>
          </w:p>
        </w:tc>
      </w:tr>
    </w:tbl>
    <w:p>
      <w:pPr>
        <w:pStyle w:val="Style31"/>
        <w:keepNext w:val="0"/>
        <w:keepLines w:val="0"/>
        <w:widowControl w:val="0"/>
        <w:shd w:val="clear" w:color="auto" w:fill="auto"/>
        <w:bidi w:val="0"/>
        <w:spacing w:before="0" w:after="340" w:line="355" w:lineRule="exact"/>
        <w:ind w:left="0" w:right="0" w:firstLine="0"/>
        <w:jc w:val="left"/>
      </w:pPr>
      <w:r>
        <w:rPr>
          <w:color w:val="000000"/>
          <w:spacing w:val="0"/>
          <w:w w:val="100"/>
          <w:position w:val="0"/>
        </w:rPr>
        <w:t>上述财务指标或其加总数是否与公司已披露季度报告、半年度报告相关财务指标存在重大差异 口是"否</w:t>
      </w:r>
    </w:p>
    <w:p>
      <w:pPr>
        <w:pStyle w:val="Style25"/>
        <w:keepNext/>
        <w:keepLines/>
        <w:widowControl w:val="0"/>
        <w:shd w:val="clear" w:color="auto" w:fill="auto"/>
        <w:tabs>
          <w:tab w:pos="517" w:val="left"/>
        </w:tabs>
        <w:bidi w:val="0"/>
        <w:spacing w:before="0" w:after="340" w:line="240" w:lineRule="auto"/>
        <w:ind w:left="0" w:right="0" w:firstLine="0"/>
        <w:jc w:val="left"/>
      </w:pPr>
      <w:bookmarkStart w:id="53" w:name="bookmark53"/>
      <w:bookmarkStart w:id="54" w:name="bookmark54"/>
      <w:bookmarkStart w:id="55" w:name="bookmark55"/>
      <w:bookmarkStart w:id="56" w:name="bookmark56"/>
      <w:r>
        <w:rPr>
          <w:color w:val="000000"/>
          <w:spacing w:val="0"/>
          <w:w w:val="100"/>
          <w:position w:val="0"/>
          <w:sz w:val="24"/>
          <w:szCs w:val="24"/>
        </w:rPr>
        <w:t>七</w:t>
      </w:r>
      <w:bookmarkEnd w:id="55"/>
      <w:r>
        <w:rPr>
          <w:color w:val="000000"/>
          <w:spacing w:val="0"/>
          <w:w w:val="100"/>
          <w:position w:val="0"/>
          <w:sz w:val="24"/>
          <w:szCs w:val="24"/>
        </w:rPr>
        <w:t>、</w:t>
        <w:tab/>
        <w:t>境内外会计准则下会计数据差异</w:t>
      </w:r>
      <w:bookmarkEnd w:id="53"/>
      <w:bookmarkEnd w:id="54"/>
      <w:bookmarkEnd w:id="56"/>
    </w:p>
    <w:p>
      <w:pPr>
        <w:pStyle w:val="Style34"/>
        <w:keepNext/>
        <w:keepLines/>
        <w:widowControl w:val="0"/>
        <w:shd w:val="clear" w:color="auto" w:fill="auto"/>
        <w:tabs>
          <w:tab w:pos="410" w:val="left"/>
        </w:tabs>
        <w:bidi w:val="0"/>
        <w:spacing w:before="0" w:after="340" w:line="240" w:lineRule="auto"/>
        <w:ind w:left="0" w:right="0" w:firstLine="0"/>
        <w:jc w:val="left"/>
      </w:pPr>
      <w:bookmarkStart w:id="57" w:name="bookmark57"/>
      <w:bookmarkStart w:id="58" w:name="bookmark58"/>
      <w:bookmarkStart w:id="59" w:name="bookmark59"/>
      <w:bookmarkStart w:id="60" w:name="bookmark60"/>
      <w:r>
        <w:rPr>
          <w:rFonts w:ascii="Times New Roman" w:eastAsia="Times New Roman" w:hAnsi="Times New Roman" w:cs="Times New Roman"/>
          <w:color w:val="000000"/>
          <w:spacing w:val="0"/>
          <w:w w:val="100"/>
          <w:position w:val="0"/>
        </w:rPr>
        <w:t>1</w:t>
      </w:r>
      <w:bookmarkEnd w:id="59"/>
      <w:r>
        <w:rPr>
          <w:color w:val="000000"/>
          <w:spacing w:val="0"/>
          <w:w w:val="100"/>
          <w:position w:val="0"/>
        </w:rPr>
        <w:t>、</w:t>
        <w:tab/>
        <w:t>同时按照国际会计准则与按照中国会计准则披露的财务报告中净利润和净资产差异情况</w:t>
      </w:r>
      <w:bookmarkEnd w:id="57"/>
      <w:bookmarkEnd w:id="58"/>
      <w:bookmarkEnd w:id="60"/>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4"/>
        <w:keepNext/>
        <w:keepLines/>
        <w:widowControl w:val="0"/>
        <w:shd w:val="clear" w:color="auto" w:fill="auto"/>
        <w:tabs>
          <w:tab w:pos="410" w:val="left"/>
        </w:tabs>
        <w:bidi w:val="0"/>
        <w:spacing w:before="0" w:after="340" w:line="240" w:lineRule="auto"/>
        <w:ind w:left="0" w:right="0" w:firstLine="0"/>
        <w:jc w:val="left"/>
      </w:pPr>
      <w:bookmarkStart w:id="61" w:name="bookmark61"/>
      <w:bookmarkStart w:id="62" w:name="bookmark62"/>
      <w:bookmarkStart w:id="63" w:name="bookmark63"/>
      <w:bookmarkStart w:id="64" w:name="bookmark64"/>
      <w:r>
        <w:rPr>
          <w:rFonts w:ascii="Times New Roman" w:eastAsia="Times New Roman" w:hAnsi="Times New Roman" w:cs="Times New Roman"/>
          <w:color w:val="000000"/>
          <w:spacing w:val="0"/>
          <w:w w:val="100"/>
          <w:position w:val="0"/>
        </w:rPr>
        <w:t>2</w:t>
      </w:r>
      <w:bookmarkEnd w:id="63"/>
      <w:r>
        <w:rPr>
          <w:color w:val="000000"/>
          <w:spacing w:val="0"/>
          <w:w w:val="100"/>
          <w:position w:val="0"/>
        </w:rPr>
        <w:t>、</w:t>
        <w:tab/>
        <w:t>同时按照境外会计准则与按照中国会计准则披露的财务报告中净利润和净资产差异情况</w:t>
      </w:r>
      <w:bookmarkEnd w:id="61"/>
      <w:bookmarkEnd w:id="62"/>
      <w:bookmarkEnd w:id="64"/>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5"/>
        <w:keepNext/>
        <w:keepLines/>
        <w:widowControl w:val="0"/>
        <w:shd w:val="clear" w:color="auto" w:fill="auto"/>
        <w:tabs>
          <w:tab w:pos="517" w:val="left"/>
        </w:tabs>
        <w:bidi w:val="0"/>
        <w:spacing w:before="0" w:after="340" w:line="240" w:lineRule="auto"/>
        <w:ind w:left="0" w:right="0" w:firstLine="0"/>
        <w:jc w:val="left"/>
      </w:pPr>
      <w:bookmarkStart w:id="65" w:name="bookmark65"/>
      <w:bookmarkStart w:id="66" w:name="bookmark66"/>
      <w:bookmarkStart w:id="67" w:name="bookmark67"/>
      <w:bookmarkStart w:id="68" w:name="bookmark68"/>
      <w:r>
        <w:rPr>
          <w:color w:val="000000"/>
          <w:spacing w:val="0"/>
          <w:w w:val="100"/>
          <w:position w:val="0"/>
          <w:sz w:val="24"/>
          <w:szCs w:val="24"/>
        </w:rPr>
        <w:t>八</w:t>
      </w:r>
      <w:bookmarkEnd w:id="67"/>
      <w:r>
        <w:rPr>
          <w:color w:val="000000"/>
          <w:spacing w:val="0"/>
          <w:w w:val="100"/>
          <w:position w:val="0"/>
          <w:sz w:val="24"/>
          <w:szCs w:val="24"/>
        </w:rPr>
        <w:t>、</w:t>
        <w:tab/>
        <w:t>非经常性损益项目及金额</w:t>
      </w:r>
      <w:bookmarkEnd w:id="65"/>
      <w:bookmarkEnd w:id="66"/>
      <w:bookmarkEnd w:id="68"/>
    </w:p>
    <w:p>
      <w:pPr>
        <w:pStyle w:val="Style3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522"/>
        <w:gridCol w:w="1522"/>
        <w:gridCol w:w="1522"/>
        <w:gridCol w:w="1714"/>
      </w:tblGrid>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bl>
    <w:p>
      <w:pPr>
        <w:spacing w:lineRule="exact" w:line="1"/>
        <w:rPr>
          <w:sz w:val="2"/>
          <w:szCs w:val="2"/>
        </w:rPr>
      </w:pPr>
      <w:r>
        <w:br w:type="page"/>
      </w:r>
    </w:p>
    <w:tbl>
      <w:tblPr>
        <w:tblOverlap w:val="never"/>
        <w:jc w:val="center"/>
        <w:tblLayout w:type="fixed"/>
      </w:tblPr>
      <w:tblGrid>
        <w:gridCol w:w="3298"/>
        <w:gridCol w:w="1522"/>
        <w:gridCol w:w="1522"/>
        <w:gridCol w:w="1522"/>
        <w:gridCol w:w="1714"/>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非流动资产处置损益（包括已计提资产 减值准备的冲销部分）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16,160.73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124,474.67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-26,231.54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20,140,181.04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7,053,570.36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4,568,112.01</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除同公司正常经营业务相关的有效套期 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265.29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-1,904,471.24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347,207.78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除上述各项之外的其他营业外收入和支 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106,887.18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103,080,389.47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62,444,989.93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3,155,048.23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16,691,054.70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10,007,615.26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少数股东权益影响额（税后）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84,468.12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20,404.08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9,138.86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17,023,977.89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91,642,504.48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57,317,324.06</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号一一非经常性损益》中列举的非经常性损益项目界定为经常性损益的项目，应 说明原因</w:t>
      </w:r>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tbl>
      <w:tblPr>
        <w:tblOverlap w:val="never"/>
        <w:jc w:val="center"/>
        <w:tblLayout w:type="fixed"/>
      </w:tblPr>
      <w:tblGrid>
        <w:gridCol w:w="2266"/>
        <w:gridCol w:w="2126"/>
        <w:gridCol w:w="518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涉及金额（元）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原因</w:t>
            </w:r>
          </w:p>
        </w:tc>
      </w:tr>
      <w:tr>
        <w:trPr>
          <w:trHeight w:val="71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增值税即征即退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4,275,595.28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软件产品符合即征即退政策的增值税退税，不属于非经常性损 益。</w:t>
            </w:r>
          </w:p>
        </w:tc>
      </w:tr>
    </w:tbl>
    <w:p>
      <w:pPr>
        <w:sectPr>
          <w:footnotePr>
            <w:pos w:val="pageBottom"/>
            <w:numFmt w:val="decimal"/>
            <w:numRestart w:val="continuous"/>
          </w:footnotePr>
          <w:pgSz w:w="11900" w:h="16840"/>
          <w:pgMar w:top="1441" w:right="1119" w:bottom="1623" w:left="1095" w:header="0" w:footer="3" w:gutter="0"/>
          <w:cols w:space="720"/>
          <w:noEndnote/>
          <w:rtlGutter w:val="0"/>
          <w:docGrid w:linePitch="360"/>
        </w:sectPr>
      </w:pPr>
    </w:p>
    <w:p>
      <w:pPr>
        <w:pStyle w:val="Style14"/>
        <w:keepNext/>
        <w:keepLines/>
        <w:widowControl w:val="0"/>
        <w:shd w:val="clear" w:color="auto" w:fill="auto"/>
        <w:bidi w:val="0"/>
        <w:spacing w:before="460" w:after="500" w:line="240" w:lineRule="auto"/>
        <w:ind w:left="0" w:right="0" w:firstLine="0"/>
        <w:jc w:val="center"/>
      </w:pPr>
      <w:bookmarkStart w:id="69" w:name="bookmark69"/>
      <w:bookmarkStart w:id="70" w:name="bookmark70"/>
      <w:bookmarkStart w:id="71" w:name="bookmark71"/>
      <w:r>
        <w:rPr>
          <w:color w:val="000000"/>
          <w:spacing w:val="0"/>
          <w:w w:val="100"/>
          <w:position w:val="0"/>
        </w:rPr>
        <w:t>第三节公司业务概要</w:t>
      </w:r>
      <w:bookmarkEnd w:id="69"/>
      <w:bookmarkEnd w:id="70"/>
      <w:bookmarkEnd w:id="71"/>
    </w:p>
    <w:p>
      <w:pPr>
        <w:pStyle w:val="Style25"/>
        <w:keepNext/>
        <w:keepLines/>
        <w:widowControl w:val="0"/>
        <w:shd w:val="clear" w:color="auto" w:fill="auto"/>
        <w:bidi w:val="0"/>
        <w:spacing w:before="0" w:after="340"/>
        <w:ind w:left="0" w:right="0" w:firstLine="0"/>
        <w:jc w:val="left"/>
      </w:pPr>
      <w:bookmarkStart w:id="72" w:name="bookmark72"/>
      <w:bookmarkStart w:id="73" w:name="bookmark73"/>
      <w:bookmarkStart w:id="74" w:name="bookmark74"/>
      <w:bookmarkStart w:id="75" w:name="bookmark75"/>
      <w:r>
        <w:rPr>
          <w:color w:val="000000"/>
          <w:spacing w:val="0"/>
          <w:w w:val="100"/>
          <w:position w:val="0"/>
          <w:sz w:val="24"/>
          <w:szCs w:val="24"/>
        </w:rPr>
        <w:t>一</w:t>
      </w:r>
      <w:bookmarkEnd w:id="74"/>
      <w:r>
        <w:rPr>
          <w:color w:val="000000"/>
          <w:spacing w:val="0"/>
          <w:w w:val="100"/>
          <w:position w:val="0"/>
          <w:sz w:val="24"/>
          <w:szCs w:val="24"/>
        </w:rPr>
        <w:t>、报告期内公司从事的主要业务</w:t>
      </w:r>
      <w:bookmarkEnd w:id="72"/>
      <w:bookmarkEnd w:id="73"/>
      <w:bookmarkEnd w:id="75"/>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号一一上市公司从事软件与信息技术服务业务》的披露要求</w:t>
      </w:r>
    </w:p>
    <w:p>
      <w:pPr>
        <w:pStyle w:val="Style25"/>
        <w:keepNext/>
        <w:keepLines/>
        <w:widowControl w:val="0"/>
        <w:shd w:val="clear" w:color="auto" w:fill="auto"/>
        <w:tabs>
          <w:tab w:pos="874" w:val="left"/>
        </w:tabs>
        <w:bidi w:val="0"/>
        <w:spacing w:before="0" w:after="100"/>
        <w:ind w:left="0" w:right="0"/>
        <w:jc w:val="both"/>
      </w:pPr>
      <w:bookmarkStart w:id="76" w:name="bookmark76"/>
      <w:bookmarkStart w:id="77" w:name="bookmark77"/>
      <w:bookmarkStart w:id="78" w:name="bookmark78"/>
      <w:bookmarkStart w:id="79" w:name="bookmark79"/>
      <w:r>
        <w:rPr>
          <w:color w:val="000000"/>
          <w:spacing w:val="0"/>
          <w:w w:val="100"/>
          <w:position w:val="0"/>
          <w:sz w:val="24"/>
          <w:szCs w:val="24"/>
        </w:rPr>
        <w:t>（</w:t>
      </w:r>
      <w:bookmarkEnd w:id="78"/>
      <w:r>
        <w:rPr>
          <w:color w:val="000000"/>
          <w:spacing w:val="0"/>
          <w:w w:val="100"/>
          <w:position w:val="0"/>
          <w:sz w:val="24"/>
          <w:szCs w:val="24"/>
        </w:rPr>
        <w:t>一）</w:t>
        <w:tab/>
        <w:t>主营业务</w:t>
      </w:r>
      <w:bookmarkEnd w:id="76"/>
      <w:bookmarkEnd w:id="77"/>
      <w:bookmarkEnd w:id="79"/>
    </w:p>
    <w:p>
      <w:pPr>
        <w:pStyle w:val="Style37"/>
        <w:keepNext w:val="0"/>
        <w:keepLines w:val="0"/>
        <w:widowControl w:val="0"/>
        <w:shd w:val="clear" w:color="auto" w:fill="auto"/>
        <w:bidi w:val="0"/>
        <w:spacing w:before="0" w:line="322" w:lineRule="exact"/>
        <w:ind w:left="0" w:right="0" w:firstLine="500"/>
        <w:jc w:val="both"/>
      </w:pPr>
      <w:r>
        <w:rPr>
          <w:color w:val="000000"/>
          <w:spacing w:val="0"/>
          <w:w w:val="100"/>
          <w:position w:val="0"/>
          <w:sz w:val="24"/>
          <w:szCs w:val="24"/>
        </w:rPr>
        <w:t>公司立足于智能装备制造行业，一直专注于智能装备的研发、制造、销售并提供相应的 成套解决方案。</w:t>
      </w:r>
    </w:p>
    <w:p>
      <w:pPr>
        <w:pStyle w:val="Style37"/>
        <w:keepNext w:val="0"/>
        <w:keepLines w:val="0"/>
        <w:widowControl w:val="0"/>
        <w:shd w:val="clear" w:color="auto" w:fill="auto"/>
        <w:bidi w:val="0"/>
        <w:spacing w:before="0" w:line="312" w:lineRule="exact"/>
        <w:ind w:left="0" w:right="0" w:firstLine="500"/>
        <w:jc w:val="both"/>
      </w:pPr>
      <w:r>
        <w:rPr>
          <w:color w:val="000000"/>
          <w:spacing w:val="0"/>
          <w:w w:val="100"/>
          <w:position w:val="0"/>
          <w:sz w:val="24"/>
          <w:szCs w:val="24"/>
        </w:rPr>
        <w:t>自设立以来，公司主要面向橡胶轮胎行业提供智能输送配料装备及其解决方案，主要产 品包括智能环保型密炼机上辅机系统、气力物料输送系统和小料自动配料称量系统等。同时, 为推动公司在轮胎橡胶产业上下游的协同发展，加速在废旧轮胎循环利用产业链的布局，依 托公司掌握的废旧轮胎裂解回收和裂解炭黑深加工等技术，公司针对废旧轮胎循环再利用领 域的新产品智能裂解装备已开始逐步向市场推广。子公司清投智能致力于数字化智能装备的 研发、生产和销售，主要产品包括智能显控装备、智能枪弹柜、智能机器人、智能滑雪机等, 产品广泛应用于军警、能源、水利、安监、政府、环保、教育等多个领域。依托清投智能， 公司拓展了在数字化智能装备领域的业务范畴，延伸了智能装备产业链，使公司业务从工业 智能化装备延伸并升级到了数字化智能装备。通过收购清投智能，公司一方面旨在强化新一 代信息通信技术与先进制造技术的融合，通过新一代信息技术、自动化技术、工业软件及现 代管理思想在制造企业全领域、全流程的系统应用，能够使制造业企业实现生产智能化、管 理智能化、服务智能化和产品智能化。另一方面，丰富公司产品结构，完善公司在智能装备 制造领域的战略布局，提升公司的行业和市场竞争地位。</w:t>
      </w:r>
    </w:p>
    <w:p>
      <w:pPr>
        <w:pStyle w:val="Style37"/>
        <w:keepNext w:val="0"/>
        <w:keepLines w:val="0"/>
        <w:widowControl w:val="0"/>
        <w:shd w:val="clear" w:color="auto" w:fill="auto"/>
        <w:tabs>
          <w:tab w:pos="874" w:val="left"/>
        </w:tabs>
        <w:bidi w:val="0"/>
        <w:spacing w:before="0" w:line="312" w:lineRule="exact"/>
        <w:ind w:left="0" w:right="0" w:firstLine="240"/>
        <w:jc w:val="both"/>
      </w:pPr>
      <w:bookmarkStart w:id="80" w:name="bookmark80"/>
      <w:r>
        <w:rPr>
          <w:b/>
          <w:bCs/>
          <w:color w:val="000000"/>
          <w:spacing w:val="0"/>
          <w:w w:val="100"/>
          <w:position w:val="0"/>
          <w:sz w:val="24"/>
          <w:szCs w:val="24"/>
        </w:rPr>
        <w:t>（</w:t>
      </w:r>
      <w:bookmarkEnd w:id="80"/>
      <w:r>
        <w:rPr>
          <w:b/>
          <w:bCs/>
          <w:color w:val="000000"/>
          <w:spacing w:val="0"/>
          <w:w w:val="100"/>
          <w:position w:val="0"/>
          <w:sz w:val="24"/>
          <w:szCs w:val="24"/>
        </w:rPr>
        <w:t>二）</w:t>
        <w:tab/>
        <w:t>主要产品</w:t>
      </w:r>
    </w:p>
    <w:p>
      <w:pPr>
        <w:pStyle w:val="Style37"/>
        <w:keepNext w:val="0"/>
        <w:keepLines w:val="0"/>
        <w:widowControl w:val="0"/>
        <w:shd w:val="clear" w:color="auto" w:fill="auto"/>
        <w:bidi w:val="0"/>
        <w:spacing w:before="0" w:line="312" w:lineRule="exact"/>
        <w:ind w:left="0" w:right="0" w:firstLine="500"/>
        <w:jc w:val="both"/>
      </w:pPr>
      <w:r>
        <w:rPr>
          <w:color w:val="000000"/>
          <w:spacing w:val="0"/>
          <w:w w:val="100"/>
          <w:position w:val="0"/>
          <w:sz w:val="24"/>
          <w:szCs w:val="24"/>
        </w:rPr>
        <w:t>公司产品按应用领域可分为以下五类：智能输送配料装备、绿色环保装备、智能显控装 备、智能专用装备、智能裂解装备，产品具体情况如下：</w:t>
      </w:r>
    </w:p>
    <w:p>
      <w:pPr>
        <w:pStyle w:val="Style25"/>
        <w:keepNext/>
        <w:keepLines/>
        <w:widowControl w:val="0"/>
        <w:shd w:val="clear" w:color="auto" w:fill="auto"/>
        <w:bidi w:val="0"/>
        <w:spacing w:before="0"/>
        <w:ind w:left="0" w:right="0" w:firstLine="500"/>
        <w:jc w:val="both"/>
      </w:pPr>
      <w:bookmarkStart w:id="81" w:name="bookmark81"/>
      <w:bookmarkStart w:id="82" w:name="bookmark82"/>
      <w:bookmarkStart w:id="83" w:name="bookmark83"/>
      <w:bookmarkStart w:id="84" w:name="bookmark84"/>
      <w:r>
        <w:rPr>
          <w:color w:val="000000"/>
          <w:spacing w:val="0"/>
          <w:w w:val="100"/>
          <w:position w:val="0"/>
          <w:sz w:val="24"/>
          <w:szCs w:val="24"/>
        </w:rPr>
        <w:t>1</w:t>
      </w:r>
      <w:bookmarkEnd w:id="83"/>
      <w:r>
        <w:rPr>
          <w:color w:val="000000"/>
          <w:spacing w:val="0"/>
          <w:w w:val="100"/>
          <w:position w:val="0"/>
          <w:sz w:val="24"/>
          <w:szCs w:val="24"/>
        </w:rPr>
        <w:t>、智能输送配料装备</w:t>
      </w:r>
      <w:bookmarkEnd w:id="81"/>
      <w:bookmarkEnd w:id="82"/>
      <w:bookmarkEnd w:id="84"/>
    </w:p>
    <w:p>
      <w:pPr>
        <w:pStyle w:val="Style28"/>
        <w:keepNext w:val="0"/>
        <w:keepLines w:val="0"/>
        <w:widowControl w:val="0"/>
        <w:shd w:val="clear" w:color="auto" w:fill="auto"/>
        <w:bidi w:val="0"/>
        <w:spacing w:before="0" w:after="0" w:line="312" w:lineRule="exact"/>
        <w:ind w:left="0" w:right="0" w:firstLine="0"/>
        <w:jc w:val="left"/>
        <w:rPr>
          <w:sz w:val="24"/>
          <w:szCs w:val="24"/>
        </w:rPr>
      </w:pPr>
      <w:r>
        <w:rPr>
          <w:color w:val="000000"/>
          <w:spacing w:val="0"/>
          <w:w w:val="100"/>
          <w:position w:val="0"/>
          <w:sz w:val="24"/>
          <w:szCs w:val="24"/>
        </w:rPr>
        <w:t>该类产品主要包括密炼机上辅机系统、小料配料称量系统、气力输送系统，具体如下：</w:t>
      </w:r>
    </w:p>
    <w:tbl>
      <w:tblPr>
        <w:tblOverlap w:val="never"/>
        <w:jc w:val="center"/>
        <w:tblLayout w:type="fixed"/>
      </w:tblPr>
      <w:tblGrid>
        <w:gridCol w:w="758"/>
        <w:gridCol w:w="802"/>
        <w:gridCol w:w="3398"/>
        <w:gridCol w:w="3643"/>
      </w:tblGrid>
      <w:tr>
        <w:trPr>
          <w:trHeight w:val="442"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产品名称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特点用途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效果图</w:t>
            </w:r>
          </w:p>
        </w:tc>
      </w:tr>
      <w:tr>
        <w:trPr>
          <w:trHeight w:val="3254"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智能型密 炼机上辅 机系统</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00" w:line="240" w:lineRule="auto"/>
              <w:ind w:left="0" w:right="0" w:firstLine="0"/>
              <w:jc w:val="left"/>
              <w:rPr>
                <w:sz w:val="18"/>
                <w:szCs w:val="18"/>
              </w:rPr>
            </w:pPr>
            <w:r>
              <w:rPr>
                <w:color w:val="000000"/>
                <w:spacing w:val="0"/>
                <w:w w:val="100"/>
                <w:position w:val="0"/>
                <w:sz w:val="18"/>
                <w:szCs w:val="18"/>
              </w:rPr>
              <w:t>炼胶智能</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控制系统</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分为两级控制：一级为现场控制级，由专业 工业</w:t>
            </w:r>
            <w:r>
              <w:rPr>
                <w:color w:val="000000"/>
                <w:spacing w:val="0"/>
                <w:w w:val="100"/>
                <w:position w:val="0"/>
                <w:sz w:val="18"/>
                <w:szCs w:val="18"/>
              </w:rPr>
              <w:t>PLC</w:t>
            </w:r>
            <w:r>
              <w:rPr>
                <w:color w:val="000000"/>
                <w:spacing w:val="0"/>
                <w:w w:val="100"/>
                <w:position w:val="0"/>
                <w:sz w:val="18"/>
                <w:szCs w:val="18"/>
              </w:rPr>
              <w:t>直接控制现场设备，保证整个系统 的可靠运行；二级为计算机管理级，由专业 工业控制计算机实现原材料库、配方库、称 量报表、炼胶参数曲线和炼胶过程实时监控 等管理任务，并向</w:t>
            </w:r>
            <w:r>
              <w:rPr>
                <w:color w:val="000000"/>
                <w:spacing w:val="0"/>
                <w:w w:val="100"/>
                <w:position w:val="0"/>
                <w:sz w:val="18"/>
                <w:szCs w:val="18"/>
              </w:rPr>
              <w:t>PLC</w:t>
            </w:r>
            <w:r>
              <w:rPr>
                <w:color w:val="000000"/>
                <w:spacing w:val="0"/>
                <w:w w:val="100"/>
                <w:position w:val="0"/>
                <w:sz w:val="18"/>
                <w:szCs w:val="18"/>
              </w:rPr>
              <w:t>下传生产配方。智能 控制系统均系根据客户特点自主研发，具有 界面简洁、功能丰富、针对性强、系统可升 级的优点。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0" w:line="240" w:lineRule="auto"/>
              <w:ind w:left="0" w:right="0" w:firstLine="0"/>
              <w:jc w:val="center"/>
              <w:rPr>
                <w:sz w:val="48"/>
                <w:szCs w:val="48"/>
              </w:rPr>
            </w:pPr>
            <w:r>
              <w:rPr>
                <w:rFonts w:ascii="Arial" w:eastAsia="Arial" w:hAnsi="Arial" w:cs="Arial"/>
                <w:color w:val="9F9F9F"/>
                <w:spacing w:val="0"/>
                <w:w w:val="100"/>
                <w:position w:val="0"/>
                <w:sz w:val="48"/>
                <w:szCs w:val="48"/>
              </w:rPr>
              <w:t xml:space="preserve">mJKOaM </w:t>
            </w:r>
            <w:r>
              <w:rPr>
                <w:rFonts w:ascii="Arial" w:eastAsia="Arial" w:hAnsi="Arial" w:cs="Arial"/>
                <w:color w:val="9F9F9F"/>
                <w:spacing w:val="0"/>
                <w:w w:val="100"/>
                <w:position w:val="0"/>
                <w:sz w:val="48"/>
                <w:szCs w:val="48"/>
              </w:rPr>
              <w:t>1</w:t>
            </w:r>
          </w:p>
          <w:p>
            <w:pPr>
              <w:pStyle w:val="Style21"/>
              <w:keepNext w:val="0"/>
              <w:keepLines w:val="0"/>
              <w:widowControl w:val="0"/>
              <w:shd w:val="clear" w:color="auto" w:fill="auto"/>
              <w:bidi w:val="0"/>
              <w:spacing w:before="0" w:after="240" w:line="240" w:lineRule="auto"/>
              <w:ind w:left="0" w:right="0"/>
              <w:jc w:val="left"/>
              <w:rPr>
                <w:sz w:val="48"/>
                <w:szCs w:val="48"/>
              </w:rPr>
            </w:pPr>
            <w:r>
              <w:rPr>
                <w:rFonts w:ascii="Arial" w:eastAsia="Arial" w:hAnsi="Arial" w:cs="Arial"/>
                <w:color w:val="3D6166"/>
                <w:spacing w:val="0"/>
                <w:w w:val="100"/>
                <w:position w:val="0"/>
                <w:sz w:val="48"/>
                <w:szCs w:val="48"/>
              </w:rPr>
              <w:t>uni</w:t>
            </w:r>
          </w:p>
          <w:p>
            <w:pPr>
              <w:pStyle w:val="Style21"/>
              <w:keepNext w:val="0"/>
              <w:keepLines w:val="0"/>
              <w:widowControl w:val="0"/>
              <w:shd w:val="clear" w:color="auto" w:fill="auto"/>
              <w:bidi w:val="0"/>
              <w:spacing w:before="0" w:after="320" w:line="240" w:lineRule="auto"/>
              <w:ind w:left="0" w:right="0"/>
              <w:jc w:val="left"/>
              <w:rPr>
                <w:sz w:val="48"/>
                <w:szCs w:val="48"/>
              </w:rPr>
            </w:pPr>
            <w:r>
              <w:rPr>
                <w:rFonts w:ascii="Arial" w:eastAsia="Arial" w:hAnsi="Arial" w:cs="Arial"/>
                <w:color w:val="3D6166"/>
                <w:spacing w:val="0"/>
                <w:w w:val="100"/>
                <w:position w:val="0"/>
                <w:sz w:val="48"/>
                <w:szCs w:val="48"/>
              </w:rPr>
              <w:t>HID</w:t>
            </w:r>
          </w:p>
        </w:tc>
      </w:tr>
    </w:tbl>
    <w:p>
      <w:pPr>
        <w:spacing w:lineRule="exact" w:line="1"/>
        <w:rPr>
          <w:sz w:val="2"/>
          <w:szCs w:val="2"/>
        </w:rPr>
      </w:pPr>
      <w:r>
        <w:br w:type="page"/>
      </w:r>
    </w:p>
    <w:p>
      <w:pPr>
        <w:pStyle w:val="Style31"/>
        <w:keepNext w:val="0"/>
        <w:keepLines w:val="0"/>
        <w:widowControl w:val="0"/>
        <w:shd w:val="clear" w:color="auto" w:fill="auto"/>
        <w:bidi w:val="0"/>
        <w:spacing w:before="0" w:after="0" w:line="313" w:lineRule="exact"/>
        <w:ind w:left="0" w:right="0" w:firstLine="0"/>
        <w:jc w:val="both"/>
      </w:pPr>
      <w:r>
        <mc:AlternateContent>
          <mc:Choice Requires="wps">
            <w:drawing>
              <wp:anchor distT="0" distB="6295390" distL="589915" distR="4478655" simplePos="0" relativeHeight="125829378" behindDoc="0" locked="0" layoutInCell="1" allowOverlap="1">
                <wp:simplePos x="0" y="0"/>
                <wp:positionH relativeFrom="page">
                  <wp:posOffset>1320165</wp:posOffset>
                </wp:positionH>
                <wp:positionV relativeFrom="margin">
                  <wp:posOffset>0</wp:posOffset>
                </wp:positionV>
                <wp:extent cx="524510" cy="807720"/>
                <wp:wrapTopAndBottom/>
                <wp:docPr id="18" name="Shape 18"/>
                <a:graphic xmlns:a="http://schemas.openxmlformats.org/drawingml/2006/main">
                  <a:graphicData uri="http://schemas.microsoft.com/office/word/2010/wordprocessingShape">
                    <wps:wsp>
                      <wps:cNvSpPr txBox="1"/>
                      <wps:spPr>
                        <a:xfrm>
                          <a:ext cx="524510" cy="807720"/>
                        </a:xfrm>
                        <a:prstGeom prst="rect"/>
                        <a:noFill/>
                      </wps:spPr>
                      <wps:txbx>
                        <w:txbxContent>
                          <w:p>
                            <w:pPr>
                              <w:pStyle w:val="Style31"/>
                              <w:keepNext w:val="0"/>
                              <w:keepLines w:val="0"/>
                              <w:widowControl w:val="0"/>
                              <w:shd w:val="clear" w:color="auto" w:fill="auto"/>
                              <w:bidi w:val="0"/>
                              <w:spacing w:before="0" w:after="0"/>
                              <w:ind w:left="0" w:right="0" w:firstLine="0"/>
                              <w:jc w:val="both"/>
                            </w:pPr>
                            <w:r>
                              <w:rPr>
                                <w:color w:val="000000"/>
                                <w:spacing w:val="0"/>
                                <w:w w:val="100"/>
                                <w:position w:val="0"/>
                              </w:rPr>
                              <w:t>炭黑、粉 料自动称 重配料、 投料系统</w:t>
                            </w:r>
                          </w:p>
                        </w:txbxContent>
                      </wps:txbx>
                      <wps:bodyPr lIns="0" tIns="0" rIns="0" bIns="0">
                        <a:noAutoFit/>
                      </wps:bodyPr>
                    </wps:wsp>
                  </a:graphicData>
                </a:graphic>
              </wp:anchor>
            </w:drawing>
          </mc:Choice>
          <mc:Fallback>
            <w:pict>
              <v:shape id="_x0000_s1044" type="#_x0000_t202" style="position:absolute;margin-left:103.95pt;margin-top:0;width:41.300000000000004pt;height:63.600000000000001pt;z-index:-125829375;mso-wrap-distance-left:46.450000000000003pt;mso-wrap-distance-right:352.65000000000003pt;mso-wrap-distance-bottom:495.69999999999999pt;mso-position-horizontal-relative:page;mso-position-vertical-relative:margin" filled="f" stroked="f">
                <v:textbox inset="0,0,0,0">
                  <w:txbxContent>
                    <w:p>
                      <w:pPr>
                        <w:pStyle w:val="Style31"/>
                        <w:keepNext w:val="0"/>
                        <w:keepLines w:val="0"/>
                        <w:widowControl w:val="0"/>
                        <w:shd w:val="clear" w:color="auto" w:fill="auto"/>
                        <w:bidi w:val="0"/>
                        <w:spacing w:before="0" w:after="0"/>
                        <w:ind w:left="0" w:right="0" w:firstLine="0"/>
                        <w:jc w:val="both"/>
                      </w:pPr>
                      <w:r>
                        <w:rPr>
                          <w:color w:val="000000"/>
                          <w:spacing w:val="0"/>
                          <w:w w:val="100"/>
                          <w:position w:val="0"/>
                        </w:rPr>
                        <w:t>炭黑、粉 料自动称 重配料、 投料系统</w:t>
                      </w:r>
                    </w:p>
                  </w:txbxContent>
                </v:textbox>
                <w10:wrap type="topAndBottom" anchorx="page" anchory="margin"/>
              </v:shape>
            </w:pict>
          </mc:Fallback>
        </mc:AlternateContent>
      </w:r>
      <w:r>
        <mc:AlternateContent>
          <mc:Choice Requires="wps">
            <w:drawing>
              <wp:anchor distT="6350" distB="5496560" distL="1096010" distR="2268855" simplePos="0" relativeHeight="125829380" behindDoc="0" locked="0" layoutInCell="1" allowOverlap="1">
                <wp:simplePos x="0" y="0"/>
                <wp:positionH relativeFrom="page">
                  <wp:posOffset>1826260</wp:posOffset>
                </wp:positionH>
                <wp:positionV relativeFrom="margin">
                  <wp:posOffset>6350</wp:posOffset>
                </wp:positionV>
                <wp:extent cx="2228215" cy="1600200"/>
                <wp:wrapTopAndBottom/>
                <wp:docPr id="20" name="Shape 20"/>
                <a:graphic xmlns:a="http://schemas.openxmlformats.org/drawingml/2006/main">
                  <a:graphicData uri="http://schemas.microsoft.com/office/word/2010/wordprocessingShape">
                    <wps:wsp>
                      <wps:cNvSpPr txBox="1"/>
                      <wps:spPr>
                        <a:xfrm>
                          <a:ext cx="2228215" cy="1600200"/>
                        </a:xfrm>
                        <a:prstGeom prst="rect"/>
                        <a:noFill/>
                      </wps:spPr>
                      <wps:txbx>
                        <w:txbxContent>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本系统应用于橡胶、塑料密炼生产过程中， 根据生产配方的要求经微机控制自动运行， 实现炭黑、粉料等原材料的贮存、自动称量 配料与投料，本系统可自动连续累计精确称 量多种物料；系统由日储斗、加料螺旋输送 机、返回螺旋输送机、炭黑粉料秤、中间斗 秤、顺料筒、推拉后斗及电子秤组成，炭黑、 粉料自动称量配料、投料系统工作过程为密</w:t>
                            </w:r>
                          </w:p>
                        </w:txbxContent>
                      </wps:txbx>
                      <wps:bodyPr lIns="0" tIns="0" rIns="0" bIns="0">
                        <a:noAutoFit/>
                      </wps:bodyPr>
                    </wps:wsp>
                  </a:graphicData>
                </a:graphic>
              </wp:anchor>
            </w:drawing>
          </mc:Choice>
          <mc:Fallback>
            <w:pict>
              <v:shape id="_x0000_s1046" type="#_x0000_t202" style="position:absolute;margin-left:143.80000000000001pt;margin-top:0.5pt;width:175.45000000000002pt;height:126.pt;z-index:-125829373;mso-wrap-distance-left:86.299999999999997pt;mso-wrap-distance-top:0.5pt;mso-wrap-distance-right:178.65000000000001pt;mso-wrap-distance-bottom:432.80000000000001pt;mso-position-horizontal-relative:page;mso-position-vertical-relative:margin" filled="f" stroked="f">
                <v:textbox inset="0,0,0,0">
                  <w:txbxContent>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本系统应用于橡胶、塑料密炼生产过程中， 根据生产配方的要求经微机控制自动运行， 实现炭黑、粉料等原材料的贮存、自动称量 配料与投料，本系统可自动连续累计精确称 量多种物料；系统由日储斗、加料螺旋输送 机、返回螺旋输送机、炭黑粉料秤、中间斗 秤、顺料筒、推拉后斗及电子秤组成，炭黑、 粉料自动称量配料、投料系统工作过程为密</w:t>
                      </w:r>
                    </w:p>
                  </w:txbxContent>
                </v:textbox>
                <w10:wrap type="topAndBottom" anchorx="page" anchory="margin"/>
              </v:shape>
            </w:pict>
          </mc:Fallback>
        </mc:AlternateContent>
      </w:r>
      <w:r>
        <mc:AlternateContent>
          <mc:Choice Requires="wps">
            <w:drawing>
              <wp:anchor distT="1654810" distB="5299075" distL="1108075" distR="2268855" simplePos="0" relativeHeight="125829382" behindDoc="0" locked="0" layoutInCell="1" allowOverlap="1">
                <wp:simplePos x="0" y="0"/>
                <wp:positionH relativeFrom="page">
                  <wp:posOffset>1838325</wp:posOffset>
                </wp:positionH>
                <wp:positionV relativeFrom="margin">
                  <wp:posOffset>1654810</wp:posOffset>
                </wp:positionV>
                <wp:extent cx="2216150" cy="149225"/>
                <wp:wrapTopAndBottom/>
                <wp:docPr id="22" name="Shape 22"/>
                <a:graphic xmlns:a="http://schemas.openxmlformats.org/drawingml/2006/main">
                  <a:graphicData uri="http://schemas.microsoft.com/office/word/2010/wordprocessingShape">
                    <wps:wsp>
                      <wps:cNvSpPr txBox="1"/>
                      <wps:spPr>
                        <a:xfrm>
                          <a:ext cx="221615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闭、全自动，无粉尘外扬，可确保系统环保、</w:t>
                            </w:r>
                          </w:p>
                        </w:txbxContent>
                      </wps:txbx>
                      <wps:bodyPr wrap="none" lIns="0" tIns="0" rIns="0" bIns="0">
                        <a:noAutoFit/>
                      </wps:bodyPr>
                    </wps:wsp>
                  </a:graphicData>
                </a:graphic>
              </wp:anchor>
            </w:drawing>
          </mc:Choice>
          <mc:Fallback>
            <w:pict>
              <v:shape id="_x0000_s1048" type="#_x0000_t202" style="position:absolute;margin-left:144.75pt;margin-top:130.30000000000001pt;width:174.5pt;height:11.75pt;z-index:-125829371;mso-wrap-distance-left:87.25pt;mso-wrap-distance-top:130.30000000000001pt;mso-wrap-distance-right:178.65000000000001pt;mso-wrap-distance-bottom:417.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闭、全自动，无粉尘外扬，可确保系统环保、</w:t>
                      </w:r>
                    </w:p>
                  </w:txbxContent>
                </v:textbox>
                <w10:wrap type="topAndBottom" anchorx="page" anchory="margin"/>
              </v:shape>
            </w:pict>
          </mc:Fallback>
        </mc:AlternateContent>
      </w:r>
      <w:r>
        <mc:AlternateContent>
          <mc:Choice Requires="wps">
            <w:drawing>
              <wp:anchor distT="1852930" distB="5104130" distL="1101725" distR="3214370" simplePos="0" relativeHeight="125829384" behindDoc="0" locked="0" layoutInCell="1" allowOverlap="1">
                <wp:simplePos x="0" y="0"/>
                <wp:positionH relativeFrom="page">
                  <wp:posOffset>1831975</wp:posOffset>
                </wp:positionH>
                <wp:positionV relativeFrom="margin">
                  <wp:posOffset>1852930</wp:posOffset>
                </wp:positionV>
                <wp:extent cx="1276985" cy="146050"/>
                <wp:wrapTopAndBottom/>
                <wp:docPr id="24" name="Shape 24"/>
                <a:graphic xmlns:a="http://schemas.openxmlformats.org/drawingml/2006/main">
                  <a:graphicData uri="http://schemas.microsoft.com/office/word/2010/wordprocessingShape">
                    <wps:wsp>
                      <wps:cNvSpPr txBox="1"/>
                      <wps:spPr>
                        <a:xfrm>
                          <a:ext cx="1276985"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高效、连续稳定的使用。</w:t>
                            </w:r>
                          </w:p>
                        </w:txbxContent>
                      </wps:txbx>
                      <wps:bodyPr wrap="none" lIns="0" tIns="0" rIns="0" bIns="0">
                        <a:noAutoFit/>
                      </wps:bodyPr>
                    </wps:wsp>
                  </a:graphicData>
                </a:graphic>
              </wp:anchor>
            </w:drawing>
          </mc:Choice>
          <mc:Fallback>
            <w:pict>
              <v:shape id="_x0000_s1050" type="#_x0000_t202" style="position:absolute;margin-left:144.25pt;margin-top:145.90000000000001pt;width:100.55pt;height:11.5pt;z-index:-125829369;mso-wrap-distance-left:86.75pt;mso-wrap-distance-top:145.90000000000001pt;mso-wrap-distance-right:253.09999999999999pt;mso-wrap-distance-bottom:401.90000000000003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高效、连续稳定的使用。</w:t>
                      </w:r>
                    </w:p>
                  </w:txbxContent>
                </v:textbox>
                <w10:wrap type="topAndBottom" anchorx="page" anchory="margin"/>
              </v:shape>
            </w:pict>
          </mc:Fallback>
        </mc:AlternateContent>
      </w:r>
      <w:r>
        <w:drawing>
          <wp:anchor distT="113030" distB="4951095" distL="3369310" distR="147955" simplePos="0" relativeHeight="125829386" behindDoc="0" locked="0" layoutInCell="1" allowOverlap="1">
            <wp:simplePos x="0" y="0"/>
            <wp:positionH relativeFrom="page">
              <wp:posOffset>4099560</wp:posOffset>
            </wp:positionH>
            <wp:positionV relativeFrom="margin">
              <wp:posOffset>113030</wp:posOffset>
            </wp:positionV>
            <wp:extent cx="2078990" cy="2042160"/>
            <wp:wrapTopAndBottom/>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15"/>
                    <a:stretch/>
                  </pic:blipFill>
                  <pic:spPr>
                    <a:xfrm>
                      <a:ext cx="2078990" cy="2042160"/>
                    </a:xfrm>
                    <a:prstGeom prst="rect"/>
                  </pic:spPr>
                </pic:pic>
              </a:graphicData>
            </a:graphic>
          </wp:anchor>
        </w:drawing>
      </w:r>
      <w:r>
        <mc:AlternateContent>
          <mc:Choice Requires="wps">
            <w:drawing>
              <wp:anchor distT="2270760" distB="4237990" distL="114300" distR="4997450" simplePos="0" relativeHeight="125829387" behindDoc="0" locked="0" layoutInCell="1" allowOverlap="1">
                <wp:simplePos x="0" y="0"/>
                <wp:positionH relativeFrom="page">
                  <wp:posOffset>844550</wp:posOffset>
                </wp:positionH>
                <wp:positionV relativeFrom="margin">
                  <wp:posOffset>2270760</wp:posOffset>
                </wp:positionV>
                <wp:extent cx="481330" cy="594360"/>
                <wp:wrapTopAndBottom/>
                <wp:docPr id="28" name="Shape 28"/>
                <a:graphic xmlns:a="http://schemas.openxmlformats.org/drawingml/2006/main">
                  <a:graphicData uri="http://schemas.microsoft.com/office/word/2010/wordprocessingShape">
                    <wps:wsp>
                      <wps:cNvSpPr txBox="1"/>
                      <wps:spPr>
                        <a:xfrm>
                          <a:ext cx="481330" cy="594360"/>
                        </a:xfrm>
                        <a:prstGeom prst="rect"/>
                        <a:noFill/>
                      </wps:spPr>
                      <wps:txbx>
                        <w:txbxContent>
                          <w:p>
                            <w:pPr>
                              <w:pStyle w:val="Style31"/>
                              <w:keepNext w:val="0"/>
                              <w:keepLines w:val="0"/>
                              <w:widowControl w:val="0"/>
                              <w:shd w:val="clear" w:color="auto" w:fill="auto"/>
                              <w:bidi w:val="0"/>
                              <w:spacing w:before="0" w:after="0" w:line="305" w:lineRule="exact"/>
                              <w:ind w:left="0" w:right="0" w:firstLine="0"/>
                              <w:jc w:val="left"/>
                            </w:pPr>
                            <w:r>
                              <w:rPr>
                                <w:color w:val="000000"/>
                                <w:spacing w:val="0"/>
                                <w:w w:val="100"/>
                                <w:position w:val="0"/>
                              </w:rPr>
                              <w:t>全自动小 料配料称 量系统</w:t>
                            </w:r>
                          </w:p>
                        </w:txbxContent>
                      </wps:txbx>
                      <wps:bodyPr lIns="0" tIns="0" rIns="0" bIns="0">
                        <a:noAutoFit/>
                      </wps:bodyPr>
                    </wps:wsp>
                  </a:graphicData>
                </a:graphic>
              </wp:anchor>
            </w:drawing>
          </mc:Choice>
          <mc:Fallback>
            <w:pict>
              <v:shape id="_x0000_s1054" type="#_x0000_t202" style="position:absolute;margin-left:66.5pt;margin-top:178.80000000000001pt;width:37.899999999999999pt;height:46.800000000000004pt;z-index:-125829366;mso-wrap-distance-left:9.pt;mso-wrap-distance-top:178.80000000000001pt;mso-wrap-distance-right:393.5pt;mso-wrap-distance-bottom:333.69999999999999pt;mso-position-horizontal-relative:page;mso-position-vertical-relative:margin" filled="f" stroked="f">
                <v:textbox inset="0,0,0,0">
                  <w:txbxContent>
                    <w:p>
                      <w:pPr>
                        <w:pStyle w:val="Style31"/>
                        <w:keepNext w:val="0"/>
                        <w:keepLines w:val="0"/>
                        <w:widowControl w:val="0"/>
                        <w:shd w:val="clear" w:color="auto" w:fill="auto"/>
                        <w:bidi w:val="0"/>
                        <w:spacing w:before="0" w:after="0" w:line="305" w:lineRule="exact"/>
                        <w:ind w:left="0" w:right="0" w:firstLine="0"/>
                        <w:jc w:val="left"/>
                      </w:pPr>
                      <w:r>
                        <w:rPr>
                          <w:color w:val="000000"/>
                          <w:spacing w:val="0"/>
                          <w:w w:val="100"/>
                          <w:position w:val="0"/>
                        </w:rPr>
                        <w:t>全自动小 料配料称 量系统</w:t>
                      </w:r>
                    </w:p>
                  </w:txbxContent>
                </v:textbox>
                <w10:wrap type="topAndBottom" anchorx="page" anchory="margin"/>
              </v:shape>
            </w:pict>
          </mc:Fallback>
        </mc:AlternateContent>
      </w:r>
      <w:r>
        <mc:AlternateContent>
          <mc:Choice Requires="wps">
            <w:drawing>
              <wp:anchor distT="2273935" distB="4039870" distL="589915" distR="4481830" simplePos="0" relativeHeight="125829389" behindDoc="0" locked="0" layoutInCell="1" allowOverlap="1">
                <wp:simplePos x="0" y="0"/>
                <wp:positionH relativeFrom="page">
                  <wp:posOffset>1320165</wp:posOffset>
                </wp:positionH>
                <wp:positionV relativeFrom="margin">
                  <wp:posOffset>2273935</wp:posOffset>
                </wp:positionV>
                <wp:extent cx="521335" cy="789305"/>
                <wp:wrapTopAndBottom/>
                <wp:docPr id="30" name="Shape 30"/>
                <a:graphic xmlns:a="http://schemas.openxmlformats.org/drawingml/2006/main">
                  <a:graphicData uri="http://schemas.microsoft.com/office/word/2010/wordprocessingShape">
                    <wps:wsp>
                      <wps:cNvSpPr txBox="1"/>
                      <wps:spPr>
                        <a:xfrm>
                          <a:ext cx="521335" cy="789305"/>
                        </a:xfrm>
                        <a:prstGeom prst="rect"/>
                        <a:noFill/>
                      </wps:spPr>
                      <wps:txbx>
                        <w:txbxContent>
                          <w:p>
                            <w:pPr>
                              <w:pStyle w:val="Style31"/>
                              <w:keepNext w:val="0"/>
                              <w:keepLines w:val="0"/>
                              <w:widowControl w:val="0"/>
                              <w:shd w:val="clear" w:color="auto" w:fill="auto"/>
                              <w:bidi w:val="0"/>
                              <w:spacing w:before="0" w:after="0" w:line="306" w:lineRule="exact"/>
                              <w:ind w:left="0" w:right="0" w:firstLine="0"/>
                              <w:jc w:val="both"/>
                            </w:pPr>
                            <w:r>
                              <w:rPr>
                                <w:color w:val="000000"/>
                                <w:spacing w:val="0"/>
                                <w:w w:val="100"/>
                                <w:position w:val="0"/>
                              </w:rPr>
                              <w:t>智能化多 工位物料 自动配料 系统</w:t>
                            </w:r>
                          </w:p>
                        </w:txbxContent>
                      </wps:txbx>
                      <wps:bodyPr lIns="0" tIns="0" rIns="0" bIns="0">
                        <a:noAutoFit/>
                      </wps:bodyPr>
                    </wps:wsp>
                  </a:graphicData>
                </a:graphic>
              </wp:anchor>
            </w:drawing>
          </mc:Choice>
          <mc:Fallback>
            <w:pict>
              <v:shape id="_x0000_s1056" type="#_x0000_t202" style="position:absolute;margin-left:103.95pt;margin-top:179.05000000000001pt;width:41.050000000000004pt;height:62.149999999999999pt;z-index:-125829364;mso-wrap-distance-left:46.450000000000003pt;mso-wrap-distance-top:179.05000000000001pt;mso-wrap-distance-right:352.90000000000003pt;mso-wrap-distance-bottom:318.10000000000002pt;mso-position-horizontal-relative:page;mso-position-vertical-relative:margin" filled="f" stroked="f">
                <v:textbox inset="0,0,0,0">
                  <w:txbxContent>
                    <w:p>
                      <w:pPr>
                        <w:pStyle w:val="Style31"/>
                        <w:keepNext w:val="0"/>
                        <w:keepLines w:val="0"/>
                        <w:widowControl w:val="0"/>
                        <w:shd w:val="clear" w:color="auto" w:fill="auto"/>
                        <w:bidi w:val="0"/>
                        <w:spacing w:before="0" w:after="0" w:line="306" w:lineRule="exact"/>
                        <w:ind w:left="0" w:right="0" w:firstLine="0"/>
                        <w:jc w:val="both"/>
                      </w:pPr>
                      <w:r>
                        <w:rPr>
                          <w:color w:val="000000"/>
                          <w:spacing w:val="0"/>
                          <w:w w:val="100"/>
                          <w:position w:val="0"/>
                        </w:rPr>
                        <w:t>智能化多 工位物料 自动配料 系统</w:t>
                      </w:r>
                    </w:p>
                  </w:txbxContent>
                </v:textbox>
                <w10:wrap type="topAndBottom" anchorx="page" anchory="margin"/>
              </v:shape>
            </w:pict>
          </mc:Fallback>
        </mc:AlternateContent>
      </w:r>
      <w:r>
        <mc:AlternateContent>
          <mc:Choice Requires="wps">
            <w:drawing>
              <wp:anchor distT="2261870" distB="3244215" distL="1096010" distR="2296160" simplePos="0" relativeHeight="125829391" behindDoc="0" locked="0" layoutInCell="1" allowOverlap="1">
                <wp:simplePos x="0" y="0"/>
                <wp:positionH relativeFrom="page">
                  <wp:posOffset>1826260</wp:posOffset>
                </wp:positionH>
                <wp:positionV relativeFrom="margin">
                  <wp:posOffset>2261870</wp:posOffset>
                </wp:positionV>
                <wp:extent cx="2200910" cy="1597025"/>
                <wp:wrapTopAndBottom/>
                <wp:docPr id="32" name="Shape 32"/>
                <a:graphic xmlns:a="http://schemas.openxmlformats.org/drawingml/2006/main">
                  <a:graphicData uri="http://schemas.microsoft.com/office/word/2010/wordprocessingShape">
                    <wps:wsp>
                      <wps:cNvSpPr txBox="1"/>
                      <wps:spPr>
                        <a:xfrm>
                          <a:ext cx="2200910" cy="1597025"/>
                        </a:xfrm>
                        <a:prstGeom prst="rect"/>
                        <a:noFill/>
                      </wps:spPr>
                      <wps:txbx>
                        <w:txbxContent>
                          <w:p>
                            <w:pPr>
                              <w:pStyle w:val="Style31"/>
                              <w:keepNext w:val="0"/>
                              <w:keepLines w:val="0"/>
                              <w:widowControl w:val="0"/>
                              <w:shd w:val="clear" w:color="auto" w:fill="auto"/>
                              <w:bidi w:val="0"/>
                              <w:spacing w:before="0" w:after="0"/>
                              <w:ind w:left="0" w:right="0" w:firstLine="0"/>
                              <w:jc w:val="both"/>
                            </w:pPr>
                            <w:r>
                              <w:rPr>
                                <w:color w:val="000000"/>
                                <w:spacing w:val="0"/>
                                <w:w w:val="100"/>
                                <w:position w:val="0"/>
                              </w:rPr>
                              <w:t>本系统是多品种多工位的自动化配料系统， 配料过程自动进行，只需人工装填原料、取 走配好的物料。系统设有投料防错功能，防 止原料装填错误。适用于粉状、粒状、片状 物料的自动称重配料。具有配料品种多、精 度高、智能化、布置灵活、易操作、结构紧 凑高效等优点。广泛用于橡胶、塑料、化工 等加工业的自动配料。</w:t>
                            </w:r>
                          </w:p>
                        </w:txbxContent>
                      </wps:txbx>
                      <wps:bodyPr lIns="0" tIns="0" rIns="0" bIns="0">
                        <a:noAutoFit/>
                      </wps:bodyPr>
                    </wps:wsp>
                  </a:graphicData>
                </a:graphic>
              </wp:anchor>
            </w:drawing>
          </mc:Choice>
          <mc:Fallback>
            <w:pict>
              <v:shape id="_x0000_s1058" type="#_x0000_t202" style="position:absolute;margin-left:143.80000000000001pt;margin-top:178.09999999999999pt;width:173.30000000000001pt;height:125.75pt;z-index:-125829362;mso-wrap-distance-left:86.299999999999997pt;mso-wrap-distance-top:178.09999999999999pt;mso-wrap-distance-right:180.80000000000001pt;mso-wrap-distance-bottom:255.45000000000002pt;mso-position-horizontal-relative:page;mso-position-vertical-relative:margin" filled="f" stroked="f">
                <v:textbox inset="0,0,0,0">
                  <w:txbxContent>
                    <w:p>
                      <w:pPr>
                        <w:pStyle w:val="Style31"/>
                        <w:keepNext w:val="0"/>
                        <w:keepLines w:val="0"/>
                        <w:widowControl w:val="0"/>
                        <w:shd w:val="clear" w:color="auto" w:fill="auto"/>
                        <w:bidi w:val="0"/>
                        <w:spacing w:before="0" w:after="0"/>
                        <w:ind w:left="0" w:right="0" w:firstLine="0"/>
                        <w:jc w:val="both"/>
                      </w:pPr>
                      <w:r>
                        <w:rPr>
                          <w:color w:val="000000"/>
                          <w:spacing w:val="0"/>
                          <w:w w:val="100"/>
                          <w:position w:val="0"/>
                        </w:rPr>
                        <w:t>本系统是多品种多工位的自动化配料系统， 配料过程自动进行，只需人工装填原料、取 走配好的物料。系统设有投料防错功能，防 止原料装填错误。适用于粉状、粒状、片状 物料的自动称重配料。具有配料品种多、精 度高、智能化、布置灵活、易操作、结构紧 凑高效等优点。广泛用于橡胶、塑料、化工 等加工业的自动配料。</w:t>
                      </w:r>
                    </w:p>
                  </w:txbxContent>
                </v:textbox>
                <w10:wrap type="topAndBottom" anchorx="page" anchory="margin"/>
              </v:shape>
            </w:pict>
          </mc:Fallback>
        </mc:AlternateContent>
      </w:r>
      <w:r>
        <w:drawing>
          <wp:anchor distT="2371090" distB="2896870" distL="3333115" distR="114300" simplePos="0" relativeHeight="125829393" behindDoc="0" locked="0" layoutInCell="1" allowOverlap="1">
            <wp:simplePos x="0" y="0"/>
            <wp:positionH relativeFrom="page">
              <wp:posOffset>4063365</wp:posOffset>
            </wp:positionH>
            <wp:positionV relativeFrom="margin">
              <wp:posOffset>2371090</wp:posOffset>
            </wp:positionV>
            <wp:extent cx="2145665" cy="1835150"/>
            <wp:wrapTopAndBottom/>
            <wp:docPr id="34" name="Shape 34"/>
            <a:graphic xmlns:a="http://schemas.openxmlformats.org/drawingml/2006/main">
              <a:graphicData uri="http://schemas.openxmlformats.org/drawingml/2006/picture">
                <pic:pic xmlns:pic="http://schemas.openxmlformats.org/drawingml/2006/picture">
                  <pic:nvPicPr>
                    <pic:cNvPr id="35" name="Picture box 35"/>
                    <pic:cNvPicPr/>
                  </pic:nvPicPr>
                  <pic:blipFill>
                    <a:blip r:embed="rId17"/>
                    <a:stretch/>
                  </pic:blipFill>
                  <pic:spPr>
                    <a:xfrm>
                      <a:ext cx="2145665" cy="1835150"/>
                    </a:xfrm>
                    <a:prstGeom prst="rect"/>
                  </pic:spPr>
                </pic:pic>
              </a:graphicData>
            </a:graphic>
          </wp:anchor>
        </w:drawing>
      </w:r>
      <w:r>
        <mc:AlternateContent>
          <mc:Choice Requires="wps">
            <w:drawing>
              <wp:anchor distT="4337050" distB="2378710" distL="114300" distR="4994275" simplePos="0" relativeHeight="125829394" behindDoc="0" locked="0" layoutInCell="1" allowOverlap="1">
                <wp:simplePos x="0" y="0"/>
                <wp:positionH relativeFrom="page">
                  <wp:posOffset>844550</wp:posOffset>
                </wp:positionH>
                <wp:positionV relativeFrom="margin">
                  <wp:posOffset>4337050</wp:posOffset>
                </wp:positionV>
                <wp:extent cx="484505" cy="387350"/>
                <wp:wrapTopAndBottom/>
                <wp:docPr id="36" name="Shape 36"/>
                <a:graphic xmlns:a="http://schemas.openxmlformats.org/drawingml/2006/main">
                  <a:graphicData uri="http://schemas.microsoft.com/office/word/2010/wordprocessingShape">
                    <wps:wsp>
                      <wps:cNvSpPr txBox="1"/>
                      <wps:spPr>
                        <a:xfrm>
                          <a:ext cx="484505" cy="387350"/>
                        </a:xfrm>
                        <a:prstGeom prst="rect"/>
                        <a:noFill/>
                      </wps:spPr>
                      <wps:txbx>
                        <w:txbxContent>
                          <w:p>
                            <w:pPr>
                              <w:pStyle w:val="Style31"/>
                              <w:keepNext w:val="0"/>
                              <w:keepLines w:val="0"/>
                              <w:widowControl w:val="0"/>
                              <w:shd w:val="clear" w:color="auto" w:fill="auto"/>
                              <w:bidi w:val="0"/>
                              <w:spacing w:before="0" w:after="0" w:line="293" w:lineRule="exact"/>
                              <w:ind w:left="0" w:right="0" w:firstLine="0"/>
                              <w:jc w:val="left"/>
                            </w:pPr>
                            <w:r>
                              <w:rPr>
                                <w:color w:val="000000"/>
                                <w:spacing w:val="0"/>
                                <w:w w:val="100"/>
                                <w:position w:val="0"/>
                              </w:rPr>
                              <w:t>空气气力 输送系统</w:t>
                            </w:r>
                          </w:p>
                        </w:txbxContent>
                      </wps:txbx>
                      <wps:bodyPr lIns="0" tIns="0" rIns="0" bIns="0">
                        <a:noAutoFit/>
                      </wps:bodyPr>
                    </wps:wsp>
                  </a:graphicData>
                </a:graphic>
              </wp:anchor>
            </w:drawing>
          </mc:Choice>
          <mc:Fallback>
            <w:pict>
              <v:shape id="_x0000_s1062" type="#_x0000_t202" style="position:absolute;margin-left:66.5pt;margin-top:341.5pt;width:38.149999999999999pt;height:30.5pt;z-index:-125829359;mso-wrap-distance-left:9.pt;mso-wrap-distance-top:341.5pt;mso-wrap-distance-right:393.25pt;mso-wrap-distance-bottom:187.30000000000001pt;mso-position-horizontal-relative:page;mso-position-vertical-relative:margin" filled="f" stroked="f">
                <v:textbox inset="0,0,0,0">
                  <w:txbxContent>
                    <w:p>
                      <w:pPr>
                        <w:pStyle w:val="Style31"/>
                        <w:keepNext w:val="0"/>
                        <w:keepLines w:val="0"/>
                        <w:widowControl w:val="0"/>
                        <w:shd w:val="clear" w:color="auto" w:fill="auto"/>
                        <w:bidi w:val="0"/>
                        <w:spacing w:before="0" w:after="0" w:line="293" w:lineRule="exact"/>
                        <w:ind w:left="0" w:right="0" w:firstLine="0"/>
                        <w:jc w:val="left"/>
                      </w:pPr>
                      <w:r>
                        <w:rPr>
                          <w:color w:val="000000"/>
                          <w:spacing w:val="0"/>
                          <w:w w:val="100"/>
                          <w:position w:val="0"/>
                        </w:rPr>
                        <w:t>空气气力 输送系统</w:t>
                      </w:r>
                    </w:p>
                  </w:txbxContent>
                </v:textbox>
                <w10:wrap type="topAndBottom" anchorx="page" anchory="margin"/>
              </v:shape>
            </w:pict>
          </mc:Fallback>
        </mc:AlternateContent>
      </w:r>
      <w:r>
        <mc:AlternateContent>
          <mc:Choice Requires="wps">
            <w:drawing>
              <wp:anchor distT="4321810" distB="1976755" distL="589915" distR="4481830" simplePos="0" relativeHeight="125829396" behindDoc="0" locked="0" layoutInCell="1" allowOverlap="1">
                <wp:simplePos x="0" y="0"/>
                <wp:positionH relativeFrom="page">
                  <wp:posOffset>1320165</wp:posOffset>
                </wp:positionH>
                <wp:positionV relativeFrom="margin">
                  <wp:posOffset>4321810</wp:posOffset>
                </wp:positionV>
                <wp:extent cx="521335" cy="804545"/>
                <wp:wrapTopAndBottom/>
                <wp:docPr id="38" name="Shape 38"/>
                <a:graphic xmlns:a="http://schemas.openxmlformats.org/drawingml/2006/main">
                  <a:graphicData uri="http://schemas.microsoft.com/office/word/2010/wordprocessingShape">
                    <wps:wsp>
                      <wps:cNvSpPr txBox="1"/>
                      <wps:spPr>
                        <a:xfrm>
                          <a:ext cx="521335" cy="804545"/>
                        </a:xfrm>
                        <a:prstGeom prst="rect"/>
                        <a:noFill/>
                      </wps:spPr>
                      <wps:txbx>
                        <w:txbxContent>
                          <w:p>
                            <w:pPr>
                              <w:pStyle w:val="Style31"/>
                              <w:keepNext w:val="0"/>
                              <w:keepLines w:val="0"/>
                              <w:widowControl w:val="0"/>
                              <w:shd w:val="clear" w:color="auto" w:fill="auto"/>
                              <w:bidi w:val="0"/>
                              <w:spacing w:before="0" w:after="0"/>
                              <w:ind w:left="0" w:right="0" w:firstLine="0"/>
                              <w:jc w:val="both"/>
                            </w:pPr>
                            <w:r>
                              <w:rPr>
                                <w:color w:val="000000"/>
                                <w:spacing w:val="0"/>
                                <w:w w:val="100"/>
                                <w:position w:val="0"/>
                              </w:rPr>
                              <w:t>密相双管 气力输送 及贮存系 统</w:t>
                            </w:r>
                          </w:p>
                        </w:txbxContent>
                      </wps:txbx>
                      <wps:bodyPr lIns="0" tIns="0" rIns="0" bIns="0">
                        <a:noAutoFit/>
                      </wps:bodyPr>
                    </wps:wsp>
                  </a:graphicData>
                </a:graphic>
              </wp:anchor>
            </w:drawing>
          </mc:Choice>
          <mc:Fallback>
            <w:pict>
              <v:shape id="_x0000_s1064" type="#_x0000_t202" style="position:absolute;margin-left:103.95pt;margin-top:340.30000000000001pt;width:41.050000000000004pt;height:63.350000000000001pt;z-index:-125829357;mso-wrap-distance-left:46.450000000000003pt;mso-wrap-distance-top:340.30000000000001pt;mso-wrap-distance-right:352.90000000000003pt;mso-wrap-distance-bottom:155.65000000000001pt;mso-position-horizontal-relative:page;mso-position-vertical-relative:margin" filled="f" stroked="f">
                <v:textbox inset="0,0,0,0">
                  <w:txbxContent>
                    <w:p>
                      <w:pPr>
                        <w:pStyle w:val="Style31"/>
                        <w:keepNext w:val="0"/>
                        <w:keepLines w:val="0"/>
                        <w:widowControl w:val="0"/>
                        <w:shd w:val="clear" w:color="auto" w:fill="auto"/>
                        <w:bidi w:val="0"/>
                        <w:spacing w:before="0" w:after="0"/>
                        <w:ind w:left="0" w:right="0" w:firstLine="0"/>
                        <w:jc w:val="both"/>
                      </w:pPr>
                      <w:r>
                        <w:rPr>
                          <w:color w:val="000000"/>
                          <w:spacing w:val="0"/>
                          <w:w w:val="100"/>
                          <w:position w:val="0"/>
                        </w:rPr>
                        <w:t>密相双管 气力输送 及贮存系 统</w:t>
                      </w:r>
                    </w:p>
                  </w:txbxContent>
                </v:textbox>
                <w10:wrap type="topAndBottom" anchorx="page" anchory="margin"/>
              </v:shape>
            </w:pict>
          </mc:Fallback>
        </mc:AlternateContent>
      </w:r>
      <w:r>
        <mc:AlternateContent>
          <mc:Choice Requires="wps">
            <w:drawing>
              <wp:anchor distT="4321810" distB="1781810" distL="1096010" distR="2296160" simplePos="0" relativeHeight="125829398" behindDoc="0" locked="0" layoutInCell="1" allowOverlap="1">
                <wp:simplePos x="0" y="0"/>
                <wp:positionH relativeFrom="page">
                  <wp:posOffset>1826260</wp:posOffset>
                </wp:positionH>
                <wp:positionV relativeFrom="margin">
                  <wp:posOffset>4321810</wp:posOffset>
                </wp:positionV>
                <wp:extent cx="2200910" cy="999490"/>
                <wp:wrapTopAndBottom/>
                <wp:docPr id="40" name="Shape 40"/>
                <a:graphic xmlns:a="http://schemas.openxmlformats.org/drawingml/2006/main">
                  <a:graphicData uri="http://schemas.microsoft.com/office/word/2010/wordprocessingShape">
                    <wps:wsp>
                      <wps:cNvSpPr txBox="1"/>
                      <wps:spPr>
                        <a:xfrm>
                          <a:ext cx="2200910" cy="999490"/>
                        </a:xfrm>
                        <a:prstGeom prst="rect"/>
                        <a:noFill/>
                      </wps:spPr>
                      <wps:txbx>
                        <w:txbxContent>
                          <w:p>
                            <w:pPr>
                              <w:pStyle w:val="Style31"/>
                              <w:keepNext w:val="0"/>
                              <w:keepLines w:val="0"/>
                              <w:widowControl w:val="0"/>
                              <w:shd w:val="clear" w:color="auto" w:fill="auto"/>
                              <w:bidi w:val="0"/>
                              <w:spacing w:before="0" w:after="0" w:line="311" w:lineRule="exact"/>
                              <w:ind w:left="0" w:right="0" w:firstLine="0"/>
                              <w:jc w:val="left"/>
                            </w:pPr>
                            <w:r>
                              <w:rPr>
                                <w:color w:val="000000"/>
                                <w:spacing w:val="0"/>
                                <w:w w:val="100"/>
                                <w:position w:val="0"/>
                              </w:rPr>
                              <w:t>物料在管道中的流动状态为集团流或栓流， 物料颗粒依靠气流的静压推动。能耗低，输 送量大、粒子破碎率低、不易堵塞。通过自 动控制系统自动选择路径将炭黑送到大储 仓。主要用于炭黑输送。</w:t>
                            </w:r>
                          </w:p>
                        </w:txbxContent>
                      </wps:txbx>
                      <wps:bodyPr lIns="0" tIns="0" rIns="0" bIns="0">
                        <a:noAutoFit/>
                      </wps:bodyPr>
                    </wps:wsp>
                  </a:graphicData>
                </a:graphic>
              </wp:anchor>
            </w:drawing>
          </mc:Choice>
          <mc:Fallback>
            <w:pict>
              <v:shape id="_x0000_s1066" type="#_x0000_t202" style="position:absolute;margin-left:143.80000000000001pt;margin-top:340.30000000000001pt;width:173.30000000000001pt;height:78.700000000000003pt;z-index:-125829355;mso-wrap-distance-left:86.299999999999997pt;mso-wrap-distance-top:340.30000000000001pt;mso-wrap-distance-right:180.80000000000001pt;mso-wrap-distance-bottom:140.30000000000001pt;mso-position-horizontal-relative:page;mso-position-vertical-relative:margin" filled="f" stroked="f">
                <v:textbox inset="0,0,0,0">
                  <w:txbxContent>
                    <w:p>
                      <w:pPr>
                        <w:pStyle w:val="Style31"/>
                        <w:keepNext w:val="0"/>
                        <w:keepLines w:val="0"/>
                        <w:widowControl w:val="0"/>
                        <w:shd w:val="clear" w:color="auto" w:fill="auto"/>
                        <w:bidi w:val="0"/>
                        <w:spacing w:before="0" w:after="0" w:line="311" w:lineRule="exact"/>
                        <w:ind w:left="0" w:right="0" w:firstLine="0"/>
                        <w:jc w:val="left"/>
                      </w:pPr>
                      <w:r>
                        <w:rPr>
                          <w:color w:val="000000"/>
                          <w:spacing w:val="0"/>
                          <w:w w:val="100"/>
                          <w:position w:val="0"/>
                        </w:rPr>
                        <w:t>物料在管道中的流动状态为集团流或栓流， 物料颗粒依靠气流的静压推动。能耗低，输 送量大、粒子破碎率低、不易堵塞。通过自 动控制系统自动选择路径将炭黑送到大储 仓。主要用于炭黑输送。</w:t>
                      </w:r>
                    </w:p>
                  </w:txbxContent>
                </v:textbox>
                <w10:wrap type="topAndBottom" anchorx="page" anchory="margin"/>
              </v:shape>
            </w:pict>
          </mc:Fallback>
        </mc:AlternateContent>
      </w:r>
      <w:r>
        <w:drawing>
          <wp:anchor distT="4380230" distB="1384935" distL="3412490" distR="190500" simplePos="0" relativeHeight="125829400" behindDoc="0" locked="0" layoutInCell="1" allowOverlap="1">
            <wp:simplePos x="0" y="0"/>
            <wp:positionH relativeFrom="page">
              <wp:posOffset>4142740</wp:posOffset>
            </wp:positionH>
            <wp:positionV relativeFrom="margin">
              <wp:posOffset>4380230</wp:posOffset>
            </wp:positionV>
            <wp:extent cx="1993265" cy="1341120"/>
            <wp:wrapTopAndBottom/>
            <wp:docPr id="42" name="Shape 42"/>
            <a:graphic xmlns:a="http://schemas.openxmlformats.org/drawingml/2006/main">
              <a:graphicData uri="http://schemas.openxmlformats.org/drawingml/2006/picture">
                <pic:pic xmlns:pic="http://schemas.openxmlformats.org/drawingml/2006/picture">
                  <pic:nvPicPr>
                    <pic:cNvPr id="43" name="Picture box 43"/>
                    <pic:cNvPicPr/>
                  </pic:nvPicPr>
                  <pic:blipFill>
                    <a:blip r:embed="rId19"/>
                    <a:stretch/>
                  </pic:blipFill>
                  <pic:spPr>
                    <a:xfrm>
                      <a:ext cx="1993265" cy="1341120"/>
                    </a:xfrm>
                    <a:prstGeom prst="rect"/>
                  </pic:spPr>
                </pic:pic>
              </a:graphicData>
            </a:graphic>
          </wp:anchor>
        </w:drawing>
      </w:r>
      <w:r>
        <w:drawing>
          <wp:anchor distT="5791200" distB="25400" distL="3418205" distR="190500" simplePos="0" relativeHeight="125829401" behindDoc="0" locked="0" layoutInCell="1" allowOverlap="1">
            <wp:simplePos x="0" y="0"/>
            <wp:positionH relativeFrom="page">
              <wp:posOffset>4148455</wp:posOffset>
            </wp:positionH>
            <wp:positionV relativeFrom="margin">
              <wp:posOffset>5791200</wp:posOffset>
            </wp:positionV>
            <wp:extent cx="1987550" cy="1286510"/>
            <wp:wrapTopAndBottom/>
            <wp:docPr id="44" name="Shape 44"/>
            <a:graphic xmlns:a="http://schemas.openxmlformats.org/drawingml/2006/main">
              <a:graphicData uri="http://schemas.openxmlformats.org/drawingml/2006/picture">
                <pic:pic xmlns:pic="http://schemas.openxmlformats.org/drawingml/2006/picture">
                  <pic:nvPicPr>
                    <pic:cNvPr id="45" name="Picture box 45"/>
                    <pic:cNvPicPr/>
                  </pic:nvPicPr>
                  <pic:blipFill>
                    <a:blip r:embed="rId21"/>
                    <a:stretch/>
                  </pic:blipFill>
                  <pic:spPr>
                    <a:xfrm>
                      <a:ext cx="1987550" cy="1286510"/>
                    </a:xfrm>
                    <a:prstGeom prst="rect"/>
                  </pic:spPr>
                </pic:pic>
              </a:graphicData>
            </a:graphic>
          </wp:anchor>
        </w:drawing>
      </w:r>
      <w:r>
        <mc:AlternateContent>
          <mc:Choice Requires="wps">
            <w:drawing>
              <wp:anchor distT="0" distB="0" distL="0" distR="0" simplePos="0" relativeHeight="125829402" behindDoc="0" locked="0" layoutInCell="1" allowOverlap="1">
                <wp:simplePos x="0" y="0"/>
                <wp:positionH relativeFrom="page">
                  <wp:posOffset>1320165</wp:posOffset>
                </wp:positionH>
                <wp:positionV relativeFrom="margin">
                  <wp:posOffset>7178040</wp:posOffset>
                </wp:positionV>
                <wp:extent cx="524510" cy="594360"/>
                <wp:wrapSquare wrapText="right"/>
                <wp:docPr id="46" name="Shape 46"/>
                <a:graphic xmlns:a="http://schemas.openxmlformats.org/drawingml/2006/main">
                  <a:graphicData uri="http://schemas.microsoft.com/office/word/2010/wordprocessingShape">
                    <wps:wsp>
                      <wps:cNvSpPr txBox="1"/>
                      <wps:spPr>
                        <a:xfrm>
                          <a:ext cx="524510" cy="594360"/>
                        </a:xfrm>
                        <a:prstGeom prst="rect"/>
                        <a:noFill/>
                      </wps:spPr>
                      <wps:txbx>
                        <w:txbxContent>
                          <w:p>
                            <w:pPr>
                              <w:pStyle w:val="Style31"/>
                              <w:keepNext w:val="0"/>
                              <w:keepLines w:val="0"/>
                              <w:widowControl w:val="0"/>
                              <w:shd w:val="clear" w:color="auto" w:fill="auto"/>
                              <w:bidi w:val="0"/>
                              <w:spacing w:before="0" w:after="0" w:line="305" w:lineRule="exact"/>
                              <w:ind w:left="0" w:right="0" w:firstLine="0"/>
                              <w:jc w:val="both"/>
                            </w:pPr>
                            <w:r>
                              <w:rPr>
                                <w:color w:val="000000"/>
                                <w:spacing w:val="0"/>
                                <w:w w:val="100"/>
                                <w:position w:val="0"/>
                              </w:rPr>
                              <w:t>稀相单管 气力输送 系统</w:t>
                            </w:r>
                          </w:p>
                        </w:txbxContent>
                      </wps:txbx>
                      <wps:bodyPr lIns="0" tIns="0" rIns="0" bIns="0">
                        <a:noAutoFit/>
                      </wps:bodyPr>
                    </wps:wsp>
                  </a:graphicData>
                </a:graphic>
              </wp:anchor>
            </w:drawing>
          </mc:Choice>
          <mc:Fallback>
            <w:pict>
              <v:shape id="_x0000_s1072" type="#_x0000_t202" style="position:absolute;margin-left:103.95pt;margin-top:565.20000000000005pt;width:41.300000000000004pt;height:46.800000000000004pt;z-index:-125829351;mso-wrap-distance-left:0;mso-wrap-distance-right:0;mso-position-horizontal-relative:page;mso-position-vertical-relative:margin" filled="f" stroked="f">
                <v:textbox inset="0,0,0,0">
                  <w:txbxContent>
                    <w:p>
                      <w:pPr>
                        <w:pStyle w:val="Style31"/>
                        <w:keepNext w:val="0"/>
                        <w:keepLines w:val="0"/>
                        <w:widowControl w:val="0"/>
                        <w:shd w:val="clear" w:color="auto" w:fill="auto"/>
                        <w:bidi w:val="0"/>
                        <w:spacing w:before="0" w:after="0" w:line="305" w:lineRule="exact"/>
                        <w:ind w:left="0" w:right="0" w:firstLine="0"/>
                        <w:jc w:val="both"/>
                      </w:pPr>
                      <w:r>
                        <w:rPr>
                          <w:color w:val="000000"/>
                          <w:spacing w:val="0"/>
                          <w:w w:val="100"/>
                          <w:position w:val="0"/>
                        </w:rPr>
                        <w:t>稀相单管 气力输送 系统</w:t>
                      </w:r>
                    </w:p>
                  </w:txbxContent>
                </v:textbox>
                <w10:wrap type="square" side="right" anchorx="page" anchory="margin"/>
              </v:shape>
            </w:pict>
          </mc:Fallback>
        </mc:AlternateContent>
      </w:r>
      <w:r>
        <w:drawing>
          <wp:anchor distT="0" distB="0" distL="114300" distR="114300" simplePos="0" relativeHeight="125829404" behindDoc="0" locked="0" layoutInCell="1" allowOverlap="1">
            <wp:simplePos x="0" y="0"/>
            <wp:positionH relativeFrom="page">
              <wp:posOffset>4130040</wp:posOffset>
            </wp:positionH>
            <wp:positionV relativeFrom="margin">
              <wp:posOffset>7296785</wp:posOffset>
            </wp:positionV>
            <wp:extent cx="2018030" cy="1200785"/>
            <wp:wrapSquare wrapText="left"/>
            <wp:docPr id="48" name="Shape 48"/>
            <a:graphic xmlns:a="http://schemas.openxmlformats.org/drawingml/2006/main">
              <a:graphicData uri="http://schemas.openxmlformats.org/drawingml/2006/picture">
                <pic:pic xmlns:pic="http://schemas.openxmlformats.org/drawingml/2006/picture">
                  <pic:nvPicPr>
                    <pic:cNvPr id="49" name="Picture box 49"/>
                    <pic:cNvPicPr/>
                  </pic:nvPicPr>
                  <pic:blipFill>
                    <a:blip r:embed="rId23"/>
                    <a:stretch/>
                  </pic:blipFill>
                  <pic:spPr>
                    <a:xfrm>
                      <a:ext cx="2018030" cy="1200785"/>
                    </a:xfrm>
                    <a:prstGeom prst="rect"/>
                  </pic:spPr>
                </pic:pic>
              </a:graphicData>
            </a:graphic>
          </wp:anchor>
        </w:drawing>
      </w:r>
      <w:r>
        <w:rPr>
          <w:color w:val="000000"/>
          <w:spacing w:val="0"/>
          <w:w w:val="100"/>
          <w:position w:val="0"/>
        </w:rPr>
        <w:t>主要用于短距离、小量粉体输送，如氧化锌 或白炭黑。系统为密闭式单管气力输送系 统，物料在管道中的流动状态为悬浮流，物 料颗粒依靠高速气流的动压推动。该系统具 有结构简单、设备投资低，不易堵塞、不污 染环境等特点。</w:t>
      </w:r>
      <w:r>
        <w:br w:type="page"/>
      </w:r>
    </w:p>
    <w:p>
      <w:pPr>
        <w:pStyle w:val="Style37"/>
        <w:keepNext w:val="0"/>
        <w:keepLines w:val="0"/>
        <w:widowControl w:val="0"/>
        <w:shd w:val="clear" w:color="auto" w:fill="auto"/>
        <w:bidi w:val="0"/>
        <w:spacing w:before="0" w:after="140" w:line="240" w:lineRule="auto"/>
        <w:ind w:left="0" w:right="0" w:firstLine="480"/>
        <w:jc w:val="left"/>
      </w:pPr>
      <w:bookmarkStart w:id="85" w:name="bookmark85"/>
      <w:r>
        <w:rPr>
          <w:color w:val="000000"/>
          <w:spacing w:val="0"/>
          <w:w w:val="100"/>
          <w:position w:val="0"/>
          <w:sz w:val="24"/>
          <w:szCs w:val="24"/>
        </w:rPr>
        <w:t>2</w:t>
      </w:r>
      <w:bookmarkEnd w:id="85"/>
      <w:r>
        <w:rPr>
          <w:color w:val="000000"/>
          <w:spacing w:val="0"/>
          <w:w w:val="100"/>
          <w:position w:val="0"/>
          <w:sz w:val="24"/>
          <w:szCs w:val="24"/>
        </w:rPr>
        <w:t>、绿色环保装备</w:t>
      </w:r>
    </w:p>
    <w:p>
      <w:pPr>
        <w:pStyle w:val="Style37"/>
        <w:keepNext w:val="0"/>
        <w:keepLines w:val="0"/>
        <w:widowControl w:val="0"/>
        <w:shd w:val="clear" w:color="auto" w:fill="auto"/>
        <w:bidi w:val="0"/>
        <w:spacing w:before="0" w:after="40" w:line="240" w:lineRule="auto"/>
        <w:ind w:left="0" w:right="0" w:firstLine="480"/>
        <w:jc w:val="left"/>
      </w:pPr>
      <w:r>
        <w:rPr>
          <w:color w:val="000000"/>
          <w:spacing w:val="0"/>
          <w:w w:val="100"/>
          <w:position w:val="0"/>
          <w:sz w:val="24"/>
          <w:szCs w:val="24"/>
        </w:rPr>
        <w:t xml:space="preserve">该类产品主要包括橡胶工业废气治理设备、工业粉尘治理设备、锅炉烟气脱硫脱硝治理 </w:t>
      </w:r>
      <w:r>
        <w:rPr>
          <w:color w:val="000000"/>
          <w:spacing w:val="0"/>
          <w:w w:val="100"/>
          <w:position w:val="0"/>
          <w:sz w:val="24"/>
          <w:szCs w:val="24"/>
        </w:rPr>
        <w:t>设备，具体如下:</w:t>
      </w:r>
    </w:p>
    <w:tbl>
      <w:tblPr>
        <w:tblOverlap w:val="never"/>
        <w:jc w:val="left"/>
        <w:tblLayout w:type="fixed"/>
      </w:tblPr>
      <w:tblGrid>
        <w:gridCol w:w="1272"/>
        <w:gridCol w:w="5246"/>
        <w:gridCol w:w="130"/>
        <w:gridCol w:w="2318"/>
      </w:tblGrid>
      <w:tr>
        <w:trPr>
          <w:trHeight w:val="44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产品名称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特点用途</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效果图</w:t>
            </w:r>
          </w:p>
        </w:tc>
      </w:tr>
      <w:tr>
        <w:trPr>
          <w:trHeight w:val="261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低温等离子体 废气净化设备</w:t>
            </w:r>
          </w:p>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LP</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低温等离子体是继固态、液态、气态之后的物质的第四态，当外加 电压达到气体的着火电压时，气体被击穿，产生包括电子、各种离 子、原子和自由基在内的混合体。放电过程中虽然电子温度很高， 但重粒子温度很低，整个体系呈现低温状态，所以称为低温等离子 体。该产品主要用于</w:t>
            </w:r>
            <w:r>
              <w:rPr>
                <w:color w:val="000000"/>
                <w:spacing w:val="0"/>
                <w:w w:val="100"/>
                <w:position w:val="0"/>
                <w:sz w:val="18"/>
                <w:szCs w:val="18"/>
              </w:rPr>
              <w:t>VOCs</w:t>
            </w:r>
            <w:r>
              <w:rPr>
                <w:color w:val="000000"/>
                <w:spacing w:val="0"/>
                <w:w w:val="100"/>
                <w:position w:val="0"/>
                <w:sz w:val="18"/>
                <w:szCs w:val="18"/>
              </w:rPr>
              <w:t>工业有机废气的净化处理，通过一系列复 杂的物理、化学反应，使复杂大分子污染物转变为简单小分子安全 物质，或使有毒有害物质转变成无毒无害或低毒低害的物质，从而 使污染物得以降解去除。</w:t>
            </w:r>
          </w:p>
        </w:tc>
        <w:tc>
          <w:tcPr>
            <w:gridSpan w:val="2"/>
            <w:tcBorders>
              <w:top w:val="single" w:sz="4"/>
              <w:left w:val="single" w:sz="4"/>
            </w:tcBorders>
            <w:shd w:val="clear" w:color="auto" w:fill="FFFFFF"/>
            <w:vAlign w:val="top"/>
          </w:tcPr>
          <w:p>
            <w:pPr>
              <w:widowControl w:val="0"/>
              <w:rPr>
                <w:sz w:val="10"/>
                <w:szCs w:val="10"/>
              </w:rPr>
            </w:pPr>
          </w:p>
        </w:tc>
      </w:tr>
      <w:tr>
        <w:trPr>
          <w:trHeight w:val="199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废气高效净化 一体机</w:t>
            </w:r>
            <w:r>
              <w:rPr>
                <w:color w:val="000000"/>
                <w:spacing w:val="0"/>
                <w:w w:val="100"/>
                <w:position w:val="0"/>
                <w:sz w:val="18"/>
                <w:szCs w:val="18"/>
              </w:rPr>
              <w:t>（EPA）</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采用“吸附浓缩” + “催化氧化”复合技术，先对废气中的有机物进 行浓缩，使低浓度、大风量的废气装换为高浓度、小风量的废气， 浓缩之后的废气在催化剂的作用下进行低温无火焰热解（即催化氧 化），同时自身燃烧产生的热量可以满足燃烧温度，无需外部预热, 催化燃烧生成</w:t>
            </w:r>
            <w:r>
              <w:rPr>
                <w:color w:val="000000"/>
                <w:spacing w:val="0"/>
                <w:w w:val="100"/>
                <w:position w:val="0"/>
                <w:sz w:val="18"/>
                <w:szCs w:val="18"/>
              </w:rPr>
              <w:t>CO</w:t>
            </w:r>
            <w:r>
              <w:rPr>
                <w:color w:val="000000"/>
                <w:spacing w:val="0"/>
                <w:w w:val="100"/>
                <w:position w:val="0"/>
                <w:sz w:val="9"/>
                <w:szCs w:val="9"/>
              </w:rPr>
              <w:t>2</w:t>
            </w:r>
            <w:r>
              <w:rPr>
                <w:color w:val="000000"/>
                <w:spacing w:val="0"/>
                <w:w w:val="100"/>
                <w:position w:val="0"/>
                <w:sz w:val="18"/>
                <w:szCs w:val="18"/>
              </w:rPr>
              <w:t>和凡0。</w:t>
            </w:r>
          </w:p>
        </w:tc>
        <w:tc>
          <w:tcPr>
            <w:gridSpan w:val="2"/>
            <w:tcBorders>
              <w:top w:val="single" w:sz="4"/>
              <w:left w:val="single" w:sz="4"/>
            </w:tcBorders>
            <w:shd w:val="clear" w:color="auto" w:fill="FFFFFF"/>
            <w:vAlign w:val="top"/>
          </w:tcPr>
          <w:p>
            <w:pPr>
              <w:widowControl w:val="0"/>
              <w:rPr>
                <w:sz w:val="10"/>
                <w:szCs w:val="10"/>
              </w:rPr>
            </w:pPr>
          </w:p>
        </w:tc>
      </w:tr>
      <w:tr>
        <w:trPr>
          <w:trHeight w:val="200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rPr>
              <w:t>袋式除尘器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袋式除尘器是公司在国外先进技术的基础上自主研制开发的高效长 布袋除尘器。它综合了分室反吹和脉冲喷吹清灰等诸类除尘器的优 点，克服了分室反吹清灰强度不够、脉冲喷吹清灰与过滤同时进行 会产生粉尘再吸附现象的缺点，具有占地面积小、运行稳定、性能 稳定、滤袋使用寿命长、除尘效率高、维修方面等特点，广泛应用 于水泥窑头窑尾、钢铁、电力等行业的大型除尘设备。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000000"/>
            <w:vAlign w:val="top"/>
          </w:tcPr>
          <w:p>
            <w:pPr>
              <w:widowControl w:val="0"/>
              <w:rPr>
                <w:sz w:val="10"/>
                <w:szCs w:val="10"/>
              </w:rPr>
            </w:pPr>
          </w:p>
        </w:tc>
      </w:tr>
    </w:tbl>
    <w:p>
      <w:pPr>
        <w:widowControl w:val="0"/>
        <w:spacing w:after="139" w:line="1" w:lineRule="exact"/>
      </w:pPr>
    </w:p>
    <w:p>
      <w:pPr>
        <w:pStyle w:val="Style37"/>
        <w:keepNext w:val="0"/>
        <w:keepLines w:val="0"/>
        <w:widowControl w:val="0"/>
        <w:shd w:val="clear" w:color="auto" w:fill="auto"/>
        <w:bidi w:val="0"/>
        <w:spacing w:before="0" w:after="140" w:line="240" w:lineRule="auto"/>
        <w:ind w:left="0" w:right="0" w:firstLine="480"/>
        <w:jc w:val="left"/>
      </w:pPr>
      <w:bookmarkStart w:id="86" w:name="bookmark86"/>
      <w:r>
        <w:rPr>
          <w:color w:val="000000"/>
          <w:spacing w:val="0"/>
          <w:w w:val="100"/>
          <w:position w:val="0"/>
          <w:sz w:val="24"/>
          <w:szCs w:val="24"/>
        </w:rPr>
        <w:t>3</w:t>
      </w:r>
      <w:bookmarkEnd w:id="86"/>
      <w:r>
        <w:rPr>
          <w:color w:val="000000"/>
          <w:spacing w:val="0"/>
          <w:w w:val="100"/>
          <w:position w:val="0"/>
          <w:sz w:val="24"/>
          <w:szCs w:val="24"/>
        </w:rPr>
        <w:t>、智能显控装备</w:t>
      </w:r>
    </w:p>
    <w:p>
      <w:pPr>
        <w:pStyle w:val="Style37"/>
        <w:keepNext w:val="0"/>
        <w:keepLines w:val="0"/>
        <w:widowControl w:val="0"/>
        <w:shd w:val="clear" w:color="auto" w:fill="auto"/>
        <w:bidi w:val="0"/>
        <w:spacing w:before="0" w:after="40" w:line="240" w:lineRule="auto"/>
        <w:ind w:left="0" w:right="0" w:firstLine="480"/>
        <w:jc w:val="left"/>
      </w:pPr>
      <w:r>
        <w:rPr>
          <w:color w:val="000000"/>
          <w:spacing w:val="0"/>
          <w:w w:val="100"/>
          <w:position w:val="0"/>
          <w:sz w:val="24"/>
          <w:szCs w:val="24"/>
        </w:rPr>
        <w:t>该类产品主要包括拼接显示系统和智能控制系统，具体如下:</w:t>
      </w:r>
    </w:p>
    <w:tbl>
      <w:tblPr>
        <w:tblOverlap w:val="never"/>
        <w:jc w:val="center"/>
        <w:tblLayout w:type="fixed"/>
      </w:tblPr>
      <w:tblGrid>
        <w:gridCol w:w="1128"/>
        <w:gridCol w:w="3264"/>
        <w:gridCol w:w="2717"/>
        <w:gridCol w:w="1997"/>
      </w:tblGrid>
      <w:tr>
        <w:trPr>
          <w:trHeight w:val="44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产品名称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特点用途</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效果图</w:t>
            </w:r>
          </w:p>
        </w:tc>
      </w:tr>
      <w:tr>
        <w:trPr>
          <w:trHeight w:val="36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拼接显示系统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拼接显示系统是各显示单元组合拼接而成</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的高亮度、高分辨率、色彩还原准确的电</w:t>
            </w: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9"/>
                <w:szCs w:val="9"/>
              </w:rPr>
              <w:t>嘛</w:t>
            </w:r>
            <w:r>
              <w:rPr>
                <w:rFonts w:ascii="Arial" w:eastAsia="Arial" w:hAnsi="Arial" w:cs="Arial"/>
                <w:color w:val="000000"/>
                <w:spacing w:val="0"/>
                <w:w w:val="100"/>
                <w:position w:val="0"/>
                <w:sz w:val="17"/>
                <w:szCs w:val="17"/>
              </w:rPr>
              <w:t>SS</w:t>
            </w:r>
            <w:r>
              <w:rPr>
                <w:rFonts w:ascii="SimHei" w:eastAsia="SimHei" w:hAnsi="SimHei" w:cs="SimHei"/>
                <w:color w:val="000000"/>
                <w:spacing w:val="0"/>
                <w:w w:val="100"/>
                <w:position w:val="0"/>
                <w:sz w:val="9"/>
                <w:szCs w:val="9"/>
              </w:rPr>
              <w:t>福席</w:t>
            </w:r>
            <w:r>
              <w:rPr>
                <w:rFonts w:ascii="Arial" w:eastAsia="Arial" w:hAnsi="Arial" w:cs="Arial"/>
                <w:color w:val="000000"/>
                <w:spacing w:val="0"/>
                <w:w w:val="100"/>
                <w:position w:val="0"/>
                <w:sz w:val="17"/>
                <w:szCs w:val="17"/>
              </w:rPr>
              <w:t>LCD*, tf p.rf</w:t>
            </w:r>
          </w:p>
        </w:tc>
      </w:tr>
      <w:tr>
        <w:trPr>
          <w:trHeight w:val="1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视墙，主要应用于监控、指挥调度、会议</w:t>
            </w:r>
          </w:p>
        </w:tc>
        <w:tc>
          <w:tcPr>
            <w:tcBorders>
              <w:top w:val="single" w:sz="4"/>
              <w:left w:val="single" w:sz="4"/>
            </w:tcBorders>
            <w:shd w:val="clear" w:color="auto" w:fill="FFFFFF"/>
            <w:vAlign w:val="top"/>
          </w:tcPr>
          <w:p>
            <w:pPr>
              <w:pStyle w:val="Style21"/>
              <w:keepNext w:val="0"/>
              <w:keepLines w:val="0"/>
              <w:widowControl w:val="0"/>
              <w:shd w:val="clear" w:color="auto" w:fill="auto"/>
              <w:tabs>
                <w:tab w:pos="1386" w:val="left"/>
                <w:tab w:pos="2380" w:val="left"/>
              </w:tabs>
              <w:bidi w:val="0"/>
              <w:spacing w:before="0" w:after="0" w:line="240" w:lineRule="auto"/>
              <w:ind w:left="0" w:right="0" w:firstLine="340"/>
              <w:jc w:val="left"/>
              <w:rPr>
                <w:sz w:val="16"/>
                <w:szCs w:val="16"/>
              </w:rPr>
            </w:pPr>
            <w:r>
              <w:rPr>
                <w:rFonts w:ascii="Arial" w:eastAsia="Arial" w:hAnsi="Arial" w:cs="Arial"/>
                <w:color w:val="9F9F9F"/>
                <w:spacing w:val="0"/>
                <w:w w:val="100"/>
                <w:position w:val="0"/>
                <w:sz w:val="16"/>
                <w:szCs w:val="16"/>
              </w:rPr>
              <w:t>i</w:t>
              <w:tab/>
            </w:r>
            <w:r>
              <w:rPr>
                <w:rFonts w:ascii="Arial" w:eastAsia="Arial" w:hAnsi="Arial" w:cs="Arial"/>
                <w:color w:val="9F9F9F"/>
                <w:spacing w:val="0"/>
                <w:w w:val="100"/>
                <w:position w:val="0"/>
                <w:sz w:val="16"/>
                <w:szCs w:val="16"/>
              </w:rPr>
              <w:t>1 1</w:t>
              <w:tab/>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180" w:firstLine="0"/>
              <w:jc w:val="right"/>
              <w:rPr>
                <w:sz w:val="9"/>
                <w:szCs w:val="9"/>
              </w:rPr>
            </w:pPr>
            <w:r>
              <w:rPr>
                <w:rFonts w:ascii="SimHei" w:eastAsia="SimHei" w:hAnsi="SimHei" w:cs="SimHei"/>
                <w:color w:val="000000"/>
                <w:spacing w:val="0"/>
                <w:w w:val="100"/>
                <w:position w:val="0"/>
                <w:sz w:val="9"/>
                <w:szCs w:val="9"/>
              </w:rPr>
              <w:t>*</w:t>
            </w:r>
          </w:p>
        </w:tc>
      </w:tr>
      <w:tr>
        <w:trPr>
          <w:trHeight w:val="3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中心、室内宣传、户外广告等场景。拼接</w:t>
            </w:r>
          </w:p>
        </w:tc>
        <w:tc>
          <w:tcPr>
            <w:tcBorders>
              <w:left w:val="single" w:sz="4"/>
            </w:tcBorders>
            <w:shd w:val="clear" w:color="auto" w:fill="FFFFFF"/>
            <w:vAlign w:val="top"/>
          </w:tcPr>
          <w:p>
            <w:pPr>
              <w:pStyle w:val="Style21"/>
              <w:keepNext w:val="0"/>
              <w:keepLines w:val="0"/>
              <w:widowControl w:val="0"/>
              <w:shd w:val="clear" w:color="auto" w:fill="auto"/>
              <w:tabs>
                <w:tab w:pos="1032" w:val="left"/>
                <w:tab w:leader="dot" w:pos="1306" w:val="left"/>
              </w:tabs>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tab/>
            </w:r>
            <w:r>
              <w:rPr>
                <w:rFonts w:ascii="Arial" w:eastAsia="Arial" w:hAnsi="Arial" w:cs="Arial"/>
                <w:color w:val="9F9F9F"/>
                <w:spacing w:val="0"/>
                <w:w w:val="100"/>
                <w:position w:val="0"/>
                <w:sz w:val="16"/>
                <w:szCs w:val="16"/>
              </w:rPr>
              <w:t>L</w:t>
              <w:tab/>
            </w:r>
          </w:p>
        </w:tc>
        <w:tc>
          <w:tcPr>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显示系统主要由拼接显示单元、拼接处理</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575651"/>
                <w:spacing w:val="0"/>
                <w:w w:val="100"/>
                <w:position w:val="0"/>
                <w:sz w:val="20"/>
                <w:szCs w:val="20"/>
              </w:rPr>
              <w:t>.</w:t>
            </w:r>
            <w:r>
              <w:rPr>
                <w:color w:val="D8D8D8"/>
                <w:spacing w:val="0"/>
                <w:w w:val="100"/>
                <w:position w:val="0"/>
                <w:sz w:val="20"/>
                <w:szCs w:val="20"/>
              </w:rPr>
              <w:t>一</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180" w:firstLine="0"/>
              <w:jc w:val="right"/>
              <w:rPr>
                <w:sz w:val="9"/>
                <w:szCs w:val="9"/>
              </w:rPr>
            </w:pPr>
            <w:r>
              <w:rPr>
                <w:rFonts w:ascii="SimHei" w:eastAsia="SimHei" w:hAnsi="SimHei" w:cs="SimHei"/>
                <w:color w:val="000000"/>
                <w:spacing w:val="0"/>
                <w:w w:val="100"/>
                <w:position w:val="0"/>
                <w:sz w:val="9"/>
                <w:szCs w:val="9"/>
              </w:rPr>
              <w:t>程</w:t>
            </w:r>
          </w:p>
          <w:p>
            <w:pPr>
              <w:pStyle w:val="Style21"/>
              <w:keepNext w:val="0"/>
              <w:keepLines w:val="0"/>
              <w:widowControl w:val="0"/>
              <w:shd w:val="clear" w:color="auto" w:fill="auto"/>
              <w:tabs>
                <w:tab w:pos="523" w:val="left"/>
              </w:tabs>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SfflStA</w:t>
              <w:tab/>
            </w:r>
            <w:r>
              <w:rPr>
                <w:rFonts w:ascii="SimHei" w:eastAsia="SimHei" w:hAnsi="SimHei" w:cs="SimHei"/>
                <w:color w:val="000000"/>
                <w:spacing w:val="0"/>
                <w:w w:val="100"/>
                <w:position w:val="0"/>
                <w:sz w:val="9"/>
                <w:szCs w:val="9"/>
              </w:rPr>
              <w:t>船做五如在</w:t>
            </w:r>
            <w:r>
              <w:rPr>
                <w:rFonts w:ascii="SimHei" w:eastAsia="SimHei" w:hAnsi="SimHei" w:cs="SimHei"/>
                <w:color w:val="000000"/>
                <w:spacing w:val="0"/>
                <w:w w:val="100"/>
                <w:position w:val="0"/>
                <w:sz w:val="9"/>
                <w:szCs w:val="9"/>
              </w:rPr>
              <w:t xml:space="preserve">中" </w:t>
            </w:r>
            <w:r>
              <w:rPr>
                <w:rFonts w:ascii="Arial" w:eastAsia="Arial" w:hAnsi="Arial" w:cs="Arial"/>
                <w:color w:val="000000"/>
                <w:spacing w:val="0"/>
                <w:w w:val="100"/>
                <w:position w:val="0"/>
                <w:sz w:val="17"/>
                <w:szCs w:val="17"/>
              </w:rPr>
              <w:t>S*1</w:t>
            </w:r>
          </w:p>
          <w:p>
            <w:pPr>
              <w:pStyle w:val="Style21"/>
              <w:keepNext w:val="0"/>
              <w:keepLines w:val="0"/>
              <w:widowControl w:val="0"/>
              <w:shd w:val="clear" w:color="auto" w:fill="auto"/>
              <w:bidi w:val="0"/>
              <w:spacing w:before="0" w:after="0" w:line="180" w:lineRule="auto"/>
              <w:ind w:left="0" w:right="360" w:firstLine="0"/>
              <w:jc w:val="right"/>
              <w:rPr>
                <w:sz w:val="17"/>
                <w:szCs w:val="17"/>
              </w:rPr>
            </w:pPr>
            <w:r>
              <w:rPr>
                <w:rFonts w:ascii="Arial" w:eastAsia="Arial" w:hAnsi="Arial" w:cs="Arial"/>
                <w:color w:val="000000"/>
                <w:spacing w:val="0"/>
                <w:w w:val="100"/>
                <w:position w:val="0"/>
                <w:sz w:val="17"/>
                <w:szCs w:val="17"/>
              </w:rPr>
              <w:t>J</w:t>
            </w:r>
          </w:p>
        </w:tc>
      </w:tr>
      <w:tr>
        <w:trPr>
          <w:trHeight w:val="1526"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器和拼接控制终端三部分构成。</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rPr>
              <w:t>UK</w:t>
            </w:r>
          </w:p>
        </w:tc>
      </w:tr>
    </w:tbl>
    <w:p>
      <w:pPr>
        <w:sectPr>
          <w:footnotePr>
            <w:pos w:val="pageBottom"/>
            <w:numFmt w:val="decimal"/>
            <w:numRestart w:val="continuous"/>
          </w:footnotePr>
          <w:pgSz w:w="11900" w:h="16840"/>
          <w:pgMar w:top="1446" w:right="1116" w:bottom="1964" w:left="982" w:header="0" w:footer="3" w:gutter="0"/>
          <w:cols w:space="720"/>
          <w:noEndnote/>
          <w:rtlGutter w:val="0"/>
          <w:docGrid w:linePitch="360"/>
        </w:sectPr>
      </w:pPr>
    </w:p>
    <w:p>
      <w:pPr>
        <w:widowControl w:val="0"/>
        <w:spacing w:line="219" w:lineRule="exact"/>
        <w:rPr>
          <w:sz w:val="18"/>
          <w:szCs w:val="18"/>
        </w:rPr>
      </w:pPr>
    </w:p>
    <w:p>
      <w:pPr>
        <w:widowControl w:val="0"/>
        <w:spacing w:line="1" w:lineRule="exact"/>
        <w:sectPr>
          <w:footnotePr>
            <w:pos w:val="pageBottom"/>
            <w:numFmt w:val="decimal"/>
            <w:numRestart w:val="continuous"/>
          </w:footnotePr>
          <w:pgSz w:w="11900" w:h="16840"/>
          <w:pgMar w:top="1194" w:right="1117" w:bottom="1195" w:left="1119" w:header="0" w:footer="3" w:gutter="0"/>
          <w:cols w:space="720"/>
          <w:noEndnote/>
          <w:rtlGutter w:val="0"/>
          <w:docGrid w:linePitch="360"/>
        </w:sectPr>
      </w:pPr>
    </w:p>
    <w:p>
      <w:pPr>
        <w:pStyle w:val="Style31"/>
        <w:keepNext w:val="0"/>
        <w:keepLines w:val="0"/>
        <w:framePr w:w="1114" w:h="235" w:wrap="none" w:vAnchor="text" w:hAnchor="page" w:x="1144" w:y="102"/>
        <w:widowControl w:val="0"/>
        <w:shd w:val="clear" w:color="auto" w:fill="auto"/>
        <w:bidi w:val="0"/>
        <w:spacing w:before="0" w:after="0" w:line="240" w:lineRule="auto"/>
        <w:ind w:left="0" w:right="0" w:firstLine="0"/>
        <w:jc w:val="left"/>
      </w:pPr>
      <w:r>
        <w:rPr>
          <w:color w:val="000000"/>
          <w:spacing w:val="0"/>
          <w:w w:val="100"/>
          <w:position w:val="0"/>
        </w:rPr>
        <w:t>智能控制系统</w:t>
      </w:r>
    </w:p>
    <w:p>
      <w:pPr>
        <w:pStyle w:val="Style31"/>
        <w:keepNext w:val="0"/>
        <w:keepLines w:val="0"/>
        <w:framePr w:w="3283" w:h="2210" w:wrap="none" w:vAnchor="text" w:hAnchor="page" w:x="2248" w:y="21"/>
        <w:widowControl w:val="0"/>
        <w:shd w:val="clear" w:color="auto" w:fill="auto"/>
        <w:bidi w:val="0"/>
        <w:spacing w:before="0" w:after="0" w:line="313" w:lineRule="exact"/>
        <w:ind w:left="0" w:right="0" w:firstLine="0"/>
        <w:jc w:val="both"/>
      </w:pPr>
      <w:r>
        <w:rPr>
          <w:color w:val="000000"/>
          <w:spacing w:val="0"/>
          <w:w w:val="100"/>
          <w:position w:val="0"/>
        </w:rPr>
        <w:t>智能控制系统主要为信息可视化交互系 统，该系统是结合大屏幕拼接技术和多点 触控技术推出的可视化交互系统，可实现 多信号、大数据背景下的智能接入、交互 管理与高清展示。主要应用于指挥监控、 演示汇报、展览展示大厅、大型会议室等 场景中。</w:t>
      </w:r>
    </w:p>
    <w:p>
      <w:pPr>
        <w:pStyle w:val="Style37"/>
        <w:keepNext w:val="0"/>
        <w:keepLines w:val="0"/>
        <w:framePr w:w="1841" w:h="295" w:wrap="none" w:vAnchor="text" w:hAnchor="page" w:x="1595" w:y="2987"/>
        <w:widowControl w:val="0"/>
        <w:shd w:val="clear" w:color="auto" w:fill="auto"/>
        <w:bidi w:val="0"/>
        <w:spacing w:before="0" w:after="0" w:line="240" w:lineRule="auto"/>
        <w:ind w:left="0" w:right="0" w:firstLine="0"/>
        <w:jc w:val="left"/>
      </w:pPr>
      <w:r>
        <w:rPr>
          <w:color w:val="000000"/>
          <w:spacing w:val="0"/>
          <w:w w:val="100"/>
          <w:position w:val="0"/>
          <w:sz w:val="24"/>
          <w:szCs w:val="24"/>
        </w:rPr>
        <w:t>4、智能专用装备</w:t>
      </w:r>
    </w:p>
    <w:p>
      <w:pPr>
        <w:pStyle w:val="Style37"/>
        <w:keepNext w:val="0"/>
        <w:keepLines w:val="0"/>
        <w:framePr w:w="9665" w:h="662" w:wrap="none" w:vAnchor="text" w:hAnchor="page" w:x="1120" w:y="3385"/>
        <w:widowControl w:val="0"/>
        <w:shd w:val="clear" w:color="auto" w:fill="auto"/>
        <w:bidi w:val="0"/>
        <w:spacing w:before="0" w:after="0" w:line="322" w:lineRule="exact"/>
        <w:ind w:left="0" w:right="0" w:firstLine="480"/>
        <w:jc w:val="left"/>
      </w:pPr>
      <w:r>
        <w:rPr>
          <w:color w:val="000000"/>
          <w:spacing w:val="0"/>
          <w:w w:val="100"/>
          <w:position w:val="0"/>
          <w:sz w:val="24"/>
          <w:szCs w:val="24"/>
        </w:rPr>
        <w:t>该类产品主要包括智能机器人、智能滑雪机、智能枪弹柜及保密柜、广播电视设备等。 具体如下：</w:t>
      </w:r>
    </w:p>
    <w:p>
      <w:pPr>
        <w:pStyle w:val="Style31"/>
        <w:keepNext w:val="0"/>
        <w:keepLines w:val="0"/>
        <w:framePr w:w="768" w:h="242" w:wrap="none" w:vAnchor="text" w:hAnchor="page" w:x="1317" w:y="4148"/>
        <w:widowControl w:val="0"/>
        <w:shd w:val="clear" w:color="auto" w:fill="auto"/>
        <w:bidi w:val="0"/>
        <w:spacing w:before="0" w:after="0" w:line="240" w:lineRule="auto"/>
        <w:ind w:left="0" w:right="0" w:firstLine="0"/>
        <w:jc w:val="left"/>
      </w:pPr>
      <w:r>
        <w:rPr>
          <w:b/>
          <w:bCs/>
          <w:color w:val="000000"/>
          <w:spacing w:val="0"/>
          <w:w w:val="100"/>
          <w:position w:val="0"/>
        </w:rPr>
        <w:t>产品名称</w:t>
      </w:r>
    </w:p>
    <w:p>
      <w:pPr>
        <w:pStyle w:val="Style31"/>
        <w:keepNext w:val="0"/>
        <w:keepLines w:val="0"/>
        <w:framePr w:w="768" w:h="242" w:wrap="none" w:vAnchor="text" w:hAnchor="page" w:x="4225" w:y="4148"/>
        <w:widowControl w:val="0"/>
        <w:shd w:val="clear" w:color="auto" w:fill="auto"/>
        <w:bidi w:val="0"/>
        <w:spacing w:before="0" w:after="0" w:line="240" w:lineRule="auto"/>
        <w:ind w:left="0" w:right="0" w:firstLine="0"/>
        <w:jc w:val="left"/>
      </w:pPr>
      <w:r>
        <w:rPr>
          <w:b/>
          <w:bCs/>
          <w:color w:val="000000"/>
          <w:spacing w:val="0"/>
          <w:w w:val="100"/>
          <w:position w:val="0"/>
        </w:rPr>
        <w:t>特点用途</w:t>
      </w:r>
    </w:p>
    <w:p>
      <w:pPr>
        <w:pStyle w:val="Style31"/>
        <w:keepNext w:val="0"/>
        <w:keepLines w:val="0"/>
        <w:framePr w:w="581" w:h="242" w:wrap="none" w:vAnchor="text" w:hAnchor="page" w:x="8291" w:y="4148"/>
        <w:widowControl w:val="0"/>
        <w:shd w:val="clear" w:color="auto" w:fill="auto"/>
        <w:bidi w:val="0"/>
        <w:spacing w:before="0" w:after="0" w:line="240" w:lineRule="auto"/>
        <w:ind w:left="0" w:right="0" w:firstLine="0"/>
        <w:jc w:val="center"/>
      </w:pPr>
      <w:r>
        <w:rPr>
          <w:b/>
          <w:bCs/>
          <w:color w:val="000000"/>
          <w:spacing w:val="0"/>
          <w:w w:val="100"/>
          <w:position w:val="0"/>
        </w:rPr>
        <w:t>效果图</w:t>
      </w:r>
    </w:p>
    <w:p>
      <w:pPr>
        <w:pStyle w:val="Style31"/>
        <w:keepNext w:val="0"/>
        <w:keepLines w:val="0"/>
        <w:framePr w:w="941" w:h="233" w:wrap="none" w:vAnchor="text" w:hAnchor="page" w:x="1235" w:y="4580"/>
        <w:widowControl w:val="0"/>
        <w:shd w:val="clear" w:color="auto" w:fill="auto"/>
        <w:bidi w:val="0"/>
        <w:spacing w:before="0" w:after="0" w:line="240" w:lineRule="auto"/>
        <w:ind w:left="0" w:right="0" w:firstLine="0"/>
        <w:jc w:val="left"/>
      </w:pPr>
      <w:r>
        <w:rPr>
          <w:color w:val="000000"/>
          <w:spacing w:val="0"/>
          <w:w w:val="100"/>
          <w:position w:val="0"/>
        </w:rPr>
        <w:t>智能滑雪机</w:t>
      </w:r>
    </w:p>
    <w:p>
      <w:pPr>
        <w:pStyle w:val="Style31"/>
        <w:keepNext w:val="0"/>
        <w:keepLines w:val="0"/>
        <w:framePr w:w="4721" w:h="1884" w:wrap="none" w:vAnchor="text" w:hAnchor="page" w:x="2257" w:y="4482"/>
        <w:widowControl w:val="0"/>
        <w:shd w:val="clear" w:color="auto" w:fill="auto"/>
        <w:bidi w:val="0"/>
        <w:spacing w:before="0" w:after="0" w:line="310" w:lineRule="exact"/>
        <w:ind w:left="0" w:right="0" w:firstLine="0"/>
        <w:jc w:val="both"/>
      </w:pPr>
      <w:r>
        <w:rPr>
          <w:color w:val="000000"/>
          <w:spacing w:val="0"/>
          <w:w w:val="100"/>
          <w:position w:val="0"/>
        </w:rPr>
        <w:t>智能滑雪机是一种适用于单板及双板滑雪者的室内滑雪训 练设备，因滑行速度和滑坡角度均可调节，滑雪机适合各种 水平的用户使用。公司的智能型室内滑雪机利用体感动作识 别技术及实时抠像技术，可实时捕获、识别使用者的动作， 并在屏幕上显示训练者在虚拟场景下的训练画面，从而增强 训练者的现场参与感。</w:t>
      </w:r>
    </w:p>
    <w:p>
      <w:pPr>
        <w:pStyle w:val="Style31"/>
        <w:keepNext w:val="0"/>
        <w:keepLines w:val="0"/>
        <w:framePr w:w="936" w:h="235" w:wrap="none" w:vAnchor="text" w:hAnchor="page" w:x="1235" w:y="7191"/>
        <w:widowControl w:val="0"/>
        <w:shd w:val="clear" w:color="auto" w:fill="auto"/>
        <w:bidi w:val="0"/>
        <w:spacing w:before="0" w:after="0" w:line="240" w:lineRule="auto"/>
        <w:ind w:left="0" w:right="0" w:firstLine="0"/>
        <w:jc w:val="left"/>
      </w:pPr>
      <w:r>
        <w:rPr>
          <w:color w:val="000000"/>
          <w:spacing w:val="0"/>
          <w:w w:val="100"/>
          <w:position w:val="0"/>
        </w:rPr>
        <w:t>智能枪弹柜</w:t>
      </w:r>
    </w:p>
    <w:p>
      <w:pPr>
        <w:pStyle w:val="Style31"/>
        <w:keepNext w:val="0"/>
        <w:keepLines w:val="0"/>
        <w:framePr w:w="4699" w:h="1577" w:wrap="none" w:vAnchor="text" w:hAnchor="page" w:x="2257" w:y="7093"/>
        <w:widowControl w:val="0"/>
        <w:shd w:val="clear" w:color="auto" w:fill="auto"/>
        <w:bidi w:val="0"/>
        <w:spacing w:before="0" w:after="0" w:line="311" w:lineRule="exact"/>
        <w:ind w:left="0" w:right="0" w:firstLine="0"/>
        <w:jc w:val="both"/>
      </w:pPr>
      <w:r>
        <w:rPr>
          <w:color w:val="000000"/>
          <w:spacing w:val="0"/>
          <w:w w:val="100"/>
          <w:position w:val="0"/>
        </w:rPr>
        <w:t>智能枪弹柜是专门用于存放依法配备、配置的枪支和/或弹 药的保险柜。智能枪弹柜是指安装了一种电子装置的专用 柜，该电子装置具有生物识别、柜门启闭控制、枪支弹药存 取控制及其信息自动记录、传输和报警等功能。产品主要用 于公安、武警等领域的枪支存放和管理。</w:t>
      </w:r>
    </w:p>
    <w:p>
      <w:pPr>
        <w:pStyle w:val="Style31"/>
        <w:keepNext w:val="0"/>
        <w:keepLines w:val="0"/>
        <w:framePr w:w="936" w:h="233" w:wrap="none" w:vAnchor="text" w:hAnchor="page" w:x="1235" w:y="9179"/>
        <w:widowControl w:val="0"/>
        <w:shd w:val="clear" w:color="auto" w:fill="auto"/>
        <w:bidi w:val="0"/>
        <w:spacing w:before="0" w:after="0" w:line="240" w:lineRule="auto"/>
        <w:ind w:left="0" w:right="0" w:firstLine="0"/>
        <w:jc w:val="left"/>
      </w:pPr>
      <w:r>
        <w:rPr>
          <w:color w:val="000000"/>
          <w:spacing w:val="0"/>
          <w:w w:val="100"/>
          <w:position w:val="0"/>
        </w:rPr>
        <w:t>智能机器人</w:t>
      </w:r>
    </w:p>
    <w:p>
      <w:pPr>
        <w:pStyle w:val="Style31"/>
        <w:keepNext w:val="0"/>
        <w:keepLines w:val="0"/>
        <w:framePr w:w="4704" w:h="2198" w:wrap="none" w:vAnchor="text" w:hAnchor="page" w:x="2257" w:y="9080"/>
        <w:widowControl w:val="0"/>
        <w:shd w:val="clear" w:color="auto" w:fill="auto"/>
        <w:bidi w:val="0"/>
        <w:spacing w:before="0" w:after="0" w:line="311" w:lineRule="exact"/>
        <w:ind w:left="0" w:right="0" w:firstLine="0"/>
        <w:jc w:val="both"/>
      </w:pPr>
      <w:r>
        <w:rPr>
          <w:color w:val="000000"/>
          <w:spacing w:val="0"/>
          <w:w w:val="100"/>
          <w:position w:val="0"/>
        </w:rPr>
        <w:t>智能巡检机器人是具备巡逻、监视、用户特定检测等功能的 专业服务机器人，主要由运动底盘、运动控制系统、导航系 统、感知传感器、无线通信系统、检测系统、监控后台等部 分构成，主要应用于电力、交通、库房仓储、安防、市政等 领域，按应用环境可分为室外巡检机器人和室内巡检机器 人。目前公司智能机器人包括“电、视、维、路、安”五宝 行业机器人。</w:t>
      </w:r>
    </w:p>
    <w:p>
      <w:pPr>
        <w:pStyle w:val="Style31"/>
        <w:keepNext w:val="0"/>
        <w:keepLines w:val="0"/>
        <w:framePr w:w="1118" w:h="646" w:wrap="none" w:vAnchor="text" w:hAnchor="page" w:x="1144" w:y="11379"/>
        <w:widowControl w:val="0"/>
        <w:shd w:val="clear" w:color="auto" w:fill="auto"/>
        <w:bidi w:val="0"/>
        <w:spacing w:before="0" w:after="0"/>
        <w:ind w:left="0" w:right="0" w:firstLine="0"/>
        <w:jc w:val="left"/>
      </w:pPr>
      <w:r>
        <w:rPr>
          <w:color w:val="000000"/>
          <w:spacing w:val="0"/>
          <w:w w:val="100"/>
          <w:position w:val="0"/>
        </w:rPr>
        <w:t>多路多功能高 标清编转码器</w:t>
      </w:r>
    </w:p>
    <w:p>
      <w:pPr>
        <w:pStyle w:val="Style31"/>
        <w:keepNext w:val="0"/>
        <w:keepLines w:val="0"/>
        <w:framePr w:w="4793" w:h="2206" w:wrap="none" w:vAnchor="text" w:hAnchor="page" w:x="2253" w:y="11375"/>
        <w:widowControl w:val="0"/>
        <w:shd w:val="clear" w:color="auto" w:fill="auto"/>
        <w:bidi w:val="0"/>
        <w:spacing w:before="0" w:after="0"/>
        <w:ind w:left="0" w:right="0" w:firstLine="380"/>
        <w:jc w:val="both"/>
      </w:pPr>
      <w:r>
        <w:rPr>
          <w:color w:val="000000"/>
          <w:spacing w:val="0"/>
          <w:w w:val="100"/>
          <w:position w:val="0"/>
        </w:rPr>
        <w:t>多路多功能高标清编转码器采用标准</w:t>
      </w:r>
      <w:r>
        <w:rPr>
          <w:color w:val="000000"/>
          <w:spacing w:val="0"/>
          <w:w w:val="100"/>
          <w:position w:val="0"/>
        </w:rPr>
        <w:t>iu</w:t>
      </w:r>
      <w:r>
        <w:rPr>
          <w:color w:val="000000"/>
          <w:spacing w:val="0"/>
          <w:w w:val="100"/>
          <w:position w:val="0"/>
        </w:rPr>
        <w:t xml:space="preserve">机箱结构，基于 </w:t>
      </w:r>
      <w:r>
        <w:rPr>
          <w:color w:val="000000"/>
          <w:spacing w:val="0"/>
          <w:w w:val="100"/>
          <w:position w:val="0"/>
        </w:rPr>
        <w:t>FCPC</w:t>
      </w:r>
      <w:r>
        <w:rPr>
          <w:color w:val="000000"/>
          <w:spacing w:val="0"/>
          <w:w w:val="100"/>
          <w:position w:val="0"/>
        </w:rPr>
        <w:t>协同计算平台，是一款高品质的广播级视音频实时编转 码产品。</w:t>
      </w:r>
      <w:r>
        <w:rPr>
          <w:color w:val="000000"/>
          <w:spacing w:val="0"/>
          <w:w w:val="100"/>
          <w:position w:val="0"/>
        </w:rPr>
        <w:t>BWFCPC-8000</w:t>
      </w:r>
      <w:r>
        <w:rPr>
          <w:color w:val="000000"/>
          <w:spacing w:val="0"/>
          <w:w w:val="100"/>
          <w:position w:val="0"/>
        </w:rPr>
        <w:t>支持的视频编解码标准包括</w:t>
      </w:r>
      <w:r>
        <w:rPr>
          <w:color w:val="000000"/>
          <w:spacing w:val="0"/>
          <w:w w:val="100"/>
          <w:position w:val="0"/>
        </w:rPr>
        <w:t>AVS+、AVS、 H.264/AVC、H.265/HEVC、MPEG2，</w:t>
      </w:r>
      <w:r>
        <w:rPr>
          <w:color w:val="000000"/>
          <w:spacing w:val="0"/>
          <w:w w:val="100"/>
          <w:position w:val="0"/>
        </w:rPr>
        <w:t>支持的音频编解码标准包 括</w:t>
      </w:r>
      <w:r>
        <w:rPr>
          <w:color w:val="000000"/>
          <w:spacing w:val="0"/>
          <w:w w:val="100"/>
          <w:position w:val="0"/>
        </w:rPr>
        <w:t>MP2、</w:t>
      </w:r>
      <w:r>
        <w:rPr>
          <w:color w:val="000000"/>
          <w:spacing w:val="0"/>
          <w:w w:val="100"/>
          <w:position w:val="0"/>
        </w:rPr>
        <w:t>MP3、</w:t>
      </w:r>
      <w:r>
        <w:rPr>
          <w:color w:val="000000"/>
          <w:spacing w:val="0"/>
          <w:w w:val="100"/>
          <w:position w:val="0"/>
        </w:rPr>
        <w:t>AAC、AC3、E-AC3。BWFCPC-8000</w:t>
      </w:r>
      <w:r>
        <w:rPr>
          <w:color w:val="000000"/>
          <w:spacing w:val="0"/>
          <w:w w:val="100"/>
          <w:position w:val="0"/>
        </w:rPr>
        <w:t>内嵌了强大的 协同计算处理模块，可实现低码率高质量的视音频信号实时 编转码处理。</w:t>
      </w:r>
    </w:p>
    <w:p>
      <w:pPr>
        <w:widowControl w:val="0"/>
        <w:spacing w:line="360" w:lineRule="exact"/>
      </w:pPr>
      <w:r>
        <w:drawing>
          <wp:anchor distT="0" distB="0" distL="0" distR="0" simplePos="0" relativeHeight="62914706" behindDoc="1" locked="0" layoutInCell="1" allowOverlap="1">
            <wp:simplePos x="0" y="0"/>
            <wp:positionH relativeFrom="page">
              <wp:posOffset>3505200</wp:posOffset>
            </wp:positionH>
            <wp:positionV relativeFrom="paragraph">
              <wp:posOffset>97790</wp:posOffset>
            </wp:positionV>
            <wp:extent cx="2914015" cy="1414145"/>
            <wp:wrapNone/>
            <wp:docPr id="50" name="Shape 50"/>
            <a:graphic xmlns:a="http://schemas.openxmlformats.org/drawingml/2006/main">
              <a:graphicData uri="http://schemas.openxmlformats.org/drawingml/2006/picture">
                <pic:pic xmlns:pic="http://schemas.openxmlformats.org/drawingml/2006/picture">
                  <pic:nvPicPr>
                    <pic:cNvPr id="51" name="Picture box 51"/>
                    <pic:cNvPicPr/>
                  </pic:nvPicPr>
                  <pic:blipFill>
                    <a:blip r:embed="rId25"/>
                    <a:stretch/>
                  </pic:blipFill>
                  <pic:spPr>
                    <a:xfrm>
                      <a:ext cx="2914015" cy="1414145"/>
                    </a:xfrm>
                    <a:prstGeom prst="rect"/>
                  </pic:spPr>
                </pic:pic>
              </a:graphicData>
            </a:graphic>
          </wp:anchor>
        </w:drawing>
      </w:r>
      <w:r>
        <w:drawing>
          <wp:anchor distT="0" distB="0" distL="0" distR="0" simplePos="0" relativeHeight="62914707" behindDoc="1" locked="0" layoutInCell="1" allowOverlap="1">
            <wp:simplePos x="0" y="0"/>
            <wp:positionH relativeFrom="page">
              <wp:posOffset>4398645</wp:posOffset>
            </wp:positionH>
            <wp:positionV relativeFrom="paragraph">
              <wp:posOffset>2831465</wp:posOffset>
            </wp:positionV>
            <wp:extent cx="2103120" cy="4827905"/>
            <wp:wrapNone/>
            <wp:docPr id="52" name="Shape 52"/>
            <a:graphic xmlns:a="http://schemas.openxmlformats.org/drawingml/2006/main">
              <a:graphicData uri="http://schemas.openxmlformats.org/drawingml/2006/picture">
                <pic:pic xmlns:pic="http://schemas.openxmlformats.org/drawingml/2006/picture">
                  <pic:nvPicPr>
                    <pic:cNvPr id="53" name="Picture box 53"/>
                    <pic:cNvPicPr/>
                  </pic:nvPicPr>
                  <pic:blipFill>
                    <a:blip r:embed="rId27"/>
                    <a:stretch/>
                  </pic:blipFill>
                  <pic:spPr>
                    <a:xfrm>
                      <a:ext cx="2103120" cy="4827905"/>
                    </a:xfrm>
                    <a:prstGeom prst="rect"/>
                  </pic:spPr>
                </pic:pic>
              </a:graphicData>
            </a:graphic>
          </wp:anchor>
        </w:drawing>
      </w:r>
      <w:r>
        <w:drawing>
          <wp:anchor distT="0" distB="0" distL="0" distR="0" simplePos="0" relativeHeight="62914708" behindDoc="1" locked="0" layoutInCell="1" allowOverlap="1">
            <wp:simplePos x="0" y="0"/>
            <wp:positionH relativeFrom="page">
              <wp:posOffset>4761230</wp:posOffset>
            </wp:positionH>
            <wp:positionV relativeFrom="paragraph">
              <wp:posOffset>7260590</wp:posOffset>
            </wp:positionV>
            <wp:extent cx="1371600" cy="396240"/>
            <wp:wrapNone/>
            <wp:docPr id="54" name="Shape 54"/>
            <a:graphic xmlns:a="http://schemas.openxmlformats.org/drawingml/2006/main">
              <a:graphicData uri="http://schemas.openxmlformats.org/drawingml/2006/picture">
                <pic:pic xmlns:pic="http://schemas.openxmlformats.org/drawingml/2006/picture">
                  <pic:nvPicPr>
                    <pic:cNvPr id="55" name="Picture box 55"/>
                    <pic:cNvPicPr/>
                  </pic:nvPicPr>
                  <pic:blipFill>
                    <a:blip r:embed="rId29"/>
                    <a:stretch/>
                  </pic:blipFill>
                  <pic:spPr>
                    <a:xfrm>
                      <a:ext cx="1371600" cy="39624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18" w:line="1" w:lineRule="exact"/>
      </w:pPr>
    </w:p>
    <w:p>
      <w:pPr>
        <w:widowControl w:val="0"/>
        <w:spacing w:line="1" w:lineRule="exact"/>
        <w:sectPr>
          <w:footnotePr>
            <w:pos w:val="pageBottom"/>
            <w:numFmt w:val="decimal"/>
            <w:numRestart w:val="continuous"/>
          </w:footnotePr>
          <w:type w:val="continuous"/>
          <w:pgSz w:w="11900" w:h="16840"/>
          <w:pgMar w:top="1194" w:right="1117" w:bottom="1195" w:left="1119" w:header="0" w:footer="3" w:gutter="0"/>
          <w:cols w:space="720"/>
          <w:noEndnote/>
          <w:rtlGutter w:val="0"/>
          <w:docGrid w:linePitch="360"/>
        </w:sectPr>
      </w:pPr>
    </w:p>
    <w:p>
      <w:pPr>
        <w:widowControl w:val="0"/>
        <w:spacing w:line="1" w:lineRule="exact"/>
      </w:pPr>
      <w:r>
        <w:drawing>
          <wp:anchor distT="0" distB="7104380" distL="114300" distR="114300" simplePos="0" relativeHeight="125829405" behindDoc="0" locked="0" layoutInCell="1" allowOverlap="1">
            <wp:simplePos x="0" y="0"/>
            <wp:positionH relativeFrom="page">
              <wp:posOffset>4948555</wp:posOffset>
            </wp:positionH>
            <wp:positionV relativeFrom="paragraph">
              <wp:posOffset>115570</wp:posOffset>
            </wp:positionV>
            <wp:extent cx="1359535" cy="450850"/>
            <wp:wrapSquare wrapText="left"/>
            <wp:docPr id="56" name="Shape 56"/>
            <a:graphic xmlns:a="http://schemas.openxmlformats.org/drawingml/2006/main">
              <a:graphicData uri="http://schemas.openxmlformats.org/drawingml/2006/picture">
                <pic:pic xmlns:pic="http://schemas.openxmlformats.org/drawingml/2006/picture">
                  <pic:nvPicPr>
                    <pic:cNvPr id="57" name="Picture box 57"/>
                    <pic:cNvPicPr/>
                  </pic:nvPicPr>
                  <pic:blipFill>
                    <a:blip r:embed="rId31"/>
                    <a:stretch/>
                  </pic:blipFill>
                  <pic:spPr>
                    <a:xfrm>
                      <a:ext cx="1359535" cy="450850"/>
                    </a:xfrm>
                    <a:prstGeom prst="rect"/>
                  </pic:spPr>
                </pic:pic>
              </a:graphicData>
            </a:graphic>
          </wp:anchor>
        </w:drawing>
      </w:r>
      <w:r>
        <w:drawing>
          <wp:anchor distT="1615440" distB="5007610" distL="138430" distR="132715" simplePos="0" relativeHeight="125829406" behindDoc="0" locked="0" layoutInCell="1" allowOverlap="1">
            <wp:simplePos x="0" y="0"/>
            <wp:positionH relativeFrom="page">
              <wp:posOffset>4972685</wp:posOffset>
            </wp:positionH>
            <wp:positionV relativeFrom="paragraph">
              <wp:posOffset>1731010</wp:posOffset>
            </wp:positionV>
            <wp:extent cx="1316990" cy="932815"/>
            <wp:wrapSquare wrapText="left"/>
            <wp:docPr id="58" name="Shape 58"/>
            <a:graphic xmlns:a="http://schemas.openxmlformats.org/drawingml/2006/main">
              <a:graphicData uri="http://schemas.openxmlformats.org/drawingml/2006/picture">
                <pic:pic xmlns:pic="http://schemas.openxmlformats.org/drawingml/2006/picture">
                  <pic:nvPicPr>
                    <pic:cNvPr id="59" name="Picture box 59"/>
                    <pic:cNvPicPr/>
                  </pic:nvPicPr>
                  <pic:blipFill>
                    <a:blip r:embed="rId33"/>
                    <a:stretch/>
                  </pic:blipFill>
                  <pic:spPr>
                    <a:xfrm>
                      <a:ext cx="1316990" cy="932815"/>
                    </a:xfrm>
                    <a:prstGeom prst="rect"/>
                  </pic:spPr>
                </pic:pic>
              </a:graphicData>
            </a:graphic>
          </wp:anchor>
        </w:drawing>
      </w:r>
      <w:r>
        <w:drawing>
          <wp:anchor distT="3264535" distB="3934460" distL="175260" distR="175260" simplePos="0" relativeHeight="125829407" behindDoc="0" locked="0" layoutInCell="1" allowOverlap="1">
            <wp:simplePos x="0" y="0"/>
            <wp:positionH relativeFrom="page">
              <wp:posOffset>5009515</wp:posOffset>
            </wp:positionH>
            <wp:positionV relativeFrom="paragraph">
              <wp:posOffset>3380105</wp:posOffset>
            </wp:positionV>
            <wp:extent cx="1237615" cy="353695"/>
            <wp:wrapSquare wrapText="left"/>
            <wp:docPr id="60" name="Shape 60"/>
            <a:graphic xmlns:a="http://schemas.openxmlformats.org/drawingml/2006/main">
              <a:graphicData uri="http://schemas.openxmlformats.org/drawingml/2006/picture">
                <pic:pic xmlns:pic="http://schemas.openxmlformats.org/drawingml/2006/picture">
                  <pic:nvPicPr>
                    <pic:cNvPr id="61" name="Picture box 61"/>
                    <pic:cNvPicPr/>
                  </pic:nvPicPr>
                  <pic:blipFill>
                    <a:blip r:embed="rId35"/>
                    <a:stretch/>
                  </pic:blipFill>
                  <pic:spPr>
                    <a:xfrm>
                      <a:ext cx="1237615" cy="353695"/>
                    </a:xfrm>
                    <a:prstGeom prst="rect"/>
                  </pic:spPr>
                </pic:pic>
              </a:graphicData>
            </a:graphic>
          </wp:anchor>
        </w:drawing>
      </w:r>
      <w:r>
        <w:drawing>
          <wp:anchor distT="5584190" distB="1550670" distL="123190" distR="120650" simplePos="0" relativeHeight="125829408" behindDoc="0" locked="0" layoutInCell="1" allowOverlap="1">
            <wp:simplePos x="0" y="0"/>
            <wp:positionH relativeFrom="page">
              <wp:posOffset>4957445</wp:posOffset>
            </wp:positionH>
            <wp:positionV relativeFrom="paragraph">
              <wp:posOffset>5699760</wp:posOffset>
            </wp:positionV>
            <wp:extent cx="1341120" cy="420370"/>
            <wp:wrapSquare wrapText="left"/>
            <wp:docPr id="62" name="Shape 62"/>
            <a:graphic xmlns:a="http://schemas.openxmlformats.org/drawingml/2006/main">
              <a:graphicData uri="http://schemas.openxmlformats.org/drawingml/2006/picture">
                <pic:pic xmlns:pic="http://schemas.openxmlformats.org/drawingml/2006/picture">
                  <pic:nvPicPr>
                    <pic:cNvPr id="63" name="Picture box 63"/>
                    <pic:cNvPicPr/>
                  </pic:nvPicPr>
                  <pic:blipFill>
                    <a:blip r:embed="rId37"/>
                    <a:stretch/>
                  </pic:blipFill>
                  <pic:spPr>
                    <a:xfrm>
                      <a:ext cx="1341120" cy="420370"/>
                    </a:xfrm>
                    <a:prstGeom prst="rect"/>
                  </pic:spPr>
                </pic:pic>
              </a:graphicData>
            </a:graphic>
          </wp:anchor>
        </w:drawing>
      </w:r>
      <w:r>
        <w:drawing>
          <wp:anchor distT="7196455" distB="0" distL="147955" distR="144780" simplePos="0" relativeHeight="125829409" behindDoc="0" locked="0" layoutInCell="1" allowOverlap="1">
            <wp:simplePos x="0" y="0"/>
            <wp:positionH relativeFrom="page">
              <wp:posOffset>4982210</wp:posOffset>
            </wp:positionH>
            <wp:positionV relativeFrom="paragraph">
              <wp:posOffset>7312025</wp:posOffset>
            </wp:positionV>
            <wp:extent cx="1292225" cy="359410"/>
            <wp:wrapSquare wrapText="left"/>
            <wp:docPr id="64" name="Shape 64"/>
            <a:graphic xmlns:a="http://schemas.openxmlformats.org/drawingml/2006/main">
              <a:graphicData uri="http://schemas.openxmlformats.org/drawingml/2006/picture">
                <pic:pic xmlns:pic="http://schemas.openxmlformats.org/drawingml/2006/picture">
                  <pic:nvPicPr>
                    <pic:cNvPr id="65" name="Picture box 65"/>
                    <pic:cNvPicPr/>
                  </pic:nvPicPr>
                  <pic:blipFill>
                    <a:blip r:embed="rId39"/>
                    <a:stretch/>
                  </pic:blipFill>
                  <pic:spPr>
                    <a:xfrm>
                      <a:ext cx="1292225" cy="359410"/>
                    </a:xfrm>
                    <a:prstGeom prst="rect"/>
                  </pic:spPr>
                </pic:pic>
              </a:graphicData>
            </a:graphic>
          </wp:anchor>
        </w:drawing>
      </w:r>
    </w:p>
    <w:p>
      <w:pPr>
        <w:pStyle w:val="Style31"/>
        <w:keepNext w:val="0"/>
        <w:keepLines w:val="0"/>
        <w:widowControl w:val="0"/>
        <w:shd w:val="clear" w:color="auto" w:fill="auto"/>
        <w:tabs>
          <w:tab w:pos="1458" w:val="left"/>
        </w:tabs>
        <w:bidi w:val="0"/>
        <w:spacing w:before="0" w:after="0" w:line="315" w:lineRule="exact"/>
        <w:ind w:left="0" w:right="0" w:firstLine="0"/>
        <w:jc w:val="left"/>
      </w:pPr>
      <w:r>
        <w:rPr>
          <w:color w:val="000000"/>
          <w:spacing w:val="0"/>
          <w:w w:val="100"/>
          <w:position w:val="0"/>
        </w:rPr>
        <w:t xml:space="preserve">4K H. </w:t>
      </w:r>
      <w:r>
        <w:rPr>
          <w:color w:val="000000"/>
          <w:spacing w:val="0"/>
          <w:w w:val="100"/>
          <w:position w:val="0"/>
        </w:rPr>
        <w:t>265编码</w:t>
        <w:tab/>
      </w:r>
      <w:r>
        <w:rPr>
          <w:color w:val="000000"/>
          <w:spacing w:val="0"/>
          <w:w w:val="100"/>
          <w:position w:val="0"/>
        </w:rPr>
        <w:t>4K</w:t>
      </w:r>
      <w:r>
        <w:rPr>
          <w:color w:val="000000"/>
          <w:spacing w:val="0"/>
          <w:w w:val="100"/>
          <w:position w:val="0"/>
        </w:rPr>
        <w:t>超高清</w:t>
      </w:r>
      <w:r>
        <w:rPr>
          <w:color w:val="000000"/>
          <w:spacing w:val="0"/>
          <w:w w:val="100"/>
          <w:position w:val="0"/>
        </w:rPr>
        <w:t xml:space="preserve">H. </w:t>
      </w:r>
      <w:r>
        <w:rPr>
          <w:color w:val="000000"/>
          <w:spacing w:val="0"/>
          <w:w w:val="100"/>
          <w:position w:val="0"/>
        </w:rPr>
        <w:t>265编码器支持</w:t>
      </w:r>
      <w:r>
        <w:rPr>
          <w:color w:val="000000"/>
          <w:spacing w:val="0"/>
          <w:w w:val="100"/>
          <w:position w:val="0"/>
        </w:rPr>
        <w:t>4K</w:t>
      </w:r>
      <w:r>
        <w:rPr>
          <w:color w:val="000000"/>
          <w:spacing w:val="0"/>
          <w:w w:val="100"/>
          <w:position w:val="0"/>
        </w:rPr>
        <w:t>视音频输入、输出，支持</w:t>
      </w:r>
    </w:p>
    <w:p>
      <w:pPr>
        <w:pStyle w:val="Style31"/>
        <w:keepNext w:val="0"/>
        <w:keepLines w:val="0"/>
        <w:widowControl w:val="0"/>
        <w:shd w:val="clear" w:color="auto" w:fill="auto"/>
        <w:tabs>
          <w:tab w:pos="1097" w:val="left"/>
        </w:tabs>
        <w:bidi w:val="0"/>
        <w:spacing w:before="0" w:after="0" w:line="315" w:lineRule="exact"/>
        <w:ind w:left="0" w:right="0" w:firstLine="300"/>
        <w:jc w:val="both"/>
      </w:pPr>
      <w:r>
        <w:rPr>
          <w:color w:val="000000"/>
          <w:spacing w:val="0"/>
          <w:w w:val="100"/>
          <w:position w:val="0"/>
        </w:rPr>
        <w:t>转码器</w:t>
        <w:tab/>
      </w:r>
      <w:r>
        <w:rPr>
          <w:color w:val="000000"/>
          <w:spacing w:val="0"/>
          <w:w w:val="100"/>
          <w:position w:val="0"/>
        </w:rPr>
        <w:t>4*3G-SDI</w:t>
      </w:r>
      <w:r>
        <w:rPr>
          <w:color w:val="000000"/>
          <w:spacing w:val="0"/>
          <w:w w:val="100"/>
          <w:position w:val="0"/>
        </w:rPr>
        <w:t>信号的输入</w:t>
      </w:r>
      <w:r>
        <w:rPr>
          <w:i/>
          <w:iCs/>
          <w:color w:val="000000"/>
          <w:spacing w:val="0"/>
          <w:w w:val="100"/>
          <w:position w:val="0"/>
        </w:rPr>
        <w:t>，</w:t>
      </w:r>
      <w:r>
        <w:rPr>
          <w:color w:val="000000"/>
          <w:spacing w:val="0"/>
          <w:w w:val="100"/>
          <w:position w:val="0"/>
        </w:rPr>
        <w:t>最高码率为</w:t>
      </w:r>
      <w:r>
        <w:rPr>
          <w:color w:val="000000"/>
          <w:spacing w:val="0"/>
          <w:w w:val="100"/>
          <w:position w:val="0"/>
        </w:rPr>
        <w:t>50Mb/s</w:t>
      </w:r>
      <w:r>
        <w:rPr>
          <w:color w:val="000000"/>
          <w:spacing w:val="0"/>
          <w:w w:val="100"/>
          <w:position w:val="0"/>
        </w:rPr>
        <w:t>的</w:t>
      </w:r>
      <w:r>
        <w:rPr>
          <w:color w:val="000000"/>
          <w:spacing w:val="0"/>
          <w:w w:val="100"/>
          <w:position w:val="0"/>
        </w:rPr>
        <w:t>IP/ASI</w:t>
      </w:r>
    </w:p>
    <w:p>
      <w:pPr>
        <w:pStyle w:val="Style31"/>
        <w:keepNext w:val="0"/>
        <w:keepLines w:val="0"/>
        <w:widowControl w:val="0"/>
        <w:shd w:val="clear" w:color="auto" w:fill="auto"/>
        <w:bidi w:val="0"/>
        <w:spacing w:before="0" w:after="100" w:line="315" w:lineRule="exact"/>
        <w:ind w:left="1140" w:right="0" w:firstLine="0"/>
        <w:jc w:val="both"/>
      </w:pPr>
      <w:r>
        <w:rPr>
          <w:color w:val="000000"/>
          <w:spacing w:val="0"/>
          <w:w w:val="100"/>
          <w:position w:val="0"/>
        </w:rPr>
        <w:t>SP-MPEGTS</w:t>
      </w:r>
      <w:r>
        <w:rPr>
          <w:color w:val="000000"/>
          <w:spacing w:val="0"/>
          <w:w w:val="100"/>
          <w:position w:val="0"/>
        </w:rPr>
        <w:t>单节目输出。支持1路</w:t>
      </w:r>
      <w:r>
        <w:rPr>
          <w:color w:val="000000"/>
          <w:spacing w:val="0"/>
          <w:w w:val="100"/>
          <w:position w:val="0"/>
        </w:rPr>
        <w:t xml:space="preserve">4K H. </w:t>
      </w:r>
      <w:r>
        <w:rPr>
          <w:color w:val="000000"/>
          <w:spacing w:val="0"/>
          <w:w w:val="100"/>
          <w:position w:val="0"/>
        </w:rPr>
        <w:t>265编码或</w:t>
      </w:r>
      <w:r>
        <w:rPr>
          <w:color w:val="000000"/>
          <w:spacing w:val="0"/>
          <w:w w:val="100"/>
          <w:position w:val="0"/>
        </w:rPr>
        <w:t>AVS2</w:t>
      </w:r>
      <w:r>
        <w:rPr>
          <w:color w:val="000000"/>
          <w:spacing w:val="0"/>
          <w:w w:val="100"/>
          <w:position w:val="0"/>
        </w:rPr>
        <w:t>到</w:t>
      </w:r>
      <w:r>
        <w:rPr>
          <w:color w:val="000000"/>
          <w:spacing w:val="0"/>
          <w:w w:val="100"/>
          <w:position w:val="0"/>
        </w:rPr>
        <w:t xml:space="preserve">H. </w:t>
      </w:r>
      <w:r>
        <w:rPr>
          <w:color w:val="000000"/>
          <w:spacing w:val="0"/>
          <w:w w:val="100"/>
          <w:position w:val="0"/>
        </w:rPr>
        <w:t>265 转码。支持统一的网管操作界面，可同时配置多路信号进行 编码、解码、转码处理，操作简单、功能强大。</w:t>
      </w:r>
      <w:r>
        <w:rPr>
          <w:color w:val="000000"/>
          <w:spacing w:val="0"/>
          <w:w w:val="100"/>
          <w:position w:val="0"/>
        </w:rPr>
        <w:t>4K</w:t>
      </w:r>
      <w:r>
        <w:rPr>
          <w:color w:val="000000"/>
          <w:spacing w:val="0"/>
          <w:w w:val="100"/>
          <w:position w:val="0"/>
        </w:rPr>
        <w:t>超高清</w:t>
      </w:r>
      <w:r>
        <w:rPr>
          <w:color w:val="000000"/>
          <w:spacing w:val="0"/>
          <w:w w:val="100"/>
          <w:position w:val="0"/>
        </w:rPr>
        <w:t xml:space="preserve">H. </w:t>
      </w:r>
      <w:r>
        <w:rPr>
          <w:color w:val="000000"/>
          <w:spacing w:val="0"/>
          <w:w w:val="100"/>
          <w:position w:val="0"/>
        </w:rPr>
        <w:t>265 编码器适用于广播电视、流媒体和智能安防等应用领域，可 全面为用户提供低码率、高质量的数字音视频编、转、解码 的一体化解决方案。</w:t>
      </w:r>
    </w:p>
    <w:p>
      <w:pPr>
        <w:pStyle w:val="Style31"/>
        <w:keepNext w:val="0"/>
        <w:keepLines w:val="0"/>
        <w:widowControl w:val="0"/>
        <w:shd w:val="clear" w:color="auto" w:fill="auto"/>
        <w:tabs>
          <w:tab w:pos="1458" w:val="left"/>
        </w:tabs>
        <w:bidi w:val="0"/>
        <w:spacing w:before="0" w:after="0" w:line="314" w:lineRule="exact"/>
        <w:ind w:left="0" w:right="0" w:firstLine="200"/>
        <w:jc w:val="both"/>
      </w:pPr>
      <w:r>
        <w:rPr>
          <w:color w:val="000000"/>
          <w:spacing w:val="0"/>
          <w:w w:val="100"/>
          <w:position w:val="0"/>
        </w:rPr>
        <w:t>4K</w:t>
      </w:r>
      <w:r>
        <w:rPr>
          <w:color w:val="000000"/>
          <w:spacing w:val="0"/>
          <w:w w:val="100"/>
          <w:position w:val="0"/>
        </w:rPr>
        <w:t>超高清</w:t>
        <w:tab/>
      </w:r>
      <w:r>
        <w:rPr>
          <w:color w:val="000000"/>
          <w:spacing w:val="0"/>
          <w:w w:val="100"/>
          <w:position w:val="0"/>
        </w:rPr>
        <w:t>4K</w:t>
      </w:r>
      <w:r>
        <w:rPr>
          <w:color w:val="000000"/>
          <w:spacing w:val="0"/>
          <w:w w:val="100"/>
          <w:position w:val="0"/>
        </w:rPr>
        <w:t>超高清</w:t>
      </w:r>
      <w:r>
        <w:rPr>
          <w:color w:val="000000"/>
          <w:spacing w:val="0"/>
          <w:w w:val="100"/>
          <w:position w:val="0"/>
        </w:rPr>
        <w:t xml:space="preserve">AVS2&amp;H. </w:t>
      </w:r>
      <w:r>
        <w:rPr>
          <w:color w:val="000000"/>
          <w:spacing w:val="0"/>
          <w:w w:val="100"/>
          <w:position w:val="0"/>
        </w:rPr>
        <w:t>265编转码器拥有基于服务器平台的</w:t>
      </w:r>
    </w:p>
    <w:p>
      <w:pPr>
        <w:pStyle w:val="Style31"/>
        <w:keepNext w:val="0"/>
        <w:keepLines w:val="0"/>
        <w:widowControl w:val="0"/>
        <w:shd w:val="clear" w:color="auto" w:fill="auto"/>
        <w:tabs>
          <w:tab w:pos="1097" w:val="left"/>
        </w:tabs>
        <w:bidi w:val="0"/>
        <w:spacing w:before="0" w:after="0" w:line="314" w:lineRule="exact"/>
        <w:ind w:left="300" w:right="0" w:hanging="300"/>
        <w:jc w:val="both"/>
      </w:pPr>
      <w:r>
        <w:rPr>
          <w:color w:val="000000"/>
          <w:spacing w:val="0"/>
          <w:w w:val="100"/>
          <w:position w:val="0"/>
        </w:rPr>
        <w:t xml:space="preserve">AVS2&amp;H. </w:t>
      </w:r>
      <w:r>
        <w:rPr>
          <w:color w:val="000000"/>
          <w:spacing w:val="0"/>
          <w:w w:val="100"/>
          <w:position w:val="0"/>
        </w:rPr>
        <w:t>265编强大计算能力，是一款高品质的广播级视音频实时编转码产 转码器</w:t>
        <w:tab/>
        <w:t>品。该产品支持</w:t>
      </w:r>
      <w:r>
        <w:rPr>
          <w:color w:val="000000"/>
          <w:spacing w:val="0"/>
          <w:w w:val="100"/>
          <w:position w:val="0"/>
        </w:rPr>
        <w:t>4*3G-SDI 4K 60p</w:t>
      </w:r>
      <w:r>
        <w:rPr>
          <w:color w:val="000000"/>
          <w:spacing w:val="0"/>
          <w:w w:val="100"/>
          <w:position w:val="0"/>
        </w:rPr>
        <w:t>或4路高清</w:t>
      </w:r>
      <w:r>
        <w:rPr>
          <w:color w:val="000000"/>
          <w:spacing w:val="0"/>
          <w:w w:val="100"/>
          <w:position w:val="0"/>
        </w:rPr>
        <w:t>SDI</w:t>
      </w:r>
      <w:r>
        <w:rPr>
          <w:color w:val="000000"/>
          <w:spacing w:val="0"/>
          <w:w w:val="100"/>
          <w:position w:val="0"/>
        </w:rPr>
        <w:t>信号的输入，</w:t>
      </w:r>
    </w:p>
    <w:p>
      <w:pPr>
        <w:pStyle w:val="Style31"/>
        <w:keepNext w:val="0"/>
        <w:keepLines w:val="0"/>
        <w:widowControl w:val="0"/>
        <w:shd w:val="clear" w:color="auto" w:fill="auto"/>
        <w:bidi w:val="0"/>
        <w:spacing w:before="0" w:after="100" w:line="314" w:lineRule="exact"/>
        <w:ind w:left="1140" w:right="0" w:firstLine="0"/>
        <w:jc w:val="both"/>
      </w:pPr>
      <w:r>
        <w:rPr>
          <w:color w:val="000000"/>
          <w:spacing w:val="0"/>
          <w:w w:val="100"/>
          <w:position w:val="0"/>
        </w:rPr>
        <w:t>支持</w:t>
      </w:r>
      <w:r>
        <w:rPr>
          <w:color w:val="000000"/>
          <w:spacing w:val="0"/>
          <w:w w:val="100"/>
          <w:position w:val="0"/>
        </w:rPr>
        <w:t>IP</w:t>
      </w:r>
      <w:r>
        <w:rPr>
          <w:color w:val="000000"/>
          <w:spacing w:val="0"/>
          <w:w w:val="100"/>
          <w:position w:val="0"/>
        </w:rPr>
        <w:t>信号的</w:t>
      </w:r>
      <w:r>
        <w:rPr>
          <w:color w:val="000000"/>
          <w:spacing w:val="0"/>
          <w:w w:val="100"/>
          <w:position w:val="0"/>
        </w:rPr>
        <w:t>TS</w:t>
      </w:r>
      <w:r>
        <w:rPr>
          <w:color w:val="000000"/>
          <w:spacing w:val="0"/>
          <w:w w:val="100"/>
          <w:position w:val="0"/>
        </w:rPr>
        <w:t>流解码，支持一路</w:t>
      </w:r>
      <w:r>
        <w:rPr>
          <w:color w:val="000000"/>
          <w:spacing w:val="0"/>
          <w:w w:val="100"/>
          <w:position w:val="0"/>
        </w:rPr>
        <w:t>AVS2</w:t>
      </w:r>
      <w:r>
        <w:rPr>
          <w:color w:val="000000"/>
          <w:spacing w:val="0"/>
          <w:w w:val="100"/>
          <w:position w:val="0"/>
        </w:rPr>
        <w:t>和一路</w:t>
      </w:r>
      <w:r>
        <w:rPr>
          <w:color w:val="000000"/>
          <w:spacing w:val="0"/>
          <w:w w:val="100"/>
          <w:position w:val="0"/>
        </w:rPr>
        <w:t>H.265</w:t>
      </w:r>
      <w:r>
        <w:rPr>
          <w:color w:val="000000"/>
          <w:spacing w:val="0"/>
          <w:w w:val="100"/>
          <w:position w:val="0"/>
        </w:rPr>
        <w:t>同时</w:t>
      </w:r>
      <w:r>
        <w:rPr>
          <w:color w:val="000000"/>
          <w:spacing w:val="0"/>
          <w:w w:val="100"/>
          <w:position w:val="0"/>
        </w:rPr>
        <w:t xml:space="preserve">4K </w:t>
      </w:r>
      <w:r>
        <w:rPr>
          <w:color w:val="000000"/>
          <w:spacing w:val="0"/>
          <w:w w:val="100"/>
          <w:position w:val="0"/>
        </w:rPr>
        <w:t>编码，支持</w:t>
      </w:r>
      <w:r>
        <w:rPr>
          <w:color w:val="000000"/>
          <w:spacing w:val="0"/>
          <w:w w:val="100"/>
          <w:position w:val="0"/>
        </w:rPr>
        <w:t>IP/ASI</w:t>
      </w:r>
      <w:r>
        <w:rPr>
          <w:color w:val="000000"/>
          <w:spacing w:val="0"/>
          <w:w w:val="100"/>
          <w:position w:val="0"/>
        </w:rPr>
        <w:t>接口单节目或复用输出，支持</w:t>
      </w:r>
      <w:r>
        <w:rPr>
          <w:color w:val="000000"/>
          <w:spacing w:val="0"/>
          <w:w w:val="100"/>
          <w:position w:val="0"/>
        </w:rPr>
        <w:t>4K AVS2</w:t>
      </w:r>
      <w:r>
        <w:rPr>
          <w:color w:val="000000"/>
          <w:spacing w:val="0"/>
          <w:w w:val="100"/>
          <w:position w:val="0"/>
        </w:rPr>
        <w:t>和</w:t>
      </w:r>
      <w:r>
        <w:rPr>
          <w:color w:val="000000"/>
          <w:spacing w:val="0"/>
          <w:w w:val="100"/>
          <w:position w:val="0"/>
        </w:rPr>
        <w:t xml:space="preserve">4K H. </w:t>
      </w:r>
      <w:r>
        <w:rPr>
          <w:color w:val="000000"/>
          <w:spacing w:val="0"/>
          <w:w w:val="100"/>
          <w:position w:val="0"/>
        </w:rPr>
        <w:t>265之间相互转码。产品适用于广播电视、流媒体等应用 领域，可为用户提供低码率、高质量的数字音视频编、转码 一体化解决方案。</w:t>
      </w:r>
    </w:p>
    <w:p>
      <w:pPr>
        <w:pStyle w:val="Style31"/>
        <w:keepNext w:val="0"/>
        <w:keepLines w:val="0"/>
        <w:widowControl w:val="0"/>
        <w:shd w:val="clear" w:color="auto" w:fill="auto"/>
        <w:tabs>
          <w:tab w:pos="1458" w:val="left"/>
        </w:tabs>
        <w:bidi w:val="0"/>
        <w:spacing w:before="0" w:after="0" w:line="313" w:lineRule="exact"/>
        <w:ind w:left="0" w:right="0" w:firstLine="0"/>
        <w:jc w:val="left"/>
      </w:pPr>
      <w:r>
        <w:rPr>
          <w:color w:val="000000"/>
          <w:spacing w:val="0"/>
          <w:w w:val="100"/>
          <w:position w:val="0"/>
        </w:rPr>
        <w:t>16路</w:t>
      </w:r>
      <w:r>
        <w:rPr>
          <w:color w:val="000000"/>
          <w:spacing w:val="0"/>
          <w:w w:val="100"/>
          <w:position w:val="0"/>
        </w:rPr>
        <w:t>HDMI</w:t>
      </w:r>
      <w:r>
        <w:rPr>
          <w:color w:val="000000"/>
          <w:spacing w:val="0"/>
          <w:w w:val="100"/>
          <w:position w:val="0"/>
        </w:rPr>
        <w:t>编码</w:t>
        <w:tab/>
        <w:t>16路</w:t>
      </w:r>
      <w:r>
        <w:rPr>
          <w:color w:val="000000"/>
          <w:spacing w:val="0"/>
          <w:w w:val="100"/>
          <w:position w:val="0"/>
        </w:rPr>
        <w:t>HDM</w:t>
      </w:r>
      <w:r>
        <w:rPr>
          <w:color w:val="000000"/>
          <w:spacing w:val="0"/>
          <w:w w:val="100"/>
          <w:position w:val="0"/>
        </w:rPr>
        <w:t>I编码器是邦威思创自主研发的新一代专业高</w:t>
      </w:r>
    </w:p>
    <w:p>
      <w:pPr>
        <w:pStyle w:val="Style31"/>
        <w:keepNext w:val="0"/>
        <w:keepLines w:val="0"/>
        <w:widowControl w:val="0"/>
        <w:shd w:val="clear" w:color="auto" w:fill="auto"/>
        <w:tabs>
          <w:tab w:pos="1097" w:val="left"/>
        </w:tabs>
        <w:bidi w:val="0"/>
        <w:spacing w:before="0" w:after="0" w:line="313" w:lineRule="exact"/>
        <w:ind w:left="0" w:right="0" w:firstLine="480"/>
        <w:jc w:val="both"/>
      </w:pPr>
      <w:r>
        <w:rPr>
          <w:color w:val="000000"/>
          <w:spacing w:val="0"/>
          <w:w w:val="100"/>
          <w:position w:val="0"/>
        </w:rPr>
        <w:t>器</w:t>
        <w:tab/>
        <w:t>清音视频编码器产品，其采用模块化设计，通过内置可插拔</w:t>
      </w:r>
    </w:p>
    <w:p>
      <w:pPr>
        <w:pStyle w:val="Style31"/>
        <w:keepNext w:val="0"/>
        <w:keepLines w:val="0"/>
        <w:widowControl w:val="0"/>
        <w:shd w:val="clear" w:color="auto" w:fill="auto"/>
        <w:bidi w:val="0"/>
        <w:spacing w:before="0" w:after="100" w:line="313" w:lineRule="exact"/>
        <w:ind w:left="1140" w:right="0" w:firstLine="0"/>
        <w:jc w:val="both"/>
      </w:pPr>
      <w:r>
        <w:rPr>
          <w:color w:val="000000"/>
          <w:spacing w:val="0"/>
          <w:w w:val="100"/>
          <w:position w:val="0"/>
        </w:rPr>
        <w:t>的高清编码模组，最多可支持16路</w:t>
      </w:r>
      <w:r>
        <w:rPr>
          <w:color w:val="000000"/>
          <w:spacing w:val="0"/>
          <w:w w:val="100"/>
          <w:position w:val="0"/>
        </w:rPr>
        <w:t>1080P6</w:t>
      </w:r>
      <w:r>
        <w:rPr>
          <w:color w:val="000000"/>
          <w:spacing w:val="0"/>
          <w:w w:val="100"/>
          <w:position w:val="0"/>
        </w:rPr>
        <w:t>0高清信号同时编 码。该产品集成了16路</w:t>
      </w:r>
      <w:r>
        <w:rPr>
          <w:color w:val="000000"/>
          <w:spacing w:val="0"/>
          <w:w w:val="100"/>
          <w:position w:val="0"/>
        </w:rPr>
        <w:t>HDM</w:t>
      </w:r>
      <w:r>
        <w:rPr>
          <w:color w:val="000000"/>
          <w:spacing w:val="0"/>
          <w:w w:val="100"/>
          <w:position w:val="0"/>
        </w:rPr>
        <w:t>I输入接口、2个网络输入输出接 口、2个</w:t>
      </w:r>
      <w:r>
        <w:rPr>
          <w:color w:val="000000"/>
          <w:spacing w:val="0"/>
          <w:w w:val="100"/>
          <w:position w:val="0"/>
        </w:rPr>
        <w:t>ASI</w:t>
      </w:r>
      <w:r>
        <w:rPr>
          <w:color w:val="000000"/>
          <w:spacing w:val="0"/>
          <w:w w:val="100"/>
          <w:position w:val="0"/>
        </w:rPr>
        <w:t xml:space="preserve">输出接口和一个网络管理接口，每个编码通道支 持 </w:t>
      </w:r>
      <w:r>
        <w:rPr>
          <w:color w:val="000000"/>
          <w:spacing w:val="0"/>
          <w:w w:val="100"/>
          <w:position w:val="0"/>
        </w:rPr>
        <w:t>HEVC/H.</w:t>
      </w:r>
      <w:r>
        <w:rPr>
          <w:color w:val="000000"/>
          <w:spacing w:val="0"/>
          <w:w w:val="100"/>
          <w:position w:val="0"/>
        </w:rPr>
        <w:t xml:space="preserve">265 </w:t>
      </w:r>
      <w:r>
        <w:rPr>
          <w:color w:val="000000"/>
          <w:spacing w:val="0"/>
          <w:w w:val="100"/>
          <w:position w:val="0"/>
        </w:rPr>
        <w:t xml:space="preserve">High Profile </w:t>
      </w:r>
      <w:r>
        <w:rPr>
          <w:color w:val="000000"/>
          <w:spacing w:val="0"/>
          <w:w w:val="100"/>
          <w:position w:val="0"/>
        </w:rPr>
        <w:t xml:space="preserve">、 </w:t>
      </w:r>
      <w:r>
        <w:rPr>
          <w:color w:val="000000"/>
          <w:spacing w:val="0"/>
          <w:w w:val="100"/>
          <w:position w:val="0"/>
        </w:rPr>
        <w:t>MPEG-4 AVC/H.264 Baseline/Main Profile/High Profile</w:t>
      </w:r>
      <w:r>
        <w:rPr>
          <w:color w:val="000000"/>
          <w:spacing w:val="0"/>
          <w:w w:val="100"/>
          <w:position w:val="0"/>
        </w:rPr>
        <w:t>等多种编码方案。同 时，该产品可以基于编码输出和</w:t>
      </w:r>
      <w:r>
        <w:rPr>
          <w:color w:val="000000"/>
          <w:spacing w:val="0"/>
          <w:w w:val="100"/>
          <w:position w:val="0"/>
        </w:rPr>
        <w:t>IP</w:t>
      </w:r>
      <w:r>
        <w:rPr>
          <w:color w:val="000000"/>
          <w:spacing w:val="0"/>
          <w:w w:val="100"/>
          <w:position w:val="0"/>
        </w:rPr>
        <w:t>输入进行多路复用，且支 持</w:t>
      </w:r>
      <w:r>
        <w:rPr>
          <w:color w:val="000000"/>
          <w:spacing w:val="0"/>
          <w:w w:val="100"/>
          <w:position w:val="0"/>
        </w:rPr>
        <w:t>PSI/SI</w:t>
      </w:r>
      <w:r>
        <w:rPr>
          <w:color w:val="000000"/>
          <w:spacing w:val="0"/>
          <w:w w:val="100"/>
          <w:position w:val="0"/>
        </w:rPr>
        <w:t>信息插入和编辑。用户可选择将复用的</w:t>
      </w:r>
      <w:r>
        <w:rPr>
          <w:color w:val="000000"/>
          <w:spacing w:val="0"/>
          <w:w w:val="100"/>
          <w:position w:val="0"/>
        </w:rPr>
        <w:t xml:space="preserve">MPTS </w:t>
      </w:r>
      <w:r>
        <w:rPr>
          <w:color w:val="000000"/>
          <w:spacing w:val="0"/>
          <w:w w:val="100"/>
          <w:position w:val="0"/>
        </w:rPr>
        <w:t>（多节 目流）和编码输出的</w:t>
      </w:r>
      <w:r>
        <w:rPr>
          <w:color w:val="000000"/>
          <w:spacing w:val="0"/>
          <w:w w:val="100"/>
          <w:position w:val="0"/>
        </w:rPr>
        <w:t xml:space="preserve">SPTS </w:t>
      </w:r>
      <w:r>
        <w:rPr>
          <w:color w:val="000000"/>
          <w:spacing w:val="0"/>
          <w:w w:val="100"/>
          <w:position w:val="0"/>
        </w:rPr>
        <w:t>（单节目流）可通过</w:t>
      </w:r>
      <w:r>
        <w:rPr>
          <w:color w:val="000000"/>
          <w:spacing w:val="0"/>
          <w:w w:val="100"/>
          <w:position w:val="0"/>
        </w:rPr>
        <w:t>IP</w:t>
      </w:r>
      <w:r>
        <w:rPr>
          <w:color w:val="000000"/>
          <w:spacing w:val="0"/>
          <w:w w:val="100"/>
          <w:position w:val="0"/>
        </w:rPr>
        <w:t>或者</w:t>
      </w:r>
      <w:r>
        <w:rPr>
          <w:color w:val="000000"/>
          <w:spacing w:val="0"/>
          <w:w w:val="100"/>
          <w:position w:val="0"/>
        </w:rPr>
        <w:t>ASI</w:t>
      </w:r>
      <w:r>
        <w:rPr>
          <w:color w:val="000000"/>
          <w:spacing w:val="0"/>
          <w:w w:val="100"/>
          <w:position w:val="0"/>
        </w:rPr>
        <w:t>接 口同时输出。</w:t>
      </w:r>
    </w:p>
    <w:p>
      <w:pPr>
        <w:pStyle w:val="Style31"/>
        <w:keepNext w:val="0"/>
        <w:keepLines w:val="0"/>
        <w:widowControl w:val="0"/>
        <w:shd w:val="clear" w:color="auto" w:fill="auto"/>
        <w:tabs>
          <w:tab w:pos="1458" w:val="left"/>
        </w:tabs>
        <w:bidi w:val="0"/>
        <w:spacing w:before="0" w:after="0" w:line="310" w:lineRule="exact"/>
        <w:ind w:left="0" w:right="0" w:firstLine="0"/>
        <w:jc w:val="left"/>
      </w:pPr>
      <w:r>
        <w:rPr>
          <w:color w:val="000000"/>
          <w:spacing w:val="0"/>
          <w:w w:val="100"/>
          <w:position w:val="0"/>
        </w:rPr>
        <w:t>多接口编码器</w:t>
        <w:tab/>
        <w:t>多接口编码器是邦威思创自主研发的新一代多接口音</w:t>
      </w:r>
    </w:p>
    <w:p>
      <w:pPr>
        <w:pStyle w:val="Style31"/>
        <w:keepNext w:val="0"/>
        <w:keepLines w:val="0"/>
        <w:widowControl w:val="0"/>
        <w:shd w:val="clear" w:color="auto" w:fill="auto"/>
        <w:bidi w:val="0"/>
        <w:spacing w:before="0" w:after="460" w:line="310" w:lineRule="exact"/>
        <w:ind w:left="1140" w:right="0" w:firstLine="0"/>
        <w:jc w:val="left"/>
      </w:pPr>
      <w:r>
        <w:rPr>
          <w:color w:val="000000"/>
          <w:spacing w:val="0"/>
          <w:w w:val="100"/>
          <w:position w:val="0"/>
        </w:rPr>
        <w:t>视频编码器产品。采用模块化设计，可配置4个编码模块， 具备</w:t>
      </w:r>
      <w:r>
        <w:rPr>
          <w:color w:val="000000"/>
          <w:spacing w:val="0"/>
          <w:w w:val="100"/>
          <w:position w:val="0"/>
        </w:rPr>
        <w:t>SDI、CVBS、HDMI、DVI</w:t>
      </w:r>
      <w:r>
        <w:rPr>
          <w:color w:val="000000"/>
          <w:spacing w:val="0"/>
          <w:w w:val="100"/>
          <w:position w:val="0"/>
        </w:rPr>
        <w:t>等多种音视频接口，最高可支持 8路音视频同时编码，1路</w:t>
      </w:r>
      <w:r>
        <w:rPr>
          <w:color w:val="000000"/>
          <w:spacing w:val="0"/>
          <w:w w:val="100"/>
          <w:position w:val="0"/>
        </w:rPr>
        <w:t>MTPS</w:t>
      </w:r>
      <w:r>
        <w:rPr>
          <w:color w:val="000000"/>
          <w:spacing w:val="0"/>
          <w:w w:val="100"/>
          <w:position w:val="0"/>
        </w:rPr>
        <w:t>和8路</w:t>
      </w:r>
      <w:r>
        <w:rPr>
          <w:color w:val="000000"/>
          <w:spacing w:val="0"/>
          <w:w w:val="100"/>
          <w:position w:val="0"/>
        </w:rPr>
        <w:t>SPTS</w:t>
      </w:r>
      <w:r>
        <w:rPr>
          <w:color w:val="000000"/>
          <w:spacing w:val="0"/>
          <w:w w:val="100"/>
          <w:position w:val="0"/>
        </w:rPr>
        <w:t xml:space="preserve">输出。该设备支持 </w:t>
      </w:r>
      <w:r>
        <w:rPr>
          <w:color w:val="000000"/>
          <w:spacing w:val="0"/>
          <w:w w:val="100"/>
          <w:position w:val="0"/>
        </w:rPr>
        <w:t>OSD</w:t>
      </w:r>
      <w:r>
        <w:rPr>
          <w:color w:val="000000"/>
          <w:spacing w:val="0"/>
          <w:w w:val="100"/>
          <w:position w:val="0"/>
        </w:rPr>
        <w:t xml:space="preserve">功能，可在每路编码视频中插入图片、二维码、文字等 </w:t>
      </w:r>
      <w:r>
        <w:rPr>
          <w:color w:val="000000"/>
          <w:spacing w:val="0"/>
          <w:w w:val="100"/>
          <w:position w:val="0"/>
        </w:rPr>
        <w:t xml:space="preserve">信息，具有集成度高、高性能、低成本的特点，适用于酒店、 </w:t>
      </w:r>
      <w:r>
        <w:rPr>
          <w:color w:val="000000"/>
          <w:spacing w:val="0"/>
          <w:w w:val="100"/>
          <w:position w:val="0"/>
        </w:rPr>
        <w:t>会所、医院等</w:t>
      </w:r>
      <w:r>
        <w:rPr>
          <w:color w:val="000000"/>
          <w:spacing w:val="0"/>
          <w:w w:val="100"/>
          <w:position w:val="0"/>
        </w:rPr>
        <w:t>IPTV</w:t>
      </w:r>
      <w:r>
        <w:rPr>
          <w:color w:val="000000"/>
          <w:spacing w:val="0"/>
          <w:w w:val="100"/>
          <w:position w:val="0"/>
        </w:rPr>
        <w:t>电视系统。</w:t>
      </w:r>
    </w:p>
    <w:p>
      <w:pPr>
        <w:pStyle w:val="Style31"/>
        <w:keepNext w:val="0"/>
        <w:keepLines w:val="0"/>
        <w:widowControl w:val="0"/>
        <w:shd w:val="clear" w:color="auto" w:fill="auto"/>
        <w:tabs>
          <w:tab w:pos="1458" w:val="left"/>
        </w:tabs>
        <w:bidi w:val="0"/>
        <w:spacing w:before="0" w:after="0" w:line="315" w:lineRule="exact"/>
        <w:ind w:left="0" w:right="0" w:firstLine="0"/>
        <w:jc w:val="left"/>
      </w:pPr>
      <w:r>
        <w:rPr>
          <w:color w:val="000000"/>
          <w:spacing w:val="0"/>
          <w:w w:val="100"/>
          <w:position w:val="0"/>
        </w:rPr>
        <w:t>AVS+</w:t>
      </w:r>
      <w:r>
        <w:rPr>
          <w:color w:val="000000"/>
          <w:spacing w:val="0"/>
          <w:w w:val="100"/>
          <w:position w:val="0"/>
        </w:rPr>
        <w:t>卫星综合</w:t>
        <w:tab/>
      </w:r>
      <w:r>
        <w:rPr>
          <w:color w:val="000000"/>
          <w:spacing w:val="0"/>
          <w:w w:val="100"/>
          <w:position w:val="0"/>
        </w:rPr>
        <w:t>AVS+</w:t>
      </w:r>
      <w:r>
        <w:rPr>
          <w:color w:val="000000"/>
          <w:spacing w:val="0"/>
          <w:w w:val="100"/>
          <w:position w:val="0"/>
        </w:rPr>
        <w:t>卫星综合接收解码器支持丰富的视音频输入、输</w:t>
      </w:r>
    </w:p>
    <w:p>
      <w:pPr>
        <w:pStyle w:val="Style31"/>
        <w:keepNext w:val="0"/>
        <w:keepLines w:val="0"/>
        <w:widowControl w:val="0"/>
        <w:shd w:val="clear" w:color="auto" w:fill="auto"/>
        <w:bidi w:val="0"/>
        <w:spacing w:before="0" w:after="100" w:line="315" w:lineRule="exact"/>
        <w:ind w:left="1140" w:right="0" w:hanging="1140"/>
        <w:jc w:val="both"/>
      </w:pPr>
      <w:r>
        <w:rPr>
          <w:color w:val="000000"/>
          <w:spacing w:val="0"/>
          <w:w w:val="100"/>
          <w:position w:val="0"/>
        </w:rPr>
        <w:t>接收解码器出接口标准，包括</w:t>
      </w:r>
      <w:r>
        <w:rPr>
          <w:color w:val="000000"/>
          <w:spacing w:val="0"/>
          <w:w w:val="100"/>
          <w:position w:val="0"/>
        </w:rPr>
        <w:t>DVB-S、DVB-S</w:t>
      </w:r>
      <w:r>
        <w:rPr>
          <w:color w:val="000000"/>
          <w:spacing w:val="0"/>
          <w:w w:val="100"/>
          <w:position w:val="0"/>
        </w:rPr>
        <w:t>2信号输入，</w:t>
      </w:r>
      <w:r>
        <w:rPr>
          <w:color w:val="000000"/>
          <w:spacing w:val="0"/>
          <w:w w:val="100"/>
          <w:position w:val="0"/>
        </w:rPr>
        <w:t>IP、ASI</w:t>
      </w:r>
      <w:r>
        <w:rPr>
          <w:color w:val="000000"/>
          <w:spacing w:val="0"/>
          <w:w w:val="100"/>
          <w:position w:val="0"/>
        </w:rPr>
        <w:t>信号的 输入输出，多种制式的</w:t>
      </w:r>
      <w:r>
        <w:rPr>
          <w:color w:val="000000"/>
          <w:spacing w:val="0"/>
          <w:w w:val="100"/>
          <w:position w:val="0"/>
        </w:rPr>
        <w:t>SDI、HDMI、YPbPr、CVBS</w:t>
      </w:r>
      <w:r>
        <w:rPr>
          <w:color w:val="000000"/>
          <w:spacing w:val="0"/>
          <w:w w:val="100"/>
          <w:position w:val="0"/>
        </w:rPr>
        <w:t>原始视音频 信号解码输出，可同时输出</w:t>
      </w:r>
      <w:r>
        <w:rPr>
          <w:color w:val="000000"/>
          <w:spacing w:val="0"/>
          <w:w w:val="100"/>
          <w:position w:val="0"/>
        </w:rPr>
        <w:t>TS</w:t>
      </w:r>
      <w:r>
        <w:rPr>
          <w:color w:val="000000"/>
          <w:spacing w:val="0"/>
          <w:w w:val="100"/>
          <w:position w:val="0"/>
        </w:rPr>
        <w:t>流以及内嵌音频的</w:t>
      </w:r>
      <w:r>
        <w:rPr>
          <w:color w:val="000000"/>
          <w:spacing w:val="0"/>
          <w:w w:val="100"/>
          <w:position w:val="0"/>
        </w:rPr>
        <w:t>SDI</w:t>
      </w:r>
      <w:r>
        <w:rPr>
          <w:color w:val="000000"/>
          <w:spacing w:val="0"/>
          <w:w w:val="100"/>
          <w:position w:val="0"/>
        </w:rPr>
        <w:t>信号。 支持的视频解码标准包括</w:t>
      </w:r>
      <w:r>
        <w:rPr>
          <w:color w:val="000000"/>
          <w:spacing w:val="0"/>
          <w:w w:val="100"/>
          <w:position w:val="0"/>
        </w:rPr>
        <w:t>MPEG2、H.264、AVS+；</w:t>
      </w:r>
      <w:r>
        <w:rPr>
          <w:color w:val="000000"/>
          <w:spacing w:val="0"/>
          <w:w w:val="100"/>
          <w:position w:val="0"/>
        </w:rPr>
        <w:t>支持的音频 解码标准包括</w:t>
      </w:r>
      <w:r>
        <w:rPr>
          <w:color w:val="000000"/>
          <w:spacing w:val="0"/>
          <w:w w:val="100"/>
          <w:position w:val="0"/>
        </w:rPr>
        <w:t>MPEGT/2、</w:t>
      </w:r>
      <w:r>
        <w:rPr>
          <w:color w:val="000000"/>
          <w:spacing w:val="0"/>
          <w:w w:val="100"/>
          <w:position w:val="0"/>
        </w:rPr>
        <w:t>MP3、</w:t>
      </w:r>
      <w:r>
        <w:rPr>
          <w:color w:val="000000"/>
          <w:spacing w:val="0"/>
          <w:w w:val="100"/>
          <w:position w:val="0"/>
        </w:rPr>
        <w:t>AAC/AAC+、WMA9。</w:t>
      </w:r>
      <w:r>
        <w:rPr>
          <w:color w:val="000000"/>
          <w:spacing w:val="0"/>
          <w:w w:val="100"/>
          <w:position w:val="0"/>
        </w:rPr>
        <w:t>双</w:t>
      </w:r>
      <w:r>
        <w:rPr>
          <w:color w:val="000000"/>
          <w:spacing w:val="0"/>
          <w:w w:val="100"/>
          <w:position w:val="0"/>
        </w:rPr>
        <w:t>CI</w:t>
      </w:r>
      <w:r>
        <w:rPr>
          <w:color w:val="000000"/>
          <w:spacing w:val="0"/>
          <w:w w:val="100"/>
          <w:position w:val="0"/>
        </w:rPr>
        <w:t>接口 兼容多种加密方案和加密模式。支持网管和前面板两种控制</w:t>
      </w:r>
      <w:r>
        <w:br w:type="page"/>
      </w:r>
    </w:p>
    <w:tbl>
      <w:tblPr>
        <w:tblOverlap w:val="never"/>
        <w:jc w:val="center"/>
        <w:tblLayout w:type="fixed"/>
      </w:tblPr>
      <w:tblGrid>
        <w:gridCol w:w="1138"/>
        <w:gridCol w:w="4680"/>
        <w:gridCol w:w="3274"/>
      </w:tblGrid>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方式。</w:t>
            </w:r>
          </w:p>
        </w:tc>
        <w:tc>
          <w:tcPr>
            <w:tcBorders>
              <w:top w:val="single" w:sz="4"/>
              <w:left w:val="single" w:sz="4"/>
              <w:right w:val="single" w:sz="4"/>
            </w:tcBorders>
            <w:shd w:val="clear" w:color="auto" w:fill="FFFFFF"/>
            <w:vAlign w:val="top"/>
          </w:tcPr>
          <w:p>
            <w:pPr>
              <w:widowControl w:val="0"/>
              <w:rPr>
                <w:sz w:val="10"/>
                <w:szCs w:val="10"/>
              </w:rPr>
            </w:pPr>
          </w:p>
        </w:tc>
      </w:tr>
      <w:tr>
        <w:trPr>
          <w:trHeight w:val="261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0" w:lineRule="exact"/>
              <w:ind w:left="0" w:right="0" w:firstLine="0"/>
              <w:jc w:val="center"/>
              <w:rPr>
                <w:sz w:val="18"/>
                <w:szCs w:val="18"/>
              </w:rPr>
            </w:pPr>
            <w:r>
              <w:rPr>
                <w:color w:val="000000"/>
                <w:spacing w:val="0"/>
                <w:w w:val="100"/>
                <w:position w:val="0"/>
                <w:sz w:val="18"/>
                <w:szCs w:val="18"/>
              </w:rPr>
              <w:t xml:space="preserve">4K AVS2. </w:t>
            </w:r>
            <w:r>
              <w:rPr>
                <w:color w:val="000000"/>
                <w:spacing w:val="0"/>
                <w:w w:val="100"/>
                <w:position w:val="0"/>
                <w:sz w:val="18"/>
                <w:szCs w:val="18"/>
              </w:rPr>
              <w:t>0专 业卫星接收解 码器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BW-DVBS-8008</w:t>
            </w:r>
            <w:r>
              <w:rPr>
                <w:color w:val="000000"/>
                <w:spacing w:val="0"/>
                <w:w w:val="100"/>
                <w:position w:val="0"/>
                <w:sz w:val="18"/>
                <w:szCs w:val="18"/>
              </w:rPr>
              <w:t>是一款高品质的广播</w:t>
            </w:r>
            <w:r>
              <w:rPr>
                <w:i/>
                <w:iCs/>
                <w:color w:val="000000"/>
                <w:spacing w:val="0"/>
                <w:w w:val="100"/>
                <w:position w:val="0"/>
                <w:sz w:val="18"/>
                <w:szCs w:val="18"/>
              </w:rPr>
              <w:t>级</w:t>
            </w:r>
            <w:r>
              <w:rPr>
                <w:i/>
                <w:iCs/>
                <w:color w:val="000000"/>
                <w:spacing w:val="0"/>
                <w:w w:val="100"/>
                <w:position w:val="0"/>
                <w:sz w:val="18"/>
                <w:szCs w:val="18"/>
              </w:rPr>
              <w:t>4K</w:t>
            </w:r>
            <w:r>
              <w:rPr>
                <w:color w:val="000000"/>
                <w:spacing w:val="0"/>
                <w:w w:val="100"/>
                <w:position w:val="0"/>
                <w:sz w:val="18"/>
                <w:szCs w:val="18"/>
              </w:rPr>
              <w:t xml:space="preserve"> AVS2. </w:t>
            </w:r>
            <w:r>
              <w:rPr>
                <w:color w:val="000000"/>
                <w:spacing w:val="0"/>
                <w:w w:val="100"/>
                <w:position w:val="0"/>
                <w:sz w:val="18"/>
                <w:szCs w:val="18"/>
              </w:rPr>
              <w:t>0综合接收解 码器，支持丰富的视音频输入、输出接口，包括</w:t>
            </w:r>
            <w:r>
              <w:rPr>
                <w:color w:val="000000"/>
                <w:spacing w:val="0"/>
                <w:w w:val="100"/>
                <w:position w:val="0"/>
                <w:sz w:val="18"/>
                <w:szCs w:val="18"/>
              </w:rPr>
              <w:t>DVB-S/S2</w:t>
            </w:r>
            <w:r>
              <w:rPr>
                <w:color w:val="000000"/>
                <w:spacing w:val="0"/>
                <w:w w:val="100"/>
                <w:position w:val="0"/>
                <w:sz w:val="18"/>
                <w:szCs w:val="18"/>
              </w:rPr>
              <w:t>信 号输入，</w:t>
            </w:r>
            <w:r>
              <w:rPr>
                <w:color w:val="000000"/>
                <w:spacing w:val="0"/>
                <w:w w:val="100"/>
                <w:position w:val="0"/>
                <w:sz w:val="18"/>
                <w:szCs w:val="18"/>
              </w:rPr>
              <w:t>IP、ASI</w:t>
            </w:r>
            <w:r>
              <w:rPr>
                <w:color w:val="000000"/>
                <w:spacing w:val="0"/>
                <w:w w:val="100"/>
                <w:position w:val="0"/>
                <w:sz w:val="18"/>
                <w:szCs w:val="18"/>
              </w:rPr>
              <w:t>信号的输入输出，多种制式的</w:t>
            </w:r>
            <w:r>
              <w:rPr>
                <w:color w:val="000000"/>
                <w:spacing w:val="0"/>
                <w:w w:val="100"/>
                <w:position w:val="0"/>
                <w:sz w:val="18"/>
                <w:szCs w:val="18"/>
              </w:rPr>
              <w:t>4X3G-SDI、 HDMI、CVBS、YPbPr</w:t>
            </w:r>
            <w:r>
              <w:rPr>
                <w:color w:val="000000"/>
                <w:spacing w:val="0"/>
                <w:w w:val="100"/>
                <w:position w:val="0"/>
                <w:sz w:val="18"/>
                <w:szCs w:val="18"/>
              </w:rPr>
              <w:t>视音频信号解码输出，可同时输出</w:t>
            </w:r>
            <w:r>
              <w:rPr>
                <w:color w:val="000000"/>
                <w:spacing w:val="0"/>
                <w:w w:val="100"/>
                <w:position w:val="0"/>
                <w:sz w:val="18"/>
                <w:szCs w:val="18"/>
              </w:rPr>
              <w:t>TS</w:t>
            </w:r>
            <w:r>
              <w:rPr>
                <w:color w:val="000000"/>
                <w:spacing w:val="0"/>
                <w:w w:val="100"/>
                <w:position w:val="0"/>
                <w:sz w:val="18"/>
                <w:szCs w:val="18"/>
              </w:rPr>
              <w:t>流 以及内嵌音频的</w:t>
            </w:r>
            <w:r>
              <w:rPr>
                <w:color w:val="000000"/>
                <w:spacing w:val="0"/>
                <w:w w:val="100"/>
                <w:position w:val="0"/>
                <w:sz w:val="18"/>
                <w:szCs w:val="18"/>
              </w:rPr>
              <w:t>SDI</w:t>
            </w:r>
            <w:r>
              <w:rPr>
                <w:color w:val="000000"/>
                <w:spacing w:val="0"/>
                <w:w w:val="100"/>
                <w:position w:val="0"/>
                <w:sz w:val="18"/>
                <w:szCs w:val="18"/>
              </w:rPr>
              <w:t>信号，支持的视频解码标准包括</w:t>
            </w:r>
            <w:r>
              <w:rPr>
                <w:color w:val="000000"/>
                <w:spacing w:val="0"/>
                <w:w w:val="100"/>
                <w:position w:val="0"/>
                <w:sz w:val="18"/>
                <w:szCs w:val="18"/>
              </w:rPr>
              <w:t xml:space="preserve">H. </w:t>
            </w:r>
            <w:r>
              <w:rPr>
                <w:color w:val="000000"/>
                <w:spacing w:val="0"/>
                <w:w w:val="100"/>
                <w:position w:val="0"/>
                <w:sz w:val="18"/>
                <w:szCs w:val="18"/>
              </w:rPr>
              <w:t xml:space="preserve">265、 </w:t>
            </w:r>
            <w:r>
              <w:rPr>
                <w:color w:val="000000"/>
                <w:spacing w:val="0"/>
                <w:w w:val="100"/>
                <w:position w:val="0"/>
                <w:sz w:val="18"/>
                <w:szCs w:val="18"/>
              </w:rPr>
              <w:t>H.264、AVS2、AVS+、MPEG2，</w:t>
            </w:r>
            <w:r>
              <w:rPr>
                <w:color w:val="000000"/>
                <w:spacing w:val="0"/>
                <w:w w:val="100"/>
                <w:position w:val="0"/>
                <w:sz w:val="18"/>
                <w:szCs w:val="18"/>
              </w:rPr>
              <w:t xml:space="preserve">支持的音频解码标准包括MP3、 </w:t>
            </w:r>
            <w:r>
              <w:rPr>
                <w:color w:val="000000"/>
                <w:spacing w:val="0"/>
                <w:w w:val="100"/>
                <w:position w:val="0"/>
                <w:sz w:val="18"/>
                <w:szCs w:val="18"/>
              </w:rPr>
              <w:t>MPEGT/2、AAC/AAC+、WMA9。</w:t>
            </w:r>
            <w:r>
              <w:rPr>
                <w:color w:val="000000"/>
                <w:spacing w:val="0"/>
                <w:w w:val="100"/>
                <w:position w:val="0"/>
                <w:sz w:val="18"/>
                <w:szCs w:val="18"/>
              </w:rPr>
              <w:t>双</w:t>
            </w:r>
            <w:r>
              <w:rPr>
                <w:color w:val="000000"/>
                <w:spacing w:val="0"/>
                <w:w w:val="100"/>
                <w:position w:val="0"/>
                <w:sz w:val="18"/>
                <w:szCs w:val="18"/>
              </w:rPr>
              <w:t>CI</w:t>
            </w:r>
            <w:r>
              <w:rPr>
                <w:color w:val="000000"/>
                <w:spacing w:val="0"/>
                <w:w w:val="100"/>
                <w:position w:val="0"/>
                <w:sz w:val="18"/>
                <w:szCs w:val="18"/>
              </w:rPr>
              <w:t>接口兼容国内外主流</w:t>
            </w:r>
            <w:r>
              <w:rPr>
                <w:color w:val="000000"/>
                <w:spacing w:val="0"/>
                <w:w w:val="100"/>
                <w:position w:val="0"/>
                <w:sz w:val="18"/>
                <w:szCs w:val="18"/>
              </w:rPr>
              <w:t xml:space="preserve">CAS </w:t>
            </w:r>
            <w:r>
              <w:rPr>
                <w:color w:val="000000"/>
                <w:spacing w:val="0"/>
                <w:w w:val="100"/>
                <w:position w:val="0"/>
                <w:sz w:val="18"/>
                <w:szCs w:val="18"/>
              </w:rPr>
              <w:t>厂商</w:t>
            </w:r>
            <w:r>
              <w:rPr>
                <w:color w:val="000000"/>
                <w:spacing w:val="0"/>
                <w:w w:val="100"/>
                <w:position w:val="0"/>
                <w:sz w:val="18"/>
                <w:szCs w:val="18"/>
              </w:rPr>
              <w:t>CAM</w:t>
            </w:r>
            <w:r>
              <w:rPr>
                <w:color w:val="000000"/>
                <w:spacing w:val="0"/>
                <w:w w:val="100"/>
                <w:position w:val="0"/>
                <w:sz w:val="18"/>
                <w:szCs w:val="18"/>
              </w:rPr>
              <w:t>大卡，支持网管和前面板两种控制方式。</w:t>
            </w:r>
          </w:p>
        </w:tc>
        <w:tc>
          <w:tcPr>
            <w:tcBorders>
              <w:top w:val="single" w:sz="4"/>
              <w:left w:val="single" w:sz="4"/>
              <w:right w:val="single" w:sz="4"/>
            </w:tcBorders>
            <w:shd w:val="clear" w:color="auto" w:fill="FFFFFF"/>
            <w:vAlign w:val="top"/>
          </w:tcPr>
          <w:p>
            <w:pPr>
              <w:widowControl w:val="0"/>
              <w:rPr>
                <w:sz w:val="10"/>
                <w:szCs w:val="10"/>
              </w:rPr>
            </w:pPr>
          </w:p>
        </w:tc>
      </w:tr>
      <w:tr>
        <w:trPr>
          <w:trHeight w:val="26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rPr>
              <w:t>多接口解码器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0" w:lineRule="exact"/>
              <w:ind w:left="0" w:right="0" w:firstLine="360"/>
              <w:jc w:val="both"/>
              <w:rPr>
                <w:sz w:val="18"/>
                <w:szCs w:val="18"/>
              </w:rPr>
            </w:pPr>
            <w:r>
              <w:rPr>
                <w:color w:val="000000"/>
                <w:spacing w:val="0"/>
                <w:w w:val="100"/>
                <w:position w:val="0"/>
                <w:sz w:val="18"/>
                <w:szCs w:val="18"/>
              </w:rPr>
              <w:t>多接口解码器是邦威思创自主研发的新一代多接口音 视频编码器产品。采用模块化设计，可配置4个编码模块， 具备</w:t>
            </w:r>
            <w:r>
              <w:rPr>
                <w:color w:val="000000"/>
                <w:spacing w:val="0"/>
                <w:w w:val="100"/>
                <w:position w:val="0"/>
                <w:sz w:val="18"/>
                <w:szCs w:val="18"/>
              </w:rPr>
              <w:t>SDI、CVBS、HDMI、DVI</w:t>
            </w:r>
            <w:r>
              <w:rPr>
                <w:color w:val="000000"/>
                <w:spacing w:val="0"/>
                <w:w w:val="100"/>
                <w:position w:val="0"/>
                <w:sz w:val="18"/>
                <w:szCs w:val="18"/>
              </w:rPr>
              <w:t>等多种音视频接口，最高可支持 8路音视频同时编码，1路</w:t>
            </w:r>
            <w:r>
              <w:rPr>
                <w:color w:val="000000"/>
                <w:spacing w:val="0"/>
                <w:w w:val="100"/>
                <w:position w:val="0"/>
                <w:sz w:val="18"/>
                <w:szCs w:val="18"/>
              </w:rPr>
              <w:t>MTPS</w:t>
            </w:r>
            <w:r>
              <w:rPr>
                <w:color w:val="000000"/>
                <w:spacing w:val="0"/>
                <w:w w:val="100"/>
                <w:position w:val="0"/>
                <w:sz w:val="18"/>
                <w:szCs w:val="18"/>
              </w:rPr>
              <w:t>和8路</w:t>
            </w:r>
            <w:r>
              <w:rPr>
                <w:color w:val="000000"/>
                <w:spacing w:val="0"/>
                <w:w w:val="100"/>
                <w:position w:val="0"/>
                <w:sz w:val="18"/>
                <w:szCs w:val="18"/>
              </w:rPr>
              <w:t>SPTS</w:t>
            </w:r>
            <w:r>
              <w:rPr>
                <w:color w:val="000000"/>
                <w:spacing w:val="0"/>
                <w:w w:val="100"/>
                <w:position w:val="0"/>
                <w:sz w:val="18"/>
                <w:szCs w:val="18"/>
              </w:rPr>
              <w:t xml:space="preserve">输出。该设备支持 </w:t>
            </w:r>
            <w:r>
              <w:rPr>
                <w:color w:val="000000"/>
                <w:spacing w:val="0"/>
                <w:w w:val="100"/>
                <w:position w:val="0"/>
                <w:sz w:val="18"/>
                <w:szCs w:val="18"/>
              </w:rPr>
              <w:t>0SD</w:t>
            </w:r>
            <w:r>
              <w:rPr>
                <w:color w:val="000000"/>
                <w:spacing w:val="0"/>
                <w:w w:val="100"/>
                <w:position w:val="0"/>
                <w:sz w:val="18"/>
                <w:szCs w:val="18"/>
              </w:rPr>
              <w:t>功能，可在每路编码视频中插入图片、二维码、文字等 信息，具有集成度高、高性能、低成本的特点，适用于酒店、 会所、医院等</w:t>
            </w:r>
            <w:r>
              <w:rPr>
                <w:color w:val="000000"/>
                <w:spacing w:val="0"/>
                <w:w w:val="100"/>
                <w:position w:val="0"/>
                <w:sz w:val="18"/>
                <w:szCs w:val="18"/>
              </w:rPr>
              <w:t>IPTV</w:t>
            </w:r>
            <w:r>
              <w:rPr>
                <w:color w:val="000000"/>
                <w:spacing w:val="0"/>
                <w:w w:val="100"/>
                <w:position w:val="0"/>
                <w:sz w:val="18"/>
                <w:szCs w:val="18"/>
              </w:rPr>
              <w:t>电视系统。</w:t>
            </w:r>
          </w:p>
        </w:tc>
        <w:tc>
          <w:tcPr>
            <w:tcBorders>
              <w:top w:val="single" w:sz="4"/>
              <w:left w:val="single" w:sz="4"/>
              <w:right w:val="single" w:sz="4"/>
            </w:tcBorders>
            <w:shd w:val="clear" w:color="auto" w:fill="FFFFFF"/>
            <w:vAlign w:val="top"/>
          </w:tcPr>
          <w:p>
            <w:pPr>
              <w:widowControl w:val="0"/>
              <w:rPr>
                <w:sz w:val="10"/>
                <w:szCs w:val="10"/>
              </w:rPr>
            </w:pPr>
          </w:p>
        </w:tc>
      </w:tr>
      <w:tr>
        <w:trPr>
          <w:trHeight w:val="32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9" w:lineRule="exact"/>
              <w:ind w:left="0" w:right="0" w:firstLine="0"/>
              <w:jc w:val="center"/>
              <w:rPr>
                <w:sz w:val="18"/>
                <w:szCs w:val="18"/>
              </w:rPr>
            </w:pPr>
            <w:r>
              <w:rPr>
                <w:color w:val="000000"/>
                <w:spacing w:val="0"/>
                <w:w w:val="100"/>
                <w:position w:val="0"/>
                <w:sz w:val="18"/>
                <w:szCs w:val="18"/>
              </w:rPr>
              <w:t>高密</w:t>
            </w:r>
            <w:r>
              <w:rPr>
                <w:color w:val="000000"/>
                <w:spacing w:val="0"/>
                <w:w w:val="100"/>
                <w:position w:val="0"/>
                <w:sz w:val="18"/>
                <w:szCs w:val="18"/>
              </w:rPr>
              <w:t>IPQAM</w:t>
            </w:r>
            <w:r>
              <w:rPr>
                <w:color w:val="000000"/>
                <w:spacing w:val="0"/>
                <w:w w:val="100"/>
                <w:position w:val="0"/>
                <w:sz w:val="18"/>
                <w:szCs w:val="18"/>
              </w:rPr>
              <w:t>调 制器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360"/>
              <w:jc w:val="both"/>
              <w:rPr>
                <w:sz w:val="18"/>
                <w:szCs w:val="18"/>
              </w:rPr>
            </w:pPr>
            <w:r>
              <w:rPr>
                <w:color w:val="000000"/>
                <w:spacing w:val="0"/>
                <w:w w:val="100"/>
                <w:position w:val="0"/>
                <w:sz w:val="18"/>
                <w:szCs w:val="18"/>
              </w:rPr>
              <w:t>BWFCPC-Q9000</w:t>
            </w:r>
            <w:r>
              <w:rPr>
                <w:color w:val="000000"/>
                <w:spacing w:val="0"/>
                <w:w w:val="100"/>
                <w:position w:val="0"/>
                <w:sz w:val="18"/>
                <w:szCs w:val="18"/>
              </w:rPr>
              <w:t>是北京邦威思创科技有限公司推出的新 一代高密度</w:t>
            </w:r>
            <w:r>
              <w:rPr>
                <w:color w:val="000000"/>
                <w:spacing w:val="0"/>
                <w:w w:val="100"/>
                <w:position w:val="0"/>
                <w:sz w:val="18"/>
                <w:szCs w:val="18"/>
              </w:rPr>
              <w:t>IPQAM</w:t>
            </w:r>
            <w:r>
              <w:rPr>
                <w:color w:val="000000"/>
                <w:spacing w:val="0"/>
                <w:w w:val="100"/>
                <w:position w:val="0"/>
                <w:sz w:val="18"/>
                <w:szCs w:val="18"/>
              </w:rPr>
              <w:t xml:space="preserve">边缘调制器，采用国际领先技术，兼具高 可靠性、灵活性、定制性于一体的数字电视通用平台。 </w:t>
            </w:r>
            <w:r>
              <w:rPr>
                <w:color w:val="000000"/>
                <w:spacing w:val="0"/>
                <w:w w:val="100"/>
                <w:position w:val="0"/>
                <w:sz w:val="18"/>
                <w:szCs w:val="18"/>
              </w:rPr>
              <w:t>BWFCPC-Q9000</w:t>
            </w:r>
            <w:r>
              <w:rPr>
                <w:color w:val="000000"/>
                <w:spacing w:val="0"/>
                <w:w w:val="100"/>
                <w:position w:val="0"/>
                <w:sz w:val="18"/>
                <w:szCs w:val="18"/>
              </w:rPr>
              <w:t>通过万兆</w:t>
            </w:r>
            <w:r>
              <w:rPr>
                <w:color w:val="000000"/>
                <w:spacing w:val="0"/>
                <w:w w:val="100"/>
                <w:position w:val="0"/>
                <w:sz w:val="18"/>
                <w:szCs w:val="18"/>
              </w:rPr>
              <w:t>IP （10GbE）</w:t>
            </w:r>
            <w:r>
              <w:rPr>
                <w:color w:val="000000"/>
                <w:spacing w:val="0"/>
                <w:w w:val="100"/>
                <w:position w:val="0"/>
                <w:sz w:val="18"/>
                <w:szCs w:val="18"/>
              </w:rPr>
              <w:t>和千兆</w:t>
            </w:r>
            <w:r>
              <w:rPr>
                <w:color w:val="000000"/>
                <w:spacing w:val="0"/>
                <w:w w:val="100"/>
                <w:position w:val="0"/>
                <w:sz w:val="18"/>
                <w:szCs w:val="18"/>
              </w:rPr>
              <w:t>IP（GbE）</w:t>
            </w:r>
            <w:r>
              <w:rPr>
                <w:color w:val="000000"/>
                <w:spacing w:val="0"/>
                <w:w w:val="100"/>
                <w:position w:val="0"/>
                <w:sz w:val="18"/>
                <w:szCs w:val="18"/>
              </w:rPr>
              <w:t>网络接 口接收来自视频服务器或</w:t>
            </w:r>
            <w:r>
              <w:rPr>
                <w:color w:val="000000"/>
                <w:spacing w:val="0"/>
                <w:w w:val="100"/>
                <w:position w:val="0"/>
                <w:sz w:val="18"/>
                <w:szCs w:val="18"/>
              </w:rPr>
              <w:t>CDN</w:t>
            </w:r>
            <w:r>
              <w:rPr>
                <w:color w:val="000000"/>
                <w:spacing w:val="0"/>
                <w:w w:val="100"/>
                <w:position w:val="0"/>
                <w:sz w:val="18"/>
                <w:szCs w:val="18"/>
              </w:rPr>
              <w:t>网络的多媒体传输流，从中提 取出指定的</w:t>
            </w:r>
            <w:r>
              <w:rPr>
                <w:color w:val="000000"/>
                <w:spacing w:val="0"/>
                <w:w w:val="100"/>
                <w:position w:val="0"/>
                <w:sz w:val="18"/>
                <w:szCs w:val="18"/>
              </w:rPr>
              <w:t>TS</w:t>
            </w:r>
            <w:r>
              <w:rPr>
                <w:color w:val="000000"/>
                <w:spacing w:val="0"/>
                <w:w w:val="100"/>
                <w:position w:val="0"/>
                <w:sz w:val="18"/>
                <w:szCs w:val="18"/>
              </w:rPr>
              <w:t>节目流，并对其复用，缓存去抖，上变频等相 关处理，并将信号经</w:t>
            </w:r>
            <w:r>
              <w:rPr>
                <w:color w:val="000000"/>
                <w:spacing w:val="0"/>
                <w:w w:val="100"/>
                <w:position w:val="0"/>
                <w:sz w:val="18"/>
                <w:szCs w:val="18"/>
              </w:rPr>
              <w:t>QAM</w:t>
            </w:r>
            <w:r>
              <w:rPr>
                <w:color w:val="000000"/>
                <w:spacing w:val="0"/>
                <w:w w:val="100"/>
                <w:position w:val="0"/>
                <w:sz w:val="18"/>
                <w:szCs w:val="18"/>
              </w:rPr>
              <w:t>调制后从</w:t>
            </w:r>
            <w:r>
              <w:rPr>
                <w:color w:val="000000"/>
                <w:spacing w:val="0"/>
                <w:w w:val="100"/>
                <w:position w:val="0"/>
                <w:sz w:val="18"/>
                <w:szCs w:val="18"/>
              </w:rPr>
              <w:t>RF</w:t>
            </w:r>
            <w:r>
              <w:rPr>
                <w:color w:val="000000"/>
                <w:spacing w:val="0"/>
                <w:w w:val="100"/>
                <w:position w:val="0"/>
                <w:sz w:val="18"/>
                <w:szCs w:val="18"/>
              </w:rPr>
              <w:t>端口输出到</w:t>
            </w:r>
            <w:r>
              <w:rPr>
                <w:color w:val="000000"/>
                <w:spacing w:val="0"/>
                <w:w w:val="100"/>
                <w:position w:val="0"/>
                <w:sz w:val="18"/>
                <w:szCs w:val="18"/>
              </w:rPr>
              <w:t>HFC</w:t>
            </w:r>
            <w:r>
              <w:rPr>
                <w:color w:val="000000"/>
                <w:spacing w:val="0"/>
                <w:w w:val="100"/>
                <w:position w:val="0"/>
                <w:sz w:val="18"/>
                <w:szCs w:val="18"/>
              </w:rPr>
              <w:t>网络。广 泛应用于数字电视广播、互动点播等增值业务中。单机可同 时支持320个频点的</w:t>
            </w:r>
            <w:r>
              <w:rPr>
                <w:color w:val="000000"/>
                <w:spacing w:val="0"/>
                <w:w w:val="100"/>
                <w:position w:val="0"/>
                <w:sz w:val="18"/>
                <w:szCs w:val="18"/>
              </w:rPr>
              <w:t>QAM</w:t>
            </w:r>
            <w:r>
              <w:rPr>
                <w:color w:val="000000"/>
                <w:spacing w:val="0"/>
                <w:w w:val="100"/>
                <w:position w:val="0"/>
                <w:sz w:val="18"/>
                <w:szCs w:val="18"/>
              </w:rPr>
              <w:t>信号输出，可灵活放置于总前端、分 前端或小区光纤汇聚点。</w:t>
            </w:r>
          </w:p>
        </w:tc>
        <w:tc>
          <w:tcPr>
            <w:tcBorders>
              <w:top w:val="single" w:sz="4"/>
              <w:left w:val="single" w:sz="4"/>
              <w:right w:val="single" w:sz="4"/>
            </w:tcBorders>
            <w:shd w:val="clear" w:color="auto" w:fill="FFFFFF"/>
            <w:vAlign w:val="top"/>
          </w:tcPr>
          <w:p>
            <w:pPr>
              <w:widowControl w:val="0"/>
              <w:rPr>
                <w:sz w:val="10"/>
                <w:szCs w:val="10"/>
              </w:rPr>
            </w:pPr>
          </w:p>
        </w:tc>
      </w:tr>
      <w:tr>
        <w:trPr>
          <w:trHeight w:val="327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 xml:space="preserve">32/48QAM </w:t>
            </w:r>
            <w:r>
              <w:rPr>
                <w:color w:val="000000"/>
                <w:spacing w:val="0"/>
                <w:w w:val="100"/>
                <w:position w:val="0"/>
                <w:sz w:val="18"/>
                <w:szCs w:val="18"/>
              </w:rPr>
              <w:t>调制 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360"/>
              <w:jc w:val="both"/>
              <w:rPr>
                <w:sz w:val="18"/>
                <w:szCs w:val="18"/>
              </w:rPr>
            </w:pPr>
            <w:r>
              <w:rPr>
                <w:color w:val="000000"/>
                <w:spacing w:val="0"/>
                <w:w w:val="100"/>
                <w:position w:val="0"/>
                <w:sz w:val="18"/>
                <w:szCs w:val="18"/>
              </w:rPr>
              <w:t>低密度</w:t>
            </w:r>
            <w:r>
              <w:rPr>
                <w:color w:val="000000"/>
                <w:spacing w:val="0"/>
                <w:w w:val="100"/>
                <w:position w:val="0"/>
                <w:sz w:val="18"/>
                <w:szCs w:val="18"/>
              </w:rPr>
              <w:t>IPQAM</w:t>
            </w:r>
            <w:r>
              <w:rPr>
                <w:color w:val="000000"/>
                <w:spacing w:val="0"/>
                <w:w w:val="100"/>
                <w:position w:val="0"/>
                <w:sz w:val="18"/>
                <w:szCs w:val="18"/>
              </w:rPr>
              <w:t>调制器是北京邦威思创科技有限公司推出 的新一代前端调制器，采用国际领先技术，兼具高可靠性、 灵活性、定制性于一体的数字电视通用平台。</w:t>
            </w:r>
          </w:p>
          <w:p>
            <w:pPr>
              <w:pStyle w:val="Style21"/>
              <w:keepNext w:val="0"/>
              <w:keepLines w:val="0"/>
              <w:widowControl w:val="0"/>
              <w:shd w:val="clear" w:color="auto" w:fill="auto"/>
              <w:bidi w:val="0"/>
              <w:spacing w:before="0" w:after="0" w:line="314" w:lineRule="exact"/>
              <w:ind w:left="0" w:right="0" w:firstLine="360"/>
              <w:jc w:val="both"/>
              <w:rPr>
                <w:sz w:val="18"/>
                <w:szCs w:val="18"/>
              </w:rPr>
            </w:pPr>
            <w:r>
              <w:rPr>
                <w:color w:val="000000"/>
                <w:spacing w:val="0"/>
                <w:w w:val="100"/>
                <w:position w:val="0"/>
                <w:sz w:val="18"/>
                <w:szCs w:val="18"/>
              </w:rPr>
              <w:t>低密度</w:t>
            </w:r>
            <w:r>
              <w:rPr>
                <w:color w:val="000000"/>
                <w:spacing w:val="0"/>
                <w:w w:val="100"/>
                <w:position w:val="0"/>
                <w:sz w:val="18"/>
                <w:szCs w:val="18"/>
              </w:rPr>
              <w:t>IPQAM</w:t>
            </w:r>
            <w:r>
              <w:rPr>
                <w:color w:val="000000"/>
                <w:spacing w:val="0"/>
                <w:w w:val="100"/>
                <w:position w:val="0"/>
                <w:sz w:val="18"/>
                <w:szCs w:val="18"/>
              </w:rPr>
              <w:t>调制器通过千兆</w:t>
            </w:r>
            <w:r>
              <w:rPr>
                <w:color w:val="000000"/>
                <w:spacing w:val="0"/>
                <w:w w:val="100"/>
                <w:position w:val="0"/>
                <w:sz w:val="18"/>
                <w:szCs w:val="18"/>
              </w:rPr>
              <w:t>IP（GbE）</w:t>
            </w:r>
            <w:r>
              <w:rPr>
                <w:color w:val="000000"/>
                <w:spacing w:val="0"/>
                <w:w w:val="100"/>
                <w:position w:val="0"/>
                <w:sz w:val="18"/>
                <w:szCs w:val="18"/>
              </w:rPr>
              <w:t>网络接口接收来 自视频服务器或</w:t>
            </w:r>
            <w:r>
              <w:rPr>
                <w:color w:val="000000"/>
                <w:spacing w:val="0"/>
                <w:w w:val="100"/>
                <w:position w:val="0"/>
                <w:sz w:val="18"/>
                <w:szCs w:val="18"/>
              </w:rPr>
              <w:t>CDN</w:t>
            </w:r>
            <w:r>
              <w:rPr>
                <w:color w:val="000000"/>
                <w:spacing w:val="0"/>
                <w:w w:val="100"/>
                <w:position w:val="0"/>
                <w:sz w:val="18"/>
                <w:szCs w:val="18"/>
              </w:rPr>
              <w:t>网络的多媒体传输流，从中提取出指定 的</w:t>
            </w:r>
            <w:r>
              <w:rPr>
                <w:color w:val="000000"/>
                <w:spacing w:val="0"/>
                <w:w w:val="100"/>
                <w:position w:val="0"/>
                <w:sz w:val="18"/>
                <w:szCs w:val="18"/>
              </w:rPr>
              <w:t>TS</w:t>
            </w:r>
            <w:r>
              <w:rPr>
                <w:color w:val="000000"/>
                <w:spacing w:val="0"/>
                <w:w w:val="100"/>
                <w:position w:val="0"/>
                <w:sz w:val="18"/>
                <w:szCs w:val="18"/>
              </w:rPr>
              <w:t>节目流，并对其复用，缓存去抖，上变频等相关处理， 并将信号经</w:t>
            </w:r>
            <w:r>
              <w:rPr>
                <w:color w:val="000000"/>
                <w:spacing w:val="0"/>
                <w:w w:val="100"/>
                <w:position w:val="0"/>
                <w:sz w:val="18"/>
                <w:szCs w:val="18"/>
              </w:rPr>
              <w:t>QAM</w:t>
            </w:r>
            <w:r>
              <w:rPr>
                <w:color w:val="000000"/>
                <w:spacing w:val="0"/>
                <w:w w:val="100"/>
                <w:position w:val="0"/>
                <w:sz w:val="18"/>
                <w:szCs w:val="18"/>
              </w:rPr>
              <w:t>调制后从</w:t>
            </w:r>
            <w:r>
              <w:rPr>
                <w:color w:val="000000"/>
                <w:spacing w:val="0"/>
                <w:w w:val="100"/>
                <w:position w:val="0"/>
                <w:sz w:val="18"/>
                <w:szCs w:val="18"/>
              </w:rPr>
              <w:t>RF</w:t>
            </w:r>
            <w:r>
              <w:rPr>
                <w:color w:val="000000"/>
                <w:spacing w:val="0"/>
                <w:w w:val="100"/>
                <w:position w:val="0"/>
                <w:sz w:val="18"/>
                <w:szCs w:val="18"/>
              </w:rPr>
              <w:t>端口输出到</w:t>
            </w:r>
            <w:r>
              <w:rPr>
                <w:color w:val="000000"/>
                <w:spacing w:val="0"/>
                <w:w w:val="100"/>
                <w:position w:val="0"/>
                <w:sz w:val="18"/>
                <w:szCs w:val="18"/>
              </w:rPr>
              <w:t>HFC</w:t>
            </w:r>
            <w:r>
              <w:rPr>
                <w:color w:val="000000"/>
                <w:spacing w:val="0"/>
                <w:w w:val="100"/>
                <w:position w:val="0"/>
                <w:sz w:val="18"/>
                <w:szCs w:val="18"/>
              </w:rPr>
              <w:t>网络。广泛应用于 数字电视广播、互动点播等增值业务中。单机可同时支持48 个频点的</w:t>
            </w:r>
            <w:r>
              <w:rPr>
                <w:color w:val="000000"/>
                <w:spacing w:val="0"/>
                <w:w w:val="100"/>
                <w:position w:val="0"/>
                <w:sz w:val="18"/>
                <w:szCs w:val="18"/>
              </w:rPr>
              <w:t>QAM</w:t>
            </w:r>
            <w:r>
              <w:rPr>
                <w:color w:val="000000"/>
                <w:spacing w:val="0"/>
                <w:w w:val="100"/>
                <w:position w:val="0"/>
                <w:sz w:val="18"/>
                <w:szCs w:val="18"/>
              </w:rPr>
              <w:t>信号输出，可灵活放置于总前端、分前端或小 区光纤汇聚点。</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620" w:after="0" w:line="240" w:lineRule="auto"/>
              <w:ind w:left="0" w:right="0" w:firstLine="0"/>
              <w:jc w:val="center"/>
              <w:rPr>
                <w:sz w:val="19"/>
                <w:szCs w:val="19"/>
              </w:rPr>
            </w:pPr>
            <w:r>
              <w:rPr>
                <w:rFonts w:ascii="Times New Roman" w:eastAsia="Times New Roman" w:hAnsi="Times New Roman" w:cs="Times New Roman"/>
                <w:color w:val="35383A"/>
                <w:spacing w:val="0"/>
                <w:w w:val="100"/>
                <w:position w:val="0"/>
                <w:sz w:val="19"/>
                <w:szCs w:val="19"/>
              </w:rPr>
              <w:t>■ ■ ■ ■ *</w:t>
            </w:r>
          </w:p>
        </w:tc>
      </w:tr>
      <w:tr>
        <w:trPr>
          <w:trHeight w:val="164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混合网关综合 处理平台</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0" w:lineRule="exact"/>
              <w:ind w:left="0" w:right="0" w:firstLine="360"/>
              <w:jc w:val="both"/>
              <w:rPr>
                <w:sz w:val="18"/>
                <w:szCs w:val="18"/>
              </w:rPr>
            </w:pPr>
            <w:r>
              <w:rPr>
                <w:color w:val="000000"/>
                <w:spacing w:val="0"/>
                <w:w w:val="100"/>
                <w:position w:val="0"/>
                <w:sz w:val="18"/>
                <w:szCs w:val="18"/>
              </w:rPr>
              <w:t>混合网关综合处理平台</w:t>
            </w:r>
            <w:r>
              <w:rPr>
                <w:color w:val="000000"/>
                <w:spacing w:val="0"/>
                <w:w w:val="100"/>
                <w:position w:val="0"/>
                <w:sz w:val="18"/>
                <w:szCs w:val="18"/>
              </w:rPr>
              <w:t>BWFCPC-9000</w:t>
            </w:r>
            <w:r>
              <w:rPr>
                <w:color w:val="000000"/>
                <w:spacing w:val="0"/>
                <w:w w:val="100"/>
                <w:position w:val="0"/>
                <w:sz w:val="18"/>
                <w:szCs w:val="18"/>
              </w:rPr>
              <w:t>系列是基于邦威思 创</w:t>
            </w:r>
            <w:r>
              <w:rPr>
                <w:color w:val="000000"/>
                <w:spacing w:val="0"/>
                <w:w w:val="100"/>
                <w:position w:val="0"/>
                <w:sz w:val="18"/>
                <w:szCs w:val="18"/>
              </w:rPr>
              <w:t>BWFCPC</w:t>
            </w:r>
            <w:r>
              <w:rPr>
                <w:color w:val="000000"/>
                <w:spacing w:val="0"/>
                <w:w w:val="100"/>
                <w:position w:val="0"/>
                <w:sz w:val="18"/>
                <w:szCs w:val="18"/>
              </w:rPr>
              <w:t>协同计算平台的专业设备，采用以</w:t>
            </w:r>
            <w:r>
              <w:rPr>
                <w:color w:val="000000"/>
                <w:spacing w:val="0"/>
                <w:w w:val="100"/>
                <w:position w:val="0"/>
                <w:sz w:val="18"/>
                <w:szCs w:val="18"/>
              </w:rPr>
              <w:t>FPGA</w:t>
            </w:r>
            <w:r>
              <w:rPr>
                <w:color w:val="000000"/>
                <w:spacing w:val="0"/>
                <w:w w:val="100"/>
                <w:position w:val="0"/>
                <w:sz w:val="18"/>
                <w:szCs w:val="18"/>
              </w:rPr>
              <w:t>矩阵为核心 的处理方式，充分发挥</w:t>
            </w:r>
            <w:r>
              <w:rPr>
                <w:color w:val="000000"/>
                <w:spacing w:val="0"/>
                <w:w w:val="100"/>
                <w:position w:val="0"/>
                <w:sz w:val="18"/>
                <w:szCs w:val="18"/>
              </w:rPr>
              <w:t>ARM</w:t>
            </w:r>
            <w:r>
              <w:rPr>
                <w:color w:val="000000"/>
                <w:spacing w:val="0"/>
                <w:w w:val="100"/>
                <w:position w:val="0"/>
                <w:sz w:val="18"/>
                <w:szCs w:val="18"/>
              </w:rPr>
              <w:t>并行协同计算能力。</w:t>
            </w:r>
            <w:r>
              <w:rPr>
                <w:color w:val="000000"/>
                <w:spacing w:val="0"/>
                <w:w w:val="100"/>
                <w:position w:val="0"/>
                <w:sz w:val="18"/>
                <w:szCs w:val="18"/>
              </w:rPr>
              <w:t xml:space="preserve">BWFCPC-9000 </w:t>
            </w:r>
            <w:r>
              <w:rPr>
                <w:color w:val="000000"/>
                <w:spacing w:val="0"/>
                <w:w w:val="100"/>
                <w:position w:val="0"/>
                <w:sz w:val="18"/>
                <w:szCs w:val="18"/>
              </w:rPr>
              <w:t>系列支持灵活丰富的输入输出接口，可同时扩展多个</w:t>
            </w:r>
            <w:r>
              <w:rPr>
                <w:color w:val="000000"/>
                <w:spacing w:val="0"/>
                <w:w w:val="100"/>
                <w:position w:val="0"/>
                <w:sz w:val="18"/>
                <w:szCs w:val="18"/>
              </w:rPr>
              <w:t>DVB-C、 DVB-S/S2、ASI、IP、QAM</w:t>
            </w:r>
            <w:r>
              <w:rPr>
                <w:color w:val="000000"/>
                <w:spacing w:val="0"/>
                <w:w w:val="100"/>
                <w:position w:val="0"/>
                <w:sz w:val="18"/>
                <w:szCs w:val="18"/>
              </w:rPr>
              <w:t>调制等数字信号输入输出接口模块</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tabs>
                <w:tab w:pos="1673" w:val="left"/>
                <w:tab w:leader="underscore" w:pos="2230" w:val="left"/>
              </w:tabs>
              <w:bidi w:val="0"/>
              <w:spacing w:before="360" w:after="0" w:line="240" w:lineRule="auto"/>
              <w:ind w:left="0" w:right="0" w:firstLine="0"/>
              <w:jc w:val="center"/>
              <w:rPr>
                <w:sz w:val="19"/>
                <w:szCs w:val="19"/>
              </w:rPr>
            </w:pPr>
            <w:r>
              <w:rPr>
                <w:rFonts w:ascii="Times New Roman" w:eastAsia="Times New Roman" w:hAnsi="Times New Roman" w:cs="Times New Roman"/>
                <w:color w:val="35383A"/>
                <w:spacing w:val="0"/>
                <w:w w:val="100"/>
                <w:position w:val="0"/>
                <w:sz w:val="19"/>
                <w:szCs w:val="19"/>
              </w:rPr>
              <w:t>glKSe</w:t>
              <w:tab/>
              <w:tab/>
            </w:r>
          </w:p>
        </w:tc>
      </w:tr>
    </w:tbl>
    <w:p>
      <w:pPr>
        <w:widowControl w:val="0"/>
        <w:spacing w:line="1" w:lineRule="exact"/>
      </w:pPr>
      <w:r>
        <w:br w:type="page"/>
      </w:r>
    </w:p>
    <w:tbl>
      <w:tblPr>
        <w:tblOverlap w:val="never"/>
        <w:jc w:val="left"/>
        <w:tblLayout w:type="fixed"/>
      </w:tblPr>
      <w:tblGrid>
        <w:gridCol w:w="1138"/>
        <w:gridCol w:w="4680"/>
        <w:gridCol w:w="3274"/>
      </w:tblGrid>
      <w:tr>
        <w:trPr>
          <w:trHeight w:val="199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both"/>
              <w:rPr>
                <w:sz w:val="18"/>
                <w:szCs w:val="18"/>
              </w:rPr>
            </w:pPr>
            <w:r>
              <w:rPr>
                <w:color w:val="000000"/>
                <w:spacing w:val="0"/>
                <w:w w:val="100"/>
                <w:position w:val="0"/>
                <w:sz w:val="18"/>
                <w:szCs w:val="18"/>
              </w:rPr>
              <w:t>及</w:t>
            </w:r>
            <w:r>
              <w:rPr>
                <w:color w:val="000000"/>
                <w:spacing w:val="0"/>
                <w:w w:val="100"/>
                <w:position w:val="0"/>
                <w:sz w:val="18"/>
                <w:szCs w:val="18"/>
              </w:rPr>
              <w:t>PCMCIA</w:t>
            </w:r>
            <w:r>
              <w:rPr>
                <w:color w:val="000000"/>
                <w:spacing w:val="0"/>
                <w:w w:val="100"/>
                <w:position w:val="0"/>
                <w:sz w:val="18"/>
                <w:szCs w:val="18"/>
              </w:rPr>
              <w:t>解扰模块，可适用于</w:t>
            </w:r>
            <w:r>
              <w:rPr>
                <w:color w:val="000000"/>
                <w:spacing w:val="0"/>
                <w:w w:val="100"/>
                <w:position w:val="0"/>
                <w:sz w:val="18"/>
                <w:szCs w:val="18"/>
              </w:rPr>
              <w:t>DVB-C/S/S2、ASI、IP、QAM</w:t>
            </w:r>
            <w:r>
              <w:rPr>
                <w:color w:val="000000"/>
                <w:spacing w:val="0"/>
                <w:w w:val="100"/>
                <w:position w:val="0"/>
                <w:sz w:val="18"/>
                <w:szCs w:val="18"/>
              </w:rPr>
              <w:t>调 制等多种接口相互转换与处理的环境。</w:t>
            </w:r>
          </w:p>
          <w:p>
            <w:pPr>
              <w:pStyle w:val="Style21"/>
              <w:keepNext w:val="0"/>
              <w:keepLines w:val="0"/>
              <w:widowControl w:val="0"/>
              <w:shd w:val="clear" w:color="auto" w:fill="auto"/>
              <w:bidi w:val="0"/>
              <w:spacing w:before="0" w:after="0" w:line="313" w:lineRule="exact"/>
              <w:ind w:left="0" w:right="0" w:firstLine="360"/>
              <w:jc w:val="both"/>
              <w:rPr>
                <w:sz w:val="18"/>
                <w:szCs w:val="18"/>
              </w:rPr>
            </w:pPr>
            <w:r>
              <w:rPr>
                <w:color w:val="000000"/>
                <w:spacing w:val="0"/>
                <w:w w:val="100"/>
                <w:position w:val="0"/>
                <w:sz w:val="18"/>
                <w:szCs w:val="18"/>
              </w:rPr>
              <w:t>混合网关综合处理平台</w:t>
            </w:r>
            <w:r>
              <w:rPr>
                <w:color w:val="000000"/>
                <w:spacing w:val="0"/>
                <w:w w:val="100"/>
                <w:position w:val="0"/>
                <w:sz w:val="18"/>
                <w:szCs w:val="18"/>
              </w:rPr>
              <w:t>BWFCPC-9000</w:t>
            </w:r>
            <w:r>
              <w:rPr>
                <w:color w:val="000000"/>
                <w:spacing w:val="0"/>
                <w:w w:val="100"/>
                <w:position w:val="0"/>
                <w:sz w:val="18"/>
                <w:szCs w:val="18"/>
              </w:rPr>
              <w:t>系列配置了强大的 网络管理软件，操作简单方便。可满足</w:t>
            </w:r>
            <w:r>
              <w:rPr>
                <w:color w:val="000000"/>
                <w:spacing w:val="0"/>
                <w:w w:val="100"/>
                <w:position w:val="0"/>
                <w:sz w:val="18"/>
                <w:szCs w:val="18"/>
              </w:rPr>
              <w:t>DVB-IP</w:t>
            </w:r>
            <w:r>
              <w:rPr>
                <w:color w:val="000000"/>
                <w:spacing w:val="0"/>
                <w:w w:val="100"/>
                <w:position w:val="0"/>
                <w:sz w:val="18"/>
                <w:szCs w:val="18"/>
              </w:rPr>
              <w:t>多种环境的网 关需求，可广泛应用于有线电视前端、</w:t>
            </w:r>
            <w:r>
              <w:rPr>
                <w:color w:val="000000"/>
                <w:spacing w:val="0"/>
                <w:w w:val="100"/>
                <w:position w:val="0"/>
                <w:sz w:val="18"/>
                <w:szCs w:val="18"/>
              </w:rPr>
              <w:t>IPTV、</w:t>
            </w:r>
            <w:r>
              <w:rPr>
                <w:color w:val="000000"/>
                <w:spacing w:val="0"/>
                <w:w w:val="100"/>
                <w:position w:val="0"/>
                <w:sz w:val="18"/>
                <w:szCs w:val="18"/>
              </w:rPr>
              <w:t>流媒体分发等 各种领域，进行数字</w:t>
            </w:r>
            <w:r>
              <w:rPr>
                <w:color w:val="000000"/>
                <w:spacing w:val="0"/>
                <w:w w:val="100"/>
                <w:position w:val="0"/>
                <w:sz w:val="18"/>
                <w:szCs w:val="18"/>
              </w:rPr>
              <w:t>TS</w:t>
            </w:r>
            <w:r>
              <w:rPr>
                <w:color w:val="000000"/>
                <w:spacing w:val="0"/>
                <w:w w:val="100"/>
                <w:position w:val="0"/>
                <w:sz w:val="18"/>
                <w:szCs w:val="18"/>
              </w:rPr>
              <w:t>流的解调解扰及互转。</w:t>
            </w:r>
          </w:p>
        </w:tc>
        <w:tc>
          <w:tcPr>
            <w:tcBorders>
              <w:top w:val="single" w:sz="4"/>
              <w:left w:val="single" w:sz="4"/>
              <w:right w:val="single" w:sz="4"/>
            </w:tcBorders>
            <w:shd w:val="clear" w:color="auto" w:fill="FFFFFF"/>
            <w:vAlign w:val="top"/>
          </w:tcPr>
          <w:p>
            <w:pPr>
              <w:widowControl w:val="0"/>
              <w:rPr>
                <w:sz w:val="10"/>
                <w:szCs w:val="10"/>
              </w:rPr>
            </w:pPr>
          </w:p>
        </w:tc>
      </w:tr>
      <w:tr>
        <w:trPr>
          <w:trHeight w:val="39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rPr>
              <w:t>IP</w:t>
            </w:r>
            <w:r>
              <w:rPr>
                <w:color w:val="000000"/>
                <w:spacing w:val="0"/>
                <w:w w:val="100"/>
                <w:position w:val="0"/>
                <w:sz w:val="18"/>
                <w:szCs w:val="18"/>
              </w:rPr>
              <w:t>切换器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360"/>
              <w:jc w:val="both"/>
              <w:rPr>
                <w:sz w:val="18"/>
                <w:szCs w:val="18"/>
              </w:rPr>
            </w:pPr>
            <w:r>
              <w:rPr>
                <w:color w:val="000000"/>
                <w:spacing w:val="0"/>
                <w:w w:val="100"/>
                <w:position w:val="0"/>
                <w:sz w:val="18"/>
                <w:szCs w:val="18"/>
              </w:rPr>
              <w:t>BWFCPC-3080</w:t>
            </w:r>
            <w:r>
              <w:rPr>
                <w:color w:val="000000"/>
                <w:spacing w:val="0"/>
                <w:w w:val="100"/>
                <w:position w:val="0"/>
                <w:sz w:val="18"/>
                <w:szCs w:val="18"/>
              </w:rPr>
              <w:t>基于</w:t>
            </w:r>
            <w:r>
              <w:rPr>
                <w:color w:val="000000"/>
                <w:spacing w:val="0"/>
                <w:w w:val="100"/>
                <w:position w:val="0"/>
                <w:sz w:val="18"/>
                <w:szCs w:val="18"/>
              </w:rPr>
              <w:t>FCPC</w:t>
            </w:r>
            <w:r>
              <w:rPr>
                <w:color w:val="000000"/>
                <w:spacing w:val="0"/>
                <w:w w:val="100"/>
                <w:position w:val="0"/>
                <w:sz w:val="18"/>
                <w:szCs w:val="18"/>
              </w:rPr>
              <w:t>协同计算平台，采用以</w:t>
            </w:r>
            <w:r>
              <w:rPr>
                <w:color w:val="000000"/>
                <w:spacing w:val="0"/>
                <w:w w:val="100"/>
                <w:position w:val="0"/>
                <w:sz w:val="18"/>
                <w:szCs w:val="18"/>
              </w:rPr>
              <w:t>ARM</w:t>
            </w:r>
            <w:r>
              <w:rPr>
                <w:color w:val="000000"/>
                <w:spacing w:val="0"/>
                <w:w w:val="100"/>
                <w:position w:val="0"/>
                <w:sz w:val="18"/>
                <w:szCs w:val="18"/>
              </w:rPr>
              <w:t>为核心 处理的协同并行计算技术和共享式的数据互联技术，其强劲 的数据处理能力可同时支持63路</w:t>
            </w:r>
            <w:r>
              <w:rPr>
                <w:color w:val="000000"/>
                <w:spacing w:val="0"/>
                <w:w w:val="100"/>
                <w:position w:val="0"/>
                <w:sz w:val="18"/>
                <w:szCs w:val="18"/>
              </w:rPr>
              <w:t>IP</w:t>
            </w:r>
            <w:r>
              <w:rPr>
                <w:color w:val="000000"/>
                <w:spacing w:val="0"/>
                <w:w w:val="100"/>
                <w:position w:val="0"/>
                <w:sz w:val="18"/>
                <w:szCs w:val="18"/>
              </w:rPr>
              <w:t>视频流信号的智能检测 及切换，每路</w:t>
            </w:r>
            <w:r>
              <w:rPr>
                <w:color w:val="000000"/>
                <w:spacing w:val="0"/>
                <w:w w:val="100"/>
                <w:position w:val="0"/>
                <w:sz w:val="18"/>
                <w:szCs w:val="18"/>
              </w:rPr>
              <w:t>IP</w:t>
            </w:r>
            <w:r>
              <w:rPr>
                <w:color w:val="000000"/>
                <w:spacing w:val="0"/>
                <w:w w:val="100"/>
                <w:position w:val="0"/>
                <w:sz w:val="18"/>
                <w:szCs w:val="18"/>
              </w:rPr>
              <w:t>视频流信号均独立支持主/备/垫输入。</w:t>
            </w:r>
          </w:p>
          <w:p>
            <w:pPr>
              <w:pStyle w:val="Style21"/>
              <w:keepNext w:val="0"/>
              <w:keepLines w:val="0"/>
              <w:widowControl w:val="0"/>
              <w:shd w:val="clear" w:color="auto" w:fill="auto"/>
              <w:bidi w:val="0"/>
              <w:spacing w:before="0" w:after="0" w:line="316" w:lineRule="exact"/>
              <w:ind w:left="0" w:right="0" w:firstLine="360"/>
              <w:jc w:val="both"/>
              <w:rPr>
                <w:sz w:val="18"/>
                <w:szCs w:val="18"/>
              </w:rPr>
            </w:pPr>
            <w:r>
              <w:rPr>
                <w:color w:val="000000"/>
                <w:spacing w:val="0"/>
                <w:w w:val="100"/>
                <w:position w:val="0"/>
                <w:sz w:val="18"/>
                <w:szCs w:val="18"/>
              </w:rPr>
              <w:t>BWFCPC-3080</w:t>
            </w:r>
            <w:r>
              <w:rPr>
                <w:color w:val="000000"/>
                <w:spacing w:val="0"/>
                <w:w w:val="100"/>
                <w:position w:val="0"/>
                <w:sz w:val="18"/>
                <w:szCs w:val="18"/>
              </w:rPr>
              <w:t>的切换模式分为自动与手动切换，自动模 式下系统会自动监测输入信号状态，并根据预设优先级智能 选择将相应的输入信号切换到输出通道中。在手动模式下， 用户可根据自己的实际需要选择输出信号。</w:t>
            </w:r>
          </w:p>
          <w:p>
            <w:pPr>
              <w:pStyle w:val="Style21"/>
              <w:keepNext w:val="0"/>
              <w:keepLines w:val="0"/>
              <w:widowControl w:val="0"/>
              <w:shd w:val="clear" w:color="auto" w:fill="auto"/>
              <w:bidi w:val="0"/>
              <w:spacing w:before="0" w:after="0" w:line="317" w:lineRule="exact"/>
              <w:ind w:left="0" w:right="0" w:firstLine="360"/>
              <w:jc w:val="both"/>
              <w:rPr>
                <w:sz w:val="18"/>
                <w:szCs w:val="18"/>
              </w:rPr>
            </w:pPr>
            <w:r>
              <w:rPr>
                <w:color w:val="000000"/>
                <w:spacing w:val="0"/>
                <w:w w:val="100"/>
                <w:position w:val="0"/>
                <w:sz w:val="18"/>
                <w:szCs w:val="18"/>
              </w:rPr>
              <w:t>BWFCPC-3080</w:t>
            </w:r>
            <w:r>
              <w:rPr>
                <w:color w:val="000000"/>
                <w:spacing w:val="0"/>
                <w:w w:val="100"/>
                <w:position w:val="0"/>
                <w:sz w:val="18"/>
                <w:szCs w:val="18"/>
              </w:rPr>
              <w:t>支持统一的网管操作界面</w:t>
            </w:r>
            <w:r>
              <w:rPr>
                <w:i/>
                <w:iCs/>
                <w:color w:val="000000"/>
                <w:spacing w:val="0"/>
                <w:w w:val="100"/>
                <w:position w:val="0"/>
                <w:sz w:val="18"/>
                <w:szCs w:val="18"/>
              </w:rPr>
              <w:t>，</w:t>
            </w:r>
            <w:r>
              <w:rPr>
                <w:color w:val="000000"/>
                <w:spacing w:val="0"/>
                <w:w w:val="100"/>
                <w:position w:val="0"/>
                <w:sz w:val="18"/>
                <w:szCs w:val="18"/>
              </w:rPr>
              <w:t>可同时配置多 路信号切换，操作简单、功能强大，为各运营商和系统集成 商在</w:t>
            </w:r>
            <w:r>
              <w:rPr>
                <w:color w:val="000000"/>
                <w:spacing w:val="0"/>
                <w:w w:val="100"/>
                <w:position w:val="0"/>
                <w:sz w:val="18"/>
                <w:szCs w:val="18"/>
              </w:rPr>
              <w:t>IP</w:t>
            </w:r>
            <w:r>
              <w:rPr>
                <w:color w:val="000000"/>
                <w:spacing w:val="0"/>
                <w:w w:val="100"/>
                <w:position w:val="0"/>
                <w:sz w:val="18"/>
                <w:szCs w:val="18"/>
              </w:rPr>
              <w:t>前端环境下提供了高集成度一体化的智能切换解决 方案。</w:t>
            </w:r>
          </w:p>
        </w:tc>
        <w:tc>
          <w:tcPr>
            <w:tcBorders>
              <w:top w:val="single" w:sz="4"/>
              <w:left w:val="single" w:sz="4"/>
              <w:right w:val="single" w:sz="4"/>
            </w:tcBorders>
            <w:shd w:val="clear" w:color="auto" w:fill="FFFFFF"/>
            <w:vAlign w:val="top"/>
          </w:tcPr>
          <w:p>
            <w:pPr>
              <w:widowControl w:val="0"/>
              <w:rPr>
                <w:sz w:val="10"/>
                <w:szCs w:val="10"/>
              </w:rPr>
            </w:pPr>
          </w:p>
        </w:tc>
      </w:tr>
      <w:tr>
        <w:trPr>
          <w:trHeight w:val="394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rPr>
              <w:t>复用加扰器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360"/>
              <w:jc w:val="both"/>
              <w:rPr>
                <w:sz w:val="18"/>
                <w:szCs w:val="18"/>
              </w:rPr>
            </w:pPr>
            <w:r>
              <w:rPr>
                <w:color w:val="000000"/>
                <w:spacing w:val="0"/>
                <w:w w:val="100"/>
                <w:position w:val="0"/>
                <w:sz w:val="18"/>
                <w:szCs w:val="18"/>
              </w:rPr>
              <w:t>BWFCPC-7000</w:t>
            </w:r>
            <w:r>
              <w:rPr>
                <w:color w:val="000000"/>
                <w:spacing w:val="0"/>
                <w:w w:val="100"/>
                <w:position w:val="0"/>
                <w:sz w:val="18"/>
                <w:szCs w:val="18"/>
              </w:rPr>
              <w:t>采用标准</w:t>
            </w:r>
            <w:r>
              <w:rPr>
                <w:color w:val="000000"/>
                <w:spacing w:val="0"/>
                <w:w w:val="100"/>
                <w:position w:val="0"/>
                <w:sz w:val="18"/>
                <w:szCs w:val="18"/>
              </w:rPr>
              <w:t>1U</w:t>
            </w:r>
            <w:r>
              <w:rPr>
                <w:color w:val="000000"/>
                <w:spacing w:val="0"/>
                <w:w w:val="100"/>
                <w:position w:val="0"/>
                <w:sz w:val="18"/>
                <w:szCs w:val="18"/>
              </w:rPr>
              <w:t>机箱结构，基于</w:t>
            </w:r>
            <w:r>
              <w:rPr>
                <w:color w:val="000000"/>
                <w:spacing w:val="0"/>
                <w:w w:val="100"/>
                <w:position w:val="0"/>
                <w:sz w:val="18"/>
                <w:szCs w:val="18"/>
              </w:rPr>
              <w:t>FCPC</w:t>
            </w:r>
            <w:r>
              <w:rPr>
                <w:color w:val="000000"/>
                <w:spacing w:val="0"/>
                <w:w w:val="100"/>
                <w:position w:val="0"/>
                <w:sz w:val="18"/>
                <w:szCs w:val="18"/>
              </w:rPr>
              <w:t xml:space="preserve">协同计算 平台，是一款高品质的广播级码流实时复用设备。 </w:t>
            </w:r>
            <w:r>
              <w:rPr>
                <w:color w:val="000000"/>
                <w:spacing w:val="0"/>
                <w:w w:val="100"/>
                <w:position w:val="0"/>
                <w:sz w:val="18"/>
                <w:szCs w:val="18"/>
              </w:rPr>
              <w:t>BWFCPC-7000</w:t>
            </w:r>
            <w:r>
              <w:rPr>
                <w:color w:val="000000"/>
                <w:spacing w:val="0"/>
                <w:w w:val="100"/>
                <w:position w:val="0"/>
                <w:sz w:val="18"/>
                <w:szCs w:val="18"/>
              </w:rPr>
              <w:t>支持的8路</w:t>
            </w:r>
            <w:r>
              <w:rPr>
                <w:color w:val="000000"/>
                <w:spacing w:val="0"/>
                <w:w w:val="100"/>
                <w:position w:val="0"/>
                <w:sz w:val="18"/>
                <w:szCs w:val="18"/>
              </w:rPr>
              <w:t>ASI</w:t>
            </w:r>
            <w:r>
              <w:rPr>
                <w:color w:val="000000"/>
                <w:spacing w:val="0"/>
                <w:w w:val="100"/>
                <w:position w:val="0"/>
                <w:sz w:val="18"/>
                <w:szCs w:val="18"/>
              </w:rPr>
              <w:t>输入最大可扩展至22路,满足总 带宽</w:t>
            </w:r>
            <w:r>
              <w:rPr>
                <w:color w:val="000000"/>
                <w:spacing w:val="0"/>
                <w:w w:val="100"/>
                <w:position w:val="0"/>
                <w:sz w:val="18"/>
                <w:szCs w:val="18"/>
              </w:rPr>
              <w:t>1Gb</w:t>
            </w:r>
            <w:r>
              <w:rPr>
                <w:color w:val="000000"/>
                <w:spacing w:val="0"/>
                <w:w w:val="100"/>
                <w:position w:val="0"/>
                <w:sz w:val="18"/>
                <w:szCs w:val="18"/>
              </w:rPr>
              <w:t>的</w:t>
            </w:r>
            <w:r>
              <w:rPr>
                <w:color w:val="000000"/>
                <w:spacing w:val="0"/>
                <w:w w:val="100"/>
                <w:position w:val="0"/>
                <w:sz w:val="18"/>
                <w:szCs w:val="18"/>
              </w:rPr>
              <w:t>IP</w:t>
            </w:r>
            <w:r>
              <w:rPr>
                <w:color w:val="000000"/>
                <w:spacing w:val="0"/>
                <w:w w:val="100"/>
                <w:position w:val="0"/>
                <w:sz w:val="18"/>
                <w:szCs w:val="18"/>
              </w:rPr>
              <w:t>输入，支持</w:t>
            </w:r>
            <w:r>
              <w:rPr>
                <w:color w:val="000000"/>
                <w:spacing w:val="0"/>
                <w:w w:val="100"/>
                <w:position w:val="0"/>
                <w:sz w:val="18"/>
                <w:szCs w:val="18"/>
              </w:rPr>
              <w:t>UDP，rtmp</w:t>
            </w:r>
            <w:r>
              <w:rPr>
                <w:color w:val="000000"/>
                <w:spacing w:val="0"/>
                <w:w w:val="100"/>
                <w:position w:val="0"/>
                <w:sz w:val="18"/>
                <w:szCs w:val="18"/>
              </w:rPr>
              <w:t>等多种网络传输协议。可 达到16路</w:t>
            </w:r>
            <w:r>
              <w:rPr>
                <w:color w:val="000000"/>
                <w:spacing w:val="0"/>
                <w:w w:val="100"/>
                <w:position w:val="0"/>
                <w:sz w:val="18"/>
                <w:szCs w:val="18"/>
              </w:rPr>
              <w:t>TS</w:t>
            </w:r>
            <w:r>
              <w:rPr>
                <w:color w:val="000000"/>
                <w:spacing w:val="0"/>
                <w:w w:val="100"/>
                <w:position w:val="0"/>
                <w:sz w:val="18"/>
                <w:szCs w:val="18"/>
              </w:rPr>
              <w:t>流复用（最大可扩展至64路）加扰输出。</w:t>
            </w:r>
          </w:p>
          <w:p>
            <w:pPr>
              <w:pStyle w:val="Style21"/>
              <w:keepNext w:val="0"/>
              <w:keepLines w:val="0"/>
              <w:widowControl w:val="0"/>
              <w:shd w:val="clear" w:color="auto" w:fill="auto"/>
              <w:bidi w:val="0"/>
              <w:spacing w:before="0" w:after="0" w:line="313" w:lineRule="exact"/>
              <w:ind w:left="0" w:right="0" w:firstLine="360"/>
              <w:jc w:val="both"/>
              <w:rPr>
                <w:sz w:val="18"/>
                <w:szCs w:val="18"/>
              </w:rPr>
            </w:pPr>
            <w:r>
              <w:rPr>
                <w:color w:val="000000"/>
                <w:spacing w:val="0"/>
                <w:w w:val="100"/>
                <w:position w:val="0"/>
                <w:sz w:val="18"/>
                <w:szCs w:val="18"/>
              </w:rPr>
              <w:t>BWFCPC-7000</w:t>
            </w:r>
            <w:r>
              <w:rPr>
                <w:color w:val="000000"/>
                <w:spacing w:val="0"/>
                <w:w w:val="100"/>
                <w:position w:val="0"/>
                <w:sz w:val="18"/>
                <w:szCs w:val="18"/>
              </w:rPr>
              <w:t>支持丰富的视音频输入、输出接口标准， 包括</w:t>
            </w:r>
            <w:r>
              <w:rPr>
                <w:color w:val="000000"/>
                <w:spacing w:val="0"/>
                <w:w w:val="100"/>
                <w:position w:val="0"/>
                <w:sz w:val="18"/>
                <w:szCs w:val="18"/>
              </w:rPr>
              <w:t>IP、ASI</w:t>
            </w:r>
            <w:r>
              <w:rPr>
                <w:color w:val="000000"/>
                <w:spacing w:val="0"/>
                <w:w w:val="100"/>
                <w:position w:val="0"/>
                <w:sz w:val="18"/>
                <w:szCs w:val="18"/>
              </w:rPr>
              <w:t>信号的输入，最高码率为</w:t>
            </w:r>
            <w:r>
              <w:rPr>
                <w:color w:val="000000"/>
                <w:spacing w:val="0"/>
                <w:w w:val="100"/>
                <w:position w:val="0"/>
                <w:sz w:val="18"/>
                <w:szCs w:val="18"/>
              </w:rPr>
              <w:t>180Mb/s</w:t>
            </w:r>
            <w:r>
              <w:rPr>
                <w:color w:val="000000"/>
                <w:spacing w:val="0"/>
                <w:w w:val="100"/>
                <w:position w:val="0"/>
                <w:sz w:val="18"/>
                <w:szCs w:val="18"/>
              </w:rPr>
              <w:t>的</w:t>
            </w:r>
            <w:r>
              <w:rPr>
                <w:color w:val="000000"/>
                <w:spacing w:val="0"/>
                <w:w w:val="100"/>
                <w:position w:val="0"/>
                <w:sz w:val="18"/>
                <w:szCs w:val="18"/>
              </w:rPr>
              <w:t>IP/ASI MP-MPEGTS</w:t>
            </w:r>
            <w:r>
              <w:rPr>
                <w:color w:val="000000"/>
                <w:spacing w:val="0"/>
                <w:w w:val="100"/>
                <w:position w:val="0"/>
                <w:sz w:val="18"/>
                <w:szCs w:val="18"/>
              </w:rPr>
              <w:t>输出，支持统一的网管操作界面，可同时配置多 路信号进行复用、</w:t>
            </w:r>
            <w:r>
              <w:rPr>
                <w:color w:val="000000"/>
                <w:spacing w:val="0"/>
                <w:w w:val="100"/>
                <w:position w:val="0"/>
                <w:sz w:val="18"/>
                <w:szCs w:val="18"/>
              </w:rPr>
              <w:t>CA</w:t>
            </w:r>
            <w:r>
              <w:rPr>
                <w:color w:val="000000"/>
                <w:spacing w:val="0"/>
                <w:w w:val="100"/>
                <w:position w:val="0"/>
                <w:sz w:val="18"/>
                <w:szCs w:val="18"/>
              </w:rPr>
              <w:t>加扰处理，操作简单、功能强大。</w:t>
            </w:r>
          </w:p>
          <w:p>
            <w:pPr>
              <w:pStyle w:val="Style21"/>
              <w:keepNext w:val="0"/>
              <w:keepLines w:val="0"/>
              <w:widowControl w:val="0"/>
              <w:shd w:val="clear" w:color="auto" w:fill="auto"/>
              <w:bidi w:val="0"/>
              <w:spacing w:before="0" w:after="0" w:line="316" w:lineRule="exact"/>
              <w:ind w:left="0" w:right="0" w:firstLine="360"/>
              <w:jc w:val="both"/>
              <w:rPr>
                <w:sz w:val="18"/>
                <w:szCs w:val="18"/>
              </w:rPr>
            </w:pPr>
            <w:r>
              <w:rPr>
                <w:color w:val="000000"/>
                <w:spacing w:val="0"/>
                <w:w w:val="100"/>
                <w:position w:val="0"/>
                <w:sz w:val="18"/>
                <w:szCs w:val="18"/>
              </w:rPr>
              <w:t>BWFCPC-7000</w:t>
            </w:r>
            <w:r>
              <w:rPr>
                <w:color w:val="000000"/>
                <w:spacing w:val="0"/>
                <w:w w:val="100"/>
                <w:position w:val="0"/>
                <w:sz w:val="18"/>
                <w:szCs w:val="18"/>
              </w:rPr>
              <w:t>适用于广播电视、流媒体和智能安防等应 用领域，可全面为用户提供高质量的数字音视频复用、加扰 的一体化解决方案。</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500" w:after="0" w:line="240" w:lineRule="auto"/>
              <w:ind w:left="0" w:right="0" w:firstLine="860"/>
              <w:jc w:val="left"/>
              <w:rPr>
                <w:sz w:val="17"/>
                <w:szCs w:val="17"/>
              </w:rPr>
            </w:pPr>
            <w:r>
              <w:rPr>
                <w:color w:val="575651"/>
                <w:spacing w:val="0"/>
                <w:w w:val="100"/>
                <w:position w:val="0"/>
                <w:sz w:val="17"/>
                <w:szCs w:val="17"/>
              </w:rPr>
              <w:t>七言就蜀：</w:t>
            </w:r>
          </w:p>
        </w:tc>
      </w:tr>
    </w:tbl>
    <w:p>
      <w:pPr>
        <w:widowControl w:val="0"/>
        <w:spacing w:after="539" w:line="1" w:lineRule="exact"/>
      </w:pPr>
    </w:p>
    <w:p>
      <w:pPr>
        <w:pStyle w:val="Style25"/>
        <w:keepNext/>
        <w:keepLines/>
        <w:widowControl w:val="0"/>
        <w:shd w:val="clear" w:color="auto" w:fill="auto"/>
        <w:bidi w:val="0"/>
        <w:spacing w:before="0" w:line="240" w:lineRule="auto"/>
        <w:ind w:left="0" w:right="0" w:firstLine="480"/>
        <w:jc w:val="left"/>
      </w:pPr>
      <w:bookmarkStart w:id="87" w:name="bookmark87"/>
      <w:bookmarkStart w:id="88" w:name="bookmark88"/>
      <w:bookmarkStart w:id="89" w:name="bookmark89"/>
      <w:r>
        <w:rPr>
          <w:color w:val="000000"/>
          <w:spacing w:val="0"/>
          <w:w w:val="100"/>
          <w:position w:val="0"/>
          <w:sz w:val="24"/>
          <w:szCs w:val="24"/>
        </w:rPr>
        <w:t>5</w:t>
      </w:r>
      <w:r>
        <w:rPr>
          <w:color w:val="000000"/>
          <w:spacing w:val="0"/>
          <w:w w:val="100"/>
          <w:position w:val="0"/>
          <w:sz w:val="24"/>
          <w:szCs w:val="24"/>
        </w:rPr>
        <w:t>、智能裂解装置</w:t>
      </w:r>
      <w:bookmarkEnd w:id="87"/>
      <w:bookmarkEnd w:id="88"/>
      <w:bookmarkEnd w:id="89"/>
    </w:p>
    <w:p>
      <w:pPr>
        <w:pStyle w:val="Style37"/>
        <w:keepNext w:val="0"/>
        <w:keepLines w:val="0"/>
        <w:widowControl w:val="0"/>
        <w:shd w:val="clear" w:color="auto" w:fill="auto"/>
        <w:bidi w:val="0"/>
        <w:spacing w:before="0" w:after="40" w:line="240" w:lineRule="auto"/>
        <w:ind w:left="0" w:right="0" w:firstLine="480"/>
        <w:jc w:val="left"/>
      </w:pPr>
      <w:r>
        <w:rPr>
          <w:color w:val="000000"/>
          <w:spacing w:val="0"/>
          <w:w w:val="100"/>
          <w:position w:val="0"/>
          <w:sz w:val="24"/>
          <w:szCs w:val="24"/>
        </w:rPr>
        <w:t>该类产品具体如下：</w:t>
      </w:r>
    </w:p>
    <w:p>
      <w:pPr>
        <w:pStyle w:val="Style31"/>
        <w:keepNext w:val="0"/>
        <w:keepLines w:val="0"/>
        <w:widowControl w:val="0"/>
        <w:shd w:val="clear" w:color="auto" w:fill="auto"/>
        <w:tabs>
          <w:tab w:pos="3026" w:val="left"/>
          <w:tab w:pos="7101" w:val="left"/>
        </w:tabs>
        <w:bidi w:val="0"/>
        <w:spacing w:before="0" w:after="160" w:line="240" w:lineRule="auto"/>
        <w:ind w:left="0" w:right="0" w:firstLine="220"/>
        <w:jc w:val="left"/>
      </w:pPr>
      <w:r>
        <w:rPr>
          <w:b/>
          <w:bCs/>
          <w:color w:val="000000"/>
          <w:spacing w:val="0"/>
          <w:w w:val="100"/>
          <w:position w:val="0"/>
        </w:rPr>
        <w:t>产品名称|</w:t>
        <w:tab/>
        <w:t>特点用途</w:t>
        <w:tab/>
        <w:t>效果图</w:t>
      </w:r>
      <w:r>
        <w:br w:type="page"/>
      </w:r>
    </w:p>
    <w:p>
      <w:pPr>
        <w:pStyle w:val="Style31"/>
        <w:keepNext w:val="0"/>
        <w:keepLines w:val="0"/>
        <w:widowControl w:val="0"/>
        <w:shd w:val="clear" w:color="auto" w:fill="auto"/>
        <w:bidi w:val="0"/>
        <w:spacing w:before="0" w:after="120"/>
        <w:ind w:left="1140" w:right="0" w:hanging="1140"/>
        <w:jc w:val="both"/>
      </w:pPr>
      <w:r>
        <w:drawing>
          <wp:anchor distT="0" distB="0" distL="114300" distR="114300" simplePos="0" relativeHeight="125829410" behindDoc="0" locked="0" layoutInCell="1" allowOverlap="1">
            <wp:simplePos x="0" y="0"/>
            <wp:positionH relativeFrom="page">
              <wp:posOffset>4608195</wp:posOffset>
            </wp:positionH>
            <wp:positionV relativeFrom="paragraph">
              <wp:posOffset>76200</wp:posOffset>
            </wp:positionV>
            <wp:extent cx="1578610" cy="2096770"/>
            <wp:wrapSquare wrapText="left"/>
            <wp:docPr id="66" name="Shape 66"/>
            <a:graphic xmlns:a="http://schemas.openxmlformats.org/drawingml/2006/main">
              <a:graphicData uri="http://schemas.openxmlformats.org/drawingml/2006/picture">
                <pic:pic xmlns:pic="http://schemas.openxmlformats.org/drawingml/2006/picture">
                  <pic:nvPicPr>
                    <pic:cNvPr id="67" name="Picture box 67"/>
                    <pic:cNvPicPr/>
                  </pic:nvPicPr>
                  <pic:blipFill>
                    <a:blip r:embed="rId41"/>
                    <a:stretch/>
                  </pic:blipFill>
                  <pic:spPr>
                    <a:xfrm>
                      <a:ext cx="1578610" cy="2096770"/>
                    </a:xfrm>
                    <a:prstGeom prst="rect"/>
                  </pic:spPr>
                </pic:pic>
              </a:graphicData>
            </a:graphic>
          </wp:anchor>
        </w:drawing>
      </w:r>
      <w:r>
        <w:rPr>
          <w:color w:val="000000"/>
          <w:spacing w:val="0"/>
          <w:w w:val="100"/>
          <w:position w:val="0"/>
        </w:rPr>
        <w:t xml:space="preserve">智能裂解装备该装备利用智能化热裂解循环利用新技术，裂解回收可得到 裂解油、裂解炭黑、钢丝以及裂解气。裂解油通过精制加工 后可作为柴油使用，也可直接做为炉用燃料油直接使用。裂 解炭黑通过精制可以替代部分商用炭黑使用。裂解气更可直 接作加热本身或燃气锅炉的燃料使用。智能裂解装置，不仅 </w:t>
      </w:r>
      <w:r>
        <w:rPr>
          <w:color w:val="000000"/>
          <w:spacing w:val="0"/>
          <w:w w:val="100"/>
          <w:position w:val="0"/>
        </w:rPr>
        <w:t>可消除生产过程产生的污染，其分解的液体产物可以弥补石</w:t>
      </w:r>
    </w:p>
    <w:p>
      <w:pPr>
        <w:pStyle w:val="Style31"/>
        <w:keepNext w:val="0"/>
        <w:keepLines w:val="0"/>
        <w:widowControl w:val="0"/>
        <w:shd w:val="clear" w:color="auto" w:fill="auto"/>
        <w:bidi w:val="0"/>
        <w:spacing w:before="0" w:after="120" w:line="240" w:lineRule="auto"/>
        <w:ind w:left="1140" w:right="0" w:firstLine="0"/>
        <w:jc w:val="left"/>
      </w:pPr>
      <w:r>
        <mc:AlternateContent>
          <mc:Choice Requires="wps">
            <w:drawing>
              <wp:anchor distT="0" distB="0" distL="114300" distR="114300" simplePos="0" relativeHeight="125829411" behindDoc="0" locked="0" layoutInCell="1" allowOverlap="1">
                <wp:simplePos x="0" y="0"/>
                <wp:positionH relativeFrom="page">
                  <wp:posOffset>1390015</wp:posOffset>
                </wp:positionH>
                <wp:positionV relativeFrom="paragraph">
                  <wp:posOffset>203200</wp:posOffset>
                </wp:positionV>
                <wp:extent cx="1972310" cy="149225"/>
                <wp:wrapTopAndBottom/>
                <wp:docPr id="68" name="Shape 68"/>
                <a:graphic xmlns:a="http://schemas.openxmlformats.org/drawingml/2006/main">
                  <a:graphicData uri="http://schemas.microsoft.com/office/word/2010/wordprocessingShape">
                    <wps:wsp>
                      <wps:cNvSpPr txBox="1"/>
                      <wps:spPr>
                        <a:xfrm>
                          <a:ext cx="19723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造，实现橡胶轮胎行业的产业链循环。</w:t>
                            </w:r>
                          </w:p>
                        </w:txbxContent>
                      </wps:txbx>
                      <wps:bodyPr wrap="none" lIns="0" tIns="0" rIns="0" bIns="0">
                        <a:noAutoFit/>
                      </wps:bodyPr>
                    </wps:wsp>
                  </a:graphicData>
                </a:graphic>
              </wp:anchor>
            </w:drawing>
          </mc:Choice>
          <mc:Fallback>
            <w:pict>
              <v:shape id="_x0000_s1094" type="#_x0000_t202" style="position:absolute;margin-left:109.45pt;margin-top:16.pt;width:155.30000000000001pt;height:11.75pt;z-index:-125829342;mso-wrap-distance-left:9.pt;mso-wrap-distance-right:9.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造，实现橡胶轮胎行业的产业链循环。</w:t>
                      </w:r>
                    </w:p>
                  </w:txbxContent>
                </v:textbox>
                <w10:wrap type="topAndBottom" anchorx="page"/>
              </v:shape>
            </w:pict>
          </mc:Fallback>
        </mc:AlternateContent>
      </w:r>
      <w:r>
        <w:rPr>
          <w:color w:val="000000"/>
          <w:spacing w:val="0"/>
          <w:w w:val="100"/>
          <w:position w:val="0"/>
        </w:rPr>
        <w:t>化能源的不足，固体碳渣经加工精制成炭黑用于轮胎再制</w:t>
      </w:r>
    </w:p>
    <w:p>
      <w:pPr>
        <w:pStyle w:val="Style25"/>
        <w:keepNext/>
        <w:keepLines/>
        <w:widowControl w:val="0"/>
        <w:shd w:val="clear" w:color="auto" w:fill="auto"/>
        <w:bidi w:val="0"/>
        <w:spacing w:before="1020" w:after="0" w:line="311" w:lineRule="exact"/>
        <w:ind w:left="0" w:right="0" w:firstLine="420"/>
        <w:jc w:val="both"/>
      </w:pPr>
      <w:bookmarkStart w:id="90" w:name="bookmark90"/>
      <w:bookmarkStart w:id="91" w:name="bookmark91"/>
      <w:bookmarkStart w:id="92" w:name="bookmark92"/>
      <w:bookmarkStart w:id="93" w:name="bookmark93"/>
      <w:r>
        <w:rPr>
          <w:color w:val="000000"/>
          <w:spacing w:val="0"/>
          <w:w w:val="100"/>
          <w:position w:val="0"/>
          <w:sz w:val="24"/>
          <w:szCs w:val="24"/>
        </w:rPr>
        <w:t>（</w:t>
      </w:r>
      <w:bookmarkEnd w:id="92"/>
      <w:r>
        <w:rPr>
          <w:color w:val="000000"/>
          <w:spacing w:val="0"/>
          <w:w w:val="100"/>
          <w:position w:val="0"/>
          <w:sz w:val="24"/>
          <w:szCs w:val="24"/>
        </w:rPr>
        <w:t>三）主要经营模式</w:t>
      </w:r>
      <w:bookmarkEnd w:id="90"/>
      <w:bookmarkEnd w:id="91"/>
      <w:bookmarkEnd w:id="93"/>
    </w:p>
    <w:p>
      <w:pPr>
        <w:pStyle w:val="Style25"/>
        <w:keepNext/>
        <w:keepLines/>
        <w:widowControl w:val="0"/>
        <w:shd w:val="clear" w:color="auto" w:fill="auto"/>
        <w:bidi w:val="0"/>
        <w:spacing w:before="0" w:after="0" w:line="311" w:lineRule="exact"/>
        <w:ind w:left="0" w:right="0" w:firstLine="660"/>
        <w:jc w:val="both"/>
      </w:pPr>
      <w:bookmarkStart w:id="90" w:name="bookmark90"/>
      <w:bookmarkStart w:id="91" w:name="bookmark91"/>
      <w:bookmarkStart w:id="94" w:name="bookmark94"/>
      <w:bookmarkStart w:id="95" w:name="bookmark95"/>
      <w:r>
        <w:rPr>
          <w:color w:val="000000"/>
          <w:spacing w:val="0"/>
          <w:w w:val="100"/>
          <w:position w:val="0"/>
          <w:sz w:val="24"/>
          <w:szCs w:val="24"/>
        </w:rPr>
        <w:t>1</w:t>
      </w:r>
      <w:bookmarkEnd w:id="94"/>
      <w:r>
        <w:rPr>
          <w:color w:val="000000"/>
          <w:spacing w:val="0"/>
          <w:w w:val="100"/>
          <w:position w:val="0"/>
          <w:sz w:val="24"/>
          <w:szCs w:val="24"/>
        </w:rPr>
        <w:t>、研发和设计模式</w:t>
      </w:r>
      <w:bookmarkEnd w:id="90"/>
      <w:bookmarkEnd w:id="91"/>
      <w:bookmarkEnd w:id="95"/>
    </w:p>
    <w:p>
      <w:pPr>
        <w:pStyle w:val="Style37"/>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公司的研发设计以市场需求为导向，根据研发目的可分为基于项目的订单式研发和前沿 技术研发。公司设有设计部和研发部，设计部负责根据每个合同或订单的客户需求进行个性 化项目设计，研发部负责跟踪国内外最新技术发展情况，结合市场部对客户未来需求发展情 况的反馈，研发行业新技术、新系统，并对已有软件程序进行不断的系统升级、对已有设备 结构或加工不断优化创新。</w:t>
      </w:r>
    </w:p>
    <w:p>
      <w:pPr>
        <w:pStyle w:val="Style37"/>
        <w:keepNext w:val="0"/>
        <w:keepLines w:val="0"/>
        <w:widowControl w:val="0"/>
        <w:shd w:val="clear" w:color="auto" w:fill="auto"/>
        <w:bidi w:val="0"/>
        <w:spacing w:before="0" w:after="120" w:line="311" w:lineRule="exact"/>
        <w:ind w:left="0" w:right="0" w:firstLine="480"/>
        <w:jc w:val="left"/>
      </w:pPr>
      <w:r>
        <w:rPr>
          <w:color w:val="000000"/>
          <w:spacing w:val="0"/>
          <w:w w:val="100"/>
          <w:position w:val="0"/>
          <w:sz w:val="24"/>
          <w:szCs w:val="24"/>
        </w:rPr>
        <w:t>未来公司将以成为“行业技术发展的先导者”为目标，投入建设研发基地，加大前沿技 术研发的投入力度，以前沿技术研发成果优化公司订单研发成果，满足客户当期和长远需求。</w:t>
      </w:r>
    </w:p>
    <w:p>
      <w:pPr>
        <w:pStyle w:val="Style25"/>
        <w:keepNext/>
        <w:keepLines/>
        <w:widowControl w:val="0"/>
        <w:shd w:val="clear" w:color="auto" w:fill="auto"/>
        <w:bidi w:val="0"/>
        <w:spacing w:before="0" w:after="120" w:line="311" w:lineRule="exact"/>
        <w:ind w:left="0" w:right="0" w:firstLine="420"/>
        <w:jc w:val="both"/>
      </w:pPr>
      <w:bookmarkStart w:id="96" w:name="bookmark96"/>
      <w:bookmarkStart w:id="97" w:name="bookmark97"/>
      <w:bookmarkStart w:id="98" w:name="bookmark98"/>
      <w:bookmarkStart w:id="99" w:name="bookmark99"/>
      <w:r>
        <w:rPr>
          <w:color w:val="000000"/>
          <w:spacing w:val="0"/>
          <w:w w:val="100"/>
          <w:position w:val="0"/>
          <w:sz w:val="24"/>
          <w:szCs w:val="24"/>
        </w:rPr>
        <w:t>2</w:t>
      </w:r>
      <w:bookmarkEnd w:id="98"/>
      <w:r>
        <w:rPr>
          <w:color w:val="000000"/>
          <w:spacing w:val="0"/>
          <w:w w:val="100"/>
          <w:position w:val="0"/>
          <w:sz w:val="24"/>
          <w:szCs w:val="24"/>
        </w:rPr>
        <w:t>、采购模式</w:t>
      </w:r>
      <w:bookmarkEnd w:id="96"/>
      <w:bookmarkEnd w:id="97"/>
      <w:bookmarkEnd w:id="99"/>
    </w:p>
    <w:p>
      <w:pPr>
        <w:pStyle w:val="Style25"/>
        <w:keepNext/>
        <w:keepLines/>
        <w:widowControl w:val="0"/>
        <w:shd w:val="clear" w:color="auto" w:fill="auto"/>
        <w:bidi w:val="0"/>
        <w:spacing w:before="0" w:after="120" w:line="311" w:lineRule="exact"/>
        <w:ind w:left="0" w:right="0" w:firstLine="420"/>
        <w:jc w:val="both"/>
      </w:pPr>
      <w:bookmarkStart w:id="100" w:name="bookmark100"/>
      <w:bookmarkStart w:id="101" w:name="bookmark101"/>
      <w:bookmarkStart w:id="96" w:name="bookmark96"/>
      <w:bookmarkStart w:id="97" w:name="bookmark97"/>
      <w:r>
        <w:rPr>
          <w:color w:val="000000"/>
          <w:spacing w:val="0"/>
          <w:w w:val="100"/>
          <w:position w:val="0"/>
          <w:sz w:val="24"/>
          <w:szCs w:val="24"/>
        </w:rPr>
        <w:t>（</w:t>
      </w:r>
      <w:bookmarkEnd w:id="100"/>
      <w:r>
        <w:rPr>
          <w:color w:val="000000"/>
          <w:spacing w:val="0"/>
          <w:w w:val="100"/>
          <w:position w:val="0"/>
          <w:sz w:val="24"/>
          <w:szCs w:val="24"/>
        </w:rPr>
        <w:t>1</w:t>
      </w:r>
      <w:r>
        <w:rPr>
          <w:color w:val="000000"/>
          <w:spacing w:val="0"/>
          <w:w w:val="100"/>
          <w:position w:val="0"/>
          <w:sz w:val="24"/>
          <w:szCs w:val="24"/>
        </w:rPr>
        <w:t>）智能输送配料装备、绿色环保装备及智能裂解装备</w:t>
      </w:r>
      <w:bookmarkEnd w:id="101"/>
      <w:bookmarkEnd w:id="96"/>
      <w:bookmarkEnd w:id="97"/>
    </w:p>
    <w:p>
      <w:pPr>
        <w:pStyle w:val="Style37"/>
        <w:keepNext w:val="0"/>
        <w:keepLines w:val="0"/>
        <w:widowControl w:val="0"/>
        <w:shd w:val="clear" w:color="auto" w:fill="auto"/>
        <w:bidi w:val="0"/>
        <w:spacing w:before="0" w:after="120" w:line="311" w:lineRule="exact"/>
        <w:ind w:left="0" w:right="0" w:firstLine="480"/>
        <w:jc w:val="both"/>
      </w:pPr>
      <w:r>
        <w:rPr>
          <w:color w:val="000000"/>
          <w:spacing w:val="0"/>
          <w:w w:val="100"/>
          <w:position w:val="0"/>
          <w:sz w:val="24"/>
          <w:szCs w:val="24"/>
        </w:rPr>
        <w:t>公司主要原材料电气件、标准件、钢材等均通过公开市场采购。部分非标准机械件由公 司提供具体设计方案，供应商按照设计方案为公司定制产品。公司采购根据项目设计和生产 的实际需要及库存情况，按照项目设计图纸所列的部件需求列表和生产任务计划拟订采购清 单，采购部依据采购清单进行采购。公司会对通用的钢材等原材料按市场价格趋势进行储备, 为及时维修和生产需要，公司亦会储备少量标准配套电气件。公司重要原材料供应商均为合 作多年战略伙伴，按项目进行采购的单次采购批量较小，一般情况下已合作过的供应商都能 满足公司采购需求。若原有供应商无法满足采购需求，公司通过招标、实地考察等方式确定 供应商，一般每次采购至少选择三家以上供应商进行对比。若客户对电气件的品牌和规格另 有要求也可主要依据合同或订单指定供应商。</w:t>
      </w:r>
    </w:p>
    <w:p>
      <w:pPr>
        <w:pStyle w:val="Style37"/>
        <w:keepNext w:val="0"/>
        <w:keepLines w:val="0"/>
        <w:widowControl w:val="0"/>
        <w:shd w:val="clear" w:color="auto" w:fill="auto"/>
        <w:bidi w:val="0"/>
        <w:spacing w:before="0" w:after="120" w:line="311" w:lineRule="exact"/>
        <w:ind w:left="0" w:right="0" w:firstLine="420"/>
        <w:jc w:val="both"/>
      </w:pPr>
      <w:bookmarkStart w:id="102" w:name="bookmark102"/>
      <w:r>
        <w:rPr>
          <w:b/>
          <w:bCs/>
          <w:color w:val="000000"/>
          <w:spacing w:val="0"/>
          <w:w w:val="100"/>
          <w:position w:val="0"/>
          <w:sz w:val="24"/>
          <w:szCs w:val="24"/>
        </w:rPr>
        <w:t>（</w:t>
      </w:r>
      <w:bookmarkEnd w:id="102"/>
      <w:r>
        <w:rPr>
          <w:b/>
          <w:bCs/>
          <w:color w:val="000000"/>
          <w:spacing w:val="0"/>
          <w:w w:val="100"/>
          <w:position w:val="0"/>
          <w:sz w:val="24"/>
          <w:szCs w:val="24"/>
        </w:rPr>
        <w:t>2</w:t>
      </w:r>
      <w:r>
        <w:rPr>
          <w:b/>
          <w:bCs/>
          <w:color w:val="000000"/>
          <w:spacing w:val="0"/>
          <w:w w:val="100"/>
          <w:position w:val="0"/>
          <w:sz w:val="24"/>
          <w:szCs w:val="24"/>
        </w:rPr>
        <w:t>）智能显控装备和智能专用设备</w:t>
      </w:r>
    </w:p>
    <w:p>
      <w:pPr>
        <w:pStyle w:val="Style37"/>
        <w:keepNext w:val="0"/>
        <w:keepLines w:val="0"/>
        <w:widowControl w:val="0"/>
        <w:shd w:val="clear" w:color="auto" w:fill="auto"/>
        <w:bidi w:val="0"/>
        <w:spacing w:before="0" w:after="120" w:line="312" w:lineRule="exact"/>
        <w:ind w:left="0" w:right="0" w:firstLine="480"/>
        <w:jc w:val="both"/>
      </w:pPr>
      <w:r>
        <w:rPr>
          <w:color w:val="000000"/>
          <w:spacing w:val="0"/>
          <w:w w:val="100"/>
          <w:position w:val="0"/>
          <w:sz w:val="24"/>
          <w:szCs w:val="24"/>
        </w:rPr>
        <w:t>该类产品主要由子公司清投智能组织生产，自主采购。采取“以产定购”的模式，在产 品采购阶段，各部门负责人根据部门需求和库存情况做出商品申购计划，上交仓库主管审批, 仓库主管根据仓库库存情况及各部门总需求制定采购计划；采购部门根据审批后的采购计划 成立询价小组、制定具体的询价方案，通过收集信息确定被询价供应商的名单，并根据供应 商提供的报价单、售后服务承诺及相关优惠条件确定2-3名候选供应商，按审批后的意见确定 最终供应商并进行采购；购回商品交仓库管理员验收，验收合格后由财务部依据合同协议、 发票等对付款申请进行复核，再按规定权限逐级审批后同意付款。</w:t>
      </w:r>
    </w:p>
    <w:p>
      <w:pPr>
        <w:pStyle w:val="Style37"/>
        <w:keepNext w:val="0"/>
        <w:keepLines w:val="0"/>
        <w:widowControl w:val="0"/>
        <w:shd w:val="clear" w:color="auto" w:fill="auto"/>
        <w:bidi w:val="0"/>
        <w:spacing w:before="0" w:after="120" w:line="240" w:lineRule="auto"/>
        <w:ind w:left="0" w:right="0" w:firstLine="420"/>
        <w:jc w:val="both"/>
      </w:pPr>
      <w:bookmarkStart w:id="103" w:name="bookmark103"/>
      <w:r>
        <w:rPr>
          <w:b/>
          <w:bCs/>
          <w:color w:val="000000"/>
          <w:spacing w:val="0"/>
          <w:w w:val="100"/>
          <w:position w:val="0"/>
          <w:sz w:val="24"/>
          <w:szCs w:val="24"/>
        </w:rPr>
        <w:t>3</w:t>
      </w:r>
      <w:bookmarkEnd w:id="103"/>
      <w:r>
        <w:rPr>
          <w:b/>
          <w:bCs/>
          <w:color w:val="000000"/>
          <w:spacing w:val="0"/>
          <w:w w:val="100"/>
          <w:position w:val="0"/>
          <w:sz w:val="24"/>
          <w:szCs w:val="24"/>
        </w:rPr>
        <w:t>、生产模式</w:t>
      </w:r>
    </w:p>
    <w:p>
      <w:pPr>
        <w:pStyle w:val="Style37"/>
        <w:keepNext w:val="0"/>
        <w:keepLines w:val="0"/>
        <w:widowControl w:val="0"/>
        <w:shd w:val="clear" w:color="auto" w:fill="auto"/>
        <w:bidi w:val="0"/>
        <w:spacing w:before="0" w:after="120" w:line="240" w:lineRule="auto"/>
        <w:ind w:left="0" w:right="0" w:firstLine="420"/>
        <w:jc w:val="both"/>
      </w:pPr>
      <w:bookmarkStart w:id="104" w:name="bookmark104"/>
      <w:r>
        <w:rPr>
          <w:b/>
          <w:bCs/>
          <w:color w:val="000000"/>
          <w:spacing w:val="0"/>
          <w:w w:val="100"/>
          <w:position w:val="0"/>
          <w:sz w:val="24"/>
          <w:szCs w:val="24"/>
        </w:rPr>
        <w:t>（</w:t>
      </w:r>
      <w:bookmarkEnd w:id="104"/>
      <w:r>
        <w:rPr>
          <w:b/>
          <w:bCs/>
          <w:color w:val="000000"/>
          <w:spacing w:val="0"/>
          <w:w w:val="100"/>
          <w:position w:val="0"/>
          <w:sz w:val="24"/>
          <w:szCs w:val="24"/>
        </w:rPr>
        <w:t>1</w:t>
      </w:r>
      <w:r>
        <w:rPr>
          <w:b/>
          <w:bCs/>
          <w:color w:val="000000"/>
          <w:spacing w:val="0"/>
          <w:w w:val="100"/>
          <w:position w:val="0"/>
          <w:sz w:val="24"/>
          <w:szCs w:val="24"/>
        </w:rPr>
        <w:t>）智能输送配料装备、绿色环保装备及智能裂解装备</w:t>
      </w:r>
    </w:p>
    <w:p>
      <w:pPr>
        <w:pStyle w:val="Style37"/>
        <w:keepNext w:val="0"/>
        <w:keepLines w:val="0"/>
        <w:widowControl w:val="0"/>
        <w:shd w:val="clear" w:color="auto" w:fill="auto"/>
        <w:bidi w:val="0"/>
        <w:spacing w:before="0" w:after="120" w:line="312" w:lineRule="exact"/>
        <w:ind w:left="0" w:right="0" w:firstLine="500"/>
        <w:jc w:val="both"/>
      </w:pPr>
      <w:r>
        <w:rPr>
          <w:color w:val="000000"/>
          <w:spacing w:val="0"/>
          <w:w w:val="100"/>
          <w:position w:val="0"/>
          <w:sz w:val="24"/>
          <w:szCs w:val="24"/>
        </w:rPr>
        <w:t>该类产品属于非标准化设备，不同客户对产品型号、性能指标等也会有不同的要求，产 品具有定制化生产的经营特点，所以主要采用“以销定产”的生产模式，即基于客户用户对 工艺流程、生产场地、环保节能、新建或改造设备、升级系统等多个方面的不同需求进行个 性化解决方案设计，按照方案需要制定采购及设备生产计划。</w:t>
      </w:r>
    </w:p>
    <w:p>
      <w:pPr>
        <w:pStyle w:val="Style37"/>
        <w:keepNext w:val="0"/>
        <w:keepLines w:val="0"/>
        <w:widowControl w:val="0"/>
        <w:shd w:val="clear" w:color="auto" w:fill="auto"/>
        <w:tabs>
          <w:tab w:pos="966" w:val="left"/>
        </w:tabs>
        <w:bidi w:val="0"/>
        <w:spacing w:before="0" w:after="120" w:line="312" w:lineRule="exact"/>
        <w:ind w:left="0" w:right="0" w:firstLine="440"/>
        <w:jc w:val="both"/>
      </w:pPr>
      <w:bookmarkStart w:id="105" w:name="bookmark105"/>
      <w:r>
        <w:rPr>
          <w:b/>
          <w:bCs/>
          <w:color w:val="000000"/>
          <w:spacing w:val="0"/>
          <w:w w:val="100"/>
          <w:position w:val="0"/>
          <w:sz w:val="24"/>
          <w:szCs w:val="24"/>
        </w:rPr>
        <w:t>（</w:t>
      </w:r>
      <w:bookmarkEnd w:id="105"/>
      <w:r>
        <w:rPr>
          <w:b/>
          <w:bCs/>
          <w:color w:val="000000"/>
          <w:spacing w:val="0"/>
          <w:w w:val="100"/>
          <w:position w:val="0"/>
          <w:sz w:val="24"/>
          <w:szCs w:val="24"/>
        </w:rPr>
        <w:t>2</w:t>
      </w:r>
      <w:r>
        <w:rPr>
          <w:b/>
          <w:bCs/>
          <w:color w:val="000000"/>
          <w:spacing w:val="0"/>
          <w:w w:val="100"/>
          <w:position w:val="0"/>
          <w:sz w:val="24"/>
          <w:szCs w:val="24"/>
        </w:rPr>
        <w:t>）</w:t>
        <w:tab/>
        <w:t>智能显控装备</w:t>
      </w:r>
    </w:p>
    <w:p>
      <w:pPr>
        <w:pStyle w:val="Style37"/>
        <w:keepNext w:val="0"/>
        <w:keepLines w:val="0"/>
        <w:widowControl w:val="0"/>
        <w:shd w:val="clear" w:color="auto" w:fill="auto"/>
        <w:bidi w:val="0"/>
        <w:spacing w:before="0" w:after="120" w:line="312" w:lineRule="exact"/>
        <w:ind w:left="0" w:right="0" w:firstLine="500"/>
        <w:jc w:val="both"/>
      </w:pPr>
      <w:r>
        <w:rPr>
          <w:color w:val="000000"/>
          <w:spacing w:val="0"/>
          <w:w w:val="100"/>
          <w:position w:val="0"/>
          <w:sz w:val="24"/>
          <w:szCs w:val="24"/>
        </w:rPr>
        <w:t>公司采购光学引擎、背投屏幕、液晶显示屏、图像处理器及卡板、矩阵等设备，同时采 购钢材用于自行生产机械结构件，以外协方式完成背板和显示设备机构件的表面处理和喷涂 程序，再由生产车间进行组装和分类调试，各分类产品最终经过软件集成实现系统功能。</w:t>
      </w:r>
    </w:p>
    <w:p>
      <w:pPr>
        <w:pStyle w:val="Style37"/>
        <w:keepNext w:val="0"/>
        <w:keepLines w:val="0"/>
        <w:widowControl w:val="0"/>
        <w:shd w:val="clear" w:color="auto" w:fill="auto"/>
        <w:tabs>
          <w:tab w:pos="966" w:val="left"/>
        </w:tabs>
        <w:bidi w:val="0"/>
        <w:spacing w:before="0" w:after="120" w:line="312" w:lineRule="exact"/>
        <w:ind w:left="0" w:right="0" w:firstLine="440"/>
        <w:jc w:val="both"/>
      </w:pPr>
      <w:bookmarkStart w:id="106" w:name="bookmark106"/>
      <w:r>
        <w:rPr>
          <w:b/>
          <w:bCs/>
          <w:color w:val="000000"/>
          <w:spacing w:val="0"/>
          <w:w w:val="100"/>
          <w:position w:val="0"/>
          <w:sz w:val="24"/>
          <w:szCs w:val="24"/>
        </w:rPr>
        <w:t>（</w:t>
      </w:r>
      <w:bookmarkEnd w:id="106"/>
      <w:r>
        <w:rPr>
          <w:b/>
          <w:bCs/>
          <w:color w:val="000000"/>
          <w:spacing w:val="0"/>
          <w:w w:val="100"/>
          <w:position w:val="0"/>
          <w:sz w:val="24"/>
          <w:szCs w:val="24"/>
        </w:rPr>
        <w:t>3</w:t>
      </w:r>
      <w:r>
        <w:rPr>
          <w:b/>
          <w:bCs/>
          <w:color w:val="000000"/>
          <w:spacing w:val="0"/>
          <w:w w:val="100"/>
          <w:position w:val="0"/>
          <w:sz w:val="24"/>
          <w:szCs w:val="24"/>
        </w:rPr>
        <w:t>）</w:t>
        <w:tab/>
        <w:t>智能专用设备</w:t>
      </w:r>
    </w:p>
    <w:p>
      <w:pPr>
        <w:pStyle w:val="Style37"/>
        <w:keepNext w:val="0"/>
        <w:keepLines w:val="0"/>
        <w:widowControl w:val="0"/>
        <w:shd w:val="clear" w:color="auto" w:fill="auto"/>
        <w:bidi w:val="0"/>
        <w:spacing w:before="0" w:after="120" w:line="312" w:lineRule="exact"/>
        <w:ind w:left="0" w:right="0" w:firstLine="500"/>
        <w:jc w:val="both"/>
      </w:pPr>
      <w:r>
        <w:rPr>
          <w:color w:val="000000"/>
          <w:spacing w:val="0"/>
          <w:w w:val="100"/>
          <w:position w:val="0"/>
          <w:sz w:val="24"/>
          <w:szCs w:val="24"/>
        </w:rPr>
        <w:t>对于智能机器人类产品，公司向外采购激光雷达、热红外相机、电机、驱动、减速机、 无线通信设备、电池等设备，以外协方式生产外壳、电路板等，再由生产车间完成机器人本 体的组装、调试、检测。</w:t>
      </w:r>
    </w:p>
    <w:p>
      <w:pPr>
        <w:pStyle w:val="Style37"/>
        <w:keepNext w:val="0"/>
        <w:keepLines w:val="0"/>
        <w:widowControl w:val="0"/>
        <w:shd w:val="clear" w:color="auto" w:fill="auto"/>
        <w:bidi w:val="0"/>
        <w:spacing w:before="0" w:after="120" w:line="310" w:lineRule="exact"/>
        <w:ind w:left="0" w:right="0" w:firstLine="500"/>
        <w:jc w:val="both"/>
      </w:pPr>
      <w:r>
        <w:rPr>
          <w:color w:val="000000"/>
          <w:spacing w:val="0"/>
          <w:w w:val="100"/>
          <w:position w:val="0"/>
          <w:sz w:val="24"/>
          <w:szCs w:val="24"/>
        </w:rPr>
        <w:t>对于智能滑雪机产品，公司对外采购雪毯、电机、滚筒、皮带等核心部件，以外协方式 生产部分精加工的零部件以及机构件的表面处理与喷涂程序，再由生产车间完成组装、调试 和整机检测。</w:t>
      </w:r>
    </w:p>
    <w:p>
      <w:pPr>
        <w:pStyle w:val="Style37"/>
        <w:keepNext w:val="0"/>
        <w:keepLines w:val="0"/>
        <w:widowControl w:val="0"/>
        <w:shd w:val="clear" w:color="auto" w:fill="auto"/>
        <w:bidi w:val="0"/>
        <w:spacing w:before="0" w:after="120" w:line="310" w:lineRule="exact"/>
        <w:ind w:left="0" w:right="0" w:firstLine="500"/>
        <w:jc w:val="both"/>
      </w:pPr>
      <w:r>
        <w:rPr>
          <w:color w:val="000000"/>
          <w:spacing w:val="0"/>
          <w:w w:val="100"/>
          <w:position w:val="0"/>
          <w:sz w:val="24"/>
          <w:szCs w:val="24"/>
        </w:rPr>
        <w:t>对于智能枪弹柜产品，公司向外采购电子元器件、显示面板等原材料，以外协方式生产 控制模块、枪锁、子弹抽屉、金属柜体等，再由生产车间完成枪弹柜的组装和调试。传统广 电设备，公司向外采购</w:t>
      </w:r>
      <w:r>
        <w:rPr>
          <w:color w:val="000000"/>
          <w:spacing w:val="0"/>
          <w:w w:val="100"/>
          <w:position w:val="0"/>
          <w:sz w:val="24"/>
          <w:szCs w:val="24"/>
        </w:rPr>
        <w:t>PCB</w:t>
      </w:r>
      <w:r>
        <w:rPr>
          <w:color w:val="000000"/>
          <w:spacing w:val="0"/>
          <w:w w:val="100"/>
          <w:position w:val="0"/>
          <w:sz w:val="24"/>
          <w:szCs w:val="24"/>
        </w:rPr>
        <w:t>板片、芯片、电阻电容、接插件等原材料，以外协焊接的方式生产 电路板等，再由生产车间完成线路板和机箱的组装和调试。</w:t>
      </w:r>
    </w:p>
    <w:p>
      <w:pPr>
        <w:pStyle w:val="Style25"/>
        <w:keepNext/>
        <w:keepLines/>
        <w:widowControl w:val="0"/>
        <w:shd w:val="clear" w:color="auto" w:fill="auto"/>
        <w:bidi w:val="0"/>
        <w:spacing w:before="0" w:after="120"/>
        <w:ind w:left="0" w:right="0" w:firstLine="440"/>
        <w:jc w:val="both"/>
      </w:pPr>
      <w:bookmarkStart w:id="107" w:name="bookmark107"/>
      <w:bookmarkStart w:id="108" w:name="bookmark108"/>
      <w:bookmarkStart w:id="109" w:name="bookmark109"/>
      <w:bookmarkStart w:id="110" w:name="bookmark110"/>
      <w:r>
        <w:rPr>
          <w:color w:val="000000"/>
          <w:spacing w:val="0"/>
          <w:w w:val="100"/>
          <w:position w:val="0"/>
          <w:sz w:val="24"/>
          <w:szCs w:val="24"/>
        </w:rPr>
        <w:t>4</w:t>
      </w:r>
      <w:bookmarkEnd w:id="109"/>
      <w:r>
        <w:rPr>
          <w:color w:val="000000"/>
          <w:spacing w:val="0"/>
          <w:w w:val="100"/>
          <w:position w:val="0"/>
          <w:sz w:val="24"/>
          <w:szCs w:val="24"/>
        </w:rPr>
        <w:t>、销售模式</w:t>
      </w:r>
      <w:bookmarkEnd w:id="107"/>
      <w:bookmarkEnd w:id="108"/>
      <w:bookmarkEnd w:id="110"/>
    </w:p>
    <w:p>
      <w:pPr>
        <w:pStyle w:val="Style37"/>
        <w:keepNext w:val="0"/>
        <w:keepLines w:val="0"/>
        <w:widowControl w:val="0"/>
        <w:shd w:val="clear" w:color="auto" w:fill="auto"/>
        <w:bidi w:val="0"/>
        <w:spacing w:before="0" w:after="120" w:line="312" w:lineRule="exact"/>
        <w:ind w:left="0" w:right="0" w:firstLine="440"/>
        <w:jc w:val="left"/>
      </w:pPr>
      <w:r>
        <w:rPr>
          <w:color w:val="000000"/>
          <w:spacing w:val="0"/>
          <w:w w:val="100"/>
          <w:position w:val="0"/>
          <w:sz w:val="24"/>
          <w:szCs w:val="24"/>
        </w:rPr>
        <w:t>公司贯彻差异化经营的方式，不同的产品和服务采用不同销售模式。</w:t>
      </w:r>
    </w:p>
    <w:p>
      <w:pPr>
        <w:pStyle w:val="Style37"/>
        <w:keepNext w:val="0"/>
        <w:keepLines w:val="0"/>
        <w:widowControl w:val="0"/>
        <w:shd w:val="clear" w:color="auto" w:fill="auto"/>
        <w:tabs>
          <w:tab w:pos="966" w:val="left"/>
        </w:tabs>
        <w:bidi w:val="0"/>
        <w:spacing w:before="0" w:after="120" w:line="312" w:lineRule="exact"/>
        <w:ind w:left="0" w:right="0" w:firstLine="440"/>
        <w:jc w:val="left"/>
      </w:pPr>
      <w:bookmarkStart w:id="111" w:name="bookmark111"/>
      <w:r>
        <w:rPr>
          <w:b/>
          <w:bCs/>
          <w:color w:val="000000"/>
          <w:spacing w:val="0"/>
          <w:w w:val="100"/>
          <w:position w:val="0"/>
          <w:sz w:val="24"/>
          <w:szCs w:val="24"/>
        </w:rPr>
        <w:t>（</w:t>
      </w:r>
      <w:bookmarkEnd w:id="111"/>
      <w:r>
        <w:rPr>
          <w:b/>
          <w:bCs/>
          <w:color w:val="000000"/>
          <w:spacing w:val="0"/>
          <w:w w:val="100"/>
          <w:position w:val="0"/>
          <w:sz w:val="24"/>
          <w:szCs w:val="24"/>
        </w:rPr>
        <w:t>1</w:t>
      </w:r>
      <w:r>
        <w:rPr>
          <w:b/>
          <w:bCs/>
          <w:color w:val="000000"/>
          <w:spacing w:val="0"/>
          <w:w w:val="100"/>
          <w:position w:val="0"/>
          <w:sz w:val="24"/>
          <w:szCs w:val="24"/>
        </w:rPr>
        <w:t>）</w:t>
        <w:tab/>
        <w:t>智能输送配料装备、绿色环保装备及智能裂解装备</w:t>
      </w:r>
    </w:p>
    <w:p>
      <w:pPr>
        <w:pStyle w:val="Style37"/>
        <w:keepNext w:val="0"/>
        <w:keepLines w:val="0"/>
        <w:widowControl w:val="0"/>
        <w:shd w:val="clear" w:color="auto" w:fill="auto"/>
        <w:bidi w:val="0"/>
        <w:spacing w:before="0" w:after="120" w:line="311" w:lineRule="exact"/>
        <w:ind w:left="0" w:right="0" w:firstLine="500"/>
        <w:jc w:val="both"/>
      </w:pPr>
      <w:r>
        <w:rPr>
          <w:color w:val="000000"/>
          <w:spacing w:val="0"/>
          <w:w w:val="100"/>
          <w:position w:val="0"/>
          <w:sz w:val="24"/>
          <w:szCs w:val="24"/>
        </w:rPr>
        <w:t>该类产品均为非标准化设备，主要采取以销定产、直接销售的销售模式。不同项目的同 一类型产品也往往在产品性能、配件选型、工艺难度、工程周期等方面存在差异，因此公司 为每个项目配备一个项目负责人，并长期为客户进行技术咨询服务。国内客户由市场部负责 市场推广和维护，在经过对客户需求的分析、沟通并取得合作意向后，通过招投标等方式获 取合同。国外市场主要通过公司或国内外贸易公司获得国外客户投资信息，在确定国外客户 的产品需求后，由国外客户与公司直接签订合同或者通过外贸公司与公司签署产品订购合同, 并由公司与国外客户直接沟通确定具体的技术要求。</w:t>
      </w:r>
    </w:p>
    <w:p>
      <w:pPr>
        <w:pStyle w:val="Style37"/>
        <w:keepNext w:val="0"/>
        <w:keepLines w:val="0"/>
        <w:widowControl w:val="0"/>
        <w:shd w:val="clear" w:color="auto" w:fill="auto"/>
        <w:tabs>
          <w:tab w:pos="1026" w:val="left"/>
        </w:tabs>
        <w:bidi w:val="0"/>
        <w:spacing w:before="0" w:after="120" w:line="312" w:lineRule="exact"/>
        <w:ind w:left="0" w:right="0" w:firstLine="500"/>
        <w:jc w:val="both"/>
      </w:pPr>
      <w:bookmarkStart w:id="112" w:name="bookmark112"/>
      <w:r>
        <w:rPr>
          <w:b/>
          <w:bCs/>
          <w:color w:val="000000"/>
          <w:spacing w:val="0"/>
          <w:w w:val="100"/>
          <w:position w:val="0"/>
          <w:sz w:val="24"/>
          <w:szCs w:val="24"/>
        </w:rPr>
        <w:t>（</w:t>
      </w:r>
      <w:bookmarkEnd w:id="112"/>
      <w:r>
        <w:rPr>
          <w:b/>
          <w:bCs/>
          <w:color w:val="000000"/>
          <w:spacing w:val="0"/>
          <w:w w:val="100"/>
          <w:position w:val="0"/>
          <w:sz w:val="24"/>
          <w:szCs w:val="24"/>
        </w:rPr>
        <w:t>2</w:t>
      </w:r>
      <w:r>
        <w:rPr>
          <w:b/>
          <w:bCs/>
          <w:color w:val="000000"/>
          <w:spacing w:val="0"/>
          <w:w w:val="100"/>
          <w:position w:val="0"/>
          <w:sz w:val="24"/>
          <w:szCs w:val="24"/>
        </w:rPr>
        <w:t>）</w:t>
        <w:tab/>
        <w:t>智能显控装备</w:t>
      </w:r>
    </w:p>
    <w:p>
      <w:pPr>
        <w:pStyle w:val="Style37"/>
        <w:keepNext w:val="0"/>
        <w:keepLines w:val="0"/>
        <w:widowControl w:val="0"/>
        <w:shd w:val="clear" w:color="auto" w:fill="auto"/>
        <w:bidi w:val="0"/>
        <w:spacing w:before="0" w:after="120" w:line="312" w:lineRule="exact"/>
        <w:ind w:left="0" w:right="0" w:firstLine="500"/>
        <w:jc w:val="both"/>
      </w:pPr>
      <w:r>
        <w:rPr>
          <w:color w:val="000000"/>
          <w:spacing w:val="0"/>
          <w:w w:val="100"/>
          <w:position w:val="0"/>
          <w:sz w:val="24"/>
          <w:szCs w:val="24"/>
        </w:rPr>
        <w:t>智能显控装备采用直销和经销两种模式。在直销模式下，公司直接向智能显控装备的终 端用户销售产品，按双方合同约定向客户供货并完成设备的现场调试和安装；在经销模式下, 公司向经销商销售产品，按照与经销商签订的合同承担智能显示控制装备部分的发货、安装 调试与售后服务。</w:t>
      </w:r>
    </w:p>
    <w:p>
      <w:pPr>
        <w:pStyle w:val="Style37"/>
        <w:keepNext w:val="0"/>
        <w:keepLines w:val="0"/>
        <w:widowControl w:val="0"/>
        <w:shd w:val="clear" w:color="auto" w:fill="auto"/>
        <w:tabs>
          <w:tab w:pos="966" w:val="left"/>
        </w:tabs>
        <w:bidi w:val="0"/>
        <w:spacing w:before="0" w:after="120" w:line="312" w:lineRule="exact"/>
        <w:ind w:left="0" w:right="0" w:firstLine="440"/>
        <w:jc w:val="both"/>
      </w:pPr>
      <w:bookmarkStart w:id="113" w:name="bookmark113"/>
      <w:r>
        <w:rPr>
          <w:b/>
          <w:bCs/>
          <w:color w:val="000000"/>
          <w:spacing w:val="0"/>
          <w:w w:val="100"/>
          <w:position w:val="0"/>
          <w:sz w:val="24"/>
          <w:szCs w:val="24"/>
        </w:rPr>
        <w:t>（</w:t>
      </w:r>
      <w:bookmarkEnd w:id="113"/>
      <w:r>
        <w:rPr>
          <w:b/>
          <w:bCs/>
          <w:color w:val="000000"/>
          <w:spacing w:val="0"/>
          <w:w w:val="100"/>
          <w:position w:val="0"/>
          <w:sz w:val="24"/>
          <w:szCs w:val="24"/>
        </w:rPr>
        <w:t>3</w:t>
      </w:r>
      <w:r>
        <w:rPr>
          <w:b/>
          <w:bCs/>
          <w:color w:val="000000"/>
          <w:spacing w:val="0"/>
          <w:w w:val="100"/>
          <w:position w:val="0"/>
          <w:sz w:val="24"/>
          <w:szCs w:val="24"/>
        </w:rPr>
        <w:t>）</w:t>
        <w:tab/>
        <w:t>智能专用设备</w:t>
      </w:r>
    </w:p>
    <w:p>
      <w:pPr>
        <w:pStyle w:val="Style37"/>
        <w:keepNext w:val="0"/>
        <w:keepLines w:val="0"/>
        <w:widowControl w:val="0"/>
        <w:shd w:val="clear" w:color="auto" w:fill="auto"/>
        <w:bidi w:val="0"/>
        <w:spacing w:before="0" w:after="0" w:line="322" w:lineRule="exact"/>
        <w:ind w:left="0" w:right="0" w:firstLine="500"/>
        <w:jc w:val="both"/>
      </w:pPr>
      <w:r>
        <w:rPr>
          <w:color w:val="000000"/>
          <w:spacing w:val="0"/>
          <w:w w:val="100"/>
          <w:position w:val="0"/>
          <w:sz w:val="24"/>
          <w:szCs w:val="24"/>
        </w:rPr>
        <w:t>公司智能专用设备采用直销模式进行销售，由公司直接与终端客户签订销售合同并向其 供货。</w:t>
      </w:r>
    </w:p>
    <w:p>
      <w:pPr>
        <w:pStyle w:val="Style37"/>
        <w:keepNext w:val="0"/>
        <w:keepLines w:val="0"/>
        <w:widowControl w:val="0"/>
        <w:shd w:val="clear" w:color="auto" w:fill="auto"/>
        <w:bidi w:val="0"/>
        <w:spacing w:before="0" w:after="0" w:line="322" w:lineRule="exact"/>
        <w:ind w:left="0" w:right="0" w:firstLine="440"/>
        <w:jc w:val="both"/>
      </w:pPr>
      <w:r>
        <w:rPr>
          <w:b/>
          <w:bCs/>
          <w:color w:val="000000"/>
          <w:spacing w:val="0"/>
          <w:w w:val="100"/>
          <w:position w:val="0"/>
          <w:sz w:val="24"/>
          <w:szCs w:val="24"/>
        </w:rPr>
        <w:t>（</w:t>
      </w:r>
      <w:r>
        <w:rPr>
          <w:b/>
          <w:bCs/>
          <w:color w:val="000000"/>
          <w:spacing w:val="0"/>
          <w:w w:val="100"/>
          <w:position w:val="0"/>
          <w:sz w:val="24"/>
          <w:szCs w:val="24"/>
        </w:rPr>
        <w:t>5</w:t>
      </w:r>
      <w:r>
        <w:rPr>
          <w:b/>
          <w:bCs/>
          <w:color w:val="000000"/>
          <w:spacing w:val="0"/>
          <w:w w:val="100"/>
          <w:position w:val="0"/>
          <w:sz w:val="24"/>
          <w:szCs w:val="24"/>
        </w:rPr>
        <w:t>）售后服务</w:t>
      </w:r>
    </w:p>
    <w:p>
      <w:pPr>
        <w:pStyle w:val="Style37"/>
        <w:keepNext w:val="0"/>
        <w:keepLines w:val="0"/>
        <w:widowControl w:val="0"/>
        <w:shd w:val="clear" w:color="auto" w:fill="auto"/>
        <w:bidi w:val="0"/>
        <w:spacing w:before="0" w:after="0" w:line="322" w:lineRule="exact"/>
        <w:ind w:left="0" w:right="0" w:firstLine="440"/>
        <w:jc w:val="left"/>
      </w:pPr>
      <w:r>
        <w:rPr>
          <w:color w:val="000000"/>
          <w:spacing w:val="0"/>
          <w:w w:val="100"/>
          <w:position w:val="0"/>
          <w:sz w:val="24"/>
          <w:szCs w:val="24"/>
        </w:rPr>
        <w:t xml:space="preserve">公司设立售后服务部及合肥、东营、青岛、雅加达及韩国首尔服务网点，负责协调验收 </w:t>
      </w:r>
      <w:r>
        <w:rPr>
          <w:color w:val="000000"/>
          <w:spacing w:val="0"/>
          <w:w w:val="100"/>
          <w:position w:val="0"/>
          <w:sz w:val="24"/>
          <w:szCs w:val="24"/>
        </w:rPr>
        <w:t>后的售后服务工作，公司北京总部售后服务部门及东营、青岛服务网点满足东北、华北、西 南、西北市场售后服务需求，合肥服务网点满足华南、华东售后服务需求，公司雅加达、韩 国首尔服务网点满足东南亚及其他国外市场售后服务需求。设计部和调试部相关项目人员协 助售后服务部完成售后服务的技术工作。</w:t>
      </w:r>
    </w:p>
    <w:p>
      <w:pPr>
        <w:pStyle w:val="Style37"/>
        <w:keepNext w:val="0"/>
        <w:keepLines w:val="0"/>
        <w:widowControl w:val="0"/>
        <w:shd w:val="clear" w:color="auto" w:fill="auto"/>
        <w:bidi w:val="0"/>
        <w:spacing w:before="0" w:after="0" w:line="312" w:lineRule="exact"/>
        <w:ind w:left="0" w:right="0" w:firstLine="460"/>
        <w:jc w:val="both"/>
      </w:pPr>
      <w:r>
        <w:rPr>
          <w:color w:val="000000"/>
          <w:spacing w:val="0"/>
          <w:w w:val="100"/>
          <w:position w:val="0"/>
          <w:sz w:val="24"/>
          <w:szCs w:val="24"/>
        </w:rPr>
        <w:t>公司产品均为个性化定制的非标产品，对每个客户都建立详细的产品档案库，当产品出 现故障时，设计部可迅速调出客户及产品的相关资料，根据客户反馈问题，第一时间提供解 决方案。对国内客户反馈的问题，公司可保证在12小时内响应并提出初步解决方案，24小时 内派维修工程师赶赴设备现场排除故障。对国外客户反馈的问题，经确认须现场解决故障的, 公司在7天内派维修工程师进驻国外维修现场，而公司雅加达服务网点可为东南亚客户提供更 加便捷的服务。</w:t>
      </w:r>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sz w:val="24"/>
          <w:szCs w:val="24"/>
        </w:rPr>
        <w:t>公司建立网络远程诊断系统，自动化控制</w:t>
      </w:r>
      <w:r>
        <w:rPr>
          <w:color w:val="000000"/>
          <w:spacing w:val="0"/>
          <w:w w:val="100"/>
          <w:position w:val="0"/>
          <w:sz w:val="24"/>
          <w:szCs w:val="24"/>
        </w:rPr>
        <w:t>PLC</w:t>
      </w:r>
      <w:r>
        <w:rPr>
          <w:color w:val="000000"/>
          <w:spacing w:val="0"/>
          <w:w w:val="100"/>
          <w:position w:val="0"/>
          <w:sz w:val="24"/>
          <w:szCs w:val="24"/>
        </w:rPr>
        <w:t>程序和计算机系统软件程序可以通过在线诊 断解决问题，提高效率、减少服务费用。</w:t>
      </w:r>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sz w:val="24"/>
          <w:szCs w:val="24"/>
        </w:rPr>
        <w:t>公司承诺对产品实现“一年质保，持续服务”。产品验收后一年质保期内实行免费售后服 务，质保期后公司为客户提供优质的协助服务，以优惠的价格协助客户实现物料配送工艺的 顺利运作和技术升级，做到持续服务。</w:t>
      </w:r>
    </w:p>
    <w:p>
      <w:pPr>
        <w:pStyle w:val="Style25"/>
        <w:keepNext/>
        <w:keepLines/>
        <w:widowControl w:val="0"/>
        <w:shd w:val="clear" w:color="auto" w:fill="auto"/>
        <w:bidi w:val="0"/>
        <w:spacing w:before="0" w:after="0" w:line="313" w:lineRule="exact"/>
        <w:ind w:left="0" w:right="0" w:firstLine="360"/>
        <w:jc w:val="both"/>
      </w:pPr>
      <w:bookmarkStart w:id="114" w:name="bookmark114"/>
      <w:bookmarkStart w:id="115" w:name="bookmark115"/>
      <w:bookmarkStart w:id="116" w:name="bookmark116"/>
      <w:bookmarkStart w:id="117" w:name="bookmark117"/>
      <w:r>
        <w:rPr>
          <w:color w:val="000000"/>
          <w:spacing w:val="0"/>
          <w:w w:val="100"/>
          <w:position w:val="0"/>
          <w:sz w:val="24"/>
          <w:szCs w:val="24"/>
        </w:rPr>
        <w:t>4</w:t>
      </w:r>
      <w:bookmarkEnd w:id="116"/>
      <w:r>
        <w:rPr>
          <w:color w:val="000000"/>
          <w:spacing w:val="0"/>
          <w:w w:val="100"/>
          <w:position w:val="0"/>
          <w:sz w:val="24"/>
          <w:szCs w:val="24"/>
        </w:rPr>
        <w:t>、主要业绩驱动因素</w:t>
      </w:r>
      <w:bookmarkEnd w:id="114"/>
      <w:bookmarkEnd w:id="115"/>
      <w:bookmarkEnd w:id="117"/>
    </w:p>
    <w:p>
      <w:pPr>
        <w:pStyle w:val="Style37"/>
        <w:keepNext w:val="0"/>
        <w:keepLines w:val="0"/>
        <w:widowControl w:val="0"/>
        <w:shd w:val="clear" w:color="auto" w:fill="auto"/>
        <w:bidi w:val="0"/>
        <w:spacing w:before="0" w:after="0" w:line="313" w:lineRule="exact"/>
        <w:ind w:left="0" w:right="0" w:firstLine="460"/>
        <w:jc w:val="both"/>
      </w:pPr>
      <w:r>
        <w:rPr>
          <w:color w:val="000000"/>
          <w:spacing w:val="0"/>
          <w:w w:val="100"/>
          <w:position w:val="0"/>
          <w:sz w:val="24"/>
          <w:szCs w:val="24"/>
        </w:rPr>
        <w:t>工业智能化输送配料系统和工业智能化装备领域属于技术密集型行业，领先的技术水平 和持续创新能力是该类企业的核心竞争优势。公司作为高新技术企业，目前拥有多项发明专 利、实用新型专利和软件著作权，拥有多项核心技术，并参与了多项本行业产品相关国家标 准的制订，技术水平处于行业领先地位。随着行业整体技术水平的提高，技术创新实力在市 场竞争中的作用日益明显。因此，持续创新能力对公司具有核心意义，其变动对业绩变动具 有较强预示作用。</w:t>
      </w:r>
    </w:p>
    <w:p>
      <w:pPr>
        <w:pStyle w:val="Style25"/>
        <w:keepNext/>
        <w:keepLines/>
        <w:widowControl w:val="0"/>
        <w:shd w:val="clear" w:color="auto" w:fill="auto"/>
        <w:bidi w:val="0"/>
        <w:spacing w:before="0" w:after="120" w:line="313" w:lineRule="exact"/>
        <w:ind w:left="0" w:right="0" w:firstLine="0"/>
        <w:jc w:val="left"/>
      </w:pPr>
      <w:bookmarkStart w:id="118" w:name="bookmark118"/>
      <w:bookmarkStart w:id="119" w:name="bookmark119"/>
      <w:bookmarkStart w:id="120" w:name="bookmark120"/>
      <w:bookmarkStart w:id="121" w:name="bookmark121"/>
      <w:r>
        <w:rPr>
          <w:color w:val="000000"/>
          <w:spacing w:val="0"/>
          <w:w w:val="100"/>
          <w:position w:val="0"/>
          <w:sz w:val="24"/>
          <w:szCs w:val="24"/>
        </w:rPr>
        <w:t>5</w:t>
      </w:r>
      <w:bookmarkEnd w:id="120"/>
      <w:r>
        <w:rPr>
          <w:color w:val="000000"/>
          <w:spacing w:val="0"/>
          <w:w w:val="100"/>
          <w:position w:val="0"/>
          <w:sz w:val="24"/>
          <w:szCs w:val="24"/>
        </w:rPr>
        <w:t>、行业技术水平及周期性特征</w:t>
      </w:r>
      <w:bookmarkEnd w:id="118"/>
      <w:bookmarkEnd w:id="119"/>
      <w:bookmarkEnd w:id="121"/>
    </w:p>
    <w:p>
      <w:pPr>
        <w:pStyle w:val="Style25"/>
        <w:keepNext/>
        <w:keepLines/>
        <w:widowControl w:val="0"/>
        <w:shd w:val="clear" w:color="auto" w:fill="auto"/>
        <w:bidi w:val="0"/>
        <w:spacing w:before="0" w:after="120"/>
        <w:ind w:left="0" w:right="0" w:firstLine="360"/>
        <w:jc w:val="both"/>
      </w:pPr>
      <w:bookmarkStart w:id="118" w:name="bookmark118"/>
      <w:bookmarkStart w:id="119" w:name="bookmark119"/>
      <w:bookmarkStart w:id="122" w:name="bookmark122"/>
      <w:bookmarkStart w:id="123" w:name="bookmark123"/>
      <w:r>
        <w:rPr>
          <w:color w:val="000000"/>
          <w:spacing w:val="0"/>
          <w:w w:val="100"/>
          <w:position w:val="0"/>
          <w:sz w:val="24"/>
          <w:szCs w:val="24"/>
        </w:rPr>
        <w:t>（</w:t>
      </w:r>
      <w:bookmarkEnd w:id="122"/>
      <w:r>
        <w:rPr>
          <w:color w:val="000000"/>
          <w:spacing w:val="0"/>
          <w:w w:val="100"/>
          <w:position w:val="0"/>
          <w:sz w:val="24"/>
          <w:szCs w:val="24"/>
        </w:rPr>
        <w:t>1</w:t>
      </w:r>
      <w:r>
        <w:rPr>
          <w:color w:val="000000"/>
          <w:spacing w:val="0"/>
          <w:w w:val="100"/>
          <w:position w:val="0"/>
          <w:sz w:val="24"/>
          <w:szCs w:val="24"/>
        </w:rPr>
        <w:t>）行业技术水平特点</w:t>
      </w:r>
      <w:bookmarkEnd w:id="118"/>
      <w:bookmarkEnd w:id="119"/>
      <w:bookmarkEnd w:id="123"/>
    </w:p>
    <w:p>
      <w:pPr>
        <w:pStyle w:val="Style25"/>
        <w:keepNext/>
        <w:keepLines/>
        <w:widowControl w:val="0"/>
        <w:shd w:val="clear" w:color="auto" w:fill="auto"/>
        <w:tabs>
          <w:tab w:pos="716" w:val="left"/>
        </w:tabs>
        <w:bidi w:val="0"/>
        <w:spacing w:before="0" w:after="120"/>
        <w:ind w:left="0" w:right="0" w:firstLine="360"/>
        <w:jc w:val="both"/>
      </w:pPr>
      <w:bookmarkStart w:id="118" w:name="bookmark118"/>
      <w:bookmarkStart w:id="119" w:name="bookmark119"/>
      <w:bookmarkStart w:id="124" w:name="bookmark124"/>
      <w:bookmarkStart w:id="125" w:name="bookmark125"/>
      <w:r>
        <w:rPr>
          <w:color w:val="000000"/>
          <w:spacing w:val="0"/>
          <w:w w:val="100"/>
          <w:position w:val="0"/>
          <w:sz w:val="24"/>
          <w:szCs w:val="24"/>
        </w:rPr>
        <w:t>1</w:t>
      </w:r>
      <w:bookmarkEnd w:id="124"/>
      <w:r>
        <w:rPr>
          <w:color w:val="000000"/>
          <w:spacing w:val="0"/>
          <w:w w:val="100"/>
          <w:position w:val="0"/>
          <w:sz w:val="24"/>
          <w:szCs w:val="24"/>
        </w:rPr>
        <w:t>、</w:t>
        <w:tab/>
        <w:t>智能输送配料装备、绿色环保装备</w:t>
      </w:r>
      <w:bookmarkEnd w:id="118"/>
      <w:bookmarkEnd w:id="119"/>
      <w:bookmarkEnd w:id="125"/>
    </w:p>
    <w:p>
      <w:pPr>
        <w:pStyle w:val="Style37"/>
        <w:keepNext w:val="0"/>
        <w:keepLines w:val="0"/>
        <w:widowControl w:val="0"/>
        <w:shd w:val="clear" w:color="auto" w:fill="auto"/>
        <w:bidi w:val="0"/>
        <w:spacing w:before="0" w:after="120" w:line="312" w:lineRule="exact"/>
        <w:ind w:left="0" w:right="0" w:firstLine="460"/>
        <w:jc w:val="both"/>
      </w:pPr>
      <w:r>
        <w:rPr>
          <w:color w:val="000000"/>
          <w:spacing w:val="0"/>
          <w:w w:val="100"/>
          <w:position w:val="0"/>
          <w:sz w:val="24"/>
          <w:szCs w:val="24"/>
        </w:rPr>
        <w:t>由于智能输送配料是集自动控制技术、计量技术、传感器技术、计算机管理技术、环境 保护技术等于一体的机电一体化系统，技术要求较高。经过国内企业技术引进吸收，目前国 内智能输送配料装备技术水平与国际技术水平基本相当。</w:t>
      </w:r>
    </w:p>
    <w:p>
      <w:pPr>
        <w:pStyle w:val="Style25"/>
        <w:keepNext/>
        <w:keepLines/>
        <w:widowControl w:val="0"/>
        <w:shd w:val="clear" w:color="auto" w:fill="auto"/>
        <w:tabs>
          <w:tab w:pos="716" w:val="left"/>
        </w:tabs>
        <w:bidi w:val="0"/>
        <w:spacing w:before="0" w:after="120"/>
        <w:ind w:left="0" w:right="0" w:firstLine="360"/>
        <w:jc w:val="both"/>
      </w:pPr>
      <w:bookmarkStart w:id="126" w:name="bookmark126"/>
      <w:bookmarkStart w:id="127" w:name="bookmark127"/>
      <w:bookmarkStart w:id="128" w:name="bookmark128"/>
      <w:bookmarkStart w:id="129" w:name="bookmark129"/>
      <w:r>
        <w:rPr>
          <w:color w:val="000000"/>
          <w:spacing w:val="0"/>
          <w:w w:val="100"/>
          <w:position w:val="0"/>
          <w:sz w:val="24"/>
          <w:szCs w:val="24"/>
        </w:rPr>
        <w:t>2</w:t>
      </w:r>
      <w:bookmarkEnd w:id="128"/>
      <w:r>
        <w:rPr>
          <w:color w:val="000000"/>
          <w:spacing w:val="0"/>
          <w:w w:val="100"/>
          <w:position w:val="0"/>
          <w:sz w:val="24"/>
          <w:szCs w:val="24"/>
        </w:rPr>
        <w:t>、</w:t>
        <w:tab/>
        <w:t>智能显控装备</w:t>
      </w:r>
      <w:bookmarkEnd w:id="126"/>
      <w:bookmarkEnd w:id="127"/>
      <w:bookmarkEnd w:id="129"/>
    </w:p>
    <w:p>
      <w:pPr>
        <w:pStyle w:val="Style37"/>
        <w:keepNext w:val="0"/>
        <w:keepLines w:val="0"/>
        <w:widowControl w:val="0"/>
        <w:shd w:val="clear" w:color="auto" w:fill="auto"/>
        <w:bidi w:val="0"/>
        <w:spacing w:before="0" w:after="120" w:line="311" w:lineRule="exact"/>
        <w:ind w:left="0" w:right="0" w:firstLine="460"/>
        <w:jc w:val="both"/>
      </w:pPr>
      <w:r>
        <w:rPr>
          <w:color w:val="000000"/>
          <w:spacing w:val="0"/>
          <w:w w:val="100"/>
          <w:position w:val="0"/>
          <w:sz w:val="24"/>
          <w:szCs w:val="24"/>
        </w:rPr>
        <w:t>显控系统涉及到显示技术、计算机技术、通信技术和拼接安装工艺等各种技术，对行业 内企业的综合技术水平要求较高。这就要求系统方案提供商需要将自身积累的行业经验与客 户需求相结合，在计算机通信、视音频编码、信息安全等多项核心基础技术领域，针对不同 客户需求提供从系统方案设计、软硬件研发定制、系统部署实施到持续运营、维护、产品升 级在内的综合解决方案。</w:t>
      </w:r>
    </w:p>
    <w:p>
      <w:pPr>
        <w:pStyle w:val="Style25"/>
        <w:keepNext/>
        <w:keepLines/>
        <w:widowControl w:val="0"/>
        <w:shd w:val="clear" w:color="auto" w:fill="auto"/>
        <w:tabs>
          <w:tab w:pos="716" w:val="left"/>
        </w:tabs>
        <w:bidi w:val="0"/>
        <w:spacing w:before="0" w:after="120"/>
        <w:ind w:left="0" w:right="0" w:firstLine="360"/>
        <w:jc w:val="both"/>
      </w:pPr>
      <w:bookmarkStart w:id="130" w:name="bookmark130"/>
      <w:bookmarkStart w:id="131" w:name="bookmark131"/>
      <w:bookmarkStart w:id="132" w:name="bookmark132"/>
      <w:bookmarkStart w:id="133" w:name="bookmark133"/>
      <w:r>
        <w:rPr>
          <w:color w:val="000000"/>
          <w:spacing w:val="0"/>
          <w:w w:val="100"/>
          <w:position w:val="0"/>
          <w:sz w:val="24"/>
          <w:szCs w:val="24"/>
        </w:rPr>
        <w:t>3</w:t>
      </w:r>
      <w:bookmarkEnd w:id="132"/>
      <w:r>
        <w:rPr>
          <w:color w:val="000000"/>
          <w:spacing w:val="0"/>
          <w:w w:val="100"/>
          <w:position w:val="0"/>
          <w:sz w:val="24"/>
          <w:szCs w:val="24"/>
        </w:rPr>
        <w:t>、</w:t>
        <w:tab/>
        <w:t>智能专用装备</w:t>
      </w:r>
      <w:bookmarkEnd w:id="130"/>
      <w:bookmarkEnd w:id="131"/>
      <w:bookmarkEnd w:id="133"/>
    </w:p>
    <w:p>
      <w:pPr>
        <w:pStyle w:val="Style37"/>
        <w:keepNext w:val="0"/>
        <w:keepLines w:val="0"/>
        <w:widowControl w:val="0"/>
        <w:shd w:val="clear" w:color="auto" w:fill="auto"/>
        <w:bidi w:val="0"/>
        <w:spacing w:before="0" w:after="120" w:line="312" w:lineRule="exact"/>
        <w:ind w:left="0" w:right="0" w:firstLine="460"/>
        <w:jc w:val="both"/>
      </w:pPr>
      <w:r>
        <w:rPr>
          <w:color w:val="000000"/>
          <w:spacing w:val="0"/>
          <w:w w:val="100"/>
          <w:position w:val="0"/>
          <w:sz w:val="24"/>
          <w:szCs w:val="24"/>
        </w:rPr>
        <w:t>智能专用装备行业是新兴的、综合性的制造产业。无论是滑雪机还是机器人产品的技术 基础均涵盖自动控制学、机械设计学、物理光学等多门学科，特别是智能机器人更是综合运 用了机器人控制技术、机器人动力学及仿真技术、精密传动技术、模块化程序设计、控制软 件实时控制算法等多个技术领域的知识，对行业参与者的技术创新能力及技术整合能力提出 了较高的要求。</w:t>
      </w:r>
    </w:p>
    <w:p>
      <w:pPr>
        <w:pStyle w:val="Style25"/>
        <w:keepNext/>
        <w:keepLines/>
        <w:widowControl w:val="0"/>
        <w:shd w:val="clear" w:color="auto" w:fill="auto"/>
        <w:tabs>
          <w:tab w:pos="716" w:val="left"/>
        </w:tabs>
        <w:bidi w:val="0"/>
        <w:spacing w:before="0" w:after="120"/>
        <w:ind w:left="0" w:right="0" w:firstLine="360"/>
        <w:jc w:val="both"/>
      </w:pPr>
      <w:bookmarkStart w:id="134" w:name="bookmark134"/>
      <w:bookmarkStart w:id="135" w:name="bookmark135"/>
      <w:bookmarkStart w:id="136" w:name="bookmark136"/>
      <w:bookmarkStart w:id="137" w:name="bookmark137"/>
      <w:r>
        <w:rPr>
          <w:color w:val="000000"/>
          <w:spacing w:val="0"/>
          <w:w w:val="100"/>
          <w:position w:val="0"/>
          <w:sz w:val="24"/>
          <w:szCs w:val="24"/>
        </w:rPr>
        <w:t>4</w:t>
      </w:r>
      <w:bookmarkEnd w:id="136"/>
      <w:r>
        <w:rPr>
          <w:color w:val="000000"/>
          <w:spacing w:val="0"/>
          <w:w w:val="100"/>
          <w:position w:val="0"/>
          <w:sz w:val="24"/>
          <w:szCs w:val="24"/>
        </w:rPr>
        <w:t>、</w:t>
        <w:tab/>
        <w:t>智能裂解装备</w:t>
      </w:r>
      <w:bookmarkEnd w:id="134"/>
      <w:bookmarkEnd w:id="135"/>
      <w:bookmarkEnd w:id="137"/>
    </w:p>
    <w:p>
      <w:pPr>
        <w:pStyle w:val="Style37"/>
        <w:keepNext w:val="0"/>
        <w:keepLines w:val="0"/>
        <w:widowControl w:val="0"/>
        <w:shd w:val="clear" w:color="auto" w:fill="auto"/>
        <w:bidi w:val="0"/>
        <w:spacing w:before="0" w:after="120" w:line="312" w:lineRule="exact"/>
        <w:ind w:left="0" w:right="0" w:firstLine="500"/>
        <w:jc w:val="both"/>
      </w:pPr>
      <w:r>
        <w:rPr>
          <w:color w:val="000000"/>
          <w:spacing w:val="0"/>
          <w:w w:val="100"/>
          <w:position w:val="0"/>
          <w:sz w:val="24"/>
          <w:szCs w:val="24"/>
        </w:rPr>
        <w:t>由于我国化石能源禀赋不佳，国内企业较早就开始探讨对废旧轮胎进行裂解处理，以提 炼裂解油、炭黑等产物。我国企业目前已经能够在安全、环保的前提下，实现对废旧轮胎的 资源化、无害化处理。</w:t>
      </w:r>
    </w:p>
    <w:p>
      <w:pPr>
        <w:pStyle w:val="Style37"/>
        <w:keepNext w:val="0"/>
        <w:keepLines w:val="0"/>
        <w:widowControl w:val="0"/>
        <w:shd w:val="clear" w:color="auto" w:fill="auto"/>
        <w:bidi w:val="0"/>
        <w:spacing w:before="0" w:after="120" w:line="312" w:lineRule="exact"/>
        <w:ind w:left="0" w:right="0" w:firstLine="500"/>
        <w:jc w:val="both"/>
      </w:pPr>
      <w:bookmarkStart w:id="138" w:name="bookmark138"/>
      <w:r>
        <w:rPr>
          <w:b/>
          <w:bCs/>
          <w:color w:val="000000"/>
          <w:spacing w:val="0"/>
          <w:w w:val="100"/>
          <w:position w:val="0"/>
          <w:sz w:val="24"/>
          <w:szCs w:val="24"/>
        </w:rPr>
        <w:t>（</w:t>
      </w:r>
      <w:bookmarkEnd w:id="138"/>
      <w:r>
        <w:rPr>
          <w:b/>
          <w:bCs/>
          <w:color w:val="000000"/>
          <w:spacing w:val="0"/>
          <w:w w:val="100"/>
          <w:position w:val="0"/>
          <w:sz w:val="24"/>
          <w:szCs w:val="24"/>
        </w:rPr>
        <w:t>2</w:t>
      </w:r>
      <w:r>
        <w:rPr>
          <w:b/>
          <w:bCs/>
          <w:color w:val="000000"/>
          <w:spacing w:val="0"/>
          <w:w w:val="100"/>
          <w:position w:val="0"/>
          <w:sz w:val="24"/>
          <w:szCs w:val="24"/>
        </w:rPr>
        <w:t>）行业的周期性</w:t>
      </w:r>
    </w:p>
    <w:p>
      <w:pPr>
        <w:pStyle w:val="Style37"/>
        <w:keepNext w:val="0"/>
        <w:keepLines w:val="0"/>
        <w:widowControl w:val="0"/>
        <w:shd w:val="clear" w:color="auto" w:fill="auto"/>
        <w:bidi w:val="0"/>
        <w:spacing w:before="0" w:after="120" w:line="313" w:lineRule="exact"/>
        <w:ind w:left="0" w:right="0" w:firstLine="500"/>
        <w:jc w:val="both"/>
      </w:pPr>
      <w:r>
        <w:rPr>
          <w:color w:val="000000"/>
          <w:spacing w:val="0"/>
          <w:w w:val="100"/>
          <w:position w:val="0"/>
          <w:sz w:val="24"/>
          <w:szCs w:val="24"/>
        </w:rPr>
        <w:t>公司主营产品全部以智能装备制造行业为中心进行开拓，智能输送配料装备、绿色环保 装备属于橡胶、石油、化工、玻璃、冶金、建材等行业的配套设备行业，配套设备行业具有 明显的周期性特征，与宏观经济和固定资产投资关联度比较高。国家周期性的宏观政策调整, 宏观经济运行所呈现出的周期性波动，都会对本行业造成较大影响。当经济不景气时，企业 投资活动减少，下游的需求就会减缓，将会对本行业的生产经营产生负面影响。</w:t>
      </w:r>
    </w:p>
    <w:p>
      <w:pPr>
        <w:pStyle w:val="Style37"/>
        <w:keepNext w:val="0"/>
        <w:keepLines w:val="0"/>
        <w:widowControl w:val="0"/>
        <w:shd w:val="clear" w:color="auto" w:fill="auto"/>
        <w:bidi w:val="0"/>
        <w:spacing w:before="0" w:after="120" w:line="310" w:lineRule="exact"/>
        <w:ind w:left="0" w:right="0" w:firstLine="500"/>
        <w:jc w:val="both"/>
      </w:pPr>
      <w:r>
        <w:rPr>
          <w:color w:val="000000"/>
          <w:spacing w:val="0"/>
          <w:w w:val="100"/>
          <w:position w:val="0"/>
          <w:sz w:val="24"/>
          <w:szCs w:val="24"/>
        </w:rPr>
        <w:t>智能显控系统通常应用于军队、政府、人防、交通、能源安全生产等对安防类等行业。 智能机器人目前应用于电力运行系统、公共交通、安防等行业。下游客户主要包括政府部门、 公共场所、重要基地、电力企业、大型企业与社区的监控中心等主体，属于保障社会正常运 转的企事业单位所需产品，因而不存在显著的行业周期性。</w:t>
      </w:r>
    </w:p>
    <w:p>
      <w:pPr>
        <w:pStyle w:val="Style37"/>
        <w:keepNext w:val="0"/>
        <w:keepLines w:val="0"/>
        <w:widowControl w:val="0"/>
        <w:shd w:val="clear" w:color="auto" w:fill="auto"/>
        <w:bidi w:val="0"/>
        <w:spacing w:before="0" w:after="120" w:line="312" w:lineRule="exact"/>
        <w:ind w:left="0" w:right="0" w:firstLine="500"/>
        <w:jc w:val="both"/>
      </w:pPr>
      <w:r>
        <w:rPr>
          <w:color w:val="000000"/>
          <w:spacing w:val="0"/>
          <w:w w:val="100"/>
          <w:position w:val="0"/>
          <w:sz w:val="24"/>
          <w:szCs w:val="24"/>
        </w:rPr>
        <w:t>智能专用设备中的滑雪机主要应用领域为体育娱乐行业，属于可选消费领域，与居民可 支配收入有较强相关性。当经济不景气，居民收入降低时，对体育娱乐等领域的消费就会随 之下降，对滑雪机行业产生负面影响。</w:t>
      </w:r>
    </w:p>
    <w:p>
      <w:pPr>
        <w:pStyle w:val="Style37"/>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智能裂解装备主要应用于废旧轮胎的裂解，属于资源再生行业，隶属环保领域范畴。保 护环境是维持经济增长、社会可持续发展的重要基础。随着近年来整个社会对环保关注度的 飞速提升，与环保相关的产业发展进入了加速期。受环保政策大力推广的影响，对环保设备 的投入逐年加大。因此整个市场需求较为稳定，不存在显著的周期性。</w:t>
      </w:r>
    </w:p>
    <w:p>
      <w:pPr>
        <w:pStyle w:val="Style25"/>
        <w:keepNext/>
        <w:keepLines/>
        <w:widowControl w:val="0"/>
        <w:numPr>
          <w:ilvl w:val="0"/>
          <w:numId w:val="1"/>
        </w:numPr>
        <w:shd w:val="clear" w:color="auto" w:fill="auto"/>
        <w:bidi w:val="0"/>
        <w:spacing w:before="0" w:after="120"/>
        <w:ind w:left="0" w:right="0" w:firstLine="0"/>
        <w:jc w:val="both"/>
      </w:pPr>
      <w:bookmarkStart w:id="139" w:name="bookmark139"/>
      <w:bookmarkStart w:id="140" w:name="bookmark140"/>
      <w:bookmarkStart w:id="141" w:name="bookmark141"/>
      <w:bookmarkStart w:id="142" w:name="bookmark142"/>
      <w:bookmarkEnd w:id="141"/>
      <w:r>
        <w:rPr>
          <w:color w:val="000000"/>
          <w:spacing w:val="0"/>
          <w:w w:val="100"/>
          <w:position w:val="0"/>
          <w:sz w:val="24"/>
          <w:szCs w:val="24"/>
        </w:rPr>
        <w:t>公司的市场地位</w:t>
      </w:r>
      <w:bookmarkEnd w:id="139"/>
      <w:bookmarkEnd w:id="140"/>
      <w:bookmarkEnd w:id="142"/>
    </w:p>
    <w:p>
      <w:pPr>
        <w:pStyle w:val="Style37"/>
        <w:keepNext w:val="0"/>
        <w:keepLines w:val="0"/>
        <w:widowControl w:val="0"/>
        <w:shd w:val="clear" w:color="auto" w:fill="auto"/>
        <w:bidi w:val="0"/>
        <w:spacing w:before="0" w:after="120" w:line="312" w:lineRule="exact"/>
        <w:ind w:left="0" w:right="0" w:firstLine="600"/>
        <w:jc w:val="both"/>
      </w:pPr>
      <w:r>
        <w:rPr>
          <w:color w:val="000000"/>
          <w:spacing w:val="0"/>
          <w:w w:val="100"/>
          <w:position w:val="0"/>
          <w:sz w:val="24"/>
          <w:szCs w:val="24"/>
        </w:rPr>
        <w:t>公司是业内领先的以工业智能化装备和数字化智能装备为主业的现代化智能装备制造 企业。公司致力于智能输送配料系统和智能显控装备与专用装备的研发、生产、销售及其全 面解决方案，业务产品涵盖智能输送配料系统、绿色环保装备、智能显示控制装备和智能专 用装备等系列，面向轮胎、环保、安监、政府、能源、水利、军警等行业客户提供优秀的产 品及综合解决方案。</w:t>
      </w:r>
    </w:p>
    <w:p>
      <w:pPr>
        <w:pStyle w:val="Style37"/>
        <w:keepNext w:val="0"/>
        <w:keepLines w:val="0"/>
        <w:widowControl w:val="0"/>
        <w:shd w:val="clear" w:color="auto" w:fill="auto"/>
        <w:bidi w:val="0"/>
        <w:spacing w:before="0" w:after="120" w:line="312" w:lineRule="exact"/>
        <w:ind w:left="0" w:right="0" w:firstLine="500"/>
        <w:jc w:val="both"/>
      </w:pPr>
      <w:bookmarkStart w:id="143" w:name="bookmark143"/>
      <w:r>
        <w:rPr>
          <w:b/>
          <w:bCs/>
          <w:color w:val="000000"/>
          <w:spacing w:val="0"/>
          <w:w w:val="100"/>
          <w:position w:val="0"/>
          <w:sz w:val="24"/>
          <w:szCs w:val="24"/>
        </w:rPr>
        <w:t>（</w:t>
      </w:r>
      <w:bookmarkEnd w:id="143"/>
      <w:r>
        <w:rPr>
          <w:b/>
          <w:bCs/>
          <w:color w:val="000000"/>
          <w:spacing w:val="0"/>
          <w:w w:val="100"/>
          <w:position w:val="0"/>
          <w:sz w:val="24"/>
          <w:szCs w:val="24"/>
        </w:rPr>
        <w:t>1</w:t>
      </w:r>
      <w:r>
        <w:rPr>
          <w:b/>
          <w:bCs/>
          <w:color w:val="000000"/>
          <w:spacing w:val="0"/>
          <w:w w:val="100"/>
          <w:position w:val="0"/>
          <w:sz w:val="24"/>
          <w:szCs w:val="24"/>
        </w:rPr>
        <w:t>）工业智能化装备领域（包括智能输送配料系统、绿色环保装备、智能裂解装置等）</w:t>
      </w:r>
    </w:p>
    <w:p>
      <w:pPr>
        <w:pStyle w:val="Style37"/>
        <w:keepNext w:val="0"/>
        <w:keepLines w:val="0"/>
        <w:widowControl w:val="0"/>
        <w:shd w:val="clear" w:color="auto" w:fill="auto"/>
        <w:bidi w:val="0"/>
        <w:spacing w:before="0" w:after="120" w:line="310" w:lineRule="exact"/>
        <w:ind w:left="0" w:right="0" w:firstLine="500"/>
        <w:jc w:val="both"/>
      </w:pPr>
      <w:r>
        <w:rPr>
          <w:color w:val="000000"/>
          <w:spacing w:val="0"/>
          <w:w w:val="100"/>
          <w:position w:val="0"/>
          <w:sz w:val="24"/>
          <w:szCs w:val="24"/>
        </w:rPr>
        <w:t>公司的智能输送配料装备主要应用于橡胶轮胎行业，该产品均为非标产品，多采用定制 化的销售、生产策略，大规模批量化生产的模式不适用于本行业。在橡胶轮胎输送配料系统 细分行业，公司在该领域拥有多项核心技术，产品技术含量高、质量好，得到了国内外诸多 轮胎生产企业的认可，在行业内具有较高的品牌知名度。公司是国家标准化委员会橡胶塑料 分会会员单位、全国橡塑机械信息中心理事单位、中国石油和化工橡塑节能环保中心理事单 位、中国塑料机械工业协会第五届理事会会员单位、中国环境保护产业协会会员单位、中国 环保机械行业协会理事单位，也是《</w:t>
      </w:r>
      <w:r>
        <w:rPr>
          <w:color w:val="000000"/>
          <w:spacing w:val="0"/>
          <w:w w:val="100"/>
          <w:position w:val="0"/>
          <w:sz w:val="24"/>
          <w:szCs w:val="24"/>
        </w:rPr>
        <w:t>GB/T25939-2010</w:t>
      </w:r>
      <w:r>
        <w:rPr>
          <w:color w:val="000000"/>
          <w:spacing w:val="0"/>
          <w:w w:val="100"/>
          <w:position w:val="0"/>
          <w:sz w:val="24"/>
          <w:szCs w:val="24"/>
        </w:rPr>
        <w:t>密闭式炼胶上辅机系统》和《</w:t>
      </w:r>
      <w:r>
        <w:rPr>
          <w:color w:val="000000"/>
          <w:spacing w:val="0"/>
          <w:w w:val="100"/>
          <w:position w:val="0"/>
          <w:sz w:val="24"/>
          <w:szCs w:val="24"/>
        </w:rPr>
        <w:t>GB/T 25938-2010</w:t>
      </w:r>
      <w:r>
        <w:rPr>
          <w:color w:val="000000"/>
          <w:spacing w:val="0"/>
          <w:w w:val="100"/>
          <w:position w:val="0"/>
          <w:sz w:val="24"/>
          <w:szCs w:val="24"/>
        </w:rPr>
        <w:t xml:space="preserve">炼胶工序中小料自动配料称量系统》等国家标准的主要起草单位，是 </w:t>
      </w:r>
      <w:r>
        <w:rPr>
          <w:color w:val="000000"/>
          <w:spacing w:val="0"/>
          <w:w w:val="100"/>
          <w:position w:val="0"/>
          <w:sz w:val="24"/>
          <w:szCs w:val="24"/>
        </w:rPr>
        <w:t>《GB50469-2016</w:t>
      </w:r>
      <w:r>
        <w:rPr>
          <w:color w:val="000000"/>
          <w:spacing w:val="0"/>
          <w:w w:val="100"/>
          <w:position w:val="0"/>
          <w:sz w:val="24"/>
          <w:szCs w:val="24"/>
        </w:rPr>
        <w:t>橡胶工厂环境保护设计规范》、</w:t>
      </w:r>
      <w:r>
        <w:rPr>
          <w:color w:val="000000"/>
          <w:spacing w:val="0"/>
          <w:w w:val="100"/>
          <w:position w:val="0"/>
          <w:sz w:val="24"/>
          <w:szCs w:val="24"/>
        </w:rPr>
        <w:t>《GB50376-2015</w:t>
      </w:r>
      <w:r>
        <w:rPr>
          <w:color w:val="000000"/>
          <w:spacing w:val="0"/>
          <w:w w:val="100"/>
          <w:position w:val="0"/>
          <w:sz w:val="24"/>
          <w:szCs w:val="24"/>
        </w:rPr>
        <w:t xml:space="preserve">橡胶工厂节能设计规范》、 </w:t>
      </w:r>
      <w:r>
        <w:rPr>
          <w:color w:val="000000"/>
          <w:spacing w:val="0"/>
          <w:w w:val="100"/>
          <w:position w:val="0"/>
          <w:sz w:val="24"/>
          <w:szCs w:val="24"/>
        </w:rPr>
        <w:t>《GB/T50643-2018</w:t>
      </w:r>
      <w:r>
        <w:rPr>
          <w:color w:val="000000"/>
          <w:spacing w:val="0"/>
          <w:w w:val="100"/>
          <w:position w:val="0"/>
          <w:sz w:val="24"/>
          <w:szCs w:val="24"/>
        </w:rPr>
        <w:t>橡胶工厂职业安全与卫生设计标准》等国家标准的修订单位。</w:t>
      </w:r>
    </w:p>
    <w:p>
      <w:pPr>
        <w:pStyle w:val="Style37"/>
        <w:keepNext w:val="0"/>
        <w:keepLines w:val="0"/>
        <w:widowControl w:val="0"/>
        <w:shd w:val="clear" w:color="auto" w:fill="auto"/>
        <w:bidi w:val="0"/>
        <w:spacing w:before="0" w:line="310" w:lineRule="exact"/>
        <w:ind w:left="0" w:right="0" w:firstLine="500"/>
        <w:jc w:val="both"/>
      </w:pPr>
      <w:r>
        <w:rPr>
          <w:color w:val="000000"/>
          <w:spacing w:val="0"/>
          <w:w w:val="100"/>
          <w:position w:val="0"/>
          <w:sz w:val="24"/>
          <w:szCs w:val="24"/>
        </w:rPr>
        <w:t xml:space="preserve">公司以废旧轮胎资源化综合利用为切入点，充分利用在橡胶轮胎智能输送配料系统领域 的技术基础与装备制造经验，经过几年的潜心研究，在废旧轮胎裂解炭黑智能化装备领域取 得一定的技术成果。通过内部选拔和外部聘用结合的方式成立了由教授级高级工程师、高级 工程师组成的专家委员会和技术委员会，目前研发技术团队掌握了多项废旧轮胎热裂解与裂 </w:t>
      </w:r>
      <w:r>
        <w:rPr>
          <w:color w:val="000000"/>
          <w:spacing w:val="0"/>
          <w:w w:val="100"/>
          <w:position w:val="0"/>
          <w:sz w:val="24"/>
          <w:szCs w:val="24"/>
        </w:rPr>
        <w:t>解炭黑深加工方面的先进技术，并申请了相应的专利。公司是中国轮胎循环利用协会会员单 位，作为起草单位之一，参与了《废旧轮胎裂解炭黑》行业标准的制定，该标准于2019年4 月起正式实施。公司作为行业先行者，旨在加快技术成果产业化落地，推动行业规范有序发 展，具有领先的市场地位。</w:t>
      </w:r>
    </w:p>
    <w:p>
      <w:pPr>
        <w:pStyle w:val="Style37"/>
        <w:keepNext w:val="0"/>
        <w:keepLines w:val="0"/>
        <w:widowControl w:val="0"/>
        <w:shd w:val="clear" w:color="auto" w:fill="auto"/>
        <w:bidi w:val="0"/>
        <w:spacing w:before="0" w:line="331" w:lineRule="exact"/>
        <w:ind w:left="0" w:right="0" w:firstLine="480"/>
        <w:jc w:val="both"/>
      </w:pPr>
      <w:bookmarkStart w:id="144" w:name="bookmark144"/>
      <w:r>
        <w:rPr>
          <w:b/>
          <w:bCs/>
          <w:color w:val="000000"/>
          <w:spacing w:val="0"/>
          <w:w w:val="100"/>
          <w:position w:val="0"/>
          <w:sz w:val="24"/>
          <w:szCs w:val="24"/>
        </w:rPr>
        <w:t>（</w:t>
      </w:r>
      <w:bookmarkEnd w:id="144"/>
      <w:r>
        <w:rPr>
          <w:b/>
          <w:bCs/>
          <w:color w:val="000000"/>
          <w:spacing w:val="0"/>
          <w:w w:val="100"/>
          <w:position w:val="0"/>
          <w:sz w:val="24"/>
          <w:szCs w:val="24"/>
        </w:rPr>
        <w:t>2</w:t>
      </w:r>
      <w:r>
        <w:rPr>
          <w:b/>
          <w:bCs/>
          <w:color w:val="000000"/>
          <w:spacing w:val="0"/>
          <w:w w:val="100"/>
          <w:position w:val="0"/>
          <w:sz w:val="24"/>
          <w:szCs w:val="24"/>
        </w:rPr>
        <w:t>）数字化智能装备领域（包括智能显控装备、智能滑雪机及智能机器人等智能专用装 备）</w:t>
      </w:r>
    </w:p>
    <w:p>
      <w:pPr>
        <w:pStyle w:val="Style37"/>
        <w:keepNext w:val="0"/>
        <w:keepLines w:val="0"/>
        <w:widowControl w:val="0"/>
        <w:shd w:val="clear" w:color="auto" w:fill="auto"/>
        <w:bidi w:val="0"/>
        <w:spacing w:before="0" w:line="317" w:lineRule="exact"/>
        <w:ind w:left="0" w:right="0" w:firstLine="480"/>
        <w:jc w:val="both"/>
      </w:pPr>
      <w:r>
        <w:rPr>
          <w:color w:val="000000"/>
          <w:spacing w:val="0"/>
          <w:w w:val="100"/>
          <w:position w:val="0"/>
          <w:sz w:val="24"/>
          <w:szCs w:val="24"/>
        </w:rPr>
        <w:t>经过多年发展，公司产品已广泛应用于安防监控、轨道交通、能源电力、人民防空、公 安军警、石油石化等领域。</w:t>
      </w:r>
    </w:p>
    <w:p>
      <w:pPr>
        <w:pStyle w:val="Style37"/>
        <w:keepNext w:val="0"/>
        <w:keepLines w:val="0"/>
        <w:widowControl w:val="0"/>
        <w:shd w:val="clear" w:color="auto" w:fill="auto"/>
        <w:bidi w:val="0"/>
        <w:spacing w:before="0" w:line="312" w:lineRule="exact"/>
        <w:ind w:left="0" w:right="0" w:firstLine="480"/>
        <w:jc w:val="both"/>
      </w:pPr>
      <w:r>
        <w:rPr>
          <w:color w:val="000000"/>
          <w:spacing w:val="0"/>
          <w:w w:val="100"/>
          <w:position w:val="0"/>
          <w:sz w:val="24"/>
          <w:szCs w:val="24"/>
        </w:rPr>
        <w:t>公司的智能显控装备包括拼接显示系统和智能控制系统等在内的完整产品线，在图像处 理、信号传输、软件控制等领域形成了多项核心技术。凭借多年来的业务发展，积累了丰富 的行业经验、技术经验和优质客户资源，成为行业内的重要厂商之一。同时公司积极进行信 息可视化领域的战略布局，为客户定制双向显示可视化触控解决方案，推动大屏幕拼接显示 产品向数字化、智能化方向发展，使公司引领行业发展的同时持续保持优势地位。</w:t>
      </w:r>
    </w:p>
    <w:p>
      <w:pPr>
        <w:pStyle w:val="Style37"/>
        <w:keepNext w:val="0"/>
        <w:keepLines w:val="0"/>
        <w:widowControl w:val="0"/>
        <w:shd w:val="clear" w:color="auto" w:fill="auto"/>
        <w:bidi w:val="0"/>
        <w:spacing w:before="0" w:line="312" w:lineRule="exact"/>
        <w:ind w:left="0" w:right="0" w:firstLine="480"/>
        <w:jc w:val="both"/>
      </w:pPr>
      <w:r>
        <w:rPr>
          <w:color w:val="000000"/>
          <w:spacing w:val="0"/>
          <w:w w:val="100"/>
          <w:position w:val="0"/>
          <w:sz w:val="24"/>
          <w:szCs w:val="24"/>
        </w:rPr>
        <w:t>在专用装备各细分应用市场，智能机器人作为公司重点发展的新产品，是实现公司向“智 慧+”行业转型的重要载体，公司拥有智能机器人相关的传感技术、动力底盘驱动总成技术、 导航技术等多项核心技术，目前已经开发出“电、视、维、路、安”五宝行业智能机器人， 部分产品处于应用推广阶段，具有产品种类多、应用场景丰富、与现有的工业智能化装备协 同发展的领先优势。</w:t>
      </w:r>
    </w:p>
    <w:p>
      <w:pPr>
        <w:pStyle w:val="Style37"/>
        <w:keepNext w:val="0"/>
        <w:keepLines w:val="0"/>
        <w:widowControl w:val="0"/>
        <w:shd w:val="clear" w:color="auto" w:fill="auto"/>
        <w:bidi w:val="0"/>
        <w:spacing w:before="0" w:after="300" w:line="326" w:lineRule="exact"/>
        <w:ind w:left="0" w:right="0" w:firstLine="480"/>
        <w:jc w:val="both"/>
      </w:pPr>
      <w:r>
        <w:rPr>
          <w:color w:val="000000"/>
          <w:spacing w:val="0"/>
          <w:w w:val="100"/>
          <w:position w:val="0"/>
          <w:sz w:val="24"/>
          <w:szCs w:val="24"/>
        </w:rPr>
        <w:t>此外，公司亦掌握了与智能滑雪机相关的</w:t>
      </w:r>
      <w:r>
        <w:rPr>
          <w:color w:val="000000"/>
          <w:spacing w:val="0"/>
          <w:w w:val="100"/>
          <w:position w:val="0"/>
          <w:sz w:val="24"/>
          <w:szCs w:val="24"/>
        </w:rPr>
        <w:t>VR</w:t>
      </w:r>
      <w:r>
        <w:rPr>
          <w:color w:val="000000"/>
          <w:spacing w:val="0"/>
          <w:w w:val="100"/>
          <w:position w:val="0"/>
          <w:sz w:val="24"/>
          <w:szCs w:val="24"/>
        </w:rPr>
        <w:t>技术、与智能枪弹柜相关的生物识别、数据 加密传输等技术，并积累了丰富的项目执行经验。</w:t>
      </w:r>
    </w:p>
    <w:p>
      <w:pPr>
        <w:pStyle w:val="Style25"/>
        <w:keepNext/>
        <w:keepLines/>
        <w:widowControl w:val="0"/>
        <w:shd w:val="clear" w:color="auto" w:fill="auto"/>
        <w:bidi w:val="0"/>
        <w:spacing w:before="0" w:after="300"/>
        <w:ind w:left="0" w:right="0" w:firstLine="0"/>
        <w:jc w:val="left"/>
      </w:pPr>
      <w:bookmarkStart w:id="145" w:name="bookmark145"/>
      <w:bookmarkStart w:id="146" w:name="bookmark146"/>
      <w:bookmarkStart w:id="147" w:name="bookmark147"/>
      <w:bookmarkStart w:id="148" w:name="bookmark148"/>
      <w:r>
        <w:rPr>
          <w:color w:val="000000"/>
          <w:spacing w:val="0"/>
          <w:w w:val="100"/>
          <w:position w:val="0"/>
          <w:sz w:val="24"/>
          <w:szCs w:val="24"/>
        </w:rPr>
        <w:t>二</w:t>
      </w:r>
      <w:bookmarkEnd w:id="147"/>
      <w:r>
        <w:rPr>
          <w:color w:val="000000"/>
          <w:spacing w:val="0"/>
          <w:w w:val="100"/>
          <w:position w:val="0"/>
          <w:sz w:val="24"/>
          <w:szCs w:val="24"/>
        </w:rPr>
        <w:t>、主要资产重大变化情况</w:t>
      </w:r>
      <w:bookmarkEnd w:id="145"/>
      <w:bookmarkEnd w:id="146"/>
      <w:bookmarkEnd w:id="148"/>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、主要资产重大变化情况</w:t>
      </w:r>
    </w:p>
    <w:tbl>
      <w:tblPr>
        <w:tblOverlap w:val="never"/>
        <w:jc w:val="center"/>
        <w:tblLayout w:type="fixed"/>
      </w:tblPr>
      <w:tblGrid>
        <w:gridCol w:w="3053"/>
        <w:gridCol w:w="652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主要资产</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重大变化说明</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在建工程较期初增长</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,主要系废旧轮胎循环利用智慧工厂项目一期工程增 加。</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、主要境外资产情况</w:t>
      </w:r>
    </w:p>
    <w:p>
      <w:pPr>
        <w:widowControl w:val="0"/>
        <w:spacing w:after="299" w:line="1" w:lineRule="exact"/>
      </w:pPr>
    </w:p>
    <w:p>
      <w:pPr>
        <w:pStyle w:val="Style31"/>
        <w:keepNext w:val="0"/>
        <w:keepLines w:val="0"/>
        <w:widowControl w:val="0"/>
        <w:shd w:val="clear" w:color="auto" w:fill="auto"/>
        <w:bidi w:val="0"/>
        <w:spacing w:before="0" w:after="300" w:line="240" w:lineRule="auto"/>
        <w:ind w:left="0" w:right="0" w:firstLine="0"/>
        <w:jc w:val="both"/>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300" w:line="310" w:lineRule="exact"/>
        <w:ind w:left="0" w:right="0" w:firstLine="0"/>
        <w:jc w:val="both"/>
      </w:pPr>
      <w:bookmarkStart w:id="149" w:name="bookmark149"/>
      <w:bookmarkStart w:id="150" w:name="bookmark150"/>
      <w:bookmarkStart w:id="151" w:name="bookmark151"/>
      <w:bookmarkStart w:id="152" w:name="bookmark152"/>
      <w:r>
        <w:rPr>
          <w:color w:val="000000"/>
          <w:spacing w:val="0"/>
          <w:w w:val="100"/>
          <w:position w:val="0"/>
          <w:sz w:val="24"/>
          <w:szCs w:val="24"/>
        </w:rPr>
        <w:t>三</w:t>
      </w:r>
      <w:bookmarkEnd w:id="151"/>
      <w:r>
        <w:rPr>
          <w:color w:val="000000"/>
          <w:spacing w:val="0"/>
          <w:w w:val="100"/>
          <w:position w:val="0"/>
          <w:sz w:val="24"/>
          <w:szCs w:val="24"/>
        </w:rPr>
        <w:t>、核心竞争力分析</w:t>
      </w:r>
      <w:bookmarkEnd w:id="149"/>
      <w:bookmarkEnd w:id="150"/>
      <w:bookmarkEnd w:id="152"/>
    </w:p>
    <w:p>
      <w:pPr>
        <w:pStyle w:val="Style37"/>
        <w:keepNext w:val="0"/>
        <w:keepLines w:val="0"/>
        <w:widowControl w:val="0"/>
        <w:shd w:val="clear" w:color="auto" w:fill="auto"/>
        <w:bidi w:val="0"/>
        <w:spacing w:before="0" w:line="310" w:lineRule="exact"/>
        <w:ind w:left="0" w:right="0" w:firstLine="480"/>
        <w:jc w:val="both"/>
      </w:pPr>
      <w:r>
        <w:rPr>
          <w:color w:val="000000"/>
          <w:spacing w:val="0"/>
          <w:w w:val="100"/>
          <w:position w:val="0"/>
          <w:sz w:val="24"/>
          <w:szCs w:val="24"/>
        </w:rPr>
        <w:t>工业智能化输送配料系统领域，公司是国家高新技术企业。是全国橡胶塑料机械标准化 技术委员会会员单位、全国橡胶与橡胶制品标准化技术委员会会员单位、全国橡塑机械信息 中心理事单位、中国石油和化工橡塑节能环保中心理事单位、中国橡胶工业协会理事单位、 中国环保机械行业协会理事单位、中国环境保护产业协会会员单位、中国机械工业联合会绿 色制造分会会员单位。参与并实施的标准有《炼胶工序中小料自动配料称量系统</w:t>
      </w:r>
      <w:r>
        <w:rPr>
          <w:color w:val="000000"/>
          <w:spacing w:val="0"/>
          <w:w w:val="100"/>
          <w:position w:val="0"/>
          <w:sz w:val="24"/>
          <w:szCs w:val="24"/>
        </w:rPr>
        <w:t xml:space="preserve">GB/T </w:t>
      </w:r>
      <w:r>
        <w:rPr>
          <w:color w:val="000000"/>
          <w:spacing w:val="0"/>
          <w:w w:val="100"/>
          <w:position w:val="0"/>
          <w:sz w:val="24"/>
          <w:szCs w:val="24"/>
        </w:rPr>
        <w:t>25938-2010》、《密闭式炼胶机上辅机系统</w:t>
      </w:r>
      <w:r>
        <w:rPr>
          <w:color w:val="000000"/>
          <w:spacing w:val="0"/>
          <w:w w:val="100"/>
          <w:position w:val="0"/>
          <w:sz w:val="24"/>
          <w:szCs w:val="24"/>
        </w:rPr>
        <w:t xml:space="preserve">GB/T </w:t>
      </w:r>
      <w:r>
        <w:rPr>
          <w:color w:val="000000"/>
          <w:spacing w:val="0"/>
          <w:w w:val="100"/>
          <w:position w:val="0"/>
          <w:sz w:val="24"/>
          <w:szCs w:val="24"/>
        </w:rPr>
        <w:t>25939-2010》、《橡胶工厂节能设计规范</w:t>
      </w:r>
      <w:r>
        <w:rPr>
          <w:color w:val="000000"/>
          <w:spacing w:val="0"/>
          <w:w w:val="100"/>
          <w:position w:val="0"/>
          <w:sz w:val="24"/>
          <w:szCs w:val="24"/>
        </w:rPr>
        <w:t xml:space="preserve">GB </w:t>
      </w:r>
      <w:r>
        <w:rPr>
          <w:color w:val="000000"/>
          <w:spacing w:val="0"/>
          <w:w w:val="100"/>
          <w:position w:val="0"/>
          <w:sz w:val="24"/>
          <w:szCs w:val="24"/>
        </w:rPr>
        <w:t>50376-2015》、《橡胶工厂环境保护设计规范</w:t>
      </w:r>
      <w:r>
        <w:rPr>
          <w:color w:val="000000"/>
          <w:spacing w:val="0"/>
          <w:w w:val="100"/>
          <w:position w:val="0"/>
          <w:sz w:val="24"/>
          <w:szCs w:val="24"/>
        </w:rPr>
        <w:t xml:space="preserve">GB </w:t>
      </w:r>
      <w:r>
        <w:rPr>
          <w:color w:val="000000"/>
          <w:spacing w:val="0"/>
          <w:w w:val="100"/>
          <w:position w:val="0"/>
          <w:sz w:val="24"/>
          <w:szCs w:val="24"/>
        </w:rPr>
        <w:t xml:space="preserve">50469-2016》、《橡胶工厂职业安全与卫生设 </w:t>
      </w:r>
      <w:r>
        <w:rPr>
          <w:color w:val="000000"/>
          <w:spacing w:val="0"/>
          <w:w w:val="100"/>
          <w:position w:val="0"/>
          <w:sz w:val="24"/>
          <w:szCs w:val="24"/>
        </w:rPr>
        <w:t>计标准</w:t>
      </w:r>
      <w:r>
        <w:rPr>
          <w:color w:val="000000"/>
          <w:spacing w:val="0"/>
          <w:w w:val="100"/>
          <w:position w:val="0"/>
          <w:sz w:val="24"/>
          <w:szCs w:val="24"/>
        </w:rPr>
        <w:t xml:space="preserve">GB/T </w:t>
      </w:r>
      <w:r>
        <w:rPr>
          <w:color w:val="000000"/>
          <w:spacing w:val="0"/>
          <w:w w:val="100"/>
          <w:position w:val="0"/>
          <w:sz w:val="24"/>
          <w:szCs w:val="24"/>
        </w:rPr>
        <w:t>50643-2018》、《橡胶塑料机械术语</w:t>
      </w:r>
      <w:r>
        <w:rPr>
          <w:color w:val="000000"/>
          <w:spacing w:val="0"/>
          <w:w w:val="100"/>
          <w:position w:val="0"/>
          <w:sz w:val="24"/>
          <w:szCs w:val="24"/>
        </w:rPr>
        <w:t xml:space="preserve">GB/T </w:t>
      </w:r>
      <w:r>
        <w:rPr>
          <w:color w:val="000000"/>
          <w:spacing w:val="0"/>
          <w:w w:val="100"/>
          <w:position w:val="0"/>
          <w:sz w:val="24"/>
          <w:szCs w:val="24"/>
        </w:rPr>
        <w:t>36587-2018》、《废旧轮胎裂解炭黑</w:t>
      </w:r>
      <w:r>
        <w:rPr>
          <w:color w:val="000000"/>
          <w:spacing w:val="0"/>
          <w:w w:val="100"/>
          <w:position w:val="0"/>
          <w:sz w:val="24"/>
          <w:szCs w:val="24"/>
        </w:rPr>
        <w:t xml:space="preserve">HG/T </w:t>
      </w:r>
      <w:r>
        <w:rPr>
          <w:color w:val="000000"/>
          <w:spacing w:val="0"/>
          <w:w w:val="100"/>
          <w:position w:val="0"/>
          <w:sz w:val="24"/>
          <w:szCs w:val="24"/>
        </w:rPr>
        <w:t>5459-2018》、《橡胶工厂建设项目可行性研究报告内容和深度规定</w:t>
      </w:r>
      <w:r>
        <w:rPr>
          <w:color w:val="000000"/>
          <w:spacing w:val="0"/>
          <w:w w:val="100"/>
          <w:position w:val="0"/>
          <w:sz w:val="24"/>
          <w:szCs w:val="24"/>
        </w:rPr>
        <w:t xml:space="preserve">HG/T </w:t>
      </w:r>
      <w:r>
        <w:rPr>
          <w:color w:val="000000"/>
          <w:spacing w:val="0"/>
          <w:w w:val="100"/>
          <w:position w:val="0"/>
          <w:sz w:val="24"/>
          <w:szCs w:val="24"/>
        </w:rPr>
        <w:t>20722-2019》，另有 多项标准制修订工作仍在进行。</w:t>
      </w:r>
    </w:p>
    <w:p>
      <w:pPr>
        <w:pStyle w:val="Style37"/>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工业智能化装备领域，公司的智能显控装备包括</w:t>
      </w:r>
      <w:r>
        <w:rPr>
          <w:color w:val="000000"/>
          <w:spacing w:val="0"/>
          <w:w w:val="100"/>
          <w:position w:val="0"/>
          <w:sz w:val="24"/>
          <w:szCs w:val="24"/>
        </w:rPr>
        <w:t>DLP</w:t>
      </w:r>
      <w:r>
        <w:rPr>
          <w:color w:val="000000"/>
          <w:spacing w:val="0"/>
          <w:w w:val="100"/>
          <w:position w:val="0"/>
          <w:sz w:val="24"/>
          <w:szCs w:val="24"/>
        </w:rPr>
        <w:t>拼接显示系统、</w:t>
      </w:r>
      <w:r>
        <w:rPr>
          <w:color w:val="000000"/>
          <w:spacing w:val="0"/>
          <w:w w:val="100"/>
          <w:position w:val="0"/>
          <w:sz w:val="24"/>
          <w:szCs w:val="24"/>
        </w:rPr>
        <w:t>LCD</w:t>
      </w:r>
      <w:r>
        <w:rPr>
          <w:color w:val="000000"/>
          <w:spacing w:val="0"/>
          <w:w w:val="100"/>
          <w:position w:val="0"/>
          <w:sz w:val="24"/>
          <w:szCs w:val="24"/>
        </w:rPr>
        <w:t xml:space="preserve">拼接显示系统和 </w:t>
      </w:r>
      <w:r>
        <w:rPr>
          <w:color w:val="000000"/>
          <w:spacing w:val="0"/>
          <w:w w:val="100"/>
          <w:position w:val="0"/>
          <w:sz w:val="24"/>
          <w:szCs w:val="24"/>
        </w:rPr>
        <w:t>T-show</w:t>
      </w:r>
      <w:r>
        <w:rPr>
          <w:color w:val="000000"/>
          <w:spacing w:val="0"/>
          <w:w w:val="100"/>
          <w:position w:val="0"/>
          <w:sz w:val="24"/>
          <w:szCs w:val="24"/>
        </w:rPr>
        <w:t>信息可视化交互系统等在内的完整产品线，在图像处理、信号传输、软件控制等领域 形成了多项核心技术。公司积极进行信息可视化领域的战略布局，为客户定制双向显示可视 化触控解决方案，推动大屏幕拼接显示产品向数字化、智能化方向发展，使公司引领行业发 展的同时持续保持优势地位。</w:t>
      </w:r>
    </w:p>
    <w:p>
      <w:pPr>
        <w:pStyle w:val="Style37"/>
        <w:keepNext w:val="0"/>
        <w:keepLines w:val="0"/>
        <w:widowControl w:val="0"/>
        <w:shd w:val="clear" w:color="auto" w:fill="auto"/>
        <w:bidi w:val="0"/>
        <w:spacing w:before="0" w:line="326" w:lineRule="exact"/>
        <w:ind w:left="0" w:right="0" w:firstLine="500"/>
        <w:jc w:val="both"/>
      </w:pPr>
      <w:r>
        <w:rPr>
          <w:color w:val="000000"/>
          <w:spacing w:val="0"/>
          <w:w w:val="100"/>
          <w:position w:val="0"/>
          <w:sz w:val="24"/>
          <w:szCs w:val="24"/>
        </w:rPr>
        <w:t>公司（含控股子公司）目前拥有245项软件著作权，50项发明专利，7项外观专利，121 项实用新型专利，在研发设计、机电产品系统集成方面具有明显优势。</w:t>
      </w:r>
    </w:p>
    <w:p>
      <w:pPr>
        <w:pStyle w:val="Style37"/>
        <w:keepNext w:val="0"/>
        <w:keepLines w:val="0"/>
        <w:widowControl w:val="0"/>
        <w:shd w:val="clear" w:color="auto" w:fill="auto"/>
        <w:tabs>
          <w:tab w:pos="978" w:val="left"/>
        </w:tabs>
        <w:bidi w:val="0"/>
        <w:spacing w:before="0" w:line="314" w:lineRule="exact"/>
        <w:ind w:left="0" w:right="0" w:firstLine="500"/>
        <w:jc w:val="both"/>
      </w:pPr>
      <w:bookmarkStart w:id="153" w:name="bookmark153"/>
      <w:r>
        <w:rPr>
          <w:b/>
          <w:bCs/>
          <w:color w:val="000000"/>
          <w:spacing w:val="0"/>
          <w:w w:val="100"/>
          <w:position w:val="0"/>
          <w:sz w:val="24"/>
          <w:szCs w:val="24"/>
        </w:rPr>
        <w:t>（</w:t>
      </w:r>
      <w:bookmarkEnd w:id="153"/>
      <w:r>
        <w:rPr>
          <w:b/>
          <w:bCs/>
          <w:color w:val="000000"/>
          <w:spacing w:val="0"/>
          <w:w w:val="100"/>
          <w:position w:val="0"/>
          <w:sz w:val="24"/>
          <w:szCs w:val="24"/>
        </w:rPr>
        <w:t>1</w:t>
      </w:r>
      <w:r>
        <w:rPr>
          <w:b/>
          <w:bCs/>
          <w:color w:val="000000"/>
          <w:spacing w:val="0"/>
          <w:w w:val="100"/>
          <w:position w:val="0"/>
          <w:sz w:val="24"/>
          <w:szCs w:val="24"/>
        </w:rPr>
        <w:t>）</w:t>
        <w:tab/>
        <w:t>研发团队优势</w:t>
      </w:r>
    </w:p>
    <w:p>
      <w:pPr>
        <w:pStyle w:val="Style37"/>
        <w:keepNext w:val="0"/>
        <w:keepLines w:val="0"/>
        <w:widowControl w:val="0"/>
        <w:shd w:val="clear" w:color="auto" w:fill="auto"/>
        <w:bidi w:val="0"/>
        <w:spacing w:before="0" w:line="313" w:lineRule="exact"/>
        <w:ind w:left="0" w:right="0" w:firstLine="500"/>
        <w:jc w:val="both"/>
      </w:pPr>
      <w:r>
        <w:rPr>
          <w:color w:val="000000"/>
          <w:spacing w:val="0"/>
          <w:w w:val="100"/>
          <w:position w:val="0"/>
          <w:sz w:val="24"/>
          <w:szCs w:val="24"/>
        </w:rPr>
        <w:t>公司是行业内较早发展起来的，一直以来以信息化、智能化的软件系统为基础，结合强 大的设计研发能力，为客户提供智能装备产品及综合解决方案服务。公司研发团队中，负责 技术研发的人员多为行业资深人员，从事行业研究多年，如在智能化输送配料系统领域，公 司拥有国内最早一批从事相关技术国产化研究的技术专家。在他们的带领下，研发团队取得 多项专利和软件著作权，成功参与了相关产品国家标准的起草和修订。</w:t>
      </w:r>
    </w:p>
    <w:p>
      <w:pPr>
        <w:pStyle w:val="Style37"/>
        <w:keepNext w:val="0"/>
        <w:keepLines w:val="0"/>
        <w:widowControl w:val="0"/>
        <w:shd w:val="clear" w:color="auto" w:fill="auto"/>
        <w:bidi w:val="0"/>
        <w:spacing w:before="0" w:line="311" w:lineRule="exact"/>
        <w:ind w:left="0" w:right="0" w:firstLine="500"/>
        <w:jc w:val="both"/>
      </w:pPr>
      <w:r>
        <w:rPr>
          <w:color w:val="000000"/>
          <w:spacing w:val="0"/>
          <w:w w:val="100"/>
          <w:position w:val="0"/>
          <w:sz w:val="24"/>
          <w:szCs w:val="24"/>
        </w:rPr>
        <w:t>公司技术团队不仅精通工业智能化装备设计所需要的物料输送、自动化控制、软件开发、 化学材料等多项交叉技术，而且掌握了数字化智能装备所涉及的信号传输、信号的编译、解 码显示，体感识别、语音控制、信号的可视化展示、机器视觉等多项技术。同时也对各细分 行业的业务特征、市场运作、技术发展趋势等有更为深刻的理解，能够更好地为客户开发出 个性化的产品和方案。</w:t>
      </w:r>
    </w:p>
    <w:p>
      <w:pPr>
        <w:pStyle w:val="Style37"/>
        <w:keepNext w:val="0"/>
        <w:keepLines w:val="0"/>
        <w:widowControl w:val="0"/>
        <w:shd w:val="clear" w:color="auto" w:fill="auto"/>
        <w:bidi w:val="0"/>
        <w:spacing w:before="0" w:line="314" w:lineRule="exact"/>
        <w:ind w:left="0" w:right="0" w:firstLine="500"/>
        <w:jc w:val="both"/>
      </w:pPr>
      <w:r>
        <w:rPr>
          <w:color w:val="000000"/>
          <w:spacing w:val="0"/>
          <w:w w:val="100"/>
          <w:position w:val="0"/>
          <w:sz w:val="24"/>
          <w:szCs w:val="24"/>
        </w:rPr>
        <w:t>加强对人才的培养和研发队伍的建设是公司的一贯方针，采取招聘技术人员进行培养和 引进优秀人才两种方式相结合，充实和加强研发队伍；采取淘汰机制，实现人力资源的储备 和良性循环，公司对主要业务骨干采取股权激励机制。引进人才作为研发队伍的带头人，并 充实到研发管理队伍中，逐步优化研发队伍年龄和专业结构，吸引更多有能力的年轻专家。</w:t>
      </w:r>
    </w:p>
    <w:p>
      <w:pPr>
        <w:pStyle w:val="Style37"/>
        <w:keepNext w:val="0"/>
        <w:keepLines w:val="0"/>
        <w:widowControl w:val="0"/>
        <w:shd w:val="clear" w:color="auto" w:fill="auto"/>
        <w:bidi w:val="0"/>
        <w:spacing w:before="0" w:line="322" w:lineRule="exact"/>
        <w:ind w:left="0" w:right="0" w:firstLine="500"/>
        <w:jc w:val="both"/>
      </w:pPr>
      <w:r>
        <w:rPr>
          <w:color w:val="000000"/>
          <w:spacing w:val="0"/>
          <w:w w:val="100"/>
          <w:position w:val="0"/>
          <w:sz w:val="24"/>
          <w:szCs w:val="24"/>
        </w:rPr>
        <w:t>2020年公司成立控股子公司万向新元数字科技研究院有限公司，引进高端人才，建立专 业的研发团队。研究院主要从事</w:t>
      </w:r>
      <w:r>
        <w:rPr>
          <w:color w:val="000000"/>
          <w:spacing w:val="0"/>
          <w:w w:val="100"/>
          <w:position w:val="0"/>
          <w:sz w:val="24"/>
          <w:szCs w:val="24"/>
        </w:rPr>
        <w:t>5G</w:t>
      </w:r>
      <w:r>
        <w:rPr>
          <w:color w:val="000000"/>
          <w:spacing w:val="0"/>
          <w:w w:val="100"/>
          <w:position w:val="0"/>
          <w:sz w:val="24"/>
          <w:szCs w:val="24"/>
        </w:rPr>
        <w:t>数字通讯、数据处理及存储软硬件、数字技术的智慧平台 等方面研发，将整体增强公司在通信传输方面的核心技术竞争力及设备产品的综合研发能力。</w:t>
      </w:r>
    </w:p>
    <w:p>
      <w:pPr>
        <w:pStyle w:val="Style37"/>
        <w:keepNext w:val="0"/>
        <w:keepLines w:val="0"/>
        <w:widowControl w:val="0"/>
        <w:shd w:val="clear" w:color="auto" w:fill="auto"/>
        <w:bidi w:val="0"/>
        <w:spacing w:before="0" w:line="326" w:lineRule="exact"/>
        <w:ind w:left="0" w:right="0" w:firstLine="500"/>
        <w:jc w:val="both"/>
      </w:pPr>
      <w:r>
        <w:rPr>
          <w:color w:val="000000"/>
          <w:spacing w:val="0"/>
          <w:w w:val="100"/>
          <w:position w:val="0"/>
          <w:sz w:val="24"/>
          <w:szCs w:val="24"/>
        </w:rPr>
        <w:t>截至报告期末，公司拥有技术人员273人，占员工总数的比例为45.42%。同时，公司重视 技术人才培养，建立了完善的技术人才培养制度，为公司后续发展储备了大量技术人才。</w:t>
      </w:r>
    </w:p>
    <w:p>
      <w:pPr>
        <w:pStyle w:val="Style37"/>
        <w:keepNext w:val="0"/>
        <w:keepLines w:val="0"/>
        <w:widowControl w:val="0"/>
        <w:shd w:val="clear" w:color="auto" w:fill="auto"/>
        <w:tabs>
          <w:tab w:pos="978" w:val="left"/>
        </w:tabs>
        <w:bidi w:val="0"/>
        <w:spacing w:before="0" w:line="314" w:lineRule="exact"/>
        <w:ind w:left="0" w:right="0" w:firstLine="500"/>
        <w:jc w:val="both"/>
      </w:pPr>
      <w:bookmarkStart w:id="154" w:name="bookmark154"/>
      <w:r>
        <w:rPr>
          <w:b/>
          <w:bCs/>
          <w:color w:val="000000"/>
          <w:spacing w:val="0"/>
          <w:w w:val="100"/>
          <w:position w:val="0"/>
          <w:sz w:val="24"/>
          <w:szCs w:val="24"/>
        </w:rPr>
        <w:t>（</w:t>
      </w:r>
      <w:bookmarkEnd w:id="154"/>
      <w:r>
        <w:rPr>
          <w:b/>
          <w:bCs/>
          <w:color w:val="000000"/>
          <w:spacing w:val="0"/>
          <w:w w:val="100"/>
          <w:position w:val="0"/>
          <w:sz w:val="24"/>
          <w:szCs w:val="24"/>
        </w:rPr>
        <w:t>2</w:t>
      </w:r>
      <w:r>
        <w:rPr>
          <w:b/>
          <w:bCs/>
          <w:color w:val="000000"/>
          <w:spacing w:val="0"/>
          <w:w w:val="100"/>
          <w:position w:val="0"/>
          <w:sz w:val="24"/>
          <w:szCs w:val="24"/>
        </w:rPr>
        <w:t>）</w:t>
        <w:tab/>
        <w:t>技术优势</w:t>
      </w:r>
    </w:p>
    <w:p>
      <w:pPr>
        <w:pStyle w:val="Style37"/>
        <w:keepNext w:val="0"/>
        <w:keepLines w:val="0"/>
        <w:widowControl w:val="0"/>
        <w:shd w:val="clear" w:color="auto" w:fill="auto"/>
        <w:bidi w:val="0"/>
        <w:spacing w:before="0" w:line="314" w:lineRule="exact"/>
        <w:ind w:left="0" w:right="0" w:firstLine="500"/>
        <w:jc w:val="both"/>
      </w:pPr>
      <w:r>
        <w:rPr>
          <w:color w:val="000000"/>
          <w:spacing w:val="0"/>
          <w:w w:val="100"/>
          <w:position w:val="0"/>
          <w:sz w:val="24"/>
          <w:szCs w:val="24"/>
        </w:rPr>
        <w:t>智能装备制造行业属于技术密集型行业，领先的技术水平和较强的将技术转化为产品的 能力是该类企业的核心竞争优势。公司成立至今的主要产品均为自主研发，公司在系统研发、 软件设计、智能化控制、产品系统集成方面具有明显优势，目前共拥有178项专利、245项软 件著作权。</w:t>
      </w:r>
    </w:p>
    <w:p>
      <w:pPr>
        <w:pStyle w:val="Style37"/>
        <w:keepNext w:val="0"/>
        <w:keepLines w:val="0"/>
        <w:widowControl w:val="0"/>
        <w:shd w:val="clear" w:color="auto" w:fill="auto"/>
        <w:bidi w:val="0"/>
        <w:spacing w:before="0" w:after="0" w:line="310" w:lineRule="exact"/>
        <w:ind w:left="0" w:right="0" w:firstLine="500"/>
        <w:jc w:val="both"/>
      </w:pPr>
      <w:r>
        <w:rPr>
          <w:color w:val="000000"/>
          <w:spacing w:val="0"/>
          <w:w w:val="100"/>
          <w:position w:val="0"/>
          <w:sz w:val="24"/>
          <w:szCs w:val="24"/>
        </w:rPr>
        <w:t xml:space="preserve">公司拥有行业先进的核心技术及持续创新能力。在工业智能化装备领域，在满足客户的 个性化定制产品需求方面具有明显优势，并且能够通过公司产品的使用提升客户及其所在行 业的工业智能化水平、生产效率和产品稳定性，提升其在环保达标、劳动保护等方面的能力。 公司产品的先进技术水平和良好产品质量，得到了公司客户的广泛好评。在数字化智能装备 领域，公司积累了丰富的技术经验，具备行业领先的技术实力。凭借在智能显控装备领域深 </w:t>
      </w:r>
      <w:r>
        <w:rPr>
          <w:color w:val="000000"/>
          <w:spacing w:val="0"/>
          <w:w w:val="100"/>
          <w:position w:val="0"/>
          <w:sz w:val="24"/>
          <w:szCs w:val="24"/>
        </w:rPr>
        <w:t>耕多年，公司在多信号并发传输，各种制式信号的编译、解码显示，体感识别、语音控制、 信号的可视化展示、机器视觉等技术领域具有深厚的技术积累和领先的技术实力。</w:t>
      </w:r>
    </w:p>
    <w:p>
      <w:pPr>
        <w:pStyle w:val="Style37"/>
        <w:keepNext w:val="0"/>
        <w:keepLines w:val="0"/>
        <w:widowControl w:val="0"/>
        <w:shd w:val="clear" w:color="auto" w:fill="auto"/>
        <w:bidi w:val="0"/>
        <w:spacing w:before="0" w:line="316" w:lineRule="exact"/>
        <w:ind w:left="0" w:right="0" w:firstLine="500"/>
        <w:jc w:val="both"/>
      </w:pPr>
      <w:r>
        <w:rPr>
          <w:color w:val="000000"/>
          <w:spacing w:val="0"/>
          <w:w w:val="100"/>
          <w:position w:val="0"/>
          <w:sz w:val="24"/>
          <w:szCs w:val="24"/>
        </w:rPr>
        <w:t>报告期内公司通过</w:t>
      </w:r>
      <w:r>
        <w:rPr>
          <w:color w:val="000000"/>
          <w:spacing w:val="0"/>
          <w:w w:val="100"/>
          <w:position w:val="0"/>
          <w:sz w:val="24"/>
          <w:szCs w:val="24"/>
        </w:rPr>
        <w:t>CMMI3</w:t>
      </w:r>
      <w:r>
        <w:rPr>
          <w:color w:val="000000"/>
          <w:spacing w:val="0"/>
          <w:w w:val="100"/>
          <w:position w:val="0"/>
          <w:sz w:val="24"/>
          <w:szCs w:val="24"/>
        </w:rPr>
        <w:t>级评估认证并取得了证书，标志着公司在过程组织能力、软件技 术研发能力、项目管理能力、方案交付能力等方面提升到新的高度，可以为客户提供更成熟 的行业解决方案和更高质量的服务，有利于提高公司的软件开发能力、项目管理水平和市场 竞争力。是公司研发规范化的重要里程碑。公司研发产品的进度与质量将得到有力的保证，为 公司产品的持续创新和升级奠定了坚实的基础。</w:t>
      </w:r>
    </w:p>
    <w:p>
      <w:pPr>
        <w:pStyle w:val="Style37"/>
        <w:keepNext w:val="0"/>
        <w:keepLines w:val="0"/>
        <w:widowControl w:val="0"/>
        <w:numPr>
          <w:ilvl w:val="0"/>
          <w:numId w:val="3"/>
        </w:numPr>
        <w:shd w:val="clear" w:color="auto" w:fill="auto"/>
        <w:tabs>
          <w:tab w:pos="978" w:val="left"/>
        </w:tabs>
        <w:bidi w:val="0"/>
        <w:spacing w:before="0" w:line="314" w:lineRule="exact"/>
        <w:ind w:left="0" w:right="0" w:firstLine="500"/>
        <w:jc w:val="both"/>
      </w:pPr>
      <w:bookmarkStart w:id="155" w:name="bookmark155"/>
      <w:bookmarkEnd w:id="155"/>
      <w:r>
        <w:rPr>
          <w:b/>
          <w:bCs/>
          <w:color w:val="000000"/>
          <w:spacing w:val="0"/>
          <w:w w:val="100"/>
          <w:position w:val="0"/>
          <w:sz w:val="24"/>
          <w:szCs w:val="24"/>
        </w:rPr>
        <w:t>产品优势</w:t>
      </w:r>
    </w:p>
    <w:p>
      <w:pPr>
        <w:pStyle w:val="Style37"/>
        <w:keepNext w:val="0"/>
        <w:keepLines w:val="0"/>
        <w:widowControl w:val="0"/>
        <w:shd w:val="clear" w:color="auto" w:fill="auto"/>
        <w:bidi w:val="0"/>
        <w:spacing w:before="0" w:line="314" w:lineRule="exact"/>
        <w:ind w:left="0" w:right="0" w:firstLine="500"/>
        <w:jc w:val="both"/>
      </w:pPr>
      <w:r>
        <w:rPr>
          <w:color w:val="000000"/>
          <w:spacing w:val="0"/>
          <w:w w:val="100"/>
          <w:position w:val="0"/>
          <w:sz w:val="24"/>
          <w:szCs w:val="24"/>
        </w:rPr>
        <w:t>2017年收购清投智能后，拓展了公司在数字化智能装备领域的业务范畴，夯实智能装备 产业链的应用市场，进一步丰富公司产品线，将公司产品线从原来相对传统的智能输配料系 统和环保装备产品扩充至智能显控装备和智能专用装备。同时充分发挥公司与清投智能之间 的技术协同效应，提高产品的自动化、智能化水平。收购整合完成后，公司继续深耕智能装 备制造业，利用丰富的产品线和优质的产品与服务能力，为客户提供多方位的智能装备产品 和服务，巩固了公司作为行业内领先的综合智能装备制造商的市场竞争地位。</w:t>
      </w:r>
    </w:p>
    <w:p>
      <w:pPr>
        <w:pStyle w:val="Style37"/>
        <w:keepNext w:val="0"/>
        <w:keepLines w:val="0"/>
        <w:widowControl w:val="0"/>
        <w:shd w:val="clear" w:color="auto" w:fill="auto"/>
        <w:bidi w:val="0"/>
        <w:spacing w:before="0" w:line="315" w:lineRule="exact"/>
        <w:ind w:left="0" w:right="0" w:firstLine="500"/>
        <w:jc w:val="both"/>
      </w:pPr>
      <w:r>
        <w:rPr>
          <w:color w:val="000000"/>
          <w:spacing w:val="0"/>
          <w:w w:val="100"/>
          <w:position w:val="0"/>
          <w:sz w:val="24"/>
          <w:szCs w:val="24"/>
        </w:rPr>
        <w:t>2019年清投智能收购北京邦威思创科技有限公司，将公司业务范围拓展至智能安防监控、 智能视频检测分析、智能视频计算处理、</w:t>
      </w:r>
      <w:r>
        <w:rPr>
          <w:color w:val="000000"/>
          <w:spacing w:val="0"/>
          <w:w w:val="100"/>
          <w:position w:val="0"/>
          <w:sz w:val="24"/>
          <w:szCs w:val="24"/>
        </w:rPr>
        <w:t>4K/8K</w:t>
      </w:r>
      <w:r>
        <w:rPr>
          <w:color w:val="000000"/>
          <w:spacing w:val="0"/>
          <w:w w:val="100"/>
          <w:position w:val="0"/>
          <w:sz w:val="24"/>
          <w:szCs w:val="24"/>
        </w:rPr>
        <w:t>超高清显示等视频通信处理领域，从而有助 于公司拓展产品线，整体增强公司在未来智能视频和超高清视频计算处理与通信传输等方面 的核心技术竞争力及设备产品的综合研发能力。有助于拓展清投智能在智能视频、超高清视 频及智能装备领域的多元化发展途径，提升对单一产品线经营的抗风险能力。本次收购邦威 思创，是布局开拓未来智能视频和超高清视频通信处理相关业务机会的重要措施，有利于提 高清投智能技术研发能力和核心竞争力，从而在未来市场竞争中占据先机。</w:t>
      </w:r>
    </w:p>
    <w:p>
      <w:pPr>
        <w:pStyle w:val="Style37"/>
        <w:keepNext w:val="0"/>
        <w:keepLines w:val="0"/>
        <w:widowControl w:val="0"/>
        <w:shd w:val="clear" w:color="auto" w:fill="auto"/>
        <w:bidi w:val="0"/>
        <w:spacing w:before="0" w:line="315" w:lineRule="exact"/>
        <w:ind w:left="0" w:right="0" w:firstLine="500"/>
        <w:jc w:val="both"/>
      </w:pPr>
      <w:r>
        <w:rPr>
          <w:color w:val="000000"/>
          <w:spacing w:val="0"/>
          <w:w w:val="100"/>
          <w:position w:val="0"/>
          <w:sz w:val="24"/>
          <w:szCs w:val="24"/>
        </w:rPr>
        <w:t>2020年，为了促进自身在轮胎橡胶产业上下游的协同发展，公司加速在废旧轮胎循环利 用产业链的布局。依托公司掌握的多项废旧轮胎热裂解回收和裂解炭黑深加工等技术，公司 已具备了废旧资源综合利用的项目设计能力、裂解装备的制造能力。逐步投放市场的智能裂 解装置是公司对深耕多年的轮胎行业，进一步扩大和延伸。</w:t>
      </w:r>
    </w:p>
    <w:p>
      <w:pPr>
        <w:pStyle w:val="Style37"/>
        <w:keepNext w:val="0"/>
        <w:keepLines w:val="0"/>
        <w:widowControl w:val="0"/>
        <w:numPr>
          <w:ilvl w:val="0"/>
          <w:numId w:val="3"/>
        </w:numPr>
        <w:shd w:val="clear" w:color="auto" w:fill="auto"/>
        <w:tabs>
          <w:tab w:pos="978" w:val="left"/>
        </w:tabs>
        <w:bidi w:val="0"/>
        <w:spacing w:before="0" w:line="314" w:lineRule="exact"/>
        <w:ind w:left="0" w:right="0" w:firstLine="500"/>
        <w:jc w:val="both"/>
      </w:pPr>
      <w:bookmarkStart w:id="156" w:name="bookmark156"/>
      <w:bookmarkEnd w:id="156"/>
      <w:r>
        <w:rPr>
          <w:b/>
          <w:bCs/>
          <w:color w:val="000000"/>
          <w:spacing w:val="0"/>
          <w:w w:val="100"/>
          <w:position w:val="0"/>
          <w:sz w:val="24"/>
          <w:szCs w:val="24"/>
        </w:rPr>
        <w:t>专业化及售后服务优势</w:t>
      </w:r>
    </w:p>
    <w:p>
      <w:pPr>
        <w:pStyle w:val="Style37"/>
        <w:keepNext w:val="0"/>
        <w:keepLines w:val="0"/>
        <w:widowControl w:val="0"/>
        <w:shd w:val="clear" w:color="auto" w:fill="auto"/>
        <w:bidi w:val="0"/>
        <w:spacing w:before="0" w:line="313" w:lineRule="exact"/>
        <w:ind w:left="0" w:right="0" w:firstLine="500"/>
        <w:jc w:val="both"/>
      </w:pPr>
      <w:r>
        <w:rPr>
          <w:color w:val="000000"/>
          <w:spacing w:val="0"/>
          <w:w w:val="100"/>
          <w:position w:val="0"/>
          <w:sz w:val="24"/>
          <w:szCs w:val="24"/>
        </w:rPr>
        <w:t>公司持续深耕于智能装备制造行业，秉承绿色、环保、低碳的设计理念。在工业智能化 装备领域，公司采取以项目制为主要工作模式，销售、设计、生产和售后服务部门以项目组 为单位，为每个项目建立详细的项目档案，对每个项目遇到的问题和客户使用反馈进行总结, 形成精准服务的特色。在数字化智能装备领域，公司产品具有定制化、专用性、技术水平高 等特点，为此公司配备专业的售后服务团队，由专业和经验丰富的产品经理为客户提供全面 的服务解决方案，在产品的生命周期内持续为客户提供服务。经历多年积累与沉淀，公司已 具有显著的专业化服务优势，在产品服务方面因技术专业、服务周到、反应快速而广受客户 好评。</w:t>
      </w:r>
    </w:p>
    <w:p>
      <w:pPr>
        <w:pStyle w:val="Style37"/>
        <w:keepNext w:val="0"/>
        <w:keepLines w:val="0"/>
        <w:widowControl w:val="0"/>
        <w:shd w:val="clear" w:color="auto" w:fill="auto"/>
        <w:bidi w:val="0"/>
        <w:spacing w:before="0" w:line="312" w:lineRule="exact"/>
        <w:ind w:left="0" w:right="0" w:firstLine="500"/>
        <w:jc w:val="both"/>
      </w:pPr>
      <w:r>
        <w:rPr>
          <w:color w:val="000000"/>
          <w:spacing w:val="0"/>
          <w:w w:val="100"/>
          <w:position w:val="0"/>
          <w:sz w:val="24"/>
          <w:szCs w:val="24"/>
        </w:rPr>
        <w:t>公司产品应用领域多，销售区域广，因此良好的售后服务是维系客户忠诚度的关键因素。 公司建立了以北京为中心，以天津、合肥、南京等地为支点的完善的渠道支持和售后服务网 络，配备专业团队负责国内外市场的售后服务工作。对国内客户反馈的问题确保在12小时内 响应并提出初步解决方案，24小时内派维修工程师赶赴现场排除故障；对国外客户反馈的问 题公司在7天内派维修工程师进驻国外维修现场。公司快速的服务响应能力及专业的服务水平 获得客户认可，巩固了与客户的合作关系。</w:t>
      </w:r>
    </w:p>
    <w:p>
      <w:pPr>
        <w:pStyle w:val="Style14"/>
        <w:keepNext/>
        <w:keepLines/>
        <w:widowControl w:val="0"/>
        <w:shd w:val="clear" w:color="auto" w:fill="auto"/>
        <w:bidi w:val="0"/>
        <w:spacing w:before="0" w:after="500" w:line="240" w:lineRule="auto"/>
        <w:ind w:left="0" w:right="0" w:firstLine="0"/>
        <w:jc w:val="center"/>
      </w:pPr>
      <w:bookmarkStart w:id="157" w:name="bookmark157"/>
      <w:bookmarkStart w:id="158" w:name="bookmark158"/>
      <w:bookmarkStart w:id="159" w:name="bookmark159"/>
      <w:r>
        <w:rPr>
          <w:color w:val="000000"/>
          <w:spacing w:val="0"/>
          <w:w w:val="100"/>
          <w:position w:val="0"/>
        </w:rPr>
        <w:t>第四节经营情况讨论与分析</w:t>
      </w:r>
      <w:bookmarkEnd w:id="157"/>
      <w:bookmarkEnd w:id="158"/>
      <w:bookmarkEnd w:id="159"/>
    </w:p>
    <w:p>
      <w:pPr>
        <w:pStyle w:val="Style25"/>
        <w:keepNext/>
        <w:keepLines/>
        <w:widowControl w:val="0"/>
        <w:shd w:val="clear" w:color="auto" w:fill="auto"/>
        <w:bidi w:val="0"/>
        <w:spacing w:before="0" w:after="280"/>
        <w:ind w:left="0" w:right="0" w:firstLine="0"/>
        <w:jc w:val="both"/>
      </w:pPr>
      <w:bookmarkStart w:id="160" w:name="bookmark160"/>
      <w:bookmarkStart w:id="161" w:name="bookmark161"/>
      <w:bookmarkStart w:id="162" w:name="bookmark162"/>
      <w:bookmarkStart w:id="163" w:name="bookmark163"/>
      <w:r>
        <w:rPr>
          <w:color w:val="000000"/>
          <w:spacing w:val="0"/>
          <w:w w:val="100"/>
          <w:position w:val="0"/>
          <w:sz w:val="24"/>
          <w:szCs w:val="24"/>
        </w:rPr>
        <w:t>一</w:t>
      </w:r>
      <w:bookmarkEnd w:id="162"/>
      <w:r>
        <w:rPr>
          <w:color w:val="000000"/>
          <w:spacing w:val="0"/>
          <w:w w:val="100"/>
          <w:position w:val="0"/>
          <w:sz w:val="24"/>
          <w:szCs w:val="24"/>
        </w:rPr>
        <w:t>、概述</w:t>
      </w:r>
      <w:bookmarkEnd w:id="160"/>
      <w:bookmarkEnd w:id="161"/>
      <w:bookmarkEnd w:id="163"/>
    </w:p>
    <w:p>
      <w:pPr>
        <w:pStyle w:val="Style37"/>
        <w:keepNext w:val="0"/>
        <w:keepLines w:val="0"/>
        <w:widowControl w:val="0"/>
        <w:shd w:val="clear" w:color="auto" w:fill="auto"/>
        <w:bidi w:val="0"/>
        <w:spacing w:before="0" w:line="311" w:lineRule="exact"/>
        <w:ind w:left="0" w:right="0" w:firstLine="480"/>
        <w:jc w:val="both"/>
      </w:pPr>
      <w:r>
        <w:rPr>
          <w:color w:val="000000"/>
          <w:spacing w:val="0"/>
          <w:w w:val="100"/>
          <w:position w:val="0"/>
          <w:sz w:val="24"/>
          <w:szCs w:val="24"/>
        </w:rPr>
        <w:t>2020年，全球新冠疫情爆发，各地政府均出台了新冠疫情防控措施，新冠疫情及相应的 防控措施对公司的生产和经营造成了较大的影响。报告期内公司上下游客户复工推迟，公司 项目的实施工作均受到不同程度的推迟，从而对公司2020年的生产经营产生了较大影响。 面对突如其来的新冠肺炎疫情冲击，公司经营管理层一方面严格贯彻执行年初董事会制定的 战略规划部署，分解落实2020年重点工作任务，加强技术研发和市场开拓，在继续做好主营 业务的同时以自主研发、外延式发展等方式，持续拓宽产品线和开拓新的业务领域，同时继 续推进管理规范化工作和科学管理体系的建设，提升公司整体运营效率、盈利能力。报告期 内，公司实现营业总收入</w:t>
      </w:r>
      <w:r>
        <w:rPr>
          <w:color w:val="000000"/>
          <w:spacing w:val="0"/>
          <w:w w:val="100"/>
          <w:position w:val="0"/>
          <w:sz w:val="24"/>
          <w:szCs w:val="24"/>
        </w:rPr>
        <w:t>44275.6</w:t>
      </w:r>
      <w:r>
        <w:rPr>
          <w:color w:val="000000"/>
          <w:spacing w:val="0"/>
          <w:w w:val="100"/>
          <w:position w:val="0"/>
          <w:sz w:val="24"/>
          <w:szCs w:val="24"/>
        </w:rPr>
        <w:t>万元，同比下降8.88%；营业利润</w:t>
      </w:r>
      <w:r>
        <w:rPr>
          <w:color w:val="000000"/>
          <w:spacing w:val="0"/>
          <w:w w:val="100"/>
          <w:position w:val="0"/>
          <w:sz w:val="24"/>
          <w:szCs w:val="24"/>
        </w:rPr>
        <w:t>-38817.69</w:t>
      </w:r>
      <w:r>
        <w:rPr>
          <w:color w:val="000000"/>
          <w:spacing w:val="0"/>
          <w:w w:val="100"/>
          <w:position w:val="0"/>
          <w:sz w:val="24"/>
          <w:szCs w:val="24"/>
        </w:rPr>
        <w:t>万元，同比下降 2745.65%；利润总额</w:t>
      </w:r>
      <w:r>
        <w:rPr>
          <w:color w:val="000000"/>
          <w:spacing w:val="0"/>
          <w:w w:val="100"/>
          <w:position w:val="0"/>
          <w:sz w:val="24"/>
          <w:szCs w:val="24"/>
        </w:rPr>
        <w:t>-38218.46</w:t>
      </w:r>
      <w:r>
        <w:rPr>
          <w:color w:val="000000"/>
          <w:spacing w:val="0"/>
          <w:w w:val="100"/>
          <w:position w:val="0"/>
          <w:sz w:val="24"/>
          <w:szCs w:val="24"/>
        </w:rPr>
        <w:t>万元，较上年同期下降527.31%；归属于上市公司股东的净利 润</w:t>
      </w:r>
      <w:r>
        <w:rPr>
          <w:color w:val="000000"/>
          <w:spacing w:val="0"/>
          <w:w w:val="100"/>
          <w:position w:val="0"/>
          <w:sz w:val="24"/>
          <w:szCs w:val="24"/>
        </w:rPr>
        <w:t>-370,50.82</w:t>
      </w:r>
      <w:r>
        <w:rPr>
          <w:color w:val="000000"/>
          <w:spacing w:val="0"/>
          <w:w w:val="100"/>
          <w:position w:val="0"/>
          <w:sz w:val="24"/>
          <w:szCs w:val="24"/>
        </w:rPr>
        <w:t>万元，较上年同期下降703.15%。</w:t>
      </w:r>
    </w:p>
    <w:p>
      <w:pPr>
        <w:pStyle w:val="Style37"/>
        <w:keepNext w:val="0"/>
        <w:keepLines w:val="0"/>
        <w:widowControl w:val="0"/>
        <w:shd w:val="clear" w:color="auto" w:fill="auto"/>
        <w:bidi w:val="0"/>
        <w:spacing w:before="0" w:line="312" w:lineRule="exact"/>
        <w:ind w:left="0" w:right="0" w:firstLine="360"/>
        <w:jc w:val="both"/>
      </w:pPr>
      <w:r>
        <w:rPr>
          <w:color w:val="000000"/>
          <w:spacing w:val="0"/>
          <w:w w:val="100"/>
          <w:position w:val="0"/>
          <w:sz w:val="24"/>
          <w:szCs w:val="24"/>
        </w:rPr>
        <w:t>报告期内，主要经营情况回顾如下：</w:t>
      </w:r>
    </w:p>
    <w:p>
      <w:pPr>
        <w:pStyle w:val="Style37"/>
        <w:keepNext w:val="0"/>
        <w:keepLines w:val="0"/>
        <w:widowControl w:val="0"/>
        <w:shd w:val="clear" w:color="auto" w:fill="auto"/>
        <w:tabs>
          <w:tab w:pos="834" w:val="left"/>
        </w:tabs>
        <w:bidi w:val="0"/>
        <w:spacing w:before="0" w:line="312" w:lineRule="exact"/>
        <w:ind w:left="0" w:right="0" w:firstLine="480"/>
        <w:jc w:val="both"/>
      </w:pPr>
      <w:bookmarkStart w:id="164" w:name="bookmark164"/>
      <w:r>
        <w:rPr>
          <w:color w:val="000000"/>
          <w:spacing w:val="0"/>
          <w:w w:val="100"/>
          <w:position w:val="0"/>
          <w:sz w:val="24"/>
          <w:szCs w:val="24"/>
        </w:rPr>
        <w:t>1</w:t>
      </w:r>
      <w:bookmarkEnd w:id="164"/>
      <w:r>
        <w:rPr>
          <w:color w:val="000000"/>
          <w:spacing w:val="0"/>
          <w:w w:val="100"/>
          <w:position w:val="0"/>
          <w:sz w:val="24"/>
          <w:szCs w:val="24"/>
        </w:rPr>
        <w:t>、</w:t>
        <w:tab/>
        <w:t>响应政府号召，积极做好疫情防控</w:t>
      </w:r>
    </w:p>
    <w:p>
      <w:pPr>
        <w:pStyle w:val="Style37"/>
        <w:keepNext w:val="0"/>
        <w:keepLines w:val="0"/>
        <w:widowControl w:val="0"/>
        <w:shd w:val="clear" w:color="auto" w:fill="auto"/>
        <w:bidi w:val="0"/>
        <w:spacing w:before="0" w:line="312" w:lineRule="exact"/>
        <w:ind w:left="0" w:right="0" w:firstLine="480"/>
        <w:jc w:val="both"/>
      </w:pPr>
      <w:r>
        <w:rPr>
          <w:color w:val="000000"/>
          <w:spacing w:val="0"/>
          <w:w w:val="100"/>
          <w:position w:val="0"/>
          <w:sz w:val="24"/>
          <w:szCs w:val="24"/>
        </w:rPr>
        <w:t>由于突发新型冠状病毒肺炎疫情，国内经济受到了巨大冲击，公司的经营也受到了一定 程度的影响。面对严峻的疫情及经济形势，公司及全体员工克服困难，凝心聚力，积极响应 政府号召，一手抓好疫情防控，一手抓好复产复工，在确保安全的前提下,结合各地疫情防控情 况陆续复工，并在复工后持续关注疫情动态,做好疫情防控的同时坚持经营目标不动摇，盯重 点、抓关键，分类施策，多措并举加快项目推进，以减小疫情对公司造成的负面影响。</w:t>
      </w:r>
    </w:p>
    <w:p>
      <w:pPr>
        <w:pStyle w:val="Style37"/>
        <w:keepNext w:val="0"/>
        <w:keepLines w:val="0"/>
        <w:widowControl w:val="0"/>
        <w:shd w:val="clear" w:color="auto" w:fill="auto"/>
        <w:tabs>
          <w:tab w:pos="834" w:val="left"/>
        </w:tabs>
        <w:bidi w:val="0"/>
        <w:spacing w:before="0" w:line="312" w:lineRule="exact"/>
        <w:ind w:left="0" w:right="0" w:firstLine="480"/>
        <w:jc w:val="both"/>
      </w:pPr>
      <w:bookmarkStart w:id="165" w:name="bookmark165"/>
      <w:r>
        <w:rPr>
          <w:color w:val="000000"/>
          <w:spacing w:val="0"/>
          <w:w w:val="100"/>
          <w:position w:val="0"/>
          <w:sz w:val="24"/>
          <w:szCs w:val="24"/>
        </w:rPr>
        <w:t>2</w:t>
      </w:r>
      <w:bookmarkEnd w:id="165"/>
      <w:r>
        <w:rPr>
          <w:color w:val="000000"/>
          <w:spacing w:val="0"/>
          <w:w w:val="100"/>
          <w:position w:val="0"/>
          <w:sz w:val="24"/>
          <w:szCs w:val="24"/>
        </w:rPr>
        <w:t>、</w:t>
        <w:tab/>
        <w:t>夯实主营业务，优化产品结构</w:t>
      </w:r>
    </w:p>
    <w:p>
      <w:pPr>
        <w:pStyle w:val="Style37"/>
        <w:keepNext w:val="0"/>
        <w:keepLines w:val="0"/>
        <w:widowControl w:val="0"/>
        <w:shd w:val="clear" w:color="auto" w:fill="auto"/>
        <w:bidi w:val="0"/>
        <w:spacing w:before="0" w:after="0" w:line="315" w:lineRule="exact"/>
        <w:ind w:left="0" w:right="0" w:firstLine="480"/>
        <w:jc w:val="both"/>
      </w:pPr>
      <w:r>
        <w:rPr>
          <w:color w:val="000000"/>
          <w:spacing w:val="0"/>
          <w:w w:val="100"/>
          <w:position w:val="0"/>
          <w:sz w:val="24"/>
          <w:szCs w:val="24"/>
        </w:rPr>
        <w:t>报告期内，公司充分利用品牌和资源优势，沿着智能制造主业方向，深耕业务，积极拓 展，利用公司核心技术、产品、市场和业务能力把握机会，努力克服疫情影响，承接了多个 绿色智慧工厂、智慧城市建设项目等，全面应用了公司在智能制造、绿色环保、工业互联网 方向的最新技术成果，涵盖一次法炼胶系统、智能配料系统、环保废气治理系统、基于</w:t>
      </w:r>
      <w:r>
        <w:rPr>
          <w:color w:val="000000"/>
          <w:spacing w:val="0"/>
          <w:w w:val="100"/>
          <w:position w:val="0"/>
          <w:sz w:val="24"/>
          <w:szCs w:val="24"/>
        </w:rPr>
        <w:t xml:space="preserve">WPF </w:t>
      </w:r>
      <w:r>
        <w:rPr>
          <w:color w:val="000000"/>
          <w:spacing w:val="0"/>
          <w:w w:val="100"/>
          <w:position w:val="0"/>
          <w:sz w:val="24"/>
          <w:szCs w:val="24"/>
        </w:rPr>
        <w:t>框架的工业互联网软件平台等，实现了生产智能化、少人化和运营绿色化，引领行业的发展 趋势。</w:t>
      </w:r>
    </w:p>
    <w:p>
      <w:pPr>
        <w:pStyle w:val="Style37"/>
        <w:keepNext w:val="0"/>
        <w:keepLines w:val="0"/>
        <w:widowControl w:val="0"/>
        <w:shd w:val="clear" w:color="auto" w:fill="auto"/>
        <w:bidi w:val="0"/>
        <w:spacing w:before="0" w:after="0" w:line="315" w:lineRule="exact"/>
        <w:ind w:left="0" w:right="0" w:firstLine="480"/>
        <w:jc w:val="both"/>
      </w:pPr>
      <w:r>
        <w:rPr>
          <w:color w:val="000000"/>
          <w:spacing w:val="0"/>
          <w:w w:val="100"/>
          <w:position w:val="0"/>
          <w:sz w:val="24"/>
          <w:szCs w:val="24"/>
        </w:rPr>
        <w:t>结合工业智能化、信息化发展趋势和国家产业政策导向，公司在不断完善工业智能化配 料控制技术，保持细分行业优势地位的同时，积极围绕智能装备制造这一战略重点开拓并培 育新的业务领域。近年来公司持续研发投入，完成热裂解有关先进技术的研发和设计工作， 并申请获得了轮胎热裂解相关的发明专利和实用新型专利，公司还参与制定了废旧轮胎裂解 炭黑的化工行业标准。公司废旧轮胎循环利用智慧工厂项目，打通了 “废旧轮胎全量循环利 用”产业链的核心环节，吹响公司向循环经济领域进军的号角，打开公司在循环经济领域的 新篇章。</w:t>
      </w:r>
    </w:p>
    <w:p>
      <w:pPr>
        <w:pStyle w:val="Style37"/>
        <w:keepNext w:val="0"/>
        <w:keepLines w:val="0"/>
        <w:widowControl w:val="0"/>
        <w:shd w:val="clear" w:color="auto" w:fill="auto"/>
        <w:tabs>
          <w:tab w:pos="834" w:val="left"/>
        </w:tabs>
        <w:bidi w:val="0"/>
        <w:spacing w:before="0" w:line="312" w:lineRule="exact"/>
        <w:ind w:left="0" w:right="0" w:firstLine="480"/>
        <w:jc w:val="both"/>
      </w:pPr>
      <w:bookmarkStart w:id="166" w:name="bookmark166"/>
      <w:r>
        <w:rPr>
          <w:color w:val="000000"/>
          <w:spacing w:val="0"/>
          <w:w w:val="100"/>
          <w:position w:val="0"/>
          <w:sz w:val="24"/>
          <w:szCs w:val="24"/>
        </w:rPr>
        <w:t>3</w:t>
      </w:r>
      <w:bookmarkEnd w:id="166"/>
      <w:r>
        <w:rPr>
          <w:color w:val="000000"/>
          <w:spacing w:val="0"/>
          <w:w w:val="100"/>
          <w:position w:val="0"/>
          <w:sz w:val="24"/>
          <w:szCs w:val="24"/>
        </w:rPr>
        <w:t>、</w:t>
        <w:tab/>
        <w:t>布局技术前沿，增强核心技术优势</w:t>
      </w:r>
    </w:p>
    <w:p>
      <w:pPr>
        <w:pStyle w:val="Style37"/>
        <w:keepNext w:val="0"/>
        <w:keepLines w:val="0"/>
        <w:widowControl w:val="0"/>
        <w:shd w:val="clear" w:color="auto" w:fill="auto"/>
        <w:bidi w:val="0"/>
        <w:spacing w:before="0" w:after="80" w:line="310" w:lineRule="exact"/>
        <w:ind w:left="0" w:right="0" w:firstLine="480"/>
        <w:jc w:val="both"/>
      </w:pPr>
      <w:r>
        <w:rPr>
          <w:color w:val="000000"/>
          <w:spacing w:val="0"/>
          <w:w w:val="100"/>
          <w:position w:val="0"/>
          <w:sz w:val="24"/>
          <w:szCs w:val="24"/>
        </w:rPr>
        <w:t xml:space="preserve">技术水平与研发能力是公司核心竞争力的保证，公司保持一贯的重视研发投入的经营理 念，为适应快速发展的产品和技术需求，坚持自主创新，在不断优化已有优势产品的基础上, 不断加大研发投入，推动技术和产品不断升级，强化项目储备及新产品研发。未来在现有技 术优势的基础上，将继续加大资金、人员投入，进一步扩大和巩固优势地位。研究开发新的 </w:t>
      </w:r>
      <w:r>
        <w:rPr>
          <w:color w:val="000000"/>
          <w:spacing w:val="0"/>
          <w:w w:val="100"/>
          <w:position w:val="0"/>
          <w:sz w:val="24"/>
          <w:szCs w:val="24"/>
        </w:rPr>
        <w:t>技术和产品，并不断进入新的行业和领域。持续巩固公司在国内轮胎橡胶机械行业技术与装 备优势，在此基础上，积极增加在数字通讯技术、物联网技术等方面的投入，为轮胎橡胶行 业企业赋能。</w:t>
      </w:r>
    </w:p>
    <w:p>
      <w:pPr>
        <w:pStyle w:val="Style37"/>
        <w:keepNext w:val="0"/>
        <w:keepLines w:val="0"/>
        <w:widowControl w:val="0"/>
        <w:shd w:val="clear" w:color="auto" w:fill="auto"/>
        <w:bidi w:val="0"/>
        <w:spacing w:before="0" w:after="0" w:line="314" w:lineRule="exact"/>
        <w:ind w:left="0" w:right="0" w:firstLine="480"/>
        <w:jc w:val="both"/>
      </w:pPr>
      <w:r>
        <w:rPr>
          <w:color w:val="000000"/>
          <w:spacing w:val="0"/>
          <w:w w:val="100"/>
          <w:position w:val="0"/>
          <w:sz w:val="24"/>
          <w:szCs w:val="24"/>
        </w:rPr>
        <w:t>目前公司拥有245项软件著作权，50项发明专利，7项外观专利，121项实用新型专利（含 控股子公司）。参与了多项国家标准和化工行业标准的起草、制定工作。尤其在废旧轮胎回收 利用领域的技术创新方面，公司研发团队已掌握了多项废旧轮胎热解回收和裂解炭黑深加工 等先进技术，此技术实现了对“废旧轮胎-再生炭黑-轮胎”产业链循环利用，未来公司研发 团队仍将持续改进现有核心技术，不断提升产品的附加值。2020年公司成立控股子公司北京 万向新元数字科技研究院有限公司，引进高端人才，建立专业的研发团队。公司拟将各子公 司的核心技术和研发人员一并纳入公司整体研发板块，持续推进协同研发，打造以</w:t>
      </w:r>
      <w:r>
        <w:rPr>
          <w:color w:val="000000"/>
          <w:spacing w:val="0"/>
          <w:w w:val="100"/>
          <w:position w:val="0"/>
          <w:sz w:val="24"/>
          <w:szCs w:val="24"/>
        </w:rPr>
        <w:t>5G</w:t>
      </w:r>
      <w:r>
        <w:rPr>
          <w:color w:val="000000"/>
          <w:spacing w:val="0"/>
          <w:w w:val="100"/>
          <w:position w:val="0"/>
          <w:sz w:val="24"/>
          <w:szCs w:val="24"/>
        </w:rPr>
        <w:t>场景 下通讯技术为基础的，集智能装备制造、智慧工厂、智慧城市、智能环保、通讯设备及应用 系统设计为一体的综合型技术创新研发中心，保证公司技术的领先水平，不断为公司后续发 展储备内生增长动力，不断完善研发管理机制，促进研发成果的快速转换，通过强化自主创 新持续夯实和深化企业核心竞争力，全面提升公司的整体实力。</w:t>
      </w:r>
    </w:p>
    <w:p>
      <w:pPr>
        <w:pStyle w:val="Style37"/>
        <w:keepNext w:val="0"/>
        <w:keepLines w:val="0"/>
        <w:widowControl w:val="0"/>
        <w:shd w:val="clear" w:color="auto" w:fill="auto"/>
        <w:tabs>
          <w:tab w:pos="842" w:val="left"/>
        </w:tabs>
        <w:bidi w:val="0"/>
        <w:spacing w:before="0" w:after="120" w:line="314" w:lineRule="exact"/>
        <w:ind w:left="0" w:right="0" w:firstLine="480"/>
        <w:jc w:val="both"/>
      </w:pPr>
      <w:bookmarkStart w:id="167" w:name="bookmark167"/>
      <w:r>
        <w:rPr>
          <w:color w:val="000000"/>
          <w:spacing w:val="0"/>
          <w:w w:val="100"/>
          <w:position w:val="0"/>
          <w:sz w:val="24"/>
          <w:szCs w:val="24"/>
        </w:rPr>
        <w:t>4</w:t>
      </w:r>
      <w:bookmarkEnd w:id="167"/>
      <w:r>
        <w:rPr>
          <w:color w:val="000000"/>
          <w:spacing w:val="0"/>
          <w:w w:val="100"/>
          <w:position w:val="0"/>
          <w:sz w:val="24"/>
          <w:szCs w:val="24"/>
        </w:rPr>
        <w:t>、</w:t>
        <w:tab/>
        <w:t>稳步推进向特定对象发行</w:t>
      </w:r>
      <w:r>
        <w:rPr>
          <w:color w:val="000000"/>
          <w:spacing w:val="0"/>
          <w:w w:val="100"/>
          <w:position w:val="0"/>
          <w:sz w:val="24"/>
          <w:szCs w:val="24"/>
        </w:rPr>
        <w:t>A</w:t>
      </w:r>
      <w:r>
        <w:rPr>
          <w:color w:val="000000"/>
          <w:spacing w:val="0"/>
          <w:w w:val="100"/>
          <w:position w:val="0"/>
          <w:sz w:val="24"/>
          <w:szCs w:val="24"/>
        </w:rPr>
        <w:t>股股票项目</w:t>
      </w:r>
    </w:p>
    <w:p>
      <w:pPr>
        <w:pStyle w:val="Style37"/>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公司召开的第三届董事会第十八次会议、2020年第三次临时董事会、2020年第二次临 时股东大会审议通过了关于2020年度向特定对象发行</w:t>
      </w:r>
      <w:r>
        <w:rPr>
          <w:color w:val="000000"/>
          <w:spacing w:val="0"/>
          <w:w w:val="100"/>
          <w:position w:val="0"/>
          <w:sz w:val="24"/>
          <w:szCs w:val="24"/>
        </w:rPr>
        <w:t>A</w:t>
      </w:r>
      <w:r>
        <w:rPr>
          <w:color w:val="000000"/>
          <w:spacing w:val="0"/>
          <w:w w:val="100"/>
          <w:position w:val="0"/>
          <w:sz w:val="24"/>
          <w:szCs w:val="24"/>
        </w:rPr>
        <w:t>股股票的相关议案，向不超过35名的特 定对象发行</w:t>
      </w:r>
      <w:r>
        <w:rPr>
          <w:color w:val="000000"/>
          <w:spacing w:val="0"/>
          <w:w w:val="100"/>
          <w:position w:val="0"/>
          <w:sz w:val="24"/>
          <w:szCs w:val="24"/>
        </w:rPr>
        <w:t>A</w:t>
      </w:r>
      <w:r>
        <w:rPr>
          <w:color w:val="000000"/>
          <w:spacing w:val="0"/>
          <w:w w:val="100"/>
          <w:position w:val="0"/>
          <w:sz w:val="24"/>
          <w:szCs w:val="24"/>
        </w:rPr>
        <w:t>股股票，本次发行募集资金总额不超过</w:t>
      </w:r>
      <w:r>
        <w:rPr>
          <w:color w:val="000000"/>
          <w:spacing w:val="0"/>
          <w:w w:val="100"/>
          <w:position w:val="0"/>
          <w:sz w:val="24"/>
          <w:szCs w:val="24"/>
        </w:rPr>
        <w:t>60,000.0</w:t>
      </w:r>
      <w:r>
        <w:rPr>
          <w:color w:val="000000"/>
          <w:spacing w:val="0"/>
          <w:w w:val="100"/>
          <w:position w:val="0"/>
          <w:sz w:val="24"/>
          <w:szCs w:val="24"/>
        </w:rPr>
        <w:t>0万元（含本数），扣除发行费用 后将用于废旧轮胎循环利用智慧工厂项目和补充流动资金项目。本次募投项目的实施，公司 能够进一步深入轮胎橡胶行业的资源化循环利用，将国内外环保产业技术和市场资源进行整 合，从而完善公司的产品结构，提升公司的抗风险能力。公司于2020年10月9日收到中国证监 会出具的《关于同意万向新元科技股份有限公司向特定对象发行股票注册的批复》（证监许可 〔2020〕2382 号）。</w:t>
      </w:r>
    </w:p>
    <w:p>
      <w:pPr>
        <w:pStyle w:val="Style37"/>
        <w:keepNext w:val="0"/>
        <w:keepLines w:val="0"/>
        <w:widowControl w:val="0"/>
        <w:shd w:val="clear" w:color="auto" w:fill="auto"/>
        <w:tabs>
          <w:tab w:pos="842" w:val="left"/>
        </w:tabs>
        <w:bidi w:val="0"/>
        <w:spacing w:before="0" w:after="0" w:line="314" w:lineRule="exact"/>
        <w:ind w:left="0" w:right="0" w:firstLine="480"/>
        <w:jc w:val="left"/>
      </w:pPr>
      <w:bookmarkStart w:id="168" w:name="bookmark168"/>
      <w:r>
        <w:rPr>
          <w:color w:val="000000"/>
          <w:spacing w:val="0"/>
          <w:w w:val="100"/>
          <w:position w:val="0"/>
          <w:sz w:val="24"/>
          <w:szCs w:val="24"/>
        </w:rPr>
        <w:t>5</w:t>
      </w:r>
      <w:bookmarkEnd w:id="168"/>
      <w:r>
        <w:rPr>
          <w:color w:val="000000"/>
          <w:spacing w:val="0"/>
          <w:w w:val="100"/>
          <w:position w:val="0"/>
          <w:sz w:val="24"/>
          <w:szCs w:val="24"/>
        </w:rPr>
        <w:t>、</w:t>
        <w:tab/>
        <w:t>完善激励机制，推出覆盖公司高管和核心员工的股权激励计划</w:t>
      </w:r>
    </w:p>
    <w:p>
      <w:pPr>
        <w:pStyle w:val="Style37"/>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立足于当前公司加快业务拓展的关键时期，为进一步完善公司治理结构，健全公司长期、 有效的激励约束机制，同时倡导公司与个人共同持续发展的理念，有效调动管理者和公司员 工的积极性，吸引和保留优秀管理人才和业务骨干，兼顾公司长期利益和近期利益，更灵活 地吸引各种人才，从而更好地促进公司长期、持续、健康发展。2020年3月11日，公司召开第 三届董事会第十七次会议、第三届监事会第十一次会议，2020年4月10日，公司召开2020年第 一次临时股东大会，审议通过了《关于〈万向新元科技股份有限公司2020年限制性股票激励计 划（草案）〉及其摘要的议案》、《关于〈万向新元科技股份有限公司2020年限制性股票激励计 划实施考核管理办法〉的议案》、《关于提请股东大会授权董事会办理公司2020年限制性股票激 励计划相关事宜的议案》。同意公司实施股权激励计划。</w:t>
      </w:r>
    </w:p>
    <w:p>
      <w:pPr>
        <w:pStyle w:val="Style37"/>
        <w:keepNext w:val="0"/>
        <w:keepLines w:val="0"/>
        <w:widowControl w:val="0"/>
        <w:shd w:val="clear" w:color="auto" w:fill="auto"/>
        <w:bidi w:val="0"/>
        <w:spacing w:before="0" w:after="0" w:line="317" w:lineRule="exact"/>
        <w:ind w:left="0" w:right="0" w:firstLine="480"/>
        <w:jc w:val="both"/>
      </w:pPr>
      <w:r>
        <w:rPr>
          <w:color w:val="000000"/>
          <w:spacing w:val="0"/>
          <w:w w:val="100"/>
          <w:position w:val="0"/>
          <w:sz w:val="24"/>
          <w:szCs w:val="24"/>
        </w:rPr>
        <w:t>2020年5月11日，公司召开了会第三届董事会第二十次会议、第三届监事会第十四次会议, 审议通过了《关于调整公司2020年限制性股票激励计划首次授予激励对象名单及授予数量的 议案》、《关于向公司2020年限制性股票激励计划激励对象首次授予限制性股票的议案》。同意 以2020年5月11日为限制性股票的授予日，并以</w:t>
      </w:r>
      <w:r>
        <w:rPr>
          <w:color w:val="000000"/>
          <w:spacing w:val="0"/>
          <w:w w:val="100"/>
          <w:position w:val="0"/>
          <w:sz w:val="24"/>
          <w:szCs w:val="24"/>
        </w:rPr>
        <w:t>6.29</w:t>
      </w:r>
      <w:r>
        <w:rPr>
          <w:color w:val="000000"/>
          <w:spacing w:val="0"/>
          <w:w w:val="100"/>
          <w:position w:val="0"/>
          <w:sz w:val="24"/>
          <w:szCs w:val="24"/>
        </w:rPr>
        <w:t>元/股向72名激励对象授予</w:t>
      </w:r>
      <w:r>
        <w:rPr>
          <w:color w:val="000000"/>
          <w:spacing w:val="0"/>
          <w:w w:val="100"/>
          <w:position w:val="0"/>
          <w:sz w:val="24"/>
          <w:szCs w:val="24"/>
        </w:rPr>
        <w:t>347.20</w:t>
      </w:r>
      <w:r>
        <w:rPr>
          <w:color w:val="000000"/>
          <w:spacing w:val="0"/>
          <w:w w:val="100"/>
          <w:position w:val="0"/>
          <w:sz w:val="24"/>
          <w:szCs w:val="24"/>
        </w:rPr>
        <w:t>万股限 制性股票。</w:t>
      </w:r>
    </w:p>
    <w:p>
      <w:pPr>
        <w:pStyle w:val="Style37"/>
        <w:keepNext w:val="0"/>
        <w:keepLines w:val="0"/>
        <w:widowControl w:val="0"/>
        <w:shd w:val="clear" w:color="auto" w:fill="auto"/>
        <w:tabs>
          <w:tab w:pos="842" w:val="left"/>
        </w:tabs>
        <w:bidi w:val="0"/>
        <w:spacing w:before="0" w:after="0" w:line="315" w:lineRule="exact"/>
        <w:ind w:left="0" w:right="0" w:firstLine="480"/>
        <w:jc w:val="both"/>
      </w:pPr>
      <w:bookmarkStart w:id="169" w:name="bookmark169"/>
      <w:r>
        <w:rPr>
          <w:color w:val="000000"/>
          <w:spacing w:val="0"/>
          <w:w w:val="100"/>
          <w:position w:val="0"/>
          <w:sz w:val="24"/>
          <w:szCs w:val="24"/>
        </w:rPr>
        <w:t>6</w:t>
      </w:r>
      <w:bookmarkEnd w:id="169"/>
      <w:r>
        <w:rPr>
          <w:color w:val="000000"/>
          <w:spacing w:val="0"/>
          <w:w w:val="100"/>
          <w:position w:val="0"/>
          <w:sz w:val="24"/>
          <w:szCs w:val="24"/>
        </w:rPr>
        <w:t>、</w:t>
        <w:tab/>
        <w:t>投资者关系管理方面</w:t>
      </w:r>
    </w:p>
    <w:p>
      <w:pPr>
        <w:pStyle w:val="Style37"/>
        <w:keepNext w:val="0"/>
        <w:keepLines w:val="0"/>
        <w:widowControl w:val="0"/>
        <w:shd w:val="clear" w:color="auto" w:fill="auto"/>
        <w:bidi w:val="0"/>
        <w:spacing w:before="0" w:after="0" w:line="315" w:lineRule="exact"/>
        <w:ind w:left="0" w:right="0" w:firstLine="480"/>
        <w:jc w:val="both"/>
      </w:pPr>
      <w:r>
        <w:rPr>
          <w:color w:val="000000"/>
          <w:spacing w:val="0"/>
          <w:w w:val="100"/>
          <w:position w:val="0"/>
          <w:sz w:val="24"/>
          <w:szCs w:val="24"/>
        </w:rPr>
        <w:t>报告期内，公司不断增加信息披露的主动性，进一步提升透明度；通过年度网上业绩说 明会和深交所互动平台等沟通渠道与广大投资者进行互动、交流，加深投资者对公司的了解 和认同，促进公司与投资者之间长期、健康、稳定的关系，提升公司形象，实现公司价值和 股东利益最大化。</w:t>
      </w:r>
    </w:p>
    <w:p>
      <w:pPr>
        <w:pStyle w:val="Style37"/>
        <w:keepNext w:val="0"/>
        <w:keepLines w:val="0"/>
        <w:widowControl w:val="0"/>
        <w:shd w:val="clear" w:color="auto" w:fill="auto"/>
        <w:bidi w:val="0"/>
        <w:spacing w:before="0" w:after="320" w:line="317" w:lineRule="exact"/>
        <w:ind w:left="0" w:right="0" w:firstLine="440"/>
        <w:jc w:val="both"/>
      </w:pPr>
      <w:r>
        <w:rPr>
          <w:color w:val="000000"/>
          <w:spacing w:val="0"/>
          <w:w w:val="100"/>
          <w:position w:val="0"/>
          <w:sz w:val="24"/>
          <w:szCs w:val="24"/>
        </w:rPr>
        <w:t>综上，面对新的机遇和挑战，公司将秉承既定的战略，继续保持研发费用投入，追求行 业内的技术领先，提升自主创新能力，实现继续可持续发展。</w:t>
      </w:r>
    </w:p>
    <w:p>
      <w:pPr>
        <w:pStyle w:val="Style25"/>
        <w:keepNext/>
        <w:keepLines/>
        <w:widowControl w:val="0"/>
        <w:shd w:val="clear" w:color="auto" w:fill="auto"/>
        <w:bidi w:val="0"/>
        <w:spacing w:before="0" w:after="320" w:line="317" w:lineRule="exact"/>
        <w:ind w:left="0" w:right="0" w:firstLine="0"/>
        <w:jc w:val="both"/>
      </w:pPr>
      <w:bookmarkStart w:id="170" w:name="bookmark170"/>
      <w:bookmarkStart w:id="171" w:name="bookmark171"/>
      <w:bookmarkStart w:id="172" w:name="bookmark172"/>
      <w:bookmarkStart w:id="173" w:name="bookmark173"/>
      <w:r>
        <w:rPr>
          <w:color w:val="000000"/>
          <w:spacing w:val="0"/>
          <w:w w:val="100"/>
          <w:position w:val="0"/>
          <w:sz w:val="24"/>
          <w:szCs w:val="24"/>
        </w:rPr>
        <w:t>二</w:t>
      </w:r>
      <w:bookmarkEnd w:id="172"/>
      <w:r>
        <w:rPr>
          <w:color w:val="000000"/>
          <w:spacing w:val="0"/>
          <w:w w:val="100"/>
          <w:position w:val="0"/>
          <w:sz w:val="24"/>
          <w:szCs w:val="24"/>
        </w:rPr>
        <w:t>、主营业务分析</w:t>
      </w:r>
      <w:bookmarkEnd w:id="170"/>
      <w:bookmarkEnd w:id="171"/>
      <w:bookmarkEnd w:id="173"/>
    </w:p>
    <w:p>
      <w:pPr>
        <w:pStyle w:val="Style34"/>
        <w:keepNext/>
        <w:keepLines/>
        <w:widowControl w:val="0"/>
        <w:shd w:val="clear" w:color="auto" w:fill="auto"/>
        <w:tabs>
          <w:tab w:pos="368" w:val="left"/>
        </w:tabs>
        <w:bidi w:val="0"/>
        <w:spacing w:before="0" w:after="360" w:line="240" w:lineRule="auto"/>
        <w:ind w:left="0" w:right="0" w:firstLine="0"/>
        <w:jc w:val="both"/>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1</w:t>
      </w:r>
      <w:bookmarkEnd w:id="176"/>
      <w:r>
        <w:rPr>
          <w:color w:val="000000"/>
          <w:spacing w:val="0"/>
          <w:w w:val="100"/>
          <w:position w:val="0"/>
        </w:rPr>
        <w:t>、</w:t>
        <w:tab/>
        <w:t>概述</w:t>
      </w:r>
      <w:bookmarkEnd w:id="174"/>
      <w:bookmarkEnd w:id="175"/>
      <w:bookmarkEnd w:id="177"/>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参见“经营情况讨论与分析”中的“一、概述”相关内容。</w:t>
      </w:r>
    </w:p>
    <w:p>
      <w:pPr>
        <w:pStyle w:val="Style34"/>
        <w:keepNext/>
        <w:keepLines/>
        <w:widowControl w:val="0"/>
        <w:shd w:val="clear" w:color="auto" w:fill="auto"/>
        <w:tabs>
          <w:tab w:pos="378" w:val="left"/>
        </w:tabs>
        <w:bidi w:val="0"/>
        <w:spacing w:before="0" w:after="320" w:line="240" w:lineRule="auto"/>
        <w:ind w:left="0" w:right="0" w:firstLine="0"/>
        <w:jc w:val="both"/>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2</w:t>
      </w:r>
      <w:bookmarkEnd w:id="180"/>
      <w:r>
        <w:rPr>
          <w:color w:val="000000"/>
          <w:spacing w:val="0"/>
          <w:w w:val="100"/>
          <w:position w:val="0"/>
        </w:rPr>
        <w:t>、</w:t>
        <w:tab/>
        <w:t>收入与成本</w:t>
      </w:r>
      <w:bookmarkEnd w:id="178"/>
      <w:bookmarkEnd w:id="179"/>
      <w:bookmarkEnd w:id="181"/>
    </w:p>
    <w:p>
      <w:pPr>
        <w:pStyle w:val="Style34"/>
        <w:keepNext/>
        <w:keepLines/>
        <w:widowControl w:val="0"/>
        <w:numPr>
          <w:ilvl w:val="0"/>
          <w:numId w:val="5"/>
        </w:numPr>
        <w:shd w:val="clear" w:color="auto" w:fill="auto"/>
        <w:bidi w:val="0"/>
        <w:spacing w:before="0" w:after="360" w:line="240" w:lineRule="auto"/>
        <w:ind w:left="0" w:right="0" w:firstLine="0"/>
        <w:jc w:val="both"/>
      </w:pPr>
      <w:bookmarkStart w:id="178" w:name="bookmark178"/>
      <w:bookmarkStart w:id="179" w:name="bookmark179"/>
      <w:bookmarkStart w:id="182" w:name="bookmark182"/>
      <w:bookmarkStart w:id="183" w:name="bookmark183"/>
      <w:bookmarkEnd w:id="182"/>
      <w:r>
        <w:rPr>
          <w:color w:val="000000"/>
          <w:spacing w:val="0"/>
          <w:w w:val="100"/>
          <w:position w:val="0"/>
        </w:rPr>
        <w:t>营业收入构成</w:t>
      </w:r>
      <w:bookmarkEnd w:id="178"/>
      <w:bookmarkEnd w:id="179"/>
      <w:bookmarkEnd w:id="183"/>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营业收入整体情况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59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占营业收入比重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442,756,052.26</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485,881,377.19</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-8.88%</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分行业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专用设备制造业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272,142,955.95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61.47%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191,759,591.43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39.47%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41.92%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软件和信息技术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170,613,096.31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38.53%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294,121,785.76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60.53%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-41.99%</w:t>
            </w:r>
          </w:p>
        </w:tc>
      </w:tr>
      <w:tr>
        <w:trPr>
          <w:trHeight w:val="398"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分产品</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智能输送配料装</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125,284,199.62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28.30%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82,448,454.07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16.97%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51.95%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绿色环保装备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70,499,518.79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15.92%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65,690,338.20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13.52%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智能显控装备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137,563,442.34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31.07%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140,875,121.10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28.99%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-2.35%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智能专用装备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99,657,617.29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22.51%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164,638,691.62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33.88%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-39.47%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9,751,274.22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32,228,772.20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-69.74%</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分地区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国内销售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429,184,097.60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96.93%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458,817,380.30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94.43%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-6.46%</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国外销售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13,571,954.66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27,063,996.89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-49.85%</w:t>
            </w:r>
          </w:p>
        </w:tc>
      </w:tr>
    </w:tbl>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号一一上市公司从事软件与信息技术服务业务》的披露要求</w:t>
      </w:r>
    </w:p>
    <w:p>
      <w:pPr>
        <w:widowControl w:val="0"/>
        <w:spacing w:after="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13"/>
        <w:gridCol w:w="1003"/>
        <w:gridCol w:w="1003"/>
        <w:gridCol w:w="1003"/>
        <w:gridCol w:w="100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第四季度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第三季度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第四季度</w:t>
            </w:r>
          </w:p>
        </w:tc>
      </w:tr>
      <w:tr>
        <w:trPr>
          <w:trHeight w:val="370"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88,936,90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82,640,20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138,959,9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132,219,0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149,418,9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78,560,81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73,822,37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184,079,2</w:t>
            </w:r>
          </w:p>
        </w:tc>
      </w:tr>
      <w:tr>
        <w:trPr>
          <w:trHeight w:val="346"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6.62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4.28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23.14</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18.22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01.73</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88.03</w:t>
            </w:r>
          </w:p>
        </w:tc>
      </w:tr>
      <w:tr>
        <w:trPr>
          <w:trHeight w:val="374"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归属于上市公司</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8,492,873.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745,515.4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9,477,332.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-389,223,8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18,097,43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4,159,793.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3,071,755.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36,099,94</w:t>
            </w:r>
          </w:p>
        </w:tc>
      </w:tr>
    </w:tbl>
    <w:p>
      <w:pPr>
        <w:widowControl w:val="0"/>
        <w:spacing w:line="1" w:lineRule="exact"/>
      </w:pPr>
      <w:r>
        <w:br w:type="page"/>
      </w:r>
    </w:p>
    <w:tbl>
      <w:tblPr>
        <w:tblOverlap w:val="never"/>
        <w:jc w:val="center"/>
        <w:tblLayout w:type="fixed"/>
      </w:tblPr>
      <w:tblGrid>
        <w:gridCol w:w="1522"/>
        <w:gridCol w:w="1008"/>
        <w:gridCol w:w="1008"/>
        <w:gridCol w:w="1013"/>
        <w:gridCol w:w="1013"/>
        <w:gridCol w:w="1003"/>
        <w:gridCol w:w="1003"/>
        <w:gridCol w:w="1003"/>
        <w:gridCol w:w="1003"/>
      </w:tblGrid>
      <w:tr>
        <w:trPr>
          <w:trHeight w:val="37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86.33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说明经营季节性（或周期性）发生的原因及波动风险</w:t>
      </w:r>
    </w:p>
    <w:p>
      <w:pPr>
        <w:pStyle w:val="Style34"/>
        <w:keepNext/>
        <w:keepLines/>
        <w:widowControl w:val="0"/>
        <w:shd w:val="clear" w:color="auto" w:fill="auto"/>
        <w:bidi w:val="0"/>
        <w:spacing w:before="0" w:after="380" w:line="240" w:lineRule="auto"/>
        <w:ind w:left="0" w:right="0" w:firstLine="0"/>
        <w:jc w:val="left"/>
      </w:pPr>
      <w:bookmarkStart w:id="184" w:name="bookmark184"/>
      <w:bookmarkStart w:id="185" w:name="bookmark185"/>
      <w:bookmarkStart w:id="186" w:name="bookmark186"/>
      <w:bookmarkStart w:id="187" w:name="bookmark187"/>
      <w:r>
        <w:rPr>
          <w:color w:val="000000"/>
          <w:spacing w:val="0"/>
          <w:w w:val="100"/>
          <w:position w:val="0"/>
        </w:rPr>
        <w:t>（</w:t>
      </w:r>
      <w:bookmarkEnd w:id="186"/>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84"/>
      <w:bookmarkEnd w:id="185"/>
      <w:bookmarkEnd w:id="187"/>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号一一上市公司从事软件与信息技术服务业务》的披露要求</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3"/>
        <w:gridCol w:w="1368"/>
        <w:gridCol w:w="1368"/>
        <w:gridCol w:w="1378"/>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毛利率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营业收入比上 年同期增减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营业成本比上 年同期增减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分客户所处行业</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分产品</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智能输送配料</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装备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125,284,199.62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89,880,736.58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28.26%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51.95%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33.57%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绿色环保装备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70,499,518.79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51,090,105.44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27.53%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10.01%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智能显控装备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137,563,442.34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95,736,645.13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30.41%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-5.56%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智能专用装备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99,657,617.29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64,745,547.21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35.03%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分地区</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国内销售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429,184,097.60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299,254,246.53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30.27%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-6.47%</w:t>
            </w:r>
          </w:p>
        </w:tc>
      </w:tr>
    </w:tbl>
    <w:p>
      <w:pPr>
        <w:widowControl w:val="0"/>
        <w:spacing w:after="7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188" w:name="bookmark188"/>
      <w:bookmarkStart w:id="189" w:name="bookmark189"/>
      <w:bookmarkStart w:id="190" w:name="bookmark190"/>
      <w:bookmarkStart w:id="191" w:name="bookmark191"/>
      <w:r>
        <w:rPr>
          <w:color w:val="000000"/>
          <w:spacing w:val="0"/>
          <w:w w:val="100"/>
          <w:position w:val="0"/>
        </w:rPr>
        <w:t>（</w:t>
      </w:r>
      <w:bookmarkEnd w:id="190"/>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88"/>
      <w:bookmarkEnd w:id="189"/>
      <w:bookmarkEnd w:id="191"/>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”是□否</w:t>
      </w:r>
    </w:p>
    <w:tbl>
      <w:tblPr>
        <w:tblOverlap w:val="never"/>
        <w:jc w:val="center"/>
        <w:tblLayout w:type="fixed"/>
      </w:tblPr>
      <w:tblGrid>
        <w:gridCol w:w="1598"/>
        <w:gridCol w:w="1594"/>
        <w:gridCol w:w="1594"/>
        <w:gridCol w:w="1594"/>
        <w:gridCol w:w="1598"/>
        <w:gridCol w:w="159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行业分类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同比增减</w:t>
            </w:r>
          </w:p>
        </w:tc>
      </w:tr>
      <w:tr>
        <w:trPr>
          <w:trHeight w:val="3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专用设备制造业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软件和信息技术</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服务业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或套</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8,492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-66.68%</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或套</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9,089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-65.89%</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或套</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2,085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-22.26%</w:t>
            </w:r>
          </w:p>
        </w:tc>
      </w:tr>
    </w:tbl>
    <w:p>
      <w:pPr>
        <w:widowControl w:val="0"/>
        <w:spacing w:after="7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2020年软件和信息技术服务产品部分为集成项目。</w:t>
      </w:r>
      <w:r>
        <w:br w:type="page"/>
      </w:r>
    </w:p>
    <w:p>
      <w:pPr>
        <w:pStyle w:val="Style34"/>
        <w:keepNext/>
        <w:keepLines/>
        <w:widowControl w:val="0"/>
        <w:numPr>
          <w:ilvl w:val="0"/>
          <w:numId w:val="7"/>
        </w:numPr>
        <w:shd w:val="clear" w:color="auto" w:fill="auto"/>
        <w:bidi w:val="0"/>
        <w:spacing w:before="0" w:after="380" w:line="240" w:lineRule="auto"/>
        <w:ind w:left="0" w:right="0" w:firstLine="0"/>
        <w:jc w:val="left"/>
      </w:pPr>
      <w:bookmarkStart w:id="192" w:name="bookmark192"/>
      <w:bookmarkStart w:id="193" w:name="bookmark193"/>
      <w:bookmarkStart w:id="194" w:name="bookmark194"/>
      <w:bookmarkStart w:id="195" w:name="bookmark195"/>
      <w:bookmarkEnd w:id="194"/>
      <w:r>
        <w:rPr>
          <w:color w:val="000000"/>
          <w:spacing w:val="0"/>
          <w:w w:val="100"/>
          <w:position w:val="0"/>
        </w:rPr>
        <w:t>公司已签订的重大销售合同截至本报告期的履行情况</w:t>
      </w:r>
      <w:bookmarkEnd w:id="192"/>
      <w:bookmarkEnd w:id="193"/>
      <w:bookmarkEnd w:id="195"/>
    </w:p>
    <w:p>
      <w:pPr>
        <w:pStyle w:val="Style31"/>
        <w:keepNext w:val="0"/>
        <w:keepLines w:val="0"/>
        <w:widowControl w:val="0"/>
        <w:shd w:val="clear" w:color="auto" w:fill="auto"/>
        <w:bidi w:val="0"/>
        <w:spacing w:before="0" w:after="0" w:line="403"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120" w:line="348"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号一一上市公司从事软件与信息技术服务业务》的披露要求 单一销售合同金额占公司最近一个会计年度经审计营业收入</w:t>
      </w:r>
      <w:r>
        <w:rPr>
          <w:rFonts w:ascii="Times New Roman" w:eastAsia="Times New Roman" w:hAnsi="Times New Roman" w:cs="Times New Roman"/>
          <w:color w:val="000000"/>
          <w:spacing w:val="0"/>
          <w:w w:val="100"/>
          <w:position w:val="0"/>
        </w:rPr>
        <w:t>30%</w:t>
      </w:r>
      <w:r>
        <w:rPr>
          <w:color w:val="000000"/>
          <w:spacing w:val="0"/>
          <w:w w:val="100"/>
          <w:position w:val="0"/>
        </w:rPr>
        <w:t>以上且金额超过</w:t>
      </w:r>
      <w:r>
        <w:rPr>
          <w:rFonts w:ascii="Times New Roman" w:eastAsia="Times New Roman" w:hAnsi="Times New Roman" w:cs="Times New Roman"/>
          <w:color w:val="000000"/>
          <w:spacing w:val="0"/>
          <w:w w:val="100"/>
          <w:position w:val="0"/>
        </w:rPr>
        <w:t>5000</w:t>
      </w:r>
      <w:r>
        <w:rPr>
          <w:color w:val="000000"/>
          <w:spacing w:val="0"/>
          <w:w w:val="100"/>
          <w:position w:val="0"/>
        </w:rPr>
        <w:t xml:space="preserve">万元的正在履行的合同情况 </w:t>
      </w: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56"/>
        <w:gridCol w:w="1070"/>
        <w:gridCol w:w="1066"/>
        <w:gridCol w:w="1056"/>
        <w:gridCol w:w="1070"/>
        <w:gridCol w:w="1061"/>
        <w:gridCol w:w="1066"/>
        <w:gridCol w:w="1061"/>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项目执行 进度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本期确认 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累计确认 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回款情况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项目进展 是否达到 计划进度 或预期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未达到计 划进度或 预期的原 因</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福泉市大 数据应用 中心项目 建设合同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303,000,00</w:t>
            </w:r>
          </w:p>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工程建设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第一期已 完工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65,694,709</w:t>
            </w:r>
          </w:p>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65,694,709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多晶硅粉 真空提纯 智能化工 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209,500,00</w:t>
            </w:r>
          </w:p>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工程建设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按合同进</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度执行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废旧轮胎 裂解项目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117,700,00</w:t>
            </w:r>
          </w:p>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按合同进</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度执行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75,221,238</w:t>
            </w:r>
          </w:p>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75,221,238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4"/>
        <w:keepNext/>
        <w:keepLines/>
        <w:widowControl w:val="0"/>
        <w:numPr>
          <w:ilvl w:val="0"/>
          <w:numId w:val="7"/>
        </w:numPr>
        <w:shd w:val="clear" w:color="auto" w:fill="auto"/>
        <w:bidi w:val="0"/>
        <w:spacing w:before="0" w:after="380" w:line="240" w:lineRule="auto"/>
        <w:ind w:left="0" w:right="0" w:firstLine="0"/>
        <w:jc w:val="left"/>
      </w:pPr>
      <w:bookmarkStart w:id="196" w:name="bookmark196"/>
      <w:bookmarkStart w:id="197" w:name="bookmark197"/>
      <w:bookmarkStart w:id="198" w:name="bookmark198"/>
      <w:bookmarkStart w:id="199" w:name="bookmark199"/>
      <w:bookmarkEnd w:id="198"/>
      <w:r>
        <w:rPr>
          <w:color w:val="000000"/>
          <w:spacing w:val="0"/>
          <w:w w:val="100"/>
          <w:position w:val="0"/>
        </w:rPr>
        <w:t>营业成本构成</w:t>
      </w:r>
      <w:bookmarkEnd w:id="196"/>
      <w:bookmarkEnd w:id="197"/>
      <w:bookmarkEnd w:id="199"/>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行业分类</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行业分类</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行业分类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占营业成本比 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占营业成本比 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专用设备制造</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材料费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159,763,104.59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51.75%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116,513,225.41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37.83%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37.12%</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专用设备制造</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直接人工费用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23,376,133.17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20,255,370.38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15.41%</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专用设备制造</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12,877,601.40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16,868,100.02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-23.66%</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软件和信息技</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材料费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103,665,803.60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33.58%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147,371,445.32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47.85%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-29.66%</w:t>
            </w:r>
          </w:p>
        </w:tc>
      </w:tr>
      <w:tr>
        <w:trPr>
          <w:trHeight w:val="71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软件和信息技</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术服务业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直接人工费用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4,846,115.02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3,511,914.32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37.99%</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3"/>
      </w:tblGrid>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软件和信息技</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术服务业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4,168,915.51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3,463,461.01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20.37%</w:t>
            </w:r>
          </w:p>
        </w:tc>
      </w:tr>
    </w:tbl>
    <w:p>
      <w:pPr>
        <w:pStyle w:val="Style31"/>
        <w:keepNext w:val="0"/>
        <w:keepLines w:val="0"/>
        <w:widowControl w:val="0"/>
        <w:shd w:val="clear" w:color="auto" w:fill="auto"/>
        <w:bidi w:val="0"/>
        <w:spacing w:before="0" w:after="0" w:line="360" w:lineRule="exact"/>
        <w:ind w:left="0" w:right="0" w:firstLine="0"/>
        <w:jc w:val="left"/>
      </w:pPr>
      <w:r>
        <w:rPr>
          <w:color w:val="000000"/>
          <w:spacing w:val="0"/>
          <w:w w:val="100"/>
          <w:position w:val="0"/>
        </w:rPr>
        <w:t>说明</w:t>
      </w:r>
    </w:p>
    <w:p>
      <w:pPr>
        <w:pStyle w:val="Style31"/>
        <w:keepNext w:val="0"/>
        <w:keepLines w:val="0"/>
        <w:widowControl w:val="0"/>
        <w:shd w:val="clear" w:color="auto" w:fill="auto"/>
        <w:bidi w:val="0"/>
        <w:spacing w:before="0" w:after="0" w:line="360" w:lineRule="exact"/>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140" w:line="360"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号一一上市公司从事软件与信息技术服务业务》的披露要求 主营业务成本构成</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59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成本构成</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本报告期</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上年同期</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占营业成本比重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材料费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263,428,908.19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85.35%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263,884,670.73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85.68%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直接人工费用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28,222,248.20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9.14%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23,767,284.70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18.74%</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17,046,516.91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20,331,561.03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w:t>
            </w:r>
          </w:p>
        </w:tc>
      </w:tr>
    </w:tbl>
    <w:p>
      <w:pPr>
        <w:widowControl w:val="0"/>
        <w:spacing w:after="279" w:line="1" w:lineRule="exact"/>
      </w:pPr>
    </w:p>
    <w:p>
      <w:pPr>
        <w:pStyle w:val="Style34"/>
        <w:keepNext/>
        <w:keepLines/>
        <w:widowControl w:val="0"/>
        <w:shd w:val="clear" w:color="auto" w:fill="auto"/>
        <w:tabs>
          <w:tab w:pos="493" w:val="left"/>
        </w:tabs>
        <w:bidi w:val="0"/>
        <w:spacing w:before="0" w:after="280" w:line="240" w:lineRule="auto"/>
        <w:ind w:left="0" w:right="0" w:firstLine="0"/>
        <w:jc w:val="left"/>
      </w:pPr>
      <w:bookmarkStart w:id="200" w:name="bookmark200"/>
      <w:bookmarkStart w:id="201" w:name="bookmark201"/>
      <w:bookmarkStart w:id="202" w:name="bookmark202"/>
      <w:bookmarkStart w:id="203" w:name="bookmark203"/>
      <w:r>
        <w:rPr>
          <w:color w:val="000000"/>
          <w:spacing w:val="0"/>
          <w:w w:val="100"/>
          <w:position w:val="0"/>
        </w:rPr>
        <w:t>（</w:t>
      </w:r>
      <w:bookmarkEnd w:id="202"/>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200"/>
      <w:bookmarkEnd w:id="201"/>
      <w:bookmarkEnd w:id="203"/>
    </w:p>
    <w:p>
      <w:pPr>
        <w:pStyle w:val="Style31"/>
        <w:keepNext w:val="0"/>
        <w:keepLines w:val="0"/>
        <w:widowControl w:val="0"/>
        <w:shd w:val="clear" w:color="auto" w:fill="auto"/>
        <w:bidi w:val="0"/>
        <w:spacing w:before="0" w:after="60"/>
        <w:ind w:left="0" w:right="0" w:firstLine="0"/>
        <w:jc w:val="left"/>
      </w:pPr>
      <w:r>
        <w:rPr>
          <w:color w:val="000000"/>
          <w:spacing w:val="0"/>
          <w:w w:val="100"/>
          <w:position w:val="0"/>
        </w:rPr>
        <w:t>”是□否</w:t>
      </w:r>
    </w:p>
    <w:p>
      <w:pPr>
        <w:pStyle w:val="Style31"/>
        <w:keepNext w:val="0"/>
        <w:keepLines w:val="0"/>
        <w:widowControl w:val="0"/>
        <w:shd w:val="clear" w:color="auto" w:fill="auto"/>
        <w:bidi w:val="0"/>
        <w:spacing w:before="0" w:after="360"/>
        <w:ind w:left="0" w:right="0" w:firstLine="0"/>
        <w:jc w:val="left"/>
      </w:pPr>
      <w:r>
        <w:rPr>
          <w:color w:val="000000"/>
          <w:spacing w:val="0"/>
          <w:w w:val="100"/>
          <w:position w:val="0"/>
        </w:rPr>
        <w:t>公司本期新投资设立全资子公司江西万向新元科技有限公司、控股子公司北京万向新元数字科技研究院有限公司、天津新 元智能科技有限公司，自成立开始纳入合并范围。</w:t>
      </w:r>
    </w:p>
    <w:p>
      <w:pPr>
        <w:pStyle w:val="Style34"/>
        <w:keepNext/>
        <w:keepLines/>
        <w:widowControl w:val="0"/>
        <w:shd w:val="clear" w:color="auto" w:fill="auto"/>
        <w:tabs>
          <w:tab w:pos="493" w:val="left"/>
        </w:tabs>
        <w:bidi w:val="0"/>
        <w:spacing w:before="0" w:after="280" w:line="240" w:lineRule="auto"/>
        <w:ind w:left="0" w:right="0" w:firstLine="0"/>
        <w:jc w:val="left"/>
      </w:pPr>
      <w:bookmarkStart w:id="204" w:name="bookmark204"/>
      <w:bookmarkStart w:id="205" w:name="bookmark205"/>
      <w:bookmarkStart w:id="206" w:name="bookmark206"/>
      <w:bookmarkStart w:id="207" w:name="bookmark207"/>
      <w:r>
        <w:rPr>
          <w:color w:val="000000"/>
          <w:spacing w:val="0"/>
          <w:w w:val="100"/>
          <w:position w:val="0"/>
        </w:rPr>
        <w:t>（</w:t>
      </w:r>
      <w:bookmarkEnd w:id="206"/>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204"/>
      <w:bookmarkEnd w:id="205"/>
      <w:bookmarkEnd w:id="207"/>
    </w:p>
    <w:p>
      <w:pPr>
        <w:pStyle w:val="Style31"/>
        <w:keepNext w:val="0"/>
        <w:keepLines w:val="0"/>
        <w:widowControl w:val="0"/>
        <w:shd w:val="clear" w:color="auto" w:fill="auto"/>
        <w:bidi w:val="0"/>
        <w:spacing w:before="0" w:after="360"/>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493" w:val="left"/>
        </w:tabs>
        <w:bidi w:val="0"/>
        <w:spacing w:before="0" w:after="280" w:line="240" w:lineRule="auto"/>
        <w:ind w:left="0" w:right="0" w:firstLine="0"/>
        <w:jc w:val="left"/>
      </w:pPr>
      <w:bookmarkStart w:id="208" w:name="bookmark208"/>
      <w:bookmarkStart w:id="209" w:name="bookmark209"/>
      <w:bookmarkStart w:id="210" w:name="bookmark210"/>
      <w:bookmarkStart w:id="211" w:name="bookmark211"/>
      <w:r>
        <w:rPr>
          <w:color w:val="000000"/>
          <w:spacing w:val="0"/>
          <w:w w:val="100"/>
          <w:position w:val="0"/>
        </w:rPr>
        <w:t>（</w:t>
      </w:r>
      <w:bookmarkEnd w:id="210"/>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208"/>
      <w:bookmarkEnd w:id="209"/>
      <w:bookmarkEnd w:id="211"/>
    </w:p>
    <w:p>
      <w:pPr>
        <w:pStyle w:val="Style31"/>
        <w:keepNext w:val="0"/>
        <w:keepLines w:val="0"/>
        <w:widowControl w:val="0"/>
        <w:shd w:val="clear" w:color="auto" w:fill="auto"/>
        <w:bidi w:val="0"/>
        <w:spacing w:before="0" w:after="60"/>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前五名客户合计销售金额（元）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209,109,736.77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前五名客户合计销售金额占年度销售总额比例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47.23%</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59" w:line="1" w:lineRule="exact"/>
      </w:pPr>
    </w:p>
    <w:p>
      <w:pPr>
        <w:widowControl w:val="0"/>
        <w:spacing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销售额（元）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占年度销售总额比例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67,699,115.05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15.29%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65,694,709.62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14.84%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29,420,176.98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6.64%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26,183,390.44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5.91%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20,112,344.68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4.54%</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209,109,736.77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47.23%</w:t>
            </w:r>
          </w:p>
        </w:tc>
      </w:tr>
    </w:tbl>
    <w:p>
      <w:pPr>
        <w:spacing w:lineRule="exact" w:line="1"/>
        <w:rPr>
          <w:sz w:val="2"/>
          <w:szCs w:val="2"/>
        </w:rPr>
      </w:pPr>
      <w:r>
        <w:br w:type="page"/>
      </w:r>
    </w:p>
    <w:p>
      <w:pPr>
        <w:pStyle w:val="Style31"/>
        <w:keepNext w:val="0"/>
        <w:keepLines w:val="0"/>
        <w:widowControl w:val="0"/>
        <w:shd w:val="clear" w:color="auto" w:fill="auto"/>
        <w:bidi w:val="0"/>
        <w:spacing w:before="0" w:after="0" w:line="365" w:lineRule="exact"/>
        <w:ind w:left="0" w:right="0" w:firstLine="0"/>
        <w:jc w:val="left"/>
      </w:pPr>
      <w:r>
        <w:rPr>
          <w:color w:val="000000"/>
          <w:spacing w:val="0"/>
          <w:w w:val="100"/>
          <w:position w:val="0"/>
        </w:rPr>
        <w:t>主要客户其他情况说明</w:t>
      </w:r>
    </w:p>
    <w:p>
      <w:pPr>
        <w:pStyle w:val="Style31"/>
        <w:keepNext w:val="0"/>
        <w:keepLines w:val="0"/>
        <w:widowControl w:val="0"/>
        <w:shd w:val="clear" w:color="auto" w:fill="auto"/>
        <w:bidi w:val="0"/>
        <w:spacing w:before="0" w:after="60" w:line="365" w:lineRule="exact"/>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 公司主要供应商情况</w:t>
      </w:r>
    </w:p>
    <w:tbl>
      <w:tblPr>
        <w:tblOverlap w:val="never"/>
        <w:jc w:val="center"/>
        <w:tblLayout w:type="fixed"/>
      </w:tblPr>
      <w:tblGrid>
        <w:gridCol w:w="4262"/>
        <w:gridCol w:w="531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前五名供应商合计采购金额（元）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89,562,019.87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前五名供应商合计采购金额占年度采购总额比例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59" w:line="1" w:lineRule="exact"/>
      </w:pPr>
    </w:p>
    <w:p>
      <w:pPr>
        <w:widowControl w:val="0"/>
        <w:spacing w:line="1" w:lineRule="exact"/>
      </w:pPr>
    </w:p>
    <w:tbl>
      <w:tblPr>
        <w:tblOverlap w:val="never"/>
        <w:jc w:val="center"/>
        <w:tblLayout w:type="fixed"/>
      </w:tblPr>
      <w:tblGrid>
        <w:gridCol w:w="941"/>
        <w:gridCol w:w="3168"/>
        <w:gridCol w:w="2318"/>
        <w:gridCol w:w="314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供应商名称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采购额（元）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占年度采购总额比例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29,979,403.67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8.93%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25,870,740.01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7.71%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14,601,769.92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4.35%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11,091,090.00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3.30%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8,019,016.27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2.39%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89,562,019.87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w:t>
            </w:r>
          </w:p>
        </w:tc>
      </w:tr>
    </w:tbl>
    <w:p>
      <w:pPr>
        <w:widowControl w:val="0"/>
        <w:spacing w:after="5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after="360" w:line="240" w:lineRule="auto"/>
        <w:ind w:left="0" w:right="0" w:firstLine="0"/>
        <w:jc w:val="left"/>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3</w:t>
      </w:r>
      <w:bookmarkEnd w:id="214"/>
      <w:r>
        <w:rPr>
          <w:color w:val="000000"/>
          <w:spacing w:val="0"/>
          <w:w w:val="100"/>
          <w:position w:val="0"/>
        </w:rPr>
        <w:t>、费用</w:t>
      </w:r>
      <w:bookmarkEnd w:id="212"/>
      <w:bookmarkEnd w:id="213"/>
      <w:bookmarkEnd w:id="21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同比增减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重大变动说明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22,628,376.63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27,169,627.08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54,079,253.74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45,385,151.22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19.16%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12,621,327.79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9,093,978.74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38.79%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利息支出增加以及受汇率波动影 响，汇兑损失增加所致。</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41,371,007.30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35,917,615.49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15.18%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4</w:t>
      </w:r>
      <w:bookmarkEnd w:id="218"/>
      <w:r>
        <w:rPr>
          <w:color w:val="000000"/>
          <w:spacing w:val="0"/>
          <w:w w:val="100"/>
          <w:position w:val="0"/>
        </w:rPr>
        <w:t>、研发投入</w:t>
      </w:r>
      <w:bookmarkEnd w:id="216"/>
      <w:bookmarkEnd w:id="217"/>
      <w:bookmarkEnd w:id="219"/>
    </w:p>
    <w:p>
      <w:pPr>
        <w:pStyle w:val="Style31"/>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37"/>
        <w:keepNext w:val="0"/>
        <w:keepLines w:val="0"/>
        <w:widowControl w:val="0"/>
        <w:shd w:val="clear" w:color="auto" w:fill="auto"/>
        <w:bidi w:val="0"/>
        <w:spacing w:before="0" w:after="60" w:line="308" w:lineRule="exact"/>
        <w:ind w:left="0" w:right="0" w:firstLine="500"/>
        <w:jc w:val="both"/>
      </w:pPr>
      <w:r>
        <w:rPr>
          <w:color w:val="000000"/>
          <w:spacing w:val="0"/>
          <w:w w:val="100"/>
          <w:position w:val="0"/>
          <w:sz w:val="24"/>
          <w:szCs w:val="24"/>
        </w:rPr>
        <w:t>公司作为国家级高新技术企业，技术水平与研发能力是公司核心竞争力的保证，公司保 持一贯的重视研发投入的经营理念，为适应快速发展的产品和技术需求，坚持自主创新，在 不断优化已有优势产品的基础上，不断加大研发投入，推动技术和产品不断升级，强化项目 储备及新产品研发。目前公司拥有245项软件著作权，50项发明专利，7项外观专利，121项实 用新型专利（含控股子公司），参与了多项国家标准和化工行业标准的起草、制定工作，并顺 利通过</w:t>
      </w:r>
      <w:r>
        <w:rPr>
          <w:color w:val="000000"/>
          <w:spacing w:val="0"/>
          <w:w w:val="100"/>
          <w:position w:val="0"/>
          <w:sz w:val="24"/>
          <w:szCs w:val="24"/>
        </w:rPr>
        <w:t>CMMI</w:t>
      </w:r>
      <w:r>
        <w:rPr>
          <w:color w:val="000000"/>
          <w:spacing w:val="0"/>
          <w:w w:val="100"/>
          <w:position w:val="0"/>
          <w:sz w:val="24"/>
          <w:szCs w:val="24"/>
        </w:rPr>
        <w:t>评估认证。</w:t>
      </w:r>
    </w:p>
    <w:p>
      <w:pPr>
        <w:pStyle w:val="Style37"/>
        <w:keepNext w:val="0"/>
        <w:keepLines w:val="0"/>
        <w:widowControl w:val="0"/>
        <w:shd w:val="clear" w:color="auto" w:fill="auto"/>
        <w:bidi w:val="0"/>
        <w:spacing w:before="0" w:after="60" w:line="308" w:lineRule="exact"/>
        <w:ind w:left="0" w:right="0" w:firstLine="500"/>
        <w:jc w:val="left"/>
      </w:pPr>
      <w:r>
        <w:rPr>
          <w:color w:val="000000"/>
          <w:spacing w:val="0"/>
          <w:w w:val="100"/>
          <w:position w:val="0"/>
          <w:sz w:val="24"/>
          <w:szCs w:val="24"/>
        </w:rPr>
        <w:t>2020年在各部门的共同努力下公司取得如下成果：</w:t>
      </w:r>
    </w:p>
    <w:p>
      <w:pPr>
        <w:pStyle w:val="Style37"/>
        <w:keepNext w:val="0"/>
        <w:keepLines w:val="0"/>
        <w:widowControl w:val="0"/>
        <w:shd w:val="clear" w:color="auto" w:fill="auto"/>
        <w:bidi w:val="0"/>
        <w:spacing w:before="0" w:line="308" w:lineRule="exact"/>
        <w:ind w:left="0" w:right="0" w:firstLine="500"/>
        <w:jc w:val="left"/>
      </w:pPr>
      <w:bookmarkStart w:id="220" w:name="bookmark220"/>
      <w:r>
        <w:rPr>
          <w:color w:val="000000"/>
          <w:spacing w:val="0"/>
          <w:w w:val="100"/>
          <w:position w:val="0"/>
          <w:sz w:val="24"/>
          <w:szCs w:val="24"/>
        </w:rPr>
        <w:t>1</w:t>
      </w:r>
      <w:bookmarkEnd w:id="220"/>
      <w:r>
        <w:rPr>
          <w:color w:val="000000"/>
          <w:spacing w:val="0"/>
          <w:w w:val="100"/>
          <w:position w:val="0"/>
          <w:sz w:val="24"/>
          <w:szCs w:val="24"/>
        </w:rPr>
        <w:t>、智慧工厂业务稳步推进</w:t>
      </w:r>
    </w:p>
    <w:p>
      <w:pPr>
        <w:pStyle w:val="Style37"/>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公司充分利用品牌和资源优势，沿着智能制造主业方向，深耕业务，积极拓展，利用公 司核心技术、产品、市场和业务能力把握机会，努力克服疫情影响，在2020年承接了多个绿 色智慧工厂建设项目，全面应用了公司在智能制造、绿色环保、工业互联网方向的最新技术 成果，涵盖一次法炼胶系统、智能配料系统、环保废气治理系统、基于</w:t>
      </w:r>
      <w:r>
        <w:rPr>
          <w:color w:val="000000"/>
          <w:spacing w:val="0"/>
          <w:w w:val="100"/>
          <w:position w:val="0"/>
          <w:sz w:val="24"/>
          <w:szCs w:val="24"/>
        </w:rPr>
        <w:t>WPF</w:t>
      </w:r>
      <w:r>
        <w:rPr>
          <w:color w:val="000000"/>
          <w:spacing w:val="0"/>
          <w:w w:val="100"/>
          <w:position w:val="0"/>
          <w:sz w:val="24"/>
          <w:szCs w:val="24"/>
        </w:rPr>
        <w:t>框架的工业互联网 软件平台等，实现了生产智能化、少人化和运营绿色化，引领行业的发展趋势。</w:t>
      </w:r>
    </w:p>
    <w:p>
      <w:pPr>
        <w:pStyle w:val="Style37"/>
        <w:keepNext w:val="0"/>
        <w:keepLines w:val="0"/>
        <w:widowControl w:val="0"/>
        <w:shd w:val="clear" w:color="auto" w:fill="auto"/>
        <w:tabs>
          <w:tab w:pos="800" w:val="left"/>
        </w:tabs>
        <w:bidi w:val="0"/>
        <w:spacing w:before="0" w:after="0" w:line="312" w:lineRule="exact"/>
        <w:ind w:left="0" w:right="0" w:firstLine="440"/>
        <w:jc w:val="both"/>
      </w:pPr>
      <w:bookmarkStart w:id="221" w:name="bookmark221"/>
      <w:r>
        <w:rPr>
          <w:color w:val="000000"/>
          <w:spacing w:val="0"/>
          <w:w w:val="100"/>
          <w:position w:val="0"/>
          <w:sz w:val="24"/>
          <w:szCs w:val="24"/>
        </w:rPr>
        <w:t>2</w:t>
      </w:r>
      <w:bookmarkEnd w:id="221"/>
      <w:r>
        <w:rPr>
          <w:color w:val="000000"/>
          <w:spacing w:val="0"/>
          <w:w w:val="100"/>
          <w:position w:val="0"/>
          <w:sz w:val="24"/>
          <w:szCs w:val="24"/>
        </w:rPr>
        <w:t>、</w:t>
        <w:tab/>
        <w:t>智慧城市多个项目落地</w:t>
      </w:r>
    </w:p>
    <w:p>
      <w:pPr>
        <w:pStyle w:val="Style37"/>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智慧城市旨在打造城市全覆盖的数字化标识体系，推进数字化、智能化城市规划和建设; 构建城市智能治理体系；健全城市智能民生服务。坚持数字城市与现实城市同步规划、同步 建设，适度超前布局智能基础设施，推动全域智能化应用服务实时可控，建立健全大数据资 产管理体系，打造具有深度学习能力；目前，全国领先的数字化程度比较高的城市，在多个 维度对不同领域进行了系统方案规划设计，包含智慧交通、智慧扶贫、智慧城管等，项目现 已实质性启动，实现了透明的全量数据资源目录、大数据信用体系和数据资源开放共享管理 体系。在这个领域内，子公司清投智能在数字化大屏智能控制系统领域已经具备了技术和市 场的双重优势，公司顺利承接和建设了贵州智慧福泉项目和江西智慧城市运营中心项目和。 全方位打造城市全覆盖的数字化体系，推进城市数字化、智能化建设。</w:t>
      </w:r>
    </w:p>
    <w:p>
      <w:pPr>
        <w:pStyle w:val="Style37"/>
        <w:keepNext w:val="0"/>
        <w:keepLines w:val="0"/>
        <w:widowControl w:val="0"/>
        <w:shd w:val="clear" w:color="auto" w:fill="auto"/>
        <w:tabs>
          <w:tab w:pos="800" w:val="left"/>
        </w:tabs>
        <w:bidi w:val="0"/>
        <w:spacing w:before="0" w:after="0" w:line="312" w:lineRule="exact"/>
        <w:ind w:left="0" w:right="0" w:firstLine="440"/>
        <w:jc w:val="both"/>
      </w:pPr>
      <w:bookmarkStart w:id="222" w:name="bookmark222"/>
      <w:r>
        <w:rPr>
          <w:color w:val="000000"/>
          <w:spacing w:val="0"/>
          <w:w w:val="100"/>
          <w:position w:val="0"/>
          <w:sz w:val="24"/>
          <w:szCs w:val="24"/>
        </w:rPr>
        <w:t>3</w:t>
      </w:r>
      <w:bookmarkEnd w:id="222"/>
      <w:r>
        <w:rPr>
          <w:color w:val="000000"/>
          <w:spacing w:val="0"/>
          <w:w w:val="100"/>
          <w:position w:val="0"/>
          <w:sz w:val="24"/>
          <w:szCs w:val="24"/>
        </w:rPr>
        <w:t>、</w:t>
        <w:tab/>
        <w:t>人工智能领域实现运维模式转变</w:t>
      </w:r>
    </w:p>
    <w:p>
      <w:pPr>
        <w:pStyle w:val="Style37"/>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公司研发团队顺应行业形势，与国内人工智能专家合作，采用最新技术，开发了多款轮 式、轨道式行业机器人，把真实的高科技应用场景延展到不同行业，以项目驱动产品研发， 以客户的需求催化产品应用，签订了多个智能机器人巡检项目。从化工园区、工厂、固废及 水处理拓宽到疫情防控、国家电网、市政管理、智慧矿山等多个领域，实现运维行业的模式 转变。为公司在智慧业务领域的布局奠定可靠的技术储备和产品积累。</w:t>
      </w:r>
    </w:p>
    <w:p>
      <w:pPr>
        <w:pStyle w:val="Style37"/>
        <w:keepNext w:val="0"/>
        <w:keepLines w:val="0"/>
        <w:widowControl w:val="0"/>
        <w:shd w:val="clear" w:color="auto" w:fill="auto"/>
        <w:tabs>
          <w:tab w:pos="800" w:val="left"/>
        </w:tabs>
        <w:bidi w:val="0"/>
        <w:spacing w:before="0" w:after="0" w:line="312" w:lineRule="exact"/>
        <w:ind w:left="0" w:right="0" w:firstLine="440"/>
        <w:jc w:val="both"/>
      </w:pPr>
      <w:bookmarkStart w:id="223" w:name="bookmark223"/>
      <w:r>
        <w:rPr>
          <w:color w:val="000000"/>
          <w:spacing w:val="0"/>
          <w:w w:val="100"/>
          <w:position w:val="0"/>
          <w:sz w:val="24"/>
          <w:szCs w:val="24"/>
        </w:rPr>
        <w:t>4</w:t>
      </w:r>
      <w:bookmarkEnd w:id="223"/>
      <w:r>
        <w:rPr>
          <w:color w:val="000000"/>
          <w:spacing w:val="0"/>
          <w:w w:val="100"/>
          <w:position w:val="0"/>
          <w:sz w:val="24"/>
          <w:szCs w:val="24"/>
        </w:rPr>
        <w:t>、</w:t>
        <w:tab/>
        <w:t>循环经济领域开启新篇章</w:t>
      </w:r>
    </w:p>
    <w:p>
      <w:pPr>
        <w:pStyle w:val="Style37"/>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公司研发团队致力于“废旧轮胎裂解及炭黑深加工”综合解决方案，对技术产品价值挖 掘、产业化实现重大突破，攻克了裂解炭黑改性、造粒等多项轮胎循环利用技术难题，该项 目已申请专利14项，产品包括“再生炭黑、再生裂解油、回收钢丝等”，稳步推动多个废旧轮 胎循环利用智慧工厂项目落地建设，打通“废旧轮胎全量循环利用”产业链的核心环节，吹 响公司向循环经济领域进军的号角，打开公司在循环经济领域的新篇章。</w:t>
      </w:r>
    </w:p>
    <w:p>
      <w:pPr>
        <w:pStyle w:val="Style37"/>
        <w:keepNext w:val="0"/>
        <w:keepLines w:val="0"/>
        <w:widowControl w:val="0"/>
        <w:shd w:val="clear" w:color="auto" w:fill="auto"/>
        <w:tabs>
          <w:tab w:pos="800" w:val="left"/>
        </w:tabs>
        <w:bidi w:val="0"/>
        <w:spacing w:before="0" w:after="0" w:line="312" w:lineRule="exact"/>
        <w:ind w:left="0" w:right="0" w:firstLine="440"/>
        <w:jc w:val="both"/>
      </w:pPr>
      <w:bookmarkStart w:id="224" w:name="bookmark224"/>
      <w:r>
        <w:rPr>
          <w:color w:val="000000"/>
          <w:spacing w:val="0"/>
          <w:w w:val="100"/>
          <w:position w:val="0"/>
          <w:sz w:val="24"/>
          <w:szCs w:val="24"/>
        </w:rPr>
        <w:t>5</w:t>
      </w:r>
      <w:bookmarkEnd w:id="224"/>
      <w:r>
        <w:rPr>
          <w:color w:val="000000"/>
          <w:spacing w:val="0"/>
          <w:w w:val="100"/>
          <w:position w:val="0"/>
          <w:sz w:val="24"/>
          <w:szCs w:val="24"/>
        </w:rPr>
        <w:t>、</w:t>
        <w:tab/>
      </w:r>
      <w:r>
        <w:rPr>
          <w:color w:val="000000"/>
          <w:spacing w:val="0"/>
          <w:w w:val="100"/>
          <w:position w:val="0"/>
          <w:sz w:val="24"/>
          <w:szCs w:val="24"/>
        </w:rPr>
        <w:t>5G</w:t>
      </w:r>
      <w:r>
        <w:rPr>
          <w:color w:val="000000"/>
          <w:spacing w:val="0"/>
          <w:w w:val="100"/>
          <w:position w:val="0"/>
          <w:sz w:val="24"/>
          <w:szCs w:val="24"/>
        </w:rPr>
        <w:t>数字技术取得成果</w:t>
      </w:r>
    </w:p>
    <w:p>
      <w:pPr>
        <w:pStyle w:val="Style37"/>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为了实现数字技术在工业互联网、智慧城市等多领域的应用，驱动全行业、全产业的变 革，催生新需求、创建新业态、为经济注入新动能，2020年公司成立控股子公司北京万向新 元数字科技研究院有限公司，引进高端人才，建立专业的研发团队。公司拟将各子公司的核 心技术和研发人员一并纳入公司整体研发板块，持续推进协同研发，打造以</w:t>
      </w:r>
      <w:r>
        <w:rPr>
          <w:color w:val="000000"/>
          <w:spacing w:val="0"/>
          <w:w w:val="100"/>
          <w:position w:val="0"/>
          <w:sz w:val="24"/>
          <w:szCs w:val="24"/>
        </w:rPr>
        <w:t>5G</w:t>
      </w:r>
      <w:r>
        <w:rPr>
          <w:color w:val="000000"/>
          <w:spacing w:val="0"/>
          <w:w w:val="100"/>
          <w:position w:val="0"/>
          <w:sz w:val="24"/>
          <w:szCs w:val="24"/>
        </w:rPr>
        <w:t>场景下通讯 技术为基础的，集智能装备制造、智慧工厂、智慧城市、智能环保、通讯设备及应用系统设 计为一体的综合型技术创新研发中心，保证公司技术的领先水平，不断为公司后续发展储备 内生增长动力，不断完善研发管理机制，促进研发成果的快速转换，通过强化自主创新持续 夯实和深化企业核心竞争力，全面提升公司的整体实力。</w:t>
      </w:r>
    </w:p>
    <w:p>
      <w:pPr>
        <w:pStyle w:val="Style37"/>
        <w:keepNext w:val="0"/>
        <w:keepLines w:val="0"/>
        <w:widowControl w:val="0"/>
        <w:shd w:val="clear" w:color="auto" w:fill="auto"/>
        <w:bidi w:val="0"/>
        <w:spacing w:before="0" w:line="312" w:lineRule="exact"/>
        <w:ind w:left="0" w:right="0" w:firstLine="480"/>
        <w:jc w:val="both"/>
      </w:pPr>
      <w:r>
        <w:rPr>
          <w:color w:val="000000"/>
          <w:spacing w:val="0"/>
          <w:w w:val="100"/>
          <w:position w:val="0"/>
          <w:sz w:val="24"/>
          <w:szCs w:val="24"/>
        </w:rPr>
        <w:t>面对新的机遇和挑战，公司将秉承既定的战略，继续保持研发费用投入，追求行业内的 技术领先，提升自主创新能力，实现继续可持续发展。</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0"/>
        <w:gridCol w:w="2395"/>
        <w:gridCol w:w="23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研发人员数量（人）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研发人员数量占比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研发投入金额（元）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41,371,007.30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35,917,615.49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39,215,282.01</w:t>
            </w:r>
          </w:p>
        </w:tc>
      </w:tr>
    </w:tbl>
    <w:p>
      <w:pPr>
        <w:widowControl w:val="0"/>
        <w:spacing w:line="1" w:lineRule="exact"/>
      </w:pPr>
      <w:r>
        <w:br w:type="page"/>
      </w:r>
    </w:p>
    <w:tbl>
      <w:tblPr>
        <w:tblOverlap w:val="never"/>
        <w:jc w:val="center"/>
        <w:tblLayout w:type="fixed"/>
      </w:tblPr>
      <w:tblGrid>
        <w:gridCol w:w="2395"/>
        <w:gridCol w:w="2390"/>
        <w:gridCol w:w="2395"/>
        <w:gridCol w:w="23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研发投入占营业收入比例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9.34%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7.32%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研发支出资本化的金额（元）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资本化研发支出占研发投入 的比例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资本化研发支出占当期净利 润的比重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研发投入总额占营业收入的比重较上年发生显著变化的原因</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研发投入资本化率大幅变动的原因及其合理性说明</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号一一上市公司从事软件与信息技术服务业务》的披露要求</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4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研发资本化金额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相关项目的基本情况</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实施进度</w:t>
            </w:r>
          </w:p>
        </w:tc>
      </w:tr>
      <w:tr>
        <w:trPr>
          <w:trHeight w:val="127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、现金流</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同比增减</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237,246,530.44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441,870,987.79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-46.31%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315,651,377.62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377,033,804.37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-16.28%</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经营活动产生的现金流量净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-78,404,847.18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64,837,183.42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-220.93%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632,399.61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25,881,459.42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-97.56%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66,259,029.29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95,824,926.15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-30.85%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投资活动产生的现金流量净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-65,626,629.68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-69,943,466.73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6.17%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378,034,880.00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196,946,627.42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91.95%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267,077,878.10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201,651,391.28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32.45%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筹资活动产生的现金流量净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110,957,001.90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-4,704,763.86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2,429.89%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-33,424,145.58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-9,786,268.40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-179.64%</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相关数据同比发生重大变动的主要影响因素说明</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37"/>
        <w:keepNext w:val="0"/>
        <w:keepLines w:val="0"/>
        <w:widowControl w:val="0"/>
        <w:shd w:val="clear" w:color="auto" w:fill="auto"/>
        <w:bidi w:val="0"/>
        <w:spacing w:before="0" w:after="0" w:line="350" w:lineRule="exact"/>
        <w:ind w:left="0" w:right="0" w:firstLine="0"/>
        <w:jc w:val="left"/>
      </w:pPr>
      <w:r>
        <w:rPr>
          <w:color w:val="000000"/>
          <w:spacing w:val="0"/>
          <w:w w:val="100"/>
          <w:position w:val="0"/>
          <w:sz w:val="24"/>
          <w:szCs w:val="24"/>
        </w:rPr>
        <w:t>经营活动现金流入减少主要系收到的经营活动现金流减少所致；</w:t>
      </w:r>
    </w:p>
    <w:p>
      <w:pPr>
        <w:pStyle w:val="Style37"/>
        <w:keepNext w:val="0"/>
        <w:keepLines w:val="0"/>
        <w:widowControl w:val="0"/>
        <w:shd w:val="clear" w:color="auto" w:fill="auto"/>
        <w:bidi w:val="0"/>
        <w:spacing w:before="0" w:after="0" w:line="350" w:lineRule="exact"/>
        <w:ind w:left="0" w:right="0" w:firstLine="0"/>
        <w:jc w:val="left"/>
      </w:pPr>
      <w:r>
        <w:rPr>
          <w:color w:val="000000"/>
          <w:spacing w:val="0"/>
          <w:w w:val="100"/>
          <w:position w:val="0"/>
          <w:sz w:val="24"/>
          <w:szCs w:val="24"/>
        </w:rPr>
        <w:t>经营活动产生的现金流量净额减少主要系收到的经营活动现金流减少所致； 投资活动现金流入减少主要系上期收回银行理财产品，本期没有理财产品所致;</w:t>
      </w:r>
    </w:p>
    <w:p>
      <w:pPr>
        <w:pStyle w:val="Style37"/>
        <w:keepNext w:val="0"/>
        <w:keepLines w:val="0"/>
        <w:widowControl w:val="0"/>
        <w:shd w:val="clear" w:color="auto" w:fill="auto"/>
        <w:bidi w:val="0"/>
        <w:spacing w:before="0" w:after="0" w:line="350" w:lineRule="exact"/>
        <w:ind w:left="0" w:right="0" w:firstLine="0"/>
        <w:jc w:val="left"/>
      </w:pPr>
      <w:r>
        <w:rPr>
          <w:color w:val="000000"/>
          <w:spacing w:val="0"/>
          <w:w w:val="100"/>
          <w:position w:val="0"/>
          <w:sz w:val="24"/>
          <w:szCs w:val="24"/>
        </w:rPr>
        <w:t>投资活动现金流出减少主要系上年支付取得子公司款项所致；</w:t>
      </w:r>
    </w:p>
    <w:p>
      <w:pPr>
        <w:pStyle w:val="Style37"/>
        <w:keepNext w:val="0"/>
        <w:keepLines w:val="0"/>
        <w:widowControl w:val="0"/>
        <w:shd w:val="clear" w:color="auto" w:fill="auto"/>
        <w:bidi w:val="0"/>
        <w:spacing w:before="0" w:after="120" w:line="350" w:lineRule="exact"/>
        <w:ind w:left="0" w:right="0" w:firstLine="0"/>
        <w:jc w:val="left"/>
      </w:pPr>
      <w:r>
        <w:rPr>
          <w:color w:val="000000"/>
          <w:spacing w:val="0"/>
          <w:w w:val="100"/>
          <w:position w:val="0"/>
          <w:sz w:val="24"/>
          <w:szCs w:val="24"/>
        </w:rPr>
        <w:t>筹资活动现金流入增加主要系短期借款增加所致；</w:t>
      </w:r>
    </w:p>
    <w:p>
      <w:pPr>
        <w:pStyle w:val="Style37"/>
        <w:keepNext w:val="0"/>
        <w:keepLines w:val="0"/>
        <w:widowControl w:val="0"/>
        <w:shd w:val="clear" w:color="auto" w:fill="auto"/>
        <w:bidi w:val="0"/>
        <w:spacing w:before="0" w:after="120" w:line="346" w:lineRule="exact"/>
        <w:ind w:left="0" w:right="0" w:firstLine="0"/>
        <w:jc w:val="left"/>
      </w:pPr>
      <w:r>
        <w:rPr>
          <w:color w:val="000000"/>
          <w:spacing w:val="0"/>
          <w:w w:val="100"/>
          <w:position w:val="0"/>
          <w:sz w:val="24"/>
          <w:szCs w:val="24"/>
        </w:rPr>
        <w:t>筹资活动产生的现金流量净额增加主要系增加主要系筹资活动现金流入增加所致; 现金及现金等价物净增加额减少主要系经营活动现金流净额减少所致。</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31"/>
        <w:keepNext w:val="0"/>
        <w:keepLines w:val="0"/>
        <w:widowControl w:val="0"/>
        <w:shd w:val="clear" w:color="auto" w:fill="auto"/>
        <w:bidi w:val="0"/>
        <w:spacing w:before="0" w:after="32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20" w:line="346" w:lineRule="exact"/>
        <w:ind w:left="0" w:right="0" w:firstLine="0"/>
        <w:jc w:val="left"/>
      </w:pPr>
      <w:bookmarkStart w:id="225" w:name="bookmark225"/>
      <w:bookmarkStart w:id="226" w:name="bookmark226"/>
      <w:bookmarkStart w:id="227" w:name="bookmark227"/>
      <w:bookmarkStart w:id="228" w:name="bookmark228"/>
      <w:r>
        <w:rPr>
          <w:color w:val="000000"/>
          <w:spacing w:val="0"/>
          <w:w w:val="100"/>
          <w:position w:val="0"/>
          <w:sz w:val="24"/>
          <w:szCs w:val="24"/>
        </w:rPr>
        <w:t>三</w:t>
      </w:r>
      <w:bookmarkEnd w:id="227"/>
      <w:r>
        <w:rPr>
          <w:color w:val="000000"/>
          <w:spacing w:val="0"/>
          <w:w w:val="100"/>
          <w:position w:val="0"/>
          <w:sz w:val="24"/>
          <w:szCs w:val="24"/>
        </w:rPr>
        <w:t>、</w:t>
        <w:tab/>
        <w:t>非主营业务情况</w:t>
      </w:r>
      <w:bookmarkEnd w:id="225"/>
      <w:bookmarkEnd w:id="226"/>
      <w:bookmarkEnd w:id="228"/>
    </w:p>
    <w:p>
      <w:pPr>
        <w:pStyle w:val="Style31"/>
        <w:keepNext w:val="0"/>
        <w:keepLines w:val="0"/>
        <w:widowControl w:val="0"/>
        <w:shd w:val="clear" w:color="auto" w:fill="auto"/>
        <w:bidi w:val="0"/>
        <w:spacing w:before="0" w:after="32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20" w:line="346" w:lineRule="exact"/>
        <w:ind w:left="0" w:right="0" w:firstLine="0"/>
        <w:jc w:val="left"/>
      </w:pPr>
      <w:bookmarkStart w:id="229" w:name="bookmark229"/>
      <w:bookmarkStart w:id="230" w:name="bookmark230"/>
      <w:bookmarkStart w:id="231" w:name="bookmark231"/>
      <w:bookmarkStart w:id="232" w:name="bookmark232"/>
      <w:r>
        <w:rPr>
          <w:color w:val="000000"/>
          <w:spacing w:val="0"/>
          <w:w w:val="100"/>
          <w:position w:val="0"/>
          <w:sz w:val="24"/>
          <w:szCs w:val="24"/>
        </w:rPr>
        <w:t>四</w:t>
      </w:r>
      <w:bookmarkEnd w:id="231"/>
      <w:r>
        <w:rPr>
          <w:color w:val="000000"/>
          <w:spacing w:val="0"/>
          <w:w w:val="100"/>
          <w:position w:val="0"/>
          <w:sz w:val="24"/>
          <w:szCs w:val="24"/>
        </w:rPr>
        <w:t>、</w:t>
        <w:tab/>
        <w:t>资产及负债状况分析</w:t>
      </w:r>
      <w:bookmarkEnd w:id="229"/>
      <w:bookmarkEnd w:id="230"/>
      <w:bookmarkEnd w:id="232"/>
    </w:p>
    <w:p>
      <w:pPr>
        <w:pStyle w:val="Style34"/>
        <w:keepNext/>
        <w:keepLines/>
        <w:widowControl w:val="0"/>
        <w:shd w:val="clear" w:color="auto" w:fill="auto"/>
        <w:bidi w:val="0"/>
        <w:spacing w:before="0" w:after="320" w:line="240" w:lineRule="auto"/>
        <w:ind w:left="0" w:right="0" w:firstLine="0"/>
        <w:jc w:val="left"/>
      </w:pPr>
      <w:bookmarkStart w:id="233" w:name="bookmark233"/>
      <w:bookmarkStart w:id="234" w:name="bookmark234"/>
      <w:bookmarkStart w:id="235" w:name="bookmark235"/>
      <w:bookmarkStart w:id="236" w:name="bookmark236"/>
      <w:r>
        <w:rPr>
          <w:rFonts w:ascii="Times New Roman" w:eastAsia="Times New Roman" w:hAnsi="Times New Roman" w:cs="Times New Roman"/>
          <w:color w:val="000000"/>
          <w:spacing w:val="0"/>
          <w:w w:val="100"/>
          <w:position w:val="0"/>
        </w:rPr>
        <w:t>1</w:t>
      </w:r>
      <w:bookmarkEnd w:id="235"/>
      <w:r>
        <w:rPr>
          <w:color w:val="000000"/>
          <w:spacing w:val="0"/>
          <w:w w:val="100"/>
          <w:position w:val="0"/>
        </w:rPr>
        <w:t>、资产构成重大变动情况</w:t>
      </w:r>
      <w:bookmarkEnd w:id="233"/>
      <w:bookmarkEnd w:id="234"/>
      <w:bookmarkEnd w:id="236"/>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年起首次执行新收入准则或新租赁准则且调整执行当年年初财务报表相关项目</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适用</w:t>
      </w: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1066"/>
        <w:gridCol w:w="1195"/>
        <w:gridCol w:w="1061"/>
        <w:gridCol w:w="797"/>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年末</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比重增 减</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占总资产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24,701,861.0</w:t>
            </w:r>
          </w:p>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52,068,045.7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384,831,662.</w:t>
            </w:r>
          </w:p>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371,163,016.</w:t>
            </w:r>
          </w:p>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204,557,890.</w:t>
            </w:r>
          </w:p>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186,699,657.</w:t>
            </w:r>
          </w:p>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7,512,981.05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7,970,942.60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170,148,673.</w:t>
            </w:r>
          </w:p>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169,020,453.</w:t>
            </w:r>
          </w:p>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50,667,474.8</w:t>
            </w:r>
          </w:p>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3.55%</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213,462,899.</w:t>
            </w:r>
          </w:p>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179,288,855.</w:t>
            </w:r>
          </w:p>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237" w:name="bookmark237"/>
      <w:bookmarkStart w:id="238" w:name="bookmark238"/>
      <w:bookmarkStart w:id="239" w:name="bookmark239"/>
      <w:bookmarkStart w:id="240" w:name="bookmark240"/>
      <w:r>
        <w:rPr>
          <w:rFonts w:ascii="Times New Roman" w:eastAsia="Times New Roman" w:hAnsi="Times New Roman" w:cs="Times New Roman"/>
          <w:color w:val="000000"/>
          <w:spacing w:val="0"/>
          <w:w w:val="100"/>
          <w:position w:val="0"/>
        </w:rPr>
        <w:t>2</w:t>
      </w:r>
      <w:bookmarkEnd w:id="239"/>
      <w:r>
        <w:rPr>
          <w:color w:val="000000"/>
          <w:spacing w:val="0"/>
          <w:w w:val="100"/>
          <w:position w:val="0"/>
        </w:rPr>
        <w:t>、以公允价值计量的资产和负债</w:t>
      </w:r>
      <w:bookmarkEnd w:id="237"/>
      <w:bookmarkEnd w:id="238"/>
      <w:bookmarkEnd w:id="240"/>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984"/>
        <w:gridCol w:w="1018"/>
        <w:gridCol w:w="1061"/>
        <w:gridCol w:w="1195"/>
        <w:gridCol w:w="931"/>
        <w:gridCol w:w="1195"/>
        <w:gridCol w:w="1061"/>
        <w:gridCol w:w="917"/>
        <w:gridCol w:w="1214"/>
      </w:tblGrid>
      <w:tr>
        <w:trPr>
          <w:trHeight w:val="103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本期公允 价值变动 损益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计入权益的 累计公允价 值变动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本期计 提的减 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本期购买金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本期出售 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其他变 动</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r>
    </w:tbl>
    <w:p>
      <w:pPr>
        <w:widowControl w:val="0"/>
        <w:spacing w:line="1" w:lineRule="exact"/>
      </w:pPr>
    </w:p>
    <w:tbl>
      <w:tblPr>
        <w:tblOverlap w:val="never"/>
        <w:jc w:val="center"/>
        <w:tblLayout w:type="fixed"/>
      </w:tblPr>
      <w:tblGrid>
        <w:gridCol w:w="984"/>
        <w:gridCol w:w="1018"/>
        <w:gridCol w:w="1061"/>
        <w:gridCol w:w="1195"/>
        <w:gridCol w:w="931"/>
        <w:gridCol w:w="1195"/>
        <w:gridCol w:w="1061"/>
        <w:gridCol w:w="917"/>
        <w:gridCol w:w="1214"/>
      </w:tblGrid>
      <w:tr>
        <w:trPr>
          <w:trHeight w:val="408"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金融资产</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应收款项 融资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4,344,422.</w:t>
            </w:r>
          </w:p>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103,847,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108,191,735.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其他非流 动金融资 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8,500,000.</w:t>
            </w:r>
          </w:p>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1,500,000.</w:t>
            </w:r>
          </w:p>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7,000,000.00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12,844,42</w:t>
            </w:r>
          </w:p>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115,191,735.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12,844,42</w:t>
            </w:r>
          </w:p>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其他变动的内容 无。</w:t>
      </w:r>
    </w:p>
    <w:p>
      <w:pPr>
        <w:widowControl w:val="0"/>
        <w:spacing w:after="37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报告期内公司主要资产计量属性是否发生重大变化</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口是"否</w:t>
      </w:r>
    </w:p>
    <w:p>
      <w:pPr>
        <w:pStyle w:val="Style63"/>
        <w:keepNext w:val="0"/>
        <w:keepLines w:val="0"/>
        <w:widowControl w:val="0"/>
        <w:shd w:val="clear" w:color="auto" w:fill="auto"/>
        <w:bidi w:val="0"/>
        <w:spacing w:before="0" w:after="320" w:line="240" w:lineRule="auto"/>
        <w:ind w:left="0" w:right="0" w:firstLine="0"/>
        <w:jc w:val="left"/>
      </w:pPr>
      <w:bookmarkStart w:id="241" w:name="bookmark241"/>
      <w:r>
        <w:rPr>
          <w:rFonts w:ascii="Times New Roman" w:eastAsia="Times New Roman" w:hAnsi="Times New Roman" w:cs="Times New Roman"/>
          <w:color w:val="000000"/>
          <w:spacing w:val="0"/>
          <w:w w:val="100"/>
          <w:position w:val="0"/>
        </w:rPr>
        <w:t>3</w:t>
      </w:r>
      <w:bookmarkEnd w:id="241"/>
      <w:r>
        <w:rPr>
          <w:color w:val="000000"/>
          <w:spacing w:val="0"/>
          <w:w w:val="100"/>
          <w:position w:val="0"/>
        </w:rPr>
        <w:t>、截至报告期末的资产权利受限情况</w:t>
      </w:r>
    </w:p>
    <w:p>
      <w:pPr>
        <w:pStyle w:val="Style37"/>
        <w:keepNext w:val="0"/>
        <w:keepLines w:val="0"/>
        <w:widowControl w:val="0"/>
        <w:shd w:val="clear" w:color="auto" w:fill="auto"/>
        <w:bidi w:val="0"/>
        <w:spacing w:before="0" w:after="120" w:line="312"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年12月3日芜湖万向新元智能科技有限公司以房产和土地使用权作为抵押与中信银 行股份有限公司南昌分行签订最高额抵押合同，授信额度3000万，为万向新元科技股份有限 公司在2020年12月4日至2021年12月4日期间签署的主合同享有的一系列债权提供抵押担保。</w:t>
      </w:r>
    </w:p>
    <w:p>
      <w:pPr>
        <w:pStyle w:val="Style37"/>
        <w:keepNext w:val="0"/>
        <w:keepLines w:val="0"/>
        <w:widowControl w:val="0"/>
        <w:shd w:val="clear" w:color="auto" w:fill="auto"/>
        <w:bidi w:val="0"/>
        <w:spacing w:before="0" w:after="120" w:line="312"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年10月14日北京万向新元科技有限公司以房产作为抵押与杭州银行股份有限公司北 京中关村支行签订最高额抵押合同，授信额度</w:t>
      </w:r>
      <w:r>
        <w:rPr>
          <w:color w:val="000000"/>
          <w:spacing w:val="0"/>
          <w:w w:val="100"/>
          <w:position w:val="0"/>
          <w:sz w:val="24"/>
          <w:szCs w:val="24"/>
        </w:rPr>
        <w:t>12,485,992.2</w:t>
      </w:r>
      <w:r>
        <w:rPr>
          <w:color w:val="000000"/>
          <w:spacing w:val="0"/>
          <w:w w:val="100"/>
          <w:position w:val="0"/>
          <w:sz w:val="24"/>
          <w:szCs w:val="24"/>
        </w:rPr>
        <w:t>0元，为万向新元科技股份有限公 司在2020年10月13日至2023年10月11日期间签署的主合同享有的一系列债权提供抵押担保。</w:t>
      </w:r>
    </w:p>
    <w:p>
      <w:pPr>
        <w:pStyle w:val="Style37"/>
        <w:keepNext w:val="0"/>
        <w:keepLines w:val="0"/>
        <w:widowControl w:val="0"/>
        <w:shd w:val="clear" w:color="auto" w:fill="auto"/>
        <w:bidi w:val="0"/>
        <w:spacing w:before="0" w:after="120" w:line="318"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年10月14日万向新元科技股份有限公司以房产作为抵押与杭州银行股份有限公司北 京中关村支行签订最高额抵押合同，授信额度余额</w:t>
      </w:r>
      <w:r>
        <w:rPr>
          <w:color w:val="000000"/>
          <w:spacing w:val="0"/>
          <w:w w:val="100"/>
          <w:position w:val="0"/>
          <w:sz w:val="24"/>
          <w:szCs w:val="24"/>
        </w:rPr>
        <w:t>8,121,444.80</w:t>
      </w:r>
      <w:r>
        <w:rPr>
          <w:color w:val="000000"/>
          <w:spacing w:val="0"/>
          <w:w w:val="100"/>
          <w:position w:val="0"/>
          <w:sz w:val="24"/>
          <w:szCs w:val="24"/>
        </w:rPr>
        <w:t>元，为万向新元科技股份有 限公司在2020年10月13日至2023年10月11日期间签署的主合同享有的一系列债权提供抵押担 保。</w:t>
      </w:r>
    </w:p>
    <w:p>
      <w:pPr>
        <w:pStyle w:val="Style37"/>
        <w:keepNext w:val="0"/>
        <w:keepLines w:val="0"/>
        <w:widowControl w:val="0"/>
        <w:shd w:val="clear" w:color="auto" w:fill="auto"/>
        <w:bidi w:val="0"/>
        <w:spacing w:before="0" w:after="120" w:line="312"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年9月24日天津万向新元科技有限公司以房产和土地使用权作为抵押与南京银行股 份有限公司北京分行签订最高额抵押合同，授信额度余额3000万，为万向新元科技股份有限 公司在2020年9月23日至2023年9月22日期间签署的主合同享有的一系列债权提供抵押担保。</w:t>
      </w:r>
    </w:p>
    <w:p>
      <w:pPr>
        <w:pStyle w:val="Style37"/>
        <w:keepNext w:val="0"/>
        <w:keepLines w:val="0"/>
        <w:widowControl w:val="0"/>
        <w:shd w:val="clear" w:color="auto" w:fill="auto"/>
        <w:bidi w:val="0"/>
        <w:spacing w:before="0" w:after="120" w:line="312" w:lineRule="exact"/>
        <w:ind w:left="0" w:right="0" w:firstLine="500"/>
        <w:jc w:val="both"/>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年1月25日万向新元科技股份有限公司与杭州银行股份有限公司北京分行签订“票据 池”质押合同，2020年12月万向新元股份办理票据质押，借款期间2020年12月30日至2021年7 月5日。</w:t>
      </w:r>
    </w:p>
    <w:p>
      <w:pPr>
        <w:pStyle w:val="Style37"/>
        <w:keepNext w:val="0"/>
        <w:keepLines w:val="0"/>
        <w:widowControl w:val="0"/>
        <w:shd w:val="clear" w:color="auto" w:fill="auto"/>
        <w:bidi w:val="0"/>
        <w:spacing w:before="0" w:after="120" w:line="318"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年本公司之子公司清投智能与北京中关村科技融资担保有限公司签订应收账款质押 合同，合同编号2020年</w:t>
      </w:r>
      <w:r>
        <w:rPr>
          <w:color w:val="000000"/>
          <w:spacing w:val="0"/>
          <w:w w:val="100"/>
          <w:position w:val="0"/>
          <w:sz w:val="24"/>
          <w:szCs w:val="24"/>
        </w:rPr>
        <w:t>ZYZK0322</w:t>
      </w:r>
      <w:r>
        <w:rPr>
          <w:color w:val="000000"/>
          <w:spacing w:val="0"/>
          <w:w w:val="100"/>
          <w:position w:val="0"/>
          <w:sz w:val="24"/>
          <w:szCs w:val="24"/>
        </w:rPr>
        <w:t>号，合同约定质押金额</w:t>
      </w:r>
      <w:r>
        <w:rPr>
          <w:color w:val="000000"/>
          <w:spacing w:val="0"/>
          <w:w w:val="100"/>
          <w:position w:val="0"/>
          <w:sz w:val="24"/>
          <w:szCs w:val="24"/>
        </w:rPr>
        <w:t>140,839,002.00</w:t>
      </w:r>
      <w:r>
        <w:rPr>
          <w:color w:val="000000"/>
          <w:spacing w:val="0"/>
          <w:w w:val="100"/>
          <w:position w:val="0"/>
          <w:sz w:val="24"/>
          <w:szCs w:val="24"/>
        </w:rPr>
        <w:t>元，公司期末账面应 收账款余额</w:t>
      </w:r>
      <w:r>
        <w:rPr>
          <w:color w:val="000000"/>
          <w:spacing w:val="0"/>
          <w:w w:val="100"/>
          <w:position w:val="0"/>
          <w:sz w:val="24"/>
          <w:szCs w:val="24"/>
        </w:rPr>
        <w:t>24</w:t>
      </w:r>
      <w:r>
        <w:rPr>
          <w:rFonts w:ascii="Times New Roman" w:eastAsia="Times New Roman" w:hAnsi="Times New Roman" w:cs="Times New Roman"/>
          <w:color w:val="000000"/>
          <w:spacing w:val="0"/>
          <w:w w:val="100"/>
          <w:position w:val="0"/>
          <w:sz w:val="24"/>
          <w:szCs w:val="24"/>
        </w:rPr>
        <w:t>,669,347.04</w:t>
      </w:r>
      <w:r>
        <w:rPr>
          <w:color w:val="000000"/>
          <w:spacing w:val="0"/>
          <w:w w:val="100"/>
          <w:position w:val="0"/>
          <w:sz w:val="24"/>
          <w:szCs w:val="24"/>
        </w:rPr>
        <w:t>元，质押期间为质权的存续期间至被担保的债权诉讼时效届满之日 后两年起。</w:t>
      </w:r>
    </w:p>
    <w:p>
      <w:pPr>
        <w:pStyle w:val="Style25"/>
        <w:keepNext/>
        <w:keepLines/>
        <w:widowControl w:val="0"/>
        <w:shd w:val="clear" w:color="auto" w:fill="auto"/>
        <w:tabs>
          <w:tab w:pos="512" w:val="left"/>
        </w:tabs>
        <w:bidi w:val="0"/>
        <w:spacing w:before="0" w:after="360" w:line="240" w:lineRule="auto"/>
        <w:ind w:left="0" w:right="0" w:firstLine="0"/>
        <w:jc w:val="left"/>
      </w:pPr>
      <w:bookmarkStart w:id="242" w:name="bookmark242"/>
      <w:bookmarkStart w:id="243" w:name="bookmark243"/>
      <w:bookmarkStart w:id="244" w:name="bookmark244"/>
      <w:bookmarkStart w:id="245" w:name="bookmark245"/>
      <w:r>
        <w:rPr>
          <w:color w:val="000000"/>
          <w:spacing w:val="0"/>
          <w:w w:val="100"/>
          <w:position w:val="0"/>
          <w:sz w:val="24"/>
          <w:szCs w:val="24"/>
        </w:rPr>
        <w:t>五</w:t>
      </w:r>
      <w:bookmarkEnd w:id="244"/>
      <w:r>
        <w:rPr>
          <w:color w:val="000000"/>
          <w:spacing w:val="0"/>
          <w:w w:val="100"/>
          <w:position w:val="0"/>
          <w:sz w:val="24"/>
          <w:szCs w:val="24"/>
        </w:rPr>
        <w:t>、</w:t>
        <w:tab/>
        <w:t>投资状况分析</w:t>
      </w:r>
      <w:bookmarkEnd w:id="242"/>
      <w:bookmarkEnd w:id="243"/>
      <w:bookmarkEnd w:id="245"/>
    </w:p>
    <w:p>
      <w:pPr>
        <w:pStyle w:val="Style34"/>
        <w:keepNext/>
        <w:keepLines/>
        <w:widowControl w:val="0"/>
        <w:shd w:val="clear" w:color="auto" w:fill="auto"/>
        <w:tabs>
          <w:tab w:pos="372" w:val="left"/>
        </w:tabs>
        <w:bidi w:val="0"/>
        <w:spacing w:before="0" w:after="360" w:line="240" w:lineRule="auto"/>
        <w:ind w:left="0" w:right="0" w:firstLine="0"/>
        <w:jc w:val="left"/>
      </w:pPr>
      <w:bookmarkStart w:id="246" w:name="bookmark246"/>
      <w:bookmarkStart w:id="247" w:name="bookmark247"/>
      <w:bookmarkStart w:id="248" w:name="bookmark248"/>
      <w:bookmarkStart w:id="249" w:name="bookmark249"/>
      <w:r>
        <w:rPr>
          <w:rFonts w:ascii="Times New Roman" w:eastAsia="Times New Roman" w:hAnsi="Times New Roman" w:cs="Times New Roman"/>
          <w:color w:val="000000"/>
          <w:spacing w:val="0"/>
          <w:w w:val="100"/>
          <w:position w:val="0"/>
        </w:rPr>
        <w:t>1</w:t>
      </w:r>
      <w:bookmarkEnd w:id="248"/>
      <w:r>
        <w:rPr>
          <w:color w:val="000000"/>
          <w:spacing w:val="0"/>
          <w:w w:val="100"/>
          <w:position w:val="0"/>
        </w:rPr>
        <w:t>、</w:t>
        <w:tab/>
        <w:t>总体情况</w:t>
      </w:r>
      <w:bookmarkEnd w:id="246"/>
      <w:bookmarkEnd w:id="247"/>
      <w:bookmarkEnd w:id="249"/>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60" w:line="240" w:lineRule="auto"/>
        <w:ind w:left="0" w:right="0" w:firstLine="0"/>
        <w:jc w:val="left"/>
      </w:pPr>
      <w:bookmarkStart w:id="250" w:name="bookmark250"/>
      <w:bookmarkStart w:id="251" w:name="bookmark251"/>
      <w:bookmarkStart w:id="252" w:name="bookmark252"/>
      <w:bookmarkStart w:id="253" w:name="bookmark253"/>
      <w:r>
        <w:rPr>
          <w:rFonts w:ascii="Times New Roman" w:eastAsia="Times New Roman" w:hAnsi="Times New Roman" w:cs="Times New Roman"/>
          <w:color w:val="000000"/>
          <w:spacing w:val="0"/>
          <w:w w:val="100"/>
          <w:position w:val="0"/>
        </w:rPr>
        <w:t>2</w:t>
      </w:r>
      <w:bookmarkEnd w:id="252"/>
      <w:r>
        <w:rPr>
          <w:color w:val="000000"/>
          <w:spacing w:val="0"/>
          <w:w w:val="100"/>
          <w:position w:val="0"/>
        </w:rPr>
        <w:t>、</w:t>
        <w:tab/>
        <w:t>报告期内获取的重大的股权投资情况</w:t>
      </w:r>
      <w:bookmarkEnd w:id="250"/>
      <w:bookmarkEnd w:id="251"/>
      <w:bookmarkEnd w:id="253"/>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60" w:line="240" w:lineRule="auto"/>
        <w:ind w:left="0" w:right="0" w:firstLine="0"/>
        <w:jc w:val="left"/>
      </w:pPr>
      <w:bookmarkStart w:id="254" w:name="bookmark254"/>
      <w:bookmarkStart w:id="255" w:name="bookmark255"/>
      <w:bookmarkStart w:id="256" w:name="bookmark256"/>
      <w:bookmarkStart w:id="257" w:name="bookmark257"/>
      <w:r>
        <w:rPr>
          <w:rFonts w:ascii="Times New Roman" w:eastAsia="Times New Roman" w:hAnsi="Times New Roman" w:cs="Times New Roman"/>
          <w:color w:val="000000"/>
          <w:spacing w:val="0"/>
          <w:w w:val="100"/>
          <w:position w:val="0"/>
        </w:rPr>
        <w:t>3</w:t>
      </w:r>
      <w:bookmarkEnd w:id="256"/>
      <w:r>
        <w:rPr>
          <w:color w:val="000000"/>
          <w:spacing w:val="0"/>
          <w:w w:val="100"/>
          <w:position w:val="0"/>
        </w:rPr>
        <w:t>、</w:t>
        <w:tab/>
        <w:t>报告期内正在进行的重大的非股权投资情况</w:t>
      </w:r>
      <w:bookmarkEnd w:id="254"/>
      <w:bookmarkEnd w:id="255"/>
      <w:bookmarkEnd w:id="257"/>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60" w:line="240" w:lineRule="auto"/>
        <w:ind w:left="0" w:right="0" w:firstLine="0"/>
        <w:jc w:val="left"/>
      </w:pPr>
      <w:bookmarkStart w:id="258" w:name="bookmark258"/>
      <w:bookmarkStart w:id="259" w:name="bookmark259"/>
      <w:bookmarkStart w:id="260" w:name="bookmark260"/>
      <w:bookmarkStart w:id="261" w:name="bookmark261"/>
      <w:r>
        <w:rPr>
          <w:rFonts w:ascii="Times New Roman" w:eastAsia="Times New Roman" w:hAnsi="Times New Roman" w:cs="Times New Roman"/>
          <w:color w:val="000000"/>
          <w:spacing w:val="0"/>
          <w:w w:val="100"/>
          <w:position w:val="0"/>
        </w:rPr>
        <w:t>4</w:t>
      </w:r>
      <w:bookmarkEnd w:id="260"/>
      <w:r>
        <w:rPr>
          <w:color w:val="000000"/>
          <w:spacing w:val="0"/>
          <w:w w:val="100"/>
          <w:position w:val="0"/>
        </w:rPr>
        <w:t>、</w:t>
        <w:tab/>
        <w:t>以公允价值计量的金融资产</w:t>
      </w:r>
      <w:bookmarkEnd w:id="258"/>
      <w:bookmarkEnd w:id="259"/>
      <w:bookmarkEnd w:id="261"/>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60" w:line="240" w:lineRule="auto"/>
        <w:ind w:left="0" w:right="0" w:firstLine="0"/>
        <w:jc w:val="left"/>
      </w:pPr>
      <w:bookmarkStart w:id="262" w:name="bookmark262"/>
      <w:bookmarkStart w:id="263" w:name="bookmark263"/>
      <w:bookmarkStart w:id="264" w:name="bookmark264"/>
      <w:bookmarkStart w:id="265" w:name="bookmark265"/>
      <w:r>
        <w:rPr>
          <w:rFonts w:ascii="Times New Roman" w:eastAsia="Times New Roman" w:hAnsi="Times New Roman" w:cs="Times New Roman"/>
          <w:color w:val="000000"/>
          <w:spacing w:val="0"/>
          <w:w w:val="100"/>
          <w:position w:val="0"/>
        </w:rPr>
        <w:t>5</w:t>
      </w:r>
      <w:bookmarkEnd w:id="264"/>
      <w:r>
        <w:rPr>
          <w:color w:val="000000"/>
          <w:spacing w:val="0"/>
          <w:w w:val="100"/>
          <w:position w:val="0"/>
        </w:rPr>
        <w:t>、</w:t>
        <w:tab/>
        <w:t>募集资金使用情况</w:t>
      </w:r>
      <w:bookmarkEnd w:id="262"/>
      <w:bookmarkEnd w:id="263"/>
      <w:bookmarkEnd w:id="265"/>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25"/>
        <w:keepNext/>
        <w:keepLines/>
        <w:widowControl w:val="0"/>
        <w:shd w:val="clear" w:color="auto" w:fill="auto"/>
        <w:tabs>
          <w:tab w:pos="512" w:val="left"/>
        </w:tabs>
        <w:bidi w:val="0"/>
        <w:spacing w:before="0" w:after="360" w:line="240" w:lineRule="auto"/>
        <w:ind w:left="0" w:right="0" w:firstLine="0"/>
        <w:jc w:val="left"/>
      </w:pPr>
      <w:bookmarkStart w:id="266" w:name="bookmark266"/>
      <w:bookmarkStart w:id="267" w:name="bookmark267"/>
      <w:bookmarkStart w:id="268" w:name="bookmark268"/>
      <w:bookmarkStart w:id="269" w:name="bookmark269"/>
      <w:r>
        <w:rPr>
          <w:color w:val="000000"/>
          <w:spacing w:val="0"/>
          <w:w w:val="100"/>
          <w:position w:val="0"/>
          <w:sz w:val="24"/>
          <w:szCs w:val="24"/>
        </w:rPr>
        <w:t>六</w:t>
      </w:r>
      <w:bookmarkEnd w:id="268"/>
      <w:r>
        <w:rPr>
          <w:color w:val="000000"/>
          <w:spacing w:val="0"/>
          <w:w w:val="100"/>
          <w:position w:val="0"/>
          <w:sz w:val="24"/>
          <w:szCs w:val="24"/>
        </w:rPr>
        <w:t>、</w:t>
        <w:tab/>
        <w:t>重大资产和股权出售</w:t>
      </w:r>
      <w:bookmarkEnd w:id="266"/>
      <w:bookmarkEnd w:id="267"/>
      <w:bookmarkEnd w:id="269"/>
    </w:p>
    <w:p>
      <w:pPr>
        <w:pStyle w:val="Style34"/>
        <w:keepNext/>
        <w:keepLines/>
        <w:widowControl w:val="0"/>
        <w:shd w:val="clear" w:color="auto" w:fill="auto"/>
        <w:tabs>
          <w:tab w:pos="372" w:val="left"/>
        </w:tabs>
        <w:bidi w:val="0"/>
        <w:spacing w:before="0" w:after="360" w:line="240" w:lineRule="auto"/>
        <w:ind w:left="0" w:right="0" w:firstLine="0"/>
        <w:jc w:val="left"/>
      </w:pPr>
      <w:bookmarkStart w:id="270" w:name="bookmark270"/>
      <w:bookmarkStart w:id="271" w:name="bookmark271"/>
      <w:bookmarkStart w:id="272" w:name="bookmark272"/>
      <w:bookmarkStart w:id="273" w:name="bookmark273"/>
      <w:r>
        <w:rPr>
          <w:rFonts w:ascii="Times New Roman" w:eastAsia="Times New Roman" w:hAnsi="Times New Roman" w:cs="Times New Roman"/>
          <w:color w:val="000000"/>
          <w:spacing w:val="0"/>
          <w:w w:val="100"/>
          <w:position w:val="0"/>
        </w:rPr>
        <w:t>1</w:t>
      </w:r>
      <w:bookmarkEnd w:id="272"/>
      <w:r>
        <w:rPr>
          <w:color w:val="000000"/>
          <w:spacing w:val="0"/>
          <w:w w:val="100"/>
          <w:position w:val="0"/>
        </w:rPr>
        <w:t>、</w:t>
        <w:tab/>
        <w:t>出售重大资产情况</w:t>
      </w:r>
      <w:bookmarkEnd w:id="270"/>
      <w:bookmarkEnd w:id="271"/>
      <w:bookmarkEnd w:id="273"/>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4"/>
        <w:keepNext/>
        <w:keepLines/>
        <w:widowControl w:val="0"/>
        <w:shd w:val="clear" w:color="auto" w:fill="auto"/>
        <w:tabs>
          <w:tab w:pos="378" w:val="left"/>
        </w:tabs>
        <w:bidi w:val="0"/>
        <w:spacing w:before="0" w:after="360" w:line="240" w:lineRule="auto"/>
        <w:ind w:left="0" w:right="0" w:firstLine="0"/>
        <w:jc w:val="left"/>
      </w:pPr>
      <w:bookmarkStart w:id="274" w:name="bookmark274"/>
      <w:bookmarkStart w:id="275" w:name="bookmark275"/>
      <w:bookmarkStart w:id="276" w:name="bookmark276"/>
      <w:bookmarkStart w:id="277" w:name="bookmark277"/>
      <w:r>
        <w:rPr>
          <w:rFonts w:ascii="Times New Roman" w:eastAsia="Times New Roman" w:hAnsi="Times New Roman" w:cs="Times New Roman"/>
          <w:color w:val="000000"/>
          <w:spacing w:val="0"/>
          <w:w w:val="100"/>
          <w:position w:val="0"/>
        </w:rPr>
        <w:t>2</w:t>
      </w:r>
      <w:bookmarkEnd w:id="276"/>
      <w:r>
        <w:rPr>
          <w:color w:val="000000"/>
          <w:spacing w:val="0"/>
          <w:w w:val="100"/>
          <w:position w:val="0"/>
        </w:rPr>
        <w:t>、</w:t>
        <w:tab/>
        <w:t>出售重大股权情况</w:t>
      </w:r>
      <w:bookmarkEnd w:id="274"/>
      <w:bookmarkEnd w:id="275"/>
      <w:bookmarkEnd w:id="277"/>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60" w:line="240" w:lineRule="auto"/>
        <w:ind w:left="0" w:right="0" w:firstLine="0"/>
        <w:jc w:val="left"/>
      </w:pPr>
      <w:bookmarkStart w:id="278" w:name="bookmark278"/>
      <w:bookmarkStart w:id="279" w:name="bookmark279"/>
      <w:bookmarkStart w:id="280" w:name="bookmark280"/>
      <w:bookmarkStart w:id="281" w:name="bookmark281"/>
      <w:r>
        <w:rPr>
          <w:color w:val="000000"/>
          <w:spacing w:val="0"/>
          <w:w w:val="100"/>
          <w:position w:val="0"/>
          <w:sz w:val="24"/>
          <w:szCs w:val="24"/>
        </w:rPr>
        <w:t>七</w:t>
      </w:r>
      <w:bookmarkEnd w:id="280"/>
      <w:r>
        <w:rPr>
          <w:color w:val="000000"/>
          <w:spacing w:val="0"/>
          <w:w w:val="100"/>
          <w:position w:val="0"/>
          <w:sz w:val="24"/>
          <w:szCs w:val="24"/>
        </w:rPr>
        <w:t>、</w:t>
        <w:tab/>
        <w:t>主要控股参股公司分析</w:t>
      </w:r>
      <w:bookmarkEnd w:id="278"/>
      <w:bookmarkEnd w:id="279"/>
      <w:bookmarkEnd w:id="281"/>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195"/>
        <w:gridCol w:w="1046"/>
        <w:gridCol w:w="1046"/>
        <w:gridCol w:w="1046"/>
        <w:gridCol w:w="1046"/>
        <w:gridCol w:w="1042"/>
        <w:gridCol w:w="1046"/>
        <w:gridCol w:w="105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主要业务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总资产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营业利润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净利润</w:t>
            </w:r>
          </w:p>
        </w:tc>
      </w:tr>
      <w:tr>
        <w:trPr>
          <w:trHeight w:val="131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清投智能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技术服务、 技术咨询、 技术转让； 智能电子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53587500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404,716,80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181,688,32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170,613,09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-81,596,69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-68,057,68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w:t>
            </w:r>
          </w:p>
        </w:tc>
      </w:tr>
    </w:tbl>
    <w:p>
      <w:pPr>
        <w:widowControl w:val="0"/>
        <w:spacing w:line="1" w:lineRule="exact"/>
      </w:pPr>
      <w:r>
        <w:br w:type="page"/>
      </w:r>
    </w:p>
    <w:tbl>
      <w:tblPr>
        <w:tblOverlap w:val="never"/>
        <w:jc w:val="center"/>
        <w:tblLayout w:type="fixed"/>
      </w:tblPr>
      <w:tblGrid>
        <w:gridCol w:w="1056"/>
        <w:gridCol w:w="1195"/>
        <w:gridCol w:w="1046"/>
        <w:gridCol w:w="1046"/>
        <w:gridCol w:w="1046"/>
        <w:gridCol w:w="1046"/>
        <w:gridCol w:w="1042"/>
        <w:gridCol w:w="1046"/>
        <w:gridCol w:w="1051"/>
      </w:tblGrid>
      <w:tr>
        <w:trPr>
          <w:trHeight w:val="1375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系统工程 设计、智慧 园区、智慧 城市的设 计、勘测、 智能装备、 智能机器 人、机电一 体化设备 的技术开 发;应用软 件服务;基 础软件服 务;软件开 发;软件咨 询；智能装 备、智能机 器人、机电 一体化设 备、机械设 备租赁（不 含汽车租 赁）；生产 智能装备、 智能机器 人、机电一 体化设备</w:t>
            </w:r>
          </w:p>
          <w:p>
            <w:pPr>
              <w:pStyle w:val="Style21"/>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（限分支 机构经 营）；技术 进出口、货 物进出口、 代理进出 口；销售智 能装备、智 能机器人、 电子产品、 安全技术 防范产品、 机械设备、 计算机、软 件及辅助 设备;计算 机系统集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56"/>
        <w:gridCol w:w="1195"/>
        <w:gridCol w:w="1046"/>
        <w:gridCol w:w="1046"/>
        <w:gridCol w:w="1046"/>
        <w:gridCol w:w="1046"/>
        <w:gridCol w:w="1042"/>
        <w:gridCol w:w="1046"/>
        <w:gridCol w:w="1051"/>
      </w:tblGrid>
      <w:tr>
        <w:trPr>
          <w:trHeight w:val="349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 xml:space="preserve">成；数据处 理（数据处 理中的银 行卡中心、 </w:t>
            </w:r>
            <w:r>
              <w:rPr>
                <w:rFonts w:ascii="Times New Roman" w:eastAsia="Times New Roman" w:hAnsi="Times New Roman" w:cs="Times New Roman"/>
                <w:color w:val="000000"/>
                <w:spacing w:val="0"/>
                <w:w w:val="100"/>
                <w:position w:val="0"/>
                <w:sz w:val="18"/>
                <w:szCs w:val="18"/>
              </w:rPr>
              <w:t>PUE</w:t>
            </w:r>
            <w:r>
              <w:rPr>
                <w:color w:val="000000"/>
                <w:spacing w:val="0"/>
                <w:w w:val="100"/>
                <w:position w:val="0"/>
                <w:sz w:val="18"/>
                <w:szCs w:val="18"/>
              </w:rPr>
              <w:t>值在</w:t>
            </w:r>
          </w:p>
          <w:p>
            <w:pPr>
              <w:pStyle w:val="Style21"/>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 xml:space="preserve">以上的 云计算数 据中心除 外）；组装 </w:t>
            </w:r>
            <w:r>
              <w:rPr>
                <w:rFonts w:ascii="Times New Roman" w:eastAsia="Times New Roman" w:hAnsi="Times New Roman" w:cs="Times New Roman"/>
                <w:color w:val="000000"/>
                <w:spacing w:val="0"/>
                <w:w w:val="100"/>
                <w:position w:val="0"/>
                <w:sz w:val="18"/>
                <w:szCs w:val="18"/>
              </w:rPr>
              <w:t>DLP</w:t>
            </w:r>
            <w:r>
              <w:rPr>
                <w:color w:val="000000"/>
                <w:spacing w:val="0"/>
                <w:w w:val="100"/>
                <w:position w:val="0"/>
                <w:sz w:val="18"/>
                <w:szCs w:val="18"/>
              </w:rPr>
              <w:t>显示 单元。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报告期内取得和处置子公司的情况</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29"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tbl>
      <w:tblPr>
        <w:tblOverlap w:val="never"/>
        <w:jc w:val="center"/>
        <w:tblLayout w:type="fixed"/>
      </w:tblPr>
      <w:tblGrid>
        <w:gridCol w:w="3197"/>
        <w:gridCol w:w="3187"/>
        <w:gridCol w:w="3202"/>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报告期内取得和处置子公司方式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对整体生产经营和业绩的影响</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北京万向新元数字科技研究院有限公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日设立，尚未实际运 营,对公司生产经营和业绩尚无较大影 响。</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江西万向新元科技有限公司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日设立，对公司生产经 营和业绩尚无较大影响。</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天津新元智能科技有限公司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新设</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日设立，对公司生产经 营和业绩尚无较大影响。</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19" w:line="1" w:lineRule="exact"/>
      </w:pPr>
    </w:p>
    <w:p>
      <w:pPr>
        <w:pStyle w:val="Style25"/>
        <w:keepNext/>
        <w:keepLines/>
        <w:widowControl w:val="0"/>
        <w:shd w:val="clear" w:color="auto" w:fill="auto"/>
        <w:tabs>
          <w:tab w:pos="487" w:val="left"/>
        </w:tabs>
        <w:bidi w:val="0"/>
        <w:spacing w:before="0" w:after="320"/>
        <w:ind w:left="0" w:right="0" w:firstLine="0"/>
        <w:jc w:val="left"/>
      </w:pPr>
      <w:bookmarkStart w:id="282" w:name="bookmark282"/>
      <w:bookmarkStart w:id="283" w:name="bookmark283"/>
      <w:bookmarkStart w:id="284" w:name="bookmark284"/>
      <w:bookmarkStart w:id="285" w:name="bookmark285"/>
      <w:r>
        <w:rPr>
          <w:color w:val="000000"/>
          <w:spacing w:val="0"/>
          <w:w w:val="100"/>
          <w:position w:val="0"/>
          <w:sz w:val="24"/>
          <w:szCs w:val="24"/>
        </w:rPr>
        <w:t>八</w:t>
      </w:r>
      <w:bookmarkEnd w:id="284"/>
      <w:r>
        <w:rPr>
          <w:color w:val="000000"/>
          <w:spacing w:val="0"/>
          <w:w w:val="100"/>
          <w:position w:val="0"/>
          <w:sz w:val="24"/>
          <w:szCs w:val="24"/>
        </w:rPr>
        <w:t>、</w:t>
        <w:tab/>
        <w:t>公司控制的结构化主体情况</w:t>
      </w:r>
      <w:bookmarkEnd w:id="282"/>
      <w:bookmarkEnd w:id="283"/>
      <w:bookmarkEnd w:id="285"/>
    </w:p>
    <w:p>
      <w:pPr>
        <w:pStyle w:val="Style31"/>
        <w:keepNext w:val="0"/>
        <w:keepLines w:val="0"/>
        <w:widowControl w:val="0"/>
        <w:shd w:val="clear" w:color="auto" w:fill="auto"/>
        <w:bidi w:val="0"/>
        <w:spacing w:before="0" w:after="320" w:line="240" w:lineRule="auto"/>
        <w:ind w:left="0" w:right="0" w:firstLine="0"/>
        <w:jc w:val="both"/>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tabs>
          <w:tab w:pos="487" w:val="left"/>
        </w:tabs>
        <w:bidi w:val="0"/>
        <w:spacing w:before="0" w:after="320"/>
        <w:ind w:left="0" w:right="0" w:firstLine="0"/>
        <w:jc w:val="left"/>
      </w:pPr>
      <w:bookmarkStart w:id="286" w:name="bookmark286"/>
      <w:bookmarkStart w:id="287" w:name="bookmark287"/>
      <w:bookmarkStart w:id="288" w:name="bookmark288"/>
      <w:bookmarkStart w:id="289" w:name="bookmark289"/>
      <w:r>
        <w:rPr>
          <w:color w:val="000000"/>
          <w:spacing w:val="0"/>
          <w:w w:val="100"/>
          <w:position w:val="0"/>
          <w:sz w:val="24"/>
          <w:szCs w:val="24"/>
        </w:rPr>
        <w:t>九</w:t>
      </w:r>
      <w:bookmarkEnd w:id="288"/>
      <w:r>
        <w:rPr>
          <w:color w:val="000000"/>
          <w:spacing w:val="0"/>
          <w:w w:val="100"/>
          <w:position w:val="0"/>
          <w:sz w:val="24"/>
          <w:szCs w:val="24"/>
        </w:rPr>
        <w:t>、</w:t>
        <w:tab/>
        <w:t>公司未来发展的展望</w:t>
      </w:r>
      <w:bookmarkEnd w:id="286"/>
      <w:bookmarkEnd w:id="287"/>
      <w:bookmarkEnd w:id="289"/>
    </w:p>
    <w:p>
      <w:pPr>
        <w:pStyle w:val="Style25"/>
        <w:keepNext/>
        <w:keepLines/>
        <w:widowControl w:val="0"/>
        <w:shd w:val="clear" w:color="auto" w:fill="auto"/>
        <w:bidi w:val="0"/>
        <w:spacing w:before="0" w:after="100"/>
        <w:ind w:left="0" w:right="0" w:firstLine="440"/>
        <w:jc w:val="left"/>
      </w:pPr>
      <w:bookmarkStart w:id="286" w:name="bookmark286"/>
      <w:bookmarkStart w:id="287" w:name="bookmark287"/>
      <w:bookmarkStart w:id="290" w:name="bookmark290"/>
      <w:bookmarkStart w:id="291" w:name="bookmark291"/>
      <w:r>
        <w:rPr>
          <w:color w:val="000000"/>
          <w:spacing w:val="0"/>
          <w:w w:val="100"/>
          <w:position w:val="0"/>
          <w:sz w:val="24"/>
          <w:szCs w:val="24"/>
        </w:rPr>
        <w:t>一</w:t>
      </w:r>
      <w:bookmarkEnd w:id="290"/>
      <w:r>
        <w:rPr>
          <w:color w:val="000000"/>
          <w:spacing w:val="0"/>
          <w:w w:val="100"/>
          <w:position w:val="0"/>
          <w:sz w:val="24"/>
          <w:szCs w:val="24"/>
        </w:rPr>
        <w:t>、公司发展战略及经营计划</w:t>
      </w:r>
      <w:bookmarkEnd w:id="286"/>
      <w:bookmarkEnd w:id="287"/>
      <w:bookmarkEnd w:id="291"/>
    </w:p>
    <w:p>
      <w:pPr>
        <w:pStyle w:val="Style37"/>
        <w:keepNext w:val="0"/>
        <w:keepLines w:val="0"/>
        <w:widowControl w:val="0"/>
        <w:shd w:val="clear" w:color="auto" w:fill="auto"/>
        <w:bidi w:val="0"/>
        <w:spacing w:before="0" w:line="312" w:lineRule="exact"/>
        <w:ind w:left="0" w:right="0" w:firstLine="460"/>
        <w:jc w:val="both"/>
      </w:pPr>
      <w:bookmarkStart w:id="292" w:name="bookmark292"/>
      <w:r>
        <w:rPr>
          <w:color w:val="000000"/>
          <w:spacing w:val="0"/>
          <w:w w:val="100"/>
          <w:position w:val="0"/>
          <w:sz w:val="24"/>
          <w:szCs w:val="24"/>
        </w:rPr>
        <w:t>1</w:t>
      </w:r>
      <w:bookmarkEnd w:id="292"/>
      <w:r>
        <w:rPr>
          <w:color w:val="000000"/>
          <w:spacing w:val="0"/>
          <w:w w:val="100"/>
          <w:position w:val="0"/>
          <w:sz w:val="24"/>
          <w:szCs w:val="24"/>
        </w:rPr>
        <w:t xml:space="preserve">、随着经济创新改革之路的发展，橡胶业也处于持续优化的转型阶段。轮胎行业正在向 绿色制造、绿色产品方向发展，这给橡胶机械发展提供了较大的挑战和机遇，从绿色化、标 准化、信息化、国际化等方面入手，让产品实现全面升级，扩展市场容量与生存空间，是橡 胶机械行业未来发展的新方向。公司拥有丰富的人才资源、技术资源、市场资源，技术水平 在国内、外均属于领先地位，市场潜力巨大，设备和技术成熟，具有很好的发展前景。此外, 结合工业智能化、信息化发展趋势和国家产业政策导向，公司在不断完善工业智能化配料控 制技术，保持细分行业优势地位的同时，将围绕智能装备制造这一战略重点，不断拓展发展 视野，积极开拓并培育新的业务领域，从而完善公司的产品结构，提升公司的抗风险能力。 2020年，为了促进自身在轮胎橡胶产业上下游的协同发展，公司加速在废旧轮胎循环利用产 业链的布局。依托公司掌握的多项废旧轮胎热裂解回收和裂解炭黑深加工等技术，公司已具 备了废旧资源综合利用的项目设计能力、裂解装备的制造能力。逐步投放市场的智能裂解装 置是公司对深耕多年的轮胎行业，进一步扩大和延伸。未来公司将在现有技术优势的基础上, </w:t>
      </w:r>
      <w:r>
        <w:rPr>
          <w:color w:val="000000"/>
          <w:spacing w:val="0"/>
          <w:w w:val="100"/>
          <w:position w:val="0"/>
          <w:sz w:val="24"/>
          <w:szCs w:val="24"/>
        </w:rPr>
        <w:t>将继续加大资金、人员投入，研究开发新的技术和产品，并不断进入新的行业和领域，进一 步扩大和巩固优势地位。</w:t>
      </w:r>
    </w:p>
    <w:p>
      <w:pPr>
        <w:pStyle w:val="Style37"/>
        <w:keepNext w:val="0"/>
        <w:keepLines w:val="0"/>
        <w:widowControl w:val="0"/>
        <w:shd w:val="clear" w:color="auto" w:fill="auto"/>
        <w:tabs>
          <w:tab w:pos="836" w:val="left"/>
        </w:tabs>
        <w:bidi w:val="0"/>
        <w:spacing w:before="0" w:line="313" w:lineRule="exact"/>
        <w:ind w:left="0" w:right="0" w:firstLine="500"/>
        <w:jc w:val="both"/>
      </w:pPr>
      <w:bookmarkStart w:id="293" w:name="bookmark293"/>
      <w:r>
        <w:rPr>
          <w:color w:val="000000"/>
          <w:spacing w:val="0"/>
          <w:w w:val="100"/>
          <w:position w:val="0"/>
          <w:sz w:val="24"/>
          <w:szCs w:val="24"/>
        </w:rPr>
        <w:t>2</w:t>
      </w:r>
      <w:bookmarkEnd w:id="293"/>
      <w:r>
        <w:rPr>
          <w:color w:val="000000"/>
          <w:spacing w:val="0"/>
          <w:w w:val="100"/>
          <w:position w:val="0"/>
          <w:sz w:val="24"/>
          <w:szCs w:val="24"/>
        </w:rPr>
        <w:t>、</w:t>
        <w:tab/>
        <w:t>公司并购清投智能后，业务范围将拓展至大屏幕显示控制系统、智能枪弹柜、滑雪机、 智能机器人、智能安防监控、智能视频检测分析、智能视频计算处理、</w:t>
      </w:r>
      <w:r>
        <w:rPr>
          <w:color w:val="000000"/>
          <w:spacing w:val="0"/>
          <w:w w:val="100"/>
          <w:position w:val="0"/>
          <w:sz w:val="24"/>
          <w:szCs w:val="24"/>
        </w:rPr>
        <w:t>4K/8K</w:t>
      </w:r>
      <w:r>
        <w:rPr>
          <w:color w:val="000000"/>
          <w:spacing w:val="0"/>
          <w:w w:val="100"/>
          <w:position w:val="0"/>
          <w:sz w:val="24"/>
          <w:szCs w:val="24"/>
        </w:rPr>
        <w:t>超高清显示等 视频通信处理等领域，公司利用自身技术研发、制造、测试平台等综合资源，沿着智能制造方 向持续不断地推进产品研发和技术创新，致力于为客户提供自动化装备、智能化控制、信息化 管理综合解决方案，进一步提升客户对于公司工业智能化产品的认可度。公司紧跟市场需求进 行深度挖掘和创新，持续拓宽产品线和开拓新的业务领域。同时，公司将结合自身技术优势 以及对细分行业市场走势的判断，通过内生式发展和外延式扩张，继续对智能装备的细分领 域进行深入布局，力争成为智能装备细分行业领域的领先企业。</w:t>
      </w:r>
    </w:p>
    <w:p>
      <w:pPr>
        <w:pStyle w:val="Style37"/>
        <w:keepNext w:val="0"/>
        <w:keepLines w:val="0"/>
        <w:widowControl w:val="0"/>
        <w:shd w:val="clear" w:color="auto" w:fill="auto"/>
        <w:tabs>
          <w:tab w:pos="836" w:val="left"/>
        </w:tabs>
        <w:bidi w:val="0"/>
        <w:spacing w:before="0" w:line="313" w:lineRule="exact"/>
        <w:ind w:left="0" w:right="0" w:firstLine="500"/>
        <w:jc w:val="both"/>
      </w:pPr>
      <w:bookmarkStart w:id="294" w:name="bookmark294"/>
      <w:r>
        <w:rPr>
          <w:color w:val="000000"/>
          <w:spacing w:val="0"/>
          <w:w w:val="100"/>
          <w:position w:val="0"/>
          <w:sz w:val="24"/>
          <w:szCs w:val="24"/>
        </w:rPr>
        <w:t>3</w:t>
      </w:r>
      <w:bookmarkEnd w:id="294"/>
      <w:r>
        <w:rPr>
          <w:color w:val="000000"/>
          <w:spacing w:val="0"/>
          <w:w w:val="100"/>
          <w:position w:val="0"/>
          <w:sz w:val="24"/>
          <w:szCs w:val="24"/>
        </w:rPr>
        <w:t>、</w:t>
        <w:tab/>
        <w:t>国家发展改革委等部门发布关于加快推动制造服务业高质量发展的意见，提出提高制 造业生产效率，利用</w:t>
      </w:r>
      <w:r>
        <w:rPr>
          <w:color w:val="000000"/>
          <w:spacing w:val="0"/>
          <w:w w:val="100"/>
          <w:position w:val="0"/>
          <w:sz w:val="24"/>
          <w:szCs w:val="24"/>
        </w:rPr>
        <w:t>5G、</w:t>
      </w:r>
      <w:r>
        <w:rPr>
          <w:color w:val="000000"/>
          <w:spacing w:val="0"/>
          <w:w w:val="100"/>
          <w:position w:val="0"/>
          <w:sz w:val="24"/>
          <w:szCs w:val="24"/>
        </w:rPr>
        <w:t>大数据、云计算、人工智能、区块链等新一代信息技术，大力发展 智能制造，实现供需精准高效匹配，促进制造业发展模式和企业形态根本性变革。公司在持 续巩固在国内轮胎橡胶机械行业技术与装备优势基础上，积极增加在数字通讯技术、物联网 技术等方面的投入，为轮胎橡胶行业企业赋能。公司于2020年成立控股子公司万向新元数字 科技研究院有限公司。研究院主要从事</w:t>
      </w:r>
      <w:r>
        <w:rPr>
          <w:color w:val="000000"/>
          <w:spacing w:val="0"/>
          <w:w w:val="100"/>
          <w:position w:val="0"/>
          <w:sz w:val="24"/>
          <w:szCs w:val="24"/>
        </w:rPr>
        <w:t>5G</w:t>
      </w:r>
      <w:r>
        <w:rPr>
          <w:color w:val="000000"/>
          <w:spacing w:val="0"/>
          <w:w w:val="100"/>
          <w:position w:val="0"/>
          <w:sz w:val="24"/>
          <w:szCs w:val="24"/>
        </w:rPr>
        <w:t>数字通讯、数据处理及存储软硬件、数字技术的智 慧平台等方面研发。研究院以不断提升企业的核心竞争力以及综合科研创新能力为宗旨，立 足于打造以</w:t>
      </w:r>
      <w:r>
        <w:rPr>
          <w:color w:val="000000"/>
          <w:spacing w:val="0"/>
          <w:w w:val="100"/>
          <w:position w:val="0"/>
          <w:sz w:val="24"/>
          <w:szCs w:val="24"/>
        </w:rPr>
        <w:t>5G</w:t>
      </w:r>
      <w:r>
        <w:rPr>
          <w:color w:val="000000"/>
          <w:spacing w:val="0"/>
          <w:w w:val="100"/>
          <w:position w:val="0"/>
          <w:sz w:val="24"/>
          <w:szCs w:val="24"/>
        </w:rPr>
        <w:t>场景下通讯技术为基础的，集智能装备制造、智慧工厂、智慧城市、智能环保、 通讯设备及应用系统设计为一体的综合型技术创新研发中心。</w:t>
      </w:r>
    </w:p>
    <w:p>
      <w:pPr>
        <w:pStyle w:val="Style37"/>
        <w:keepNext w:val="0"/>
        <w:keepLines w:val="0"/>
        <w:widowControl w:val="0"/>
        <w:shd w:val="clear" w:color="auto" w:fill="auto"/>
        <w:bidi w:val="0"/>
        <w:spacing w:before="0" w:after="40" w:line="313" w:lineRule="exact"/>
        <w:ind w:left="0" w:right="0" w:firstLine="500"/>
        <w:jc w:val="both"/>
      </w:pPr>
      <w:r>
        <w:rPr>
          <w:b/>
          <w:bCs/>
          <w:color w:val="000000"/>
          <w:spacing w:val="0"/>
          <w:w w:val="100"/>
          <w:position w:val="0"/>
          <w:sz w:val="24"/>
          <w:szCs w:val="24"/>
        </w:rPr>
        <w:t>（二）可能面临的风险</w:t>
      </w:r>
    </w:p>
    <w:p>
      <w:pPr>
        <w:pStyle w:val="Style37"/>
        <w:keepNext w:val="0"/>
        <w:keepLines w:val="0"/>
        <w:widowControl w:val="0"/>
        <w:shd w:val="clear" w:color="auto" w:fill="auto"/>
        <w:tabs>
          <w:tab w:pos="836" w:val="left"/>
        </w:tabs>
        <w:bidi w:val="0"/>
        <w:spacing w:before="0" w:after="40" w:line="313" w:lineRule="exact"/>
        <w:ind w:left="0" w:right="0" w:firstLine="500"/>
        <w:jc w:val="both"/>
      </w:pPr>
      <w:bookmarkStart w:id="295" w:name="bookmark295"/>
      <w:r>
        <w:rPr>
          <w:b/>
          <w:bCs/>
          <w:color w:val="000000"/>
          <w:spacing w:val="0"/>
          <w:w w:val="100"/>
          <w:position w:val="0"/>
          <w:sz w:val="24"/>
          <w:szCs w:val="24"/>
        </w:rPr>
        <w:t>1</w:t>
      </w:r>
      <w:bookmarkEnd w:id="295"/>
      <w:r>
        <w:rPr>
          <w:b/>
          <w:bCs/>
          <w:color w:val="000000"/>
          <w:spacing w:val="0"/>
          <w:w w:val="100"/>
          <w:position w:val="0"/>
          <w:sz w:val="24"/>
          <w:szCs w:val="24"/>
        </w:rPr>
        <w:t>、</w:t>
        <w:tab/>
        <w:t>行业快速变化和市场竞争风险</w:t>
      </w:r>
    </w:p>
    <w:p>
      <w:pPr>
        <w:pStyle w:val="Style37"/>
        <w:keepNext w:val="0"/>
        <w:keepLines w:val="0"/>
        <w:widowControl w:val="0"/>
        <w:shd w:val="clear" w:color="auto" w:fill="auto"/>
        <w:bidi w:val="0"/>
        <w:spacing w:before="0" w:after="40" w:line="311" w:lineRule="exact"/>
        <w:ind w:left="0" w:right="0" w:firstLine="500"/>
        <w:jc w:val="both"/>
      </w:pPr>
      <w:r>
        <w:rPr>
          <w:color w:val="000000"/>
          <w:spacing w:val="0"/>
          <w:w w:val="100"/>
          <w:position w:val="0"/>
          <w:sz w:val="24"/>
          <w:szCs w:val="24"/>
        </w:rPr>
        <w:t>目前我国的制造业基础雄厚，已经形成相对完整的生产制造体系。公司所处的智能装备 制造行业整体上是一个充分竞争的市场，行业的市场化程度较高，大多数产品技术比较成熟。 虽然行业内凭借着掌握核心技术和客户资源的少数综合实力较强的企业已经形成自身的护城 河，但国内智能装备制造行业仍然面临着日益激烈的市场竞争。一方面，国际高端装备制造 企业进入国内市场，会对国内的市场和产品形成一定的冲击；另一方面，国内同行业公司也 在积极加大对关键技术的研发投入力度，并可能陆续推出更有竞争力的产品，部分新进入者 甚至采取低价竞争策略抢占市场。</w:t>
      </w:r>
    </w:p>
    <w:p>
      <w:pPr>
        <w:pStyle w:val="Style37"/>
        <w:keepNext w:val="0"/>
        <w:keepLines w:val="0"/>
        <w:widowControl w:val="0"/>
        <w:shd w:val="clear" w:color="auto" w:fill="auto"/>
        <w:bidi w:val="0"/>
        <w:spacing w:before="0" w:after="40" w:line="313" w:lineRule="exact"/>
        <w:ind w:left="0" w:right="0" w:firstLine="500"/>
        <w:jc w:val="both"/>
      </w:pPr>
      <w:r>
        <w:rPr>
          <w:color w:val="000000"/>
          <w:spacing w:val="0"/>
          <w:w w:val="100"/>
          <w:position w:val="0"/>
          <w:sz w:val="24"/>
          <w:szCs w:val="24"/>
        </w:rPr>
        <w:t>公司能否准确把握行业发展趋势、不断提升竞争能力、营造新的业绩增长点为工作重点， 如把握不当，则有可能处于市场不利地位。针对市场风险及行业发展趋势风险：公司将持续 不断地推进产品研发和技术创新，紧跟市场需求进行深度挖掘和创新，优化营销网络，在继 续做好主营业务的同时以自主研发、外延式发展等方式，持续拓宽产品线和开拓新的业务领 域。</w:t>
      </w:r>
    </w:p>
    <w:p>
      <w:pPr>
        <w:pStyle w:val="Style25"/>
        <w:keepNext/>
        <w:keepLines/>
        <w:widowControl w:val="0"/>
        <w:shd w:val="clear" w:color="auto" w:fill="auto"/>
        <w:tabs>
          <w:tab w:pos="836" w:val="left"/>
        </w:tabs>
        <w:bidi w:val="0"/>
        <w:spacing w:before="0" w:after="40" w:line="313" w:lineRule="exact"/>
        <w:ind w:left="0" w:right="0" w:firstLine="500"/>
        <w:jc w:val="both"/>
      </w:pPr>
      <w:bookmarkStart w:id="296" w:name="bookmark296"/>
      <w:bookmarkStart w:id="297" w:name="bookmark297"/>
      <w:bookmarkStart w:id="298" w:name="bookmark298"/>
      <w:bookmarkStart w:id="299" w:name="bookmark299"/>
      <w:r>
        <w:rPr>
          <w:color w:val="000000"/>
          <w:spacing w:val="0"/>
          <w:w w:val="100"/>
          <w:position w:val="0"/>
          <w:sz w:val="24"/>
          <w:szCs w:val="24"/>
        </w:rPr>
        <w:t>2</w:t>
      </w:r>
      <w:bookmarkEnd w:id="298"/>
      <w:r>
        <w:rPr>
          <w:color w:val="000000"/>
          <w:spacing w:val="0"/>
          <w:w w:val="100"/>
          <w:position w:val="0"/>
          <w:sz w:val="24"/>
          <w:szCs w:val="24"/>
        </w:rPr>
        <w:t>、</w:t>
        <w:tab/>
        <w:t>宏观经济波动带来的风险</w:t>
      </w:r>
      <w:bookmarkEnd w:id="296"/>
      <w:bookmarkEnd w:id="297"/>
      <w:bookmarkEnd w:id="299"/>
    </w:p>
    <w:p>
      <w:pPr>
        <w:pStyle w:val="Style37"/>
        <w:keepNext w:val="0"/>
        <w:keepLines w:val="0"/>
        <w:widowControl w:val="0"/>
        <w:shd w:val="clear" w:color="auto" w:fill="auto"/>
        <w:bidi w:val="0"/>
        <w:spacing w:before="0" w:after="40" w:line="312" w:lineRule="exact"/>
        <w:ind w:left="0" w:right="0" w:firstLine="500"/>
        <w:jc w:val="both"/>
      </w:pPr>
      <w:r>
        <w:rPr>
          <w:color w:val="000000"/>
          <w:spacing w:val="0"/>
          <w:w w:val="100"/>
          <w:position w:val="0"/>
          <w:sz w:val="24"/>
          <w:szCs w:val="24"/>
        </w:rPr>
        <w:t>公司主营业务属于智能装备制造产业，随着供给侧结构性改革的深入推进，我国的经济 发展已由高速增长阶段逐步转入高质量发展阶段。目前智能装备制造行业发展较快，但是各 细分行业下游市场需求变化与宏观经济周期性波动具有一定的相关性。当前，全球贸易保护 主义、单边主义势力抬头，国内经济环境复杂多变，经济总体保持平稳运行，但在内外因素 的叠加下，我国经济下行压力有所加大，外部输入性风险有所上升。未来如果宏观经济形势 继续下行，智能装备制造产业的发展将受到一定程度的影响，从而可能对公司未来的经营业 绩产生不利影响。</w:t>
      </w:r>
    </w:p>
    <w:p>
      <w:pPr>
        <w:pStyle w:val="Style37"/>
        <w:keepNext w:val="0"/>
        <w:keepLines w:val="0"/>
        <w:widowControl w:val="0"/>
        <w:shd w:val="clear" w:color="auto" w:fill="auto"/>
        <w:tabs>
          <w:tab w:pos="836" w:val="left"/>
        </w:tabs>
        <w:bidi w:val="0"/>
        <w:spacing w:before="0" w:after="40" w:line="313" w:lineRule="exact"/>
        <w:ind w:left="0" w:right="0" w:firstLine="500"/>
        <w:jc w:val="both"/>
      </w:pPr>
      <w:bookmarkStart w:id="300" w:name="bookmark300"/>
      <w:r>
        <w:rPr>
          <w:b/>
          <w:bCs/>
          <w:color w:val="000000"/>
          <w:spacing w:val="0"/>
          <w:w w:val="100"/>
          <w:position w:val="0"/>
          <w:sz w:val="24"/>
          <w:szCs w:val="24"/>
        </w:rPr>
        <w:t>3</w:t>
      </w:r>
      <w:bookmarkEnd w:id="300"/>
      <w:r>
        <w:rPr>
          <w:b/>
          <w:bCs/>
          <w:color w:val="000000"/>
          <w:spacing w:val="0"/>
          <w:w w:val="100"/>
          <w:position w:val="0"/>
          <w:sz w:val="24"/>
          <w:szCs w:val="24"/>
        </w:rPr>
        <w:t>、</w:t>
        <w:tab/>
        <w:t>商誉减值的风险</w:t>
      </w:r>
    </w:p>
    <w:p>
      <w:pPr>
        <w:pStyle w:val="Style37"/>
        <w:keepNext w:val="0"/>
        <w:keepLines w:val="0"/>
        <w:widowControl w:val="0"/>
        <w:shd w:val="clear" w:color="auto" w:fill="auto"/>
        <w:bidi w:val="0"/>
        <w:spacing w:before="0" w:after="0" w:line="310" w:lineRule="exact"/>
        <w:ind w:left="0" w:right="0" w:firstLine="520"/>
        <w:jc w:val="both"/>
      </w:pPr>
      <w:r>
        <w:rPr>
          <w:color w:val="000000"/>
          <w:spacing w:val="0"/>
          <w:w w:val="100"/>
          <w:position w:val="0"/>
          <w:sz w:val="24"/>
          <w:szCs w:val="24"/>
        </w:rPr>
        <w:t>公司因收购清投智能、邦威思创，确认了较大金额的商誉。公司根据企业会计准则的规 定每年末对商誉进行减值测试，进行合理减值。未来如果上述控股公司经营状况恶化或者经 营业绩达不到预期，公司将面临商誉减值的风险，对公司的经营业绩造成不利影响。</w:t>
      </w:r>
    </w:p>
    <w:p>
      <w:pPr>
        <w:pStyle w:val="Style25"/>
        <w:keepNext/>
        <w:keepLines/>
        <w:widowControl w:val="0"/>
        <w:shd w:val="clear" w:color="auto" w:fill="auto"/>
        <w:tabs>
          <w:tab w:pos="885" w:val="left"/>
        </w:tabs>
        <w:bidi w:val="0"/>
        <w:spacing w:before="0" w:after="0"/>
        <w:ind w:left="0" w:right="0" w:firstLine="520"/>
        <w:jc w:val="both"/>
      </w:pPr>
      <w:bookmarkStart w:id="301" w:name="bookmark301"/>
      <w:bookmarkStart w:id="302" w:name="bookmark302"/>
      <w:bookmarkStart w:id="303" w:name="bookmark303"/>
      <w:bookmarkStart w:id="304" w:name="bookmark304"/>
      <w:r>
        <w:rPr>
          <w:color w:val="000000"/>
          <w:spacing w:val="0"/>
          <w:w w:val="100"/>
          <w:position w:val="0"/>
          <w:sz w:val="24"/>
          <w:szCs w:val="24"/>
        </w:rPr>
        <w:t>4</w:t>
      </w:r>
      <w:bookmarkEnd w:id="303"/>
      <w:r>
        <w:rPr>
          <w:color w:val="000000"/>
          <w:spacing w:val="0"/>
          <w:w w:val="100"/>
          <w:position w:val="0"/>
          <w:sz w:val="24"/>
          <w:szCs w:val="24"/>
        </w:rPr>
        <w:t>、</w:t>
        <w:tab/>
        <w:t>募集资金投资项目不能达到预期效益的风险</w:t>
      </w:r>
      <w:bookmarkEnd w:id="301"/>
      <w:bookmarkEnd w:id="302"/>
      <w:bookmarkEnd w:id="304"/>
    </w:p>
    <w:p>
      <w:pPr>
        <w:pStyle w:val="Style37"/>
        <w:keepNext w:val="0"/>
        <w:keepLines w:val="0"/>
        <w:widowControl w:val="0"/>
        <w:shd w:val="clear" w:color="auto" w:fill="auto"/>
        <w:bidi w:val="0"/>
        <w:spacing w:before="0" w:after="0" w:line="312" w:lineRule="exact"/>
        <w:ind w:left="0" w:right="0" w:firstLine="520"/>
        <w:jc w:val="both"/>
      </w:pPr>
      <w:r>
        <w:rPr>
          <w:color w:val="000000"/>
          <w:spacing w:val="0"/>
          <w:w w:val="100"/>
          <w:position w:val="0"/>
          <w:sz w:val="24"/>
          <w:szCs w:val="24"/>
        </w:rPr>
        <w:t>本次募集资金用于投资建设废旧轮胎循环利用智慧工厂项目。公司已就上述募集资金投 向进行了充分的前期调研与严格的可行性论证，上述募投项目的实施有利于公司业务发展并 符合公司的发展战略。但是，基于目前的市场环境、产业政策、技术革新等不确定或不可控 因素的影响，未来销售价格等可能与公司预测存在差异，作为主要原料的废轮胎价格可能出 现波动，主要产品的市场价格亦存在下降的可能性，本次募集资金投资项目存在不能完全实 现预期目标或效益的风险。</w:t>
      </w:r>
    </w:p>
    <w:p>
      <w:pPr>
        <w:pStyle w:val="Style25"/>
        <w:keepNext/>
        <w:keepLines/>
        <w:widowControl w:val="0"/>
        <w:shd w:val="clear" w:color="auto" w:fill="auto"/>
        <w:tabs>
          <w:tab w:pos="885" w:val="left"/>
        </w:tabs>
        <w:bidi w:val="0"/>
        <w:spacing w:before="0" w:after="0"/>
        <w:ind w:left="0" w:right="0" w:firstLine="520"/>
        <w:jc w:val="both"/>
      </w:pPr>
      <w:bookmarkStart w:id="305" w:name="bookmark305"/>
      <w:bookmarkStart w:id="306" w:name="bookmark306"/>
      <w:bookmarkStart w:id="307" w:name="bookmark307"/>
      <w:bookmarkStart w:id="308" w:name="bookmark308"/>
      <w:r>
        <w:rPr>
          <w:color w:val="000000"/>
          <w:spacing w:val="0"/>
          <w:w w:val="100"/>
          <w:position w:val="0"/>
          <w:sz w:val="24"/>
          <w:szCs w:val="24"/>
        </w:rPr>
        <w:t>5</w:t>
      </w:r>
      <w:bookmarkEnd w:id="307"/>
      <w:r>
        <w:rPr>
          <w:color w:val="000000"/>
          <w:spacing w:val="0"/>
          <w:w w:val="100"/>
          <w:position w:val="0"/>
          <w:sz w:val="24"/>
          <w:szCs w:val="24"/>
        </w:rPr>
        <w:t>、</w:t>
        <w:tab/>
        <w:t>固定资产折旧、无形资产摊销增加导致经营业绩下滑的风险</w:t>
      </w:r>
      <w:bookmarkEnd w:id="305"/>
      <w:bookmarkEnd w:id="306"/>
      <w:bookmarkEnd w:id="308"/>
    </w:p>
    <w:p>
      <w:pPr>
        <w:pStyle w:val="Style37"/>
        <w:keepNext w:val="0"/>
        <w:keepLines w:val="0"/>
        <w:widowControl w:val="0"/>
        <w:shd w:val="clear" w:color="auto" w:fill="auto"/>
        <w:bidi w:val="0"/>
        <w:spacing w:before="0" w:after="0" w:line="310" w:lineRule="exact"/>
        <w:ind w:left="0" w:right="0" w:firstLine="520"/>
        <w:jc w:val="both"/>
      </w:pPr>
      <w:r>
        <w:rPr>
          <w:color w:val="000000"/>
          <w:spacing w:val="0"/>
          <w:w w:val="100"/>
          <w:position w:val="0"/>
          <w:sz w:val="24"/>
          <w:szCs w:val="24"/>
        </w:rPr>
        <w:t>本次募集资金用于投资建设废旧轮胎循环利用智慧工厂项目。募投项目建成运营后，公 司的固定资产、无形资产规模将大幅增加，固定资产折旧、无形资产摊销等固定成本将给公 司利润的增长带来一定的影响。由于行业技术进步较快，上述募投项目实施形成的技术存在 丧失市场竞争力的风险。若未来募集资金项目无法实现预期收益且公司无法保持盈利水平的 增长，公司则存在因固定资产折旧和无形资产摊销大幅增加而导致经营业绩下滑的风险。</w:t>
      </w:r>
    </w:p>
    <w:p>
      <w:pPr>
        <w:pStyle w:val="Style25"/>
        <w:keepNext/>
        <w:keepLines/>
        <w:widowControl w:val="0"/>
        <w:shd w:val="clear" w:color="auto" w:fill="auto"/>
        <w:tabs>
          <w:tab w:pos="885" w:val="left"/>
        </w:tabs>
        <w:bidi w:val="0"/>
        <w:spacing w:before="0" w:after="0"/>
        <w:ind w:left="0" w:right="0" w:firstLine="520"/>
        <w:jc w:val="both"/>
      </w:pPr>
      <w:bookmarkStart w:id="309" w:name="bookmark309"/>
      <w:bookmarkStart w:id="310" w:name="bookmark310"/>
      <w:bookmarkStart w:id="311" w:name="bookmark311"/>
      <w:bookmarkStart w:id="312" w:name="bookmark312"/>
      <w:r>
        <w:rPr>
          <w:color w:val="000000"/>
          <w:spacing w:val="0"/>
          <w:w w:val="100"/>
          <w:position w:val="0"/>
          <w:sz w:val="24"/>
          <w:szCs w:val="24"/>
        </w:rPr>
        <w:t>6</w:t>
      </w:r>
      <w:bookmarkEnd w:id="311"/>
      <w:r>
        <w:rPr>
          <w:color w:val="000000"/>
          <w:spacing w:val="0"/>
          <w:w w:val="100"/>
          <w:position w:val="0"/>
          <w:sz w:val="24"/>
          <w:szCs w:val="24"/>
        </w:rPr>
        <w:t>、</w:t>
        <w:tab/>
        <w:t>新冠病毒疫情的影响</w:t>
      </w:r>
      <w:bookmarkEnd w:id="309"/>
      <w:bookmarkEnd w:id="310"/>
      <w:bookmarkEnd w:id="312"/>
    </w:p>
    <w:p>
      <w:pPr>
        <w:pStyle w:val="Style37"/>
        <w:keepNext w:val="0"/>
        <w:keepLines w:val="0"/>
        <w:widowControl w:val="0"/>
        <w:shd w:val="clear" w:color="auto" w:fill="auto"/>
        <w:bidi w:val="0"/>
        <w:spacing w:before="0" w:after="300" w:line="316" w:lineRule="exact"/>
        <w:ind w:left="0" w:right="0" w:firstLine="520"/>
        <w:jc w:val="both"/>
      </w:pPr>
      <w:r>
        <w:rPr>
          <w:color w:val="000000"/>
          <w:spacing w:val="0"/>
          <w:w w:val="100"/>
          <w:position w:val="0"/>
          <w:sz w:val="24"/>
          <w:szCs w:val="24"/>
        </w:rPr>
        <w:t>2020年1月以来我国出现新型冠状病毒疫情，各地政府相继出台并严格执行了关于延迟复 工、限制物流、人流等疫情防控措施。公司根据疫情变化积极应对，在保证员工身体健康的 同时促进公司正常的生产经营，将疫情对公司的影响降到最低。尽管我国新冠肺炎疫情局势 持续向好，但是全球新冠肺炎疫情及防控情况尚存较大不确定性，若短期内疫情无法得到控 制，可能会对公司业绩造成不利影响。</w:t>
      </w:r>
    </w:p>
    <w:p>
      <w:pPr>
        <w:pStyle w:val="Style37"/>
        <w:keepNext w:val="0"/>
        <w:keepLines w:val="0"/>
        <w:widowControl w:val="0"/>
        <w:shd w:val="clear" w:color="auto" w:fill="auto"/>
        <w:bidi w:val="0"/>
        <w:spacing w:before="0" w:after="300" w:line="312" w:lineRule="exact"/>
        <w:ind w:left="0" w:right="0" w:firstLine="0"/>
        <w:jc w:val="left"/>
      </w:pPr>
      <w:r>
        <w:rPr>
          <w:b/>
          <w:bCs/>
          <w:color w:val="000000"/>
          <w:spacing w:val="0"/>
          <w:w w:val="100"/>
          <w:position w:val="0"/>
          <w:sz w:val="24"/>
          <w:szCs w:val="24"/>
        </w:rPr>
        <w:t>十、接待调研、沟通、采访等活动登记表</w:t>
      </w:r>
    </w:p>
    <w:p>
      <w:pPr>
        <w:pStyle w:val="Style63"/>
        <w:keepNext w:val="0"/>
        <w:keepLines w:val="0"/>
        <w:widowControl w:val="0"/>
        <w:shd w:val="clear" w:color="auto" w:fill="auto"/>
        <w:bidi w:val="0"/>
        <w:spacing w:before="0" w:after="360" w:line="240" w:lineRule="auto"/>
        <w:ind w:left="0" w:right="0" w:firstLine="0"/>
        <w:jc w:val="left"/>
      </w:pPr>
      <w:bookmarkStart w:id="313" w:name="bookmark313"/>
      <w:r>
        <w:rPr>
          <w:rFonts w:ascii="Times New Roman" w:eastAsia="Times New Roman" w:hAnsi="Times New Roman" w:cs="Times New Roman"/>
          <w:color w:val="000000"/>
          <w:spacing w:val="0"/>
          <w:w w:val="100"/>
          <w:position w:val="0"/>
        </w:rPr>
        <w:t>1</w:t>
      </w:r>
      <w:bookmarkEnd w:id="313"/>
      <w:r>
        <w:rPr>
          <w:color w:val="000000"/>
          <w:spacing w:val="0"/>
          <w:w w:val="100"/>
          <w:position w:val="0"/>
        </w:rPr>
        <w:t>、报告期内接待调研、沟通、采访等活动登记表</w:t>
      </w:r>
    </w:p>
    <w:p>
      <w:pPr>
        <w:pStyle w:val="Style28"/>
        <w:keepNext w:val="0"/>
        <w:keepLines w:val="0"/>
        <w:widowControl w:val="0"/>
        <w:shd w:val="clear" w:color="auto" w:fill="auto"/>
        <w:bidi w:val="0"/>
        <w:spacing w:before="0" w:after="0" w:line="240" w:lineRule="auto"/>
        <w:ind w:left="24"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296"/>
        <w:gridCol w:w="1296"/>
        <w:gridCol w:w="1296"/>
        <w:gridCol w:w="1291"/>
        <w:gridCol w:w="1296"/>
        <w:gridCol w:w="1296"/>
        <w:gridCol w:w="1805"/>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接待时间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接待地点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接待方式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接待对象类 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接待对象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谈论的主要 内容及提供 的资料</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160"/>
              <w:jc w:val="left"/>
              <w:rPr>
                <w:sz w:val="18"/>
                <w:szCs w:val="18"/>
              </w:rPr>
            </w:pPr>
            <w:r>
              <w:rPr>
                <w:color w:val="000000"/>
                <w:spacing w:val="0"/>
                <w:w w:val="100"/>
                <w:position w:val="0"/>
                <w:sz w:val="18"/>
                <w:szCs w:val="18"/>
              </w:rPr>
              <w:t>调研的基本情况索</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引</w:t>
            </w:r>
          </w:p>
        </w:tc>
      </w:tr>
      <w:tr>
        <w:trPr>
          <w:trHeight w:val="380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公司会议室</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实地调研</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8" w:lineRule="exact"/>
              <w:ind w:left="0" w:right="0" w:firstLine="0"/>
              <w:jc w:val="left"/>
              <w:rPr>
                <w:sz w:val="18"/>
                <w:szCs w:val="18"/>
              </w:rPr>
            </w:pPr>
            <w:r>
              <w:rPr>
                <w:color w:val="000000"/>
                <w:spacing w:val="0"/>
                <w:w w:val="100"/>
                <w:position w:val="0"/>
                <w:sz w:val="18"/>
                <w:szCs w:val="18"/>
              </w:rPr>
              <w:t>上海证券报： 滕飞</w:t>
            </w:r>
          </w:p>
          <w:p>
            <w:pPr>
              <w:pStyle w:val="Style21"/>
              <w:keepNext w:val="0"/>
              <w:keepLines w:val="0"/>
              <w:widowControl w:val="0"/>
              <w:shd w:val="clear" w:color="auto" w:fill="auto"/>
              <w:bidi w:val="0"/>
              <w:spacing w:before="0" w:after="0" w:line="318" w:lineRule="exact"/>
              <w:ind w:left="0" w:right="0" w:firstLine="0"/>
              <w:jc w:val="left"/>
              <w:rPr>
                <w:sz w:val="18"/>
                <w:szCs w:val="18"/>
              </w:rPr>
            </w:pPr>
            <w:r>
              <w:rPr>
                <w:color w:val="000000"/>
                <w:spacing w:val="0"/>
                <w:w w:val="100"/>
                <w:position w:val="0"/>
                <w:sz w:val="18"/>
                <w:szCs w:val="18"/>
              </w:rPr>
              <w:t>证券日报：王 君</w:t>
            </w:r>
          </w:p>
          <w:p>
            <w:pPr>
              <w:pStyle w:val="Style21"/>
              <w:keepNext w:val="0"/>
              <w:keepLines w:val="0"/>
              <w:widowControl w:val="0"/>
              <w:shd w:val="clear" w:color="auto" w:fill="auto"/>
              <w:bidi w:val="0"/>
              <w:spacing w:before="0" w:after="0" w:line="318" w:lineRule="exact"/>
              <w:ind w:left="0" w:right="0" w:firstLine="0"/>
              <w:jc w:val="left"/>
              <w:rPr>
                <w:sz w:val="18"/>
                <w:szCs w:val="18"/>
              </w:rPr>
            </w:pPr>
            <w:r>
              <w:rPr>
                <w:color w:val="000000"/>
                <w:spacing w:val="0"/>
                <w:w w:val="100"/>
                <w:position w:val="0"/>
                <w:sz w:val="18"/>
                <w:szCs w:val="18"/>
              </w:rPr>
              <w:t>东方财富网： 王文华</w:t>
            </w:r>
          </w:p>
          <w:p>
            <w:pPr>
              <w:pStyle w:val="Style21"/>
              <w:keepNext w:val="0"/>
              <w:keepLines w:val="0"/>
              <w:widowControl w:val="0"/>
              <w:shd w:val="clear" w:color="auto" w:fill="auto"/>
              <w:bidi w:val="0"/>
              <w:spacing w:before="0" w:after="0" w:line="318" w:lineRule="exact"/>
              <w:ind w:left="0" w:right="0" w:firstLine="0"/>
              <w:jc w:val="left"/>
              <w:rPr>
                <w:sz w:val="18"/>
                <w:szCs w:val="18"/>
              </w:rPr>
            </w:pPr>
            <w:r>
              <w:rPr>
                <w:color w:val="000000"/>
                <w:spacing w:val="0"/>
                <w:w w:val="100"/>
                <w:position w:val="0"/>
                <w:sz w:val="18"/>
                <w:szCs w:val="18"/>
              </w:rPr>
              <w:t>财联社：王平 安</w:t>
            </w:r>
          </w:p>
          <w:p>
            <w:pPr>
              <w:pStyle w:val="Style21"/>
              <w:keepNext w:val="0"/>
              <w:keepLines w:val="0"/>
              <w:widowControl w:val="0"/>
              <w:shd w:val="clear" w:color="auto" w:fill="auto"/>
              <w:bidi w:val="0"/>
              <w:spacing w:before="0" w:after="0" w:line="318" w:lineRule="exact"/>
              <w:ind w:left="0" w:right="0" w:firstLine="0"/>
              <w:jc w:val="left"/>
              <w:rPr>
                <w:sz w:val="18"/>
                <w:szCs w:val="18"/>
              </w:rPr>
            </w:pPr>
            <w:r>
              <w:rPr>
                <w:color w:val="000000"/>
                <w:spacing w:val="0"/>
                <w:w w:val="100"/>
                <w:position w:val="0"/>
                <w:sz w:val="18"/>
                <w:szCs w:val="18"/>
              </w:rPr>
              <w:t>倚天投资：叶 飞</w:t>
            </w:r>
          </w:p>
          <w:p>
            <w:pPr>
              <w:pStyle w:val="Style21"/>
              <w:keepNext w:val="0"/>
              <w:keepLines w:val="0"/>
              <w:widowControl w:val="0"/>
              <w:shd w:val="clear" w:color="auto" w:fill="auto"/>
              <w:bidi w:val="0"/>
              <w:spacing w:before="0" w:after="0" w:line="318" w:lineRule="exact"/>
              <w:ind w:left="0" w:right="0" w:firstLine="0"/>
              <w:jc w:val="left"/>
              <w:rPr>
                <w:sz w:val="18"/>
                <w:szCs w:val="18"/>
              </w:rPr>
            </w:pPr>
            <w:r>
              <w:rPr>
                <w:color w:val="000000"/>
                <w:spacing w:val="0"/>
                <w:w w:val="100"/>
                <w:position w:val="0"/>
                <w:sz w:val="18"/>
                <w:szCs w:val="18"/>
              </w:rPr>
              <w:t>恒泰证券：陈 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介绍公司基 本情况及子 公司的业务 介绍。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巨潮资讯网</w:t>
            </w:r>
          </w:p>
        </w:tc>
      </w:tr>
    </w:tbl>
    <w:p>
      <w:pPr>
        <w:widowControl w:val="0"/>
        <w:spacing w:line="1" w:lineRule="exact"/>
      </w:pPr>
      <w:r>
        <w:br w:type="page"/>
      </w:r>
    </w:p>
    <w:tbl>
      <w:tblPr>
        <w:tblOverlap w:val="never"/>
        <w:jc w:val="center"/>
        <w:tblLayout w:type="fixed"/>
      </w:tblPr>
      <w:tblGrid>
        <w:gridCol w:w="1296"/>
        <w:gridCol w:w="1296"/>
        <w:gridCol w:w="1296"/>
        <w:gridCol w:w="1291"/>
        <w:gridCol w:w="1296"/>
        <w:gridCol w:w="1296"/>
        <w:gridCol w:w="1805"/>
      </w:tblGrid>
      <w:tr>
        <w:trPr>
          <w:trHeight w:val="68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容维证券：陈</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35" w:right="1038" w:bottom="1489" w:left="1056" w:header="0" w:footer="3" w:gutter="0"/>
          <w:cols w:space="720"/>
          <w:noEndnote/>
          <w:rtlGutter w:val="0"/>
          <w:docGrid w:linePitch="360"/>
        </w:sectPr>
      </w:pPr>
    </w:p>
    <w:p>
      <w:pPr>
        <w:pStyle w:val="Style14"/>
        <w:keepNext/>
        <w:keepLines/>
        <w:widowControl w:val="0"/>
        <w:shd w:val="clear" w:color="auto" w:fill="auto"/>
        <w:bidi w:val="0"/>
        <w:spacing w:before="540" w:after="500" w:line="240" w:lineRule="auto"/>
        <w:ind w:left="0" w:right="0" w:firstLine="0"/>
        <w:jc w:val="center"/>
      </w:pPr>
      <w:bookmarkStart w:id="314" w:name="bookmark314"/>
      <w:bookmarkStart w:id="315" w:name="bookmark315"/>
      <w:bookmarkStart w:id="316" w:name="bookmark316"/>
      <w:r>
        <w:rPr>
          <w:color w:val="000000"/>
          <w:spacing w:val="0"/>
          <w:w w:val="100"/>
          <w:position w:val="0"/>
        </w:rPr>
        <w:t>第五节重要事项</w:t>
      </w:r>
      <w:bookmarkEnd w:id="314"/>
      <w:bookmarkEnd w:id="315"/>
      <w:bookmarkEnd w:id="316"/>
    </w:p>
    <w:p>
      <w:pPr>
        <w:pStyle w:val="Style25"/>
        <w:keepNext/>
        <w:keepLines/>
        <w:widowControl w:val="0"/>
        <w:shd w:val="clear" w:color="auto" w:fill="auto"/>
        <w:bidi w:val="0"/>
        <w:spacing w:before="0" w:after="360" w:line="311" w:lineRule="exact"/>
        <w:ind w:left="0" w:right="0" w:firstLine="0"/>
        <w:jc w:val="left"/>
      </w:pPr>
      <w:bookmarkStart w:id="317" w:name="bookmark317"/>
      <w:bookmarkStart w:id="318" w:name="bookmark318"/>
      <w:bookmarkStart w:id="319" w:name="bookmark319"/>
      <w:bookmarkStart w:id="320" w:name="bookmark320"/>
      <w:r>
        <w:rPr>
          <w:color w:val="000000"/>
          <w:spacing w:val="0"/>
          <w:w w:val="100"/>
          <w:position w:val="0"/>
          <w:sz w:val="24"/>
          <w:szCs w:val="24"/>
        </w:rPr>
        <w:t>一</w:t>
      </w:r>
      <w:bookmarkEnd w:id="319"/>
      <w:r>
        <w:rPr>
          <w:color w:val="000000"/>
          <w:spacing w:val="0"/>
          <w:w w:val="100"/>
          <w:position w:val="0"/>
          <w:sz w:val="24"/>
          <w:szCs w:val="24"/>
        </w:rPr>
        <w:t>、公司普通股利润分配及资本公积金转增股本情况</w:t>
      </w:r>
      <w:bookmarkEnd w:id="317"/>
      <w:bookmarkEnd w:id="318"/>
      <w:bookmarkEnd w:id="320"/>
    </w:p>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V</w:t>
      </w:r>
      <w:r>
        <w:rPr>
          <w:color w:val="000000"/>
          <w:spacing w:val="0"/>
          <w:w w:val="100"/>
          <w:position w:val="0"/>
        </w:rPr>
        <w:t>适用口不适用</w:t>
      </w:r>
    </w:p>
    <w:p>
      <w:pPr>
        <w:pStyle w:val="Style37"/>
        <w:keepNext w:val="0"/>
        <w:keepLines w:val="0"/>
        <w:widowControl w:val="0"/>
        <w:shd w:val="clear" w:color="auto" w:fill="auto"/>
        <w:bidi w:val="0"/>
        <w:spacing w:before="0" w:after="40" w:line="314" w:lineRule="exact"/>
        <w:ind w:left="0" w:right="0" w:firstLine="480"/>
        <w:jc w:val="both"/>
      </w:pPr>
      <w:r>
        <w:rPr>
          <w:color w:val="000000"/>
          <w:spacing w:val="0"/>
          <w:w w:val="100"/>
          <w:position w:val="0"/>
          <w:sz w:val="24"/>
          <w:szCs w:val="24"/>
        </w:rPr>
        <w:t>2020年4月28日，第三届董事会第十九次会议审议通过了如下分配预案：以2019年12月31 日公司总股本208,848,264股为基数，向全体股东每10股派发现金股利人民币</w:t>
      </w:r>
      <w:r>
        <w:rPr>
          <w:color w:val="000000"/>
          <w:spacing w:val="0"/>
          <w:w w:val="100"/>
          <w:position w:val="0"/>
          <w:sz w:val="24"/>
          <w:szCs w:val="24"/>
        </w:rPr>
        <w:t>0.6</w:t>
      </w:r>
      <w:r>
        <w:rPr>
          <w:color w:val="000000"/>
          <w:spacing w:val="0"/>
          <w:w w:val="100"/>
          <w:position w:val="0"/>
          <w:sz w:val="24"/>
          <w:szCs w:val="24"/>
        </w:rPr>
        <w:t>元（含税）， 本次利润分配不送红股，不以资本公积金转增股本。剩余未分配利润滚存至以后年度分配。 自董事会审议通过分配预案之日至实施利润分配方案的股权登记日期间股本发生变动的，按 照“现金分红总额、送红股总额、转增股本总额固定不变”的原则，在利润分配实施公告中 披露按公司最新总股本计算的分配比例。</w:t>
      </w:r>
    </w:p>
    <w:p>
      <w:pPr>
        <w:pStyle w:val="Style37"/>
        <w:keepNext w:val="0"/>
        <w:keepLines w:val="0"/>
        <w:widowControl w:val="0"/>
        <w:shd w:val="clear" w:color="auto" w:fill="auto"/>
        <w:bidi w:val="0"/>
        <w:spacing w:before="0" w:after="40" w:line="311" w:lineRule="exact"/>
        <w:ind w:left="0" w:right="0" w:firstLine="480"/>
        <w:jc w:val="both"/>
      </w:pPr>
      <w:r>
        <w:rPr>
          <w:color w:val="000000"/>
          <w:spacing w:val="0"/>
          <w:w w:val="100"/>
          <w:position w:val="0"/>
          <w:sz w:val="24"/>
          <w:szCs w:val="24"/>
        </w:rPr>
        <w:t xml:space="preserve">因清投智能（北京）科技有限公司2019年度实际净利润低于业绩承诺净利润，根据《业 绩补偿协议》的相关约定，回购王展、创致天下按2019年权益分派后计算应补偿的股份数为 5,327,345股，实施回购股份并注销后，公司总股本将由208,848,264股变更为203,520,919 股；在分配方案公布后至实施前，公司2020年限制性股票激励计划激励对象首次授予的 </w:t>
      </w:r>
      <w:r>
        <w:rPr>
          <w:color w:val="000000"/>
          <w:spacing w:val="0"/>
          <w:w w:val="100"/>
          <w:position w:val="0"/>
          <w:sz w:val="24"/>
          <w:szCs w:val="24"/>
        </w:rPr>
        <w:t>347.20</w:t>
      </w:r>
      <w:r>
        <w:rPr>
          <w:color w:val="000000"/>
          <w:spacing w:val="0"/>
          <w:w w:val="100"/>
          <w:position w:val="0"/>
          <w:sz w:val="24"/>
          <w:szCs w:val="24"/>
        </w:rPr>
        <w:t>万股限制性股票于2020年6月4日授予完成。本次限制性股票授予完成后，公司股份总 数变更为212,320,264股。公司现金分红总额为</w:t>
      </w:r>
      <w:r>
        <w:rPr>
          <w:color w:val="000000"/>
          <w:spacing w:val="0"/>
          <w:w w:val="100"/>
          <w:position w:val="0"/>
          <w:sz w:val="24"/>
          <w:szCs w:val="24"/>
        </w:rPr>
        <w:t>12530895.84</w:t>
      </w:r>
      <w:r>
        <w:rPr>
          <w:color w:val="000000"/>
          <w:spacing w:val="0"/>
          <w:w w:val="100"/>
          <w:position w:val="0"/>
          <w:sz w:val="24"/>
          <w:szCs w:val="24"/>
        </w:rPr>
        <w:t>元。按照“现金分红总额固定不 变”的原则，按最新股本计算的2019年年度权益分派方案为：以公司现有总股本212,320,264 股为基数，向全体股东每10股派发的现金股利</w:t>
      </w:r>
      <w:r>
        <w:rPr>
          <w:color w:val="000000"/>
          <w:spacing w:val="0"/>
          <w:w w:val="100"/>
          <w:position w:val="0"/>
          <w:sz w:val="24"/>
          <w:szCs w:val="24"/>
        </w:rPr>
        <w:t>0.590188</w:t>
      </w:r>
      <w:r>
        <w:rPr>
          <w:color w:val="000000"/>
          <w:spacing w:val="0"/>
          <w:w w:val="100"/>
          <w:position w:val="0"/>
          <w:sz w:val="24"/>
          <w:szCs w:val="24"/>
        </w:rPr>
        <w:t>元（含税）。</w:t>
      </w:r>
    </w:p>
    <w:tbl>
      <w:tblPr>
        <w:tblOverlap w:val="never"/>
        <w:jc w:val="center"/>
        <w:tblLayout w:type="fixed"/>
      </w:tblPr>
      <w:tblGrid>
        <w:gridCol w:w="4786"/>
        <w:gridCol w:w="4790"/>
      </w:tblGrid>
      <w:tr>
        <w:trPr>
          <w:trHeight w:val="40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现金分红政策的专项说明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是否符合公司章程的规定或股东大会决议的要求：</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分红标准和比例是否明确和清晰：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相关的决策程序和机制是否完备：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独立董事是否履职尽责并发挥了应有的作用：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中小股东是否有充分表达意见和诉求的机会，其合法权益 是否得到了充分保护：</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现金分红政策进行调整或变更的，条件及程序是否合规、 透明：</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bl>
    <w:p>
      <w:pPr>
        <w:pStyle w:val="Style28"/>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公司报告期利润分配预案及资本公积金转增股本预案与公司章程和分红管理办法等的相关规定一致 </w:t>
      </w:r>
      <w:r>
        <w:rPr>
          <w:color w:val="000000"/>
          <w:spacing w:val="0"/>
          <w:w w:val="100"/>
          <w:position w:val="0"/>
          <w:sz w:val="24"/>
          <w:szCs w:val="24"/>
        </w:rPr>
        <w:t>J</w:t>
      </w:r>
      <w:r>
        <w:rPr>
          <w:color w:val="000000"/>
          <w:spacing w:val="0"/>
          <w:w w:val="100"/>
          <w:position w:val="0"/>
        </w:rPr>
        <w:t>是□否</w:t>
      </w:r>
      <w:r>
        <w:rPr>
          <w:color w:val="000000"/>
          <w:spacing w:val="0"/>
          <w:w w:val="100"/>
          <w:position w:val="0"/>
        </w:rPr>
        <w:t>□</w:t>
      </w:r>
      <w:r>
        <w:rPr>
          <w:color w:val="000000"/>
          <w:spacing w:val="0"/>
          <w:w w:val="100"/>
          <w:position w:val="0"/>
        </w:rPr>
        <w:t>不适用</w:t>
      </w:r>
    </w:p>
    <w:p>
      <w:pPr>
        <w:pStyle w:val="Style28"/>
        <w:keepNext w:val="0"/>
        <w:keepLines w:val="0"/>
        <w:widowControl w:val="0"/>
        <w:shd w:val="clear" w:color="auto" w:fill="auto"/>
        <w:bidi w:val="0"/>
        <w:spacing w:before="0" w:after="0" w:line="343" w:lineRule="exact"/>
        <w:ind w:left="0" w:right="0" w:firstLine="0"/>
        <w:jc w:val="left"/>
      </w:pPr>
      <w:r>
        <w:rPr>
          <w:color w:val="000000"/>
          <w:spacing w:val="0"/>
          <w:w w:val="100"/>
          <w:position w:val="0"/>
        </w:rPr>
        <w:t>公司报告期利润分配预案及资本公积金转增股本预案符合公司章程等的相关规定。 本年度利润分配及资本公积金转增股本情况</w:t>
      </w:r>
    </w:p>
    <w:p>
      <w:pPr>
        <w:widowControl w:val="0"/>
        <w:spacing w:after="39" w:line="1" w:lineRule="exact"/>
      </w:pPr>
    </w:p>
    <w:tbl>
      <w:tblPr>
        <w:tblOverlap w:val="never"/>
        <w:jc w:val="center"/>
        <w:tblLayout w:type="fixed"/>
      </w:tblPr>
      <w:tblGrid>
        <w:gridCol w:w="3720"/>
        <w:gridCol w:w="585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股送红股数（股）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56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股派息数（元）（含税）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56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股转增数（股）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56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分配预案的股本基数（股）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266,621,121</w:t>
            </w:r>
          </w:p>
        </w:tc>
      </w:tr>
    </w:tbl>
    <w:tbl>
      <w:tblPr>
        <w:tblOverlap w:val="never"/>
        <w:jc w:val="center"/>
        <w:tblLayout w:type="fixed"/>
      </w:tblPr>
      <w:tblGrid>
        <w:gridCol w:w="3720"/>
        <w:gridCol w:w="585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现金分红金额（元）（含税）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54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以其他方式（如回购股份）现金分红金额（元）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54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现金分红总额（含其他方式）（元）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可分配利润（元）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54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现金分红总额（含其他方式）占利润分配总 额的比例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r>
      <w:tr>
        <w:trPr>
          <w:trHeight w:val="39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利润分配或资本公积金转增预案的详细情况说明</w:t>
            </w:r>
          </w:p>
        </w:tc>
      </w:tr>
      <w:tr>
        <w:trPr>
          <w:trHeight w:val="1344" w:hRule="exact"/>
        </w:trPr>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根据中国证券监督管理委员会《关于进一步落实上市公司现金分红有关事项的通知》、《上市公司监管指引第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号一一 上市公司现金分红》、《公司章程》和未来三年分红规划（</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年）等有关规定，鉴于公司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年度亏损，不 满足公司实施现金分红的条件，为保障公司正常生产经营和未来发展，公司董事会提出公司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年度利润分配方案为： 不派发现金红利，不送红股，不以公积金转增股本。</w:t>
            </w:r>
          </w:p>
        </w:tc>
      </w:tr>
    </w:tbl>
    <w:p>
      <w:pPr>
        <w:widowControl w:val="0"/>
        <w:spacing w:after="39" w:line="1" w:lineRule="exact"/>
      </w:pPr>
    </w:p>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37"/>
        <w:keepNext w:val="0"/>
        <w:keepLines w:val="0"/>
        <w:widowControl w:val="0"/>
        <w:shd w:val="clear" w:color="auto" w:fill="auto"/>
        <w:tabs>
          <w:tab w:pos="807" w:val="left"/>
        </w:tabs>
        <w:bidi w:val="0"/>
        <w:spacing w:before="0" w:after="40" w:line="314" w:lineRule="exact"/>
        <w:ind w:left="0" w:right="0" w:firstLine="480"/>
        <w:jc w:val="left"/>
      </w:pPr>
      <w:bookmarkStart w:id="321" w:name="bookmark321"/>
      <w:r>
        <w:rPr>
          <w:color w:val="000000"/>
          <w:spacing w:val="0"/>
          <w:w w:val="100"/>
          <w:position w:val="0"/>
          <w:sz w:val="24"/>
          <w:szCs w:val="24"/>
        </w:rPr>
        <w:t>1</w:t>
      </w:r>
      <w:bookmarkEnd w:id="321"/>
      <w:r>
        <w:rPr>
          <w:color w:val="000000"/>
          <w:spacing w:val="0"/>
          <w:w w:val="100"/>
          <w:position w:val="0"/>
          <w:sz w:val="24"/>
          <w:szCs w:val="24"/>
        </w:rPr>
        <w:t>、</w:t>
        <w:tab/>
        <w:t>2020年度利润分配方案：鉴于公司2020年度亏损，不满足公司实施现金分红的条件， 为保障公司正常生产经营和未来发展，公司董事会提出公司2020年度利润分配方案为不派发 现金红利，不送红股，不以公积金转增股本。</w:t>
      </w:r>
    </w:p>
    <w:p>
      <w:pPr>
        <w:pStyle w:val="Style37"/>
        <w:keepNext w:val="0"/>
        <w:keepLines w:val="0"/>
        <w:widowControl w:val="0"/>
        <w:shd w:val="clear" w:color="auto" w:fill="auto"/>
        <w:tabs>
          <w:tab w:pos="812" w:val="left"/>
        </w:tabs>
        <w:bidi w:val="0"/>
        <w:spacing w:before="0" w:after="40" w:line="313" w:lineRule="exact"/>
        <w:ind w:left="0" w:right="0" w:firstLine="480"/>
        <w:jc w:val="left"/>
      </w:pPr>
      <w:bookmarkStart w:id="322" w:name="bookmark322"/>
      <w:r>
        <w:rPr>
          <w:color w:val="000000"/>
          <w:spacing w:val="0"/>
          <w:w w:val="100"/>
          <w:position w:val="0"/>
          <w:sz w:val="24"/>
          <w:szCs w:val="24"/>
        </w:rPr>
        <w:t>2</w:t>
      </w:r>
      <w:bookmarkEnd w:id="322"/>
      <w:r>
        <w:rPr>
          <w:color w:val="000000"/>
          <w:spacing w:val="0"/>
          <w:w w:val="100"/>
          <w:position w:val="0"/>
          <w:sz w:val="24"/>
          <w:szCs w:val="24"/>
        </w:rPr>
        <w:t>、</w:t>
        <w:tab/>
        <w:t>2019年度利润分配方案：2019年度利润分配方案,经容诚会计师事务所（特殊普通合伙） 审计确认，公司2019年度实现归属于上市公司股东的净利润为</w:t>
      </w:r>
      <w:r>
        <w:rPr>
          <w:color w:val="000000"/>
          <w:spacing w:val="0"/>
          <w:w w:val="100"/>
          <w:position w:val="0"/>
          <w:sz w:val="24"/>
          <w:szCs w:val="24"/>
        </w:rPr>
        <w:t>61,428,932.25</w:t>
      </w:r>
      <w:r>
        <w:rPr>
          <w:color w:val="000000"/>
          <w:spacing w:val="0"/>
          <w:w w:val="100"/>
          <w:position w:val="0"/>
          <w:sz w:val="24"/>
          <w:szCs w:val="24"/>
        </w:rPr>
        <w:t>元，根据《公司 章程》规定，按照母公司2019年实现的净利润的10%提取法定盈余公积金</w:t>
      </w:r>
      <w:r>
        <w:rPr>
          <w:color w:val="000000"/>
          <w:spacing w:val="0"/>
          <w:w w:val="100"/>
          <w:position w:val="0"/>
          <w:sz w:val="24"/>
          <w:szCs w:val="24"/>
        </w:rPr>
        <w:t>8,435,974.44</w:t>
      </w:r>
      <w:r>
        <w:rPr>
          <w:color w:val="000000"/>
          <w:spacing w:val="0"/>
          <w:w w:val="100"/>
          <w:position w:val="0"/>
          <w:sz w:val="24"/>
          <w:szCs w:val="24"/>
        </w:rPr>
        <w:t>元； 截至2019年12月31日，公司累计未分配利润为</w:t>
      </w:r>
      <w:r>
        <w:rPr>
          <w:color w:val="000000"/>
          <w:spacing w:val="0"/>
          <w:w w:val="100"/>
          <w:position w:val="0"/>
          <w:sz w:val="24"/>
          <w:szCs w:val="24"/>
        </w:rPr>
        <w:t>233,718,240.2</w:t>
      </w:r>
      <w:r>
        <w:rPr>
          <w:color w:val="000000"/>
          <w:spacing w:val="0"/>
          <w:w w:val="100"/>
          <w:position w:val="0"/>
          <w:sz w:val="24"/>
          <w:szCs w:val="24"/>
        </w:rPr>
        <w:t>元。鉴于公司目前经营情况良好, 为了保障股东合理的投资回报，根据中国证券监督管理委员会《关于进一步落实上市公司现 金分红有关事项的通知》、《上市公司监管指引第3号一一上市公司现金分红》等有关规定及《公 司章程》的相关规定，经综合考虑投资者的合理回报和公司的长远发展，在保证公司正常经 营业务发展的前提下，董事会拟定如下分配预案：以2019年12月31日公司总股本208,848,264 股为基数，向全体股东每10股派发现金股利人民币</w:t>
      </w:r>
      <w:r>
        <w:rPr>
          <w:color w:val="000000"/>
          <w:spacing w:val="0"/>
          <w:w w:val="100"/>
          <w:position w:val="0"/>
          <w:sz w:val="24"/>
          <w:szCs w:val="24"/>
        </w:rPr>
        <w:t>0.6</w:t>
      </w:r>
      <w:r>
        <w:rPr>
          <w:color w:val="000000"/>
          <w:spacing w:val="0"/>
          <w:w w:val="100"/>
          <w:position w:val="0"/>
          <w:sz w:val="24"/>
          <w:szCs w:val="24"/>
        </w:rPr>
        <w:t>元（含税）。剩余未分配利润滚存至以 后年度分配。</w:t>
      </w:r>
    </w:p>
    <w:p>
      <w:pPr>
        <w:pStyle w:val="Style37"/>
        <w:keepNext w:val="0"/>
        <w:keepLines w:val="0"/>
        <w:widowControl w:val="0"/>
        <w:shd w:val="clear" w:color="auto" w:fill="auto"/>
        <w:tabs>
          <w:tab w:pos="812" w:val="left"/>
        </w:tabs>
        <w:bidi w:val="0"/>
        <w:spacing w:before="0" w:after="120" w:line="311" w:lineRule="exact"/>
        <w:ind w:left="0" w:right="0" w:firstLine="480"/>
        <w:jc w:val="left"/>
      </w:pPr>
      <w:bookmarkStart w:id="323" w:name="bookmark323"/>
      <w:r>
        <w:rPr>
          <w:color w:val="000000"/>
          <w:spacing w:val="0"/>
          <w:w w:val="100"/>
          <w:position w:val="0"/>
          <w:sz w:val="24"/>
          <w:szCs w:val="24"/>
        </w:rPr>
        <w:t>3</w:t>
      </w:r>
      <w:bookmarkEnd w:id="323"/>
      <w:r>
        <w:rPr>
          <w:color w:val="000000"/>
          <w:spacing w:val="0"/>
          <w:w w:val="100"/>
          <w:position w:val="0"/>
          <w:sz w:val="24"/>
          <w:szCs w:val="24"/>
        </w:rPr>
        <w:t>、</w:t>
        <w:tab/>
        <w:t>2018年度利润分配方案：经华普天健会计师事务所（特殊普通合伙）审计确认，公司 2018年度实现归属于上市公司股东的净利润为</w:t>
      </w:r>
      <w:r>
        <w:rPr>
          <w:color w:val="000000"/>
          <w:spacing w:val="0"/>
          <w:w w:val="100"/>
          <w:position w:val="0"/>
          <w:sz w:val="24"/>
          <w:szCs w:val="24"/>
        </w:rPr>
        <w:t>70,034,587.5</w:t>
      </w:r>
      <w:r>
        <w:rPr>
          <w:color w:val="000000"/>
          <w:spacing w:val="0"/>
          <w:w w:val="100"/>
          <w:position w:val="0"/>
          <w:sz w:val="24"/>
          <w:szCs w:val="24"/>
        </w:rPr>
        <w:t>0元，根据《公司章程》规定，按 照母公司2018年实现的净利润的10%提取法定盈余公积金</w:t>
      </w:r>
      <w:r>
        <w:rPr>
          <w:color w:val="000000"/>
          <w:spacing w:val="0"/>
          <w:w w:val="100"/>
          <w:position w:val="0"/>
          <w:sz w:val="24"/>
          <w:szCs w:val="24"/>
        </w:rPr>
        <w:t>6,946,750.526</w:t>
      </w:r>
      <w:r>
        <w:rPr>
          <w:color w:val="000000"/>
          <w:spacing w:val="0"/>
          <w:w w:val="100"/>
          <w:position w:val="0"/>
          <w:sz w:val="24"/>
          <w:szCs w:val="24"/>
        </w:rPr>
        <w:t>元；截至2018年12 月31日，公司累计未分配利润为</w:t>
      </w:r>
      <w:r>
        <w:rPr>
          <w:color w:val="000000"/>
          <w:spacing w:val="0"/>
          <w:w w:val="100"/>
          <w:position w:val="0"/>
          <w:sz w:val="24"/>
          <w:szCs w:val="24"/>
        </w:rPr>
        <w:t>195,305,292.12</w:t>
      </w:r>
      <w:r>
        <w:rPr>
          <w:color w:val="000000"/>
          <w:spacing w:val="0"/>
          <w:w w:val="100"/>
          <w:position w:val="0"/>
          <w:sz w:val="24"/>
          <w:szCs w:val="24"/>
        </w:rPr>
        <w:t>元。鉴于公司目前经营情况良好，为了保障 股东合理的投资回报，根据中国证券监督管理委员会《关于进一步落实上市公司现金分红有 关事项的通知》、《上市公司监管指引第3号一一上市公司现金分红》等有关规定及《公司章程》 的相关规定，经综合考虑投资者的合理回报和公司的长远发展，在保证公司正常经营业务发 展的前提下，董事会拟定如下分配预案：以2018年12月31日公司总股本132,545,543股为基数, 向全体股东每10股派发现金股利人民币</w:t>
      </w:r>
      <w:r>
        <w:rPr>
          <w:color w:val="000000"/>
          <w:spacing w:val="0"/>
          <w:w w:val="100"/>
          <w:position w:val="0"/>
          <w:sz w:val="24"/>
          <w:szCs w:val="24"/>
        </w:rPr>
        <w:t>1.1</w:t>
      </w:r>
      <w:r>
        <w:rPr>
          <w:color w:val="000000"/>
          <w:spacing w:val="0"/>
          <w:w w:val="100"/>
          <w:position w:val="0"/>
          <w:sz w:val="24"/>
          <w:szCs w:val="24"/>
        </w:rPr>
        <w:t>元（含税），同时以资本公积金向全体股东每10股 转增6股。剩余未分配利润滚存至以后年度分配。</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公司近三年（包括本报告期）普通股现金分红情况表</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bl>
      <w:tblPr>
        <w:tblOverlap w:val="never"/>
        <w:jc w:val="center"/>
        <w:tblLayout w:type="fixed"/>
      </w:tblPr>
      <w:tblGrid>
        <w:gridCol w:w="1200"/>
        <w:gridCol w:w="1195"/>
        <w:gridCol w:w="1195"/>
        <w:gridCol w:w="1195"/>
        <w:gridCol w:w="1200"/>
        <w:gridCol w:w="1195"/>
        <w:gridCol w:w="1195"/>
        <w:gridCol w:w="1200"/>
      </w:tblGrid>
      <w:tr>
        <w:trPr>
          <w:trHeight w:val="68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分红年度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现金分红金</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分红年度合 并报表中归</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322" w:lineRule="exact"/>
              <w:ind w:left="140" w:right="0" w:firstLine="0"/>
              <w:jc w:val="left"/>
              <w:rPr>
                <w:sz w:val="18"/>
                <w:szCs w:val="18"/>
              </w:rPr>
            </w:pPr>
            <w:r>
              <w:rPr>
                <w:color w:val="000000"/>
                <w:spacing w:val="0"/>
                <w:w w:val="100"/>
                <w:position w:val="0"/>
                <w:sz w:val="18"/>
                <w:szCs w:val="18"/>
              </w:rPr>
              <w:t>现金分红金 额占合并报</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以其他方式</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（如回购股</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以其他方式 现金分红金</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现金分红总 额（含其他</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现金分红总 额（含其他</w:t>
            </w:r>
          </w:p>
        </w:tc>
      </w:tr>
    </w:tbl>
    <w:p>
      <w:pPr>
        <w:spacing w:lineRule="exact" w:line="1"/>
        <w:rPr>
          <w:sz w:val="2"/>
          <w:szCs w:val="2"/>
        </w:rPr>
      </w:pPr>
      <w:r>
        <w:br w:type="page"/>
      </w:r>
    </w:p>
    <w:tbl>
      <w:tblPr>
        <w:tblOverlap w:val="never"/>
        <w:jc w:val="center"/>
        <w:tblLayout w:type="fixed"/>
      </w:tblPr>
      <w:tblGrid>
        <w:gridCol w:w="1200"/>
        <w:gridCol w:w="1195"/>
        <w:gridCol w:w="1195"/>
        <w:gridCol w:w="1195"/>
        <w:gridCol w:w="1200"/>
        <w:gridCol w:w="1195"/>
        <w:gridCol w:w="1195"/>
        <w:gridCol w:w="1200"/>
      </w:tblGrid>
      <w:tr>
        <w:trPr>
          <w:trHeight w:val="193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额（含税）</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属于上市公 司普通股股 东的净利润</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9" w:lineRule="exact"/>
              <w:ind w:left="0" w:right="0" w:firstLine="0"/>
              <w:jc w:val="center"/>
              <w:rPr>
                <w:sz w:val="18"/>
                <w:szCs w:val="18"/>
              </w:rPr>
            </w:pPr>
            <w:r>
              <w:rPr>
                <w:color w:val="000000"/>
                <w:spacing w:val="0"/>
                <w:w w:val="100"/>
                <w:position w:val="0"/>
                <w:sz w:val="18"/>
                <w:szCs w:val="18"/>
              </w:rPr>
              <w:t>表中归属于 上市公司普 通股股东的 净利润的比 率</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份）现金分 红的金额</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额占合并报 表中归属于 上市公司普 通股股东的 净利润的比 例</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方式）</w:t>
            </w:r>
          </w:p>
        </w:tc>
        <w:tc>
          <w:tcPr>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方式）占合 并报表中归 属于上市公 司普通股股 东的净利润 的比率</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-370,508,165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12,530,895.8</w:t>
            </w:r>
          </w:p>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61,428,932.2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12,530,895.8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20.40%</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14,580,009.7</w:t>
            </w:r>
          </w:p>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70,034,587.5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14,580,009.7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20.82%</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260" w:line="240" w:lineRule="auto"/>
        <w:ind w:left="0" w:right="0" w:firstLine="0"/>
        <w:jc w:val="left"/>
      </w:pPr>
      <w:bookmarkStart w:id="324" w:name="bookmark324"/>
      <w:bookmarkStart w:id="325" w:name="bookmark325"/>
      <w:bookmarkStart w:id="326" w:name="bookmark326"/>
      <w:bookmarkStart w:id="327" w:name="bookmark327"/>
      <w:r>
        <w:rPr>
          <w:color w:val="000000"/>
          <w:spacing w:val="0"/>
          <w:w w:val="100"/>
          <w:position w:val="0"/>
          <w:sz w:val="24"/>
          <w:szCs w:val="24"/>
        </w:rPr>
        <w:t>二</w:t>
      </w:r>
      <w:bookmarkEnd w:id="326"/>
      <w:r>
        <w:rPr>
          <w:color w:val="000000"/>
          <w:spacing w:val="0"/>
          <w:w w:val="100"/>
          <w:position w:val="0"/>
          <w:sz w:val="24"/>
          <w:szCs w:val="24"/>
        </w:rPr>
        <w:t>、承诺事项履行情况</w:t>
      </w:r>
      <w:bookmarkEnd w:id="324"/>
      <w:bookmarkEnd w:id="325"/>
      <w:bookmarkEnd w:id="327"/>
    </w:p>
    <w:p>
      <w:pPr>
        <w:pStyle w:val="Style34"/>
        <w:keepNext/>
        <w:keepLines/>
        <w:widowControl w:val="0"/>
        <w:shd w:val="clear" w:color="auto" w:fill="auto"/>
        <w:bidi w:val="0"/>
        <w:spacing w:before="0" w:after="380" w:line="322" w:lineRule="exact"/>
        <w:ind w:left="0" w:right="0" w:firstLine="0"/>
        <w:jc w:val="left"/>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1</w:t>
      </w:r>
      <w:bookmarkEnd w:id="330"/>
      <w:r>
        <w:rPr>
          <w:color w:val="000000"/>
          <w:spacing w:val="0"/>
          <w:w w:val="100"/>
          <w:position w:val="0"/>
        </w:rPr>
        <w:t>、公司实际控制人、股东、关联方、收购人以及公司等承诺相关方在报告期内履行完毕及截至报告期末 尚未履行完毕的承诺事项</w:t>
      </w:r>
      <w:bookmarkEnd w:id="328"/>
      <w:bookmarkEnd w:id="329"/>
      <w:bookmarkEnd w:id="331"/>
    </w:p>
    <w:p>
      <w:pPr>
        <w:pStyle w:val="Style28"/>
        <w:keepNext w:val="0"/>
        <w:keepLines w:val="0"/>
        <w:widowControl w:val="0"/>
        <w:shd w:val="clear" w:color="auto" w:fill="auto"/>
        <w:bidi w:val="0"/>
        <w:spacing w:before="0" w:after="0" w:line="240" w:lineRule="auto"/>
        <w:ind w:left="24"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tbl>
      <w:tblPr>
        <w:tblOverlap w:val="never"/>
        <w:jc w:val="center"/>
        <w:tblLayout w:type="fixed"/>
      </w:tblPr>
      <w:tblGrid>
        <w:gridCol w:w="2842"/>
        <w:gridCol w:w="1123"/>
        <w:gridCol w:w="1128"/>
        <w:gridCol w:w="1123"/>
        <w:gridCol w:w="1128"/>
        <w:gridCol w:w="1118"/>
        <w:gridCol w:w="111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承诺方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承诺期限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履行情况</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收购报告书或权益变动报告书中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9"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资产重组时所作承诺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朱业胜、曾 维斌、姜承 法</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tabs>
                <w:tab w:pos="197" w:val="left"/>
              </w:tabs>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本次交易 不会导致上 市公司控制 权发生变 更，不存在 为规避重组 上市监管而 作出的委托 持股、信托 持股或其他 利益安排， 不存在规避 重组上市监 管的情形。</w:t>
            </w:r>
          </w:p>
          <w:p>
            <w:pPr>
              <w:pStyle w:val="Style21"/>
              <w:keepNext w:val="0"/>
              <w:keepLines w:val="0"/>
              <w:widowControl w:val="0"/>
              <w:shd w:val="clear" w:color="auto" w:fill="auto"/>
              <w:tabs>
                <w:tab w:pos="211" w:val="left"/>
              </w:tabs>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除本次交 易两项交易 合同《发行 股份及支付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4"/>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现金购买资 产协议》及</w:t>
            </w:r>
          </w:p>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《业务补偿 协议》外, 交易各方不 存在调整上 市公司主营 业务的相关 安排、承诺、 协议等。</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截至本承诺 函出具日， 承诺方暂无 在本次交易 完成后</w:t>
            </w:r>
            <w:r>
              <w:rPr>
                <w:rFonts w:ascii="Times New Roman" w:eastAsia="Times New Roman" w:hAnsi="Times New Roman" w:cs="Times New Roman"/>
                <w:color w:val="000000"/>
                <w:spacing w:val="0"/>
                <w:w w:val="100"/>
                <w:position w:val="0"/>
                <w:sz w:val="18"/>
                <w:szCs w:val="18"/>
              </w:rPr>
              <w:t xml:space="preserve">60 </w:t>
            </w:r>
            <w:r>
              <w:rPr>
                <w:color w:val="000000"/>
                <w:spacing w:val="0"/>
                <w:w w:val="100"/>
                <w:position w:val="0"/>
                <w:sz w:val="18"/>
                <w:szCs w:val="18"/>
              </w:rPr>
              <w:t xml:space="preserve">个月内增持 或减持上市 公司股份的 计划，但承 诺方保证采 用任何形式 的合法手段 维持该等 </w:t>
            </w: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8"/>
                <w:szCs w:val="18"/>
              </w:rPr>
              <w:t>个月内 承诺方对上 市公司的控 制权，包括 但不限于：</w:t>
            </w:r>
          </w:p>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)承诺方 不会主动放 弃在上市公 司董事会及 股东大会的 提名权、提 案权、表决 权等权利</w:t>
            </w:r>
          </w:p>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(应当回避 的除外)，不 会协助任何 第三方增强 其在上市公 司董事会、 股东会的表 决权，不会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4"/>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协助任何其 他方谋求上 市公司控制 权；（</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）承 诺方不会主 动辞去上市 公司董事、 高级管理人 员职务；（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承诺方将在 符合法律、 法规、规章 及规范性文 件的前提下 根据上市公 司届时发展 状况和承诺 方本人自有 资金情况， 选择适当时 机对上市公 司实施增持 或减持，并 且不以任何 方式转让或 减持所持有</w:t>
            </w:r>
          </w:p>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（该等“持 有”包含通 过世纪万向 持有，下同） 的其数量、 占比足以影 响上市公司 控制权的上 市公司股 份，亦不委 托他人管理 所持有的上 市公司股 份；（</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）如 资本市场有 实际需要， 承诺方将在 符合法律、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4"/>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法规、规章 及规范性文 件的前提 下，采取增 持股份等合 法措施，以 稳定上市公 司控制权。</w:t>
            </w:r>
          </w:p>
          <w:p>
            <w:pPr>
              <w:pStyle w:val="Style21"/>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、本次交易 完成后，上 市公司董事 会仍由</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名 董事组成， 其中</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名非 独立董事， 承诺方拟推 荐</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名，王 展及其一致 行动人拟推 荐</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名；上 市公司高管 暂不作调整 安排；上市 公司的重大 事项决策机 制、经营和 财务管理机 制仍将延 续。</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、上市 公司不存在 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 月内继续向 本次交易的 交易对方及 其关联方购 买资产的计 划，不存在 置出目前上 市公司主营 业务相关资 产的计划。</w:t>
            </w:r>
          </w:p>
          <w:p>
            <w:pPr>
              <w:pStyle w:val="Style21"/>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、本次交易 中，上市公 司未购买兴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4"/>
      </w:tblGrid>
      <w:tr>
        <w:trPr>
          <w:trHeight w:val="785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 xml:space="preserve">业证券、红 塔证券、财 通证券持有 的标的公司 股份系当事 方协商一致 的结果；上 市公司及承 诺方与上述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家证券公 司就标的公 司控制权安 排、公司治 理等未达成 协议或其他 安排。</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、承 诺方及其一 致行动人与 王展、创致 天下等</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8"/>
                <w:szCs w:val="18"/>
              </w:rPr>
              <w:t>方交易对方 之间不存在 任何关联关 系、一致行 动关系。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8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朱业胜</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1"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、本次交易 完成后</w:t>
            </w:r>
            <w:r>
              <w:rPr>
                <w:rFonts w:ascii="Times New Roman" w:eastAsia="Times New Roman" w:hAnsi="Times New Roman" w:cs="Times New Roman"/>
                <w:color w:val="000000"/>
                <w:spacing w:val="0"/>
                <w:w w:val="100"/>
                <w:position w:val="0"/>
                <w:sz w:val="18"/>
                <w:szCs w:val="18"/>
              </w:rPr>
              <w:t xml:space="preserve">60 </w:t>
            </w:r>
            <w:r>
              <w:rPr>
                <w:color w:val="000000"/>
                <w:spacing w:val="0"/>
                <w:w w:val="100"/>
                <w:position w:val="0"/>
                <w:sz w:val="18"/>
                <w:szCs w:val="18"/>
              </w:rPr>
              <w:t>个月内，本 人会维持对 宁波世纪万 向企业管理 合伙企业 （有限合</w:t>
            </w:r>
          </w:p>
          <w:p>
            <w:pPr>
              <w:pStyle w:val="Style21"/>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伙）（以下简 称“世纪万 向”）的控制 权，不会以 减持、委托 表决或其他 任何方式使 本人享有的 世纪万向股 东表决权低 于</w:t>
            </w:r>
            <w:r>
              <w:rPr>
                <w:rFonts w:ascii="Times New Roman" w:eastAsia="Times New Roman" w:hAnsi="Times New Roman" w:cs="Times New Roman"/>
                <w:color w:val="000000"/>
                <w:spacing w:val="0"/>
                <w:w w:val="100"/>
                <w:position w:val="0"/>
                <w:sz w:val="18"/>
                <w:szCs w:val="18"/>
              </w:rPr>
              <w:t>67%</w:t>
            </w:r>
            <w:r>
              <w:rPr>
                <w:color w:val="000000"/>
                <w:spacing w:val="0"/>
                <w:w w:val="100"/>
                <w:position w:val="0"/>
                <w:sz w:val="18"/>
                <w:szCs w:val="18"/>
              </w:rPr>
              <w:t>，不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4"/>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会放弃担任 世纪万向执 行董事。</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本人与王 展、创致天 下之间不存 在任何关联 关系、一致 行动关系。</w:t>
            </w:r>
          </w:p>
          <w:p>
            <w:pPr>
              <w:pStyle w:val="Style21"/>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、除上市公 司与交易对 方订立的</w:t>
            </w:r>
          </w:p>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《发行股份 及支付现金 购买资产协 议》相关约 定外，本人 与王展、创 致天下之间 未就王展、 创致天下以 本次交易而 取得的上市 公司股份的 质押事项形 成其他协议 或安排；该 等质押及本 人为标的公 司借款债务 提供的保证 反担保，均 不存在未披 露的其他利 益安排；该 等质押、保 证之间无 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、本次 交易中王 展、创致天 下拟向本人 提供的上市 公司对价股 份质押，系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4"/>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就履行业绩 补偿义务作 出的履约担 保，因上市 公司不得接 受本公司股 票质押方由 本人作为质 权人；依照</w:t>
            </w:r>
          </w:p>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《物权法》 第二百二十 六条第二款</w:t>
            </w:r>
          </w:p>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“基金份 额、股权出 质后，不得 转让，但经 出质人与质 权人协商同 意的除外” 之规定，王 展、创致天 下依照本次 交易相关约 定需要履行 股份补偿义 务且未质押 股份不足以 补偿、确有 必要以上述 质押股份补 偿的，本人 同意并将采 取一切必要 措施促使上 述质押股份 由上市公司 回购注销或 者由上市公 司股东受赠</w:t>
            </w:r>
          </w:p>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（并在回购 或者受赠过 户完成后立 即注销相应 股份质押登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4"/>
      </w:tblGrid>
      <w:tr>
        <w:trPr>
          <w:trHeight w:val="37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6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王展、创致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天下</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tabs>
                <w:tab w:pos="197" w:val="left"/>
              </w:tabs>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本次交易 不会导致上 市公司控制 权发生变 更，不存在 为规避重组 上市监管而 作出的委托 持股、信托 持股或其他 利益安排， 不存在规避 重组上市监 管的情形。</w:t>
            </w:r>
          </w:p>
          <w:p>
            <w:pPr>
              <w:pStyle w:val="Style21"/>
              <w:keepNext w:val="0"/>
              <w:keepLines w:val="0"/>
              <w:widowControl w:val="0"/>
              <w:shd w:val="clear" w:color="auto" w:fill="auto"/>
              <w:tabs>
                <w:tab w:pos="211" w:val="left"/>
              </w:tabs>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除本次交 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项交易 合同《发行 股份及支付 现金购买资 产协议》及</w:t>
            </w:r>
          </w:p>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《业绩补偿 协议》外, 交易各方不 存在调整上 市公司主营 业务的相关 安排、承诺、 协议等。</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本次交易完 成后，上市 公司董事会 仍由</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名董 事组成，其 中</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名非独 立董事，上 市公司控股 股东、实际 控制人拟推 荐</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名，本 人及本企业 拟推荐</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名；上市公 司高管暂不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4"/>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作调整安 排；上市公 司的重大事 项决策机 制、经营和 财务管理机 制仍将延 续。</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 xml:space="preserve">、本人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本企业与 上市公司控 股股东、实 际控制人朱 业胜、曾维 斌、姜承法 及其一致行 动人之间不 存在任何关 联关系、一 致行动关 系。</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、除上 市公司与本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 xml:space="preserve">本企业 等交易对方 订立的《发 行股份及支 付现金购买 资产协议》 相关约定 </w:t>
            </w:r>
            <w:r>
              <w:rPr>
                <w:color w:val="000000"/>
                <w:spacing w:val="0"/>
                <w:w w:val="100"/>
                <w:position w:val="0"/>
                <w:sz w:val="18"/>
                <w:szCs w:val="18"/>
              </w:rPr>
              <w:t>夕卜</w:t>
            </w:r>
            <w:r>
              <w:rPr>
                <w:color w:val="000000"/>
                <w:spacing w:val="0"/>
                <w:w w:val="100"/>
                <w:position w:val="0"/>
                <w:sz w:val="18"/>
                <w:szCs w:val="18"/>
              </w:rPr>
              <w:t>，本人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本企业与朱 业胜之间未 就本人及本 企业以本次 交易而取得 的上市公司 股份的质押 事项形成其 他协议或安 排；该等质 押及朱业胜 为清投智能 借款债务提 供的保证反 担保，均不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4"/>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存在未披露 的其他利益 安排；该等 质押、保证 之间无关。</w:t>
            </w:r>
          </w:p>
          <w:p>
            <w:pPr>
              <w:pStyle w:val="Style21"/>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xml:space="preserve">、本主体以 本次交易而 取得的上市 公司股份， 自该等股份 上市之日起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个月内， 不得以任何 方式转让</w:t>
            </w:r>
          </w:p>
          <w:p>
            <w:pPr>
              <w:pStyle w:val="Style21"/>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（包括但不 限于通过证 券市场公开 转让、大宗 交易或协议 方式转让、 由上市公司 回购，但因 履行利润补 偿义务而由 上市公司回 购或转让者 除外，下 同）。</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、除 上述</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 月</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限 售承诺外， 本主体以本 次交易而取 得的上市公 司股份，依 照本主体与 上市公司订 立之《发行 股份及支付 现金购买资 产协议》项 下有关约定 执行限售锁 定及逐年解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4"/>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锁，具体如 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）以 本次交易而 取得的上市 公司股份， 其中</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自 该等对价股 份上市之日 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个月 后解除限售 锁定（另 </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8"/>
                <w:szCs w:val="18"/>
              </w:rPr>
              <w:t>当时仍 不得转让）；</w:t>
            </w:r>
          </w:p>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xml:space="preserve">）另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 度持有有效</w:t>
            </w:r>
          </w:p>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《会计师事 务所证券、 期货相关业 务许可证》 的会计师事 务所就《业 绩补偿协 议》项下利 润补偿期间 内各年度盈 利承诺实现 情况出具的</w:t>
            </w:r>
          </w:p>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《专项审核 报告》披露 且本主体相 应履行《业 绩补偿协 议》后（自 上市之日起 不足</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 月的，顺延 至上市之日 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 后，以下剩 余</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8"/>
                <w:szCs w:val="18"/>
              </w:rPr>
              <w:t xml:space="preserve">同） 解除限售锁 定（剩余 </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8"/>
                <w:szCs w:val="18"/>
              </w:rPr>
              <w:t>当时仍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4"/>
      </w:tblGrid>
      <w:tr>
        <w:trPr>
          <w:trHeight w:val="1316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不得转让)；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)剩余</w:t>
            </w:r>
          </w:p>
          <w:p>
            <w:pPr>
              <w:pStyle w:val="Style21"/>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40% </w:t>
            </w:r>
            <w:r>
              <w:rPr>
                <w:color w:val="000000"/>
                <w:spacing w:val="0"/>
                <w:w w:val="100"/>
                <w:position w:val="0"/>
                <w:sz w:val="18"/>
                <w:szCs w:val="18"/>
              </w:rPr>
              <w:t xml:space="preserve">自 </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年度《专项 审核报告》 及在《补偿 协议》项下 利润补偿期 间届满时持 有效《会计 师事务所证 券、期货相 关业务许可 证》的会计 师事务所就 清投智能 </w:t>
            </w:r>
            <w:r>
              <w:rPr>
                <w:rFonts w:ascii="Times New Roman" w:eastAsia="Times New Roman" w:hAnsi="Times New Roman" w:cs="Times New Roman"/>
                <w:color w:val="000000"/>
                <w:spacing w:val="0"/>
                <w:w w:val="100"/>
                <w:position w:val="0"/>
                <w:sz w:val="18"/>
                <w:szCs w:val="18"/>
              </w:rPr>
              <w:t>97.01%</w:t>
            </w:r>
            <w:r>
              <w:rPr>
                <w:color w:val="000000"/>
                <w:spacing w:val="0"/>
                <w:w w:val="100"/>
                <w:position w:val="0"/>
                <w:sz w:val="18"/>
                <w:szCs w:val="18"/>
              </w:rPr>
              <w:t>股 权价值进行 减值测试并 出具的减值 测试报告均 披露且本主 体相应履行</w:t>
            </w:r>
          </w:p>
          <w:p>
            <w:pPr>
              <w:pStyle w:val="Style21"/>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《补偿协 议》后解除 限售锁定。</w:t>
            </w:r>
          </w:p>
          <w:p>
            <w:pPr>
              <w:pStyle w:val="Style21"/>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、本主体因 送红股、转 增股本等原 因而增持的 上市公司股 份，亦遵照 上述限售承 诺进行锁 定。</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、中国 证监会、证 券交易所对 股份限售有 更严格规 定、要求的， 自动从其规 定、要求。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创致天下全 体合伙人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、自本承诺 函出具之日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4"/>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起至创致天 下通过本次 交易取得的 上市公司股 份上市之日 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 内，本人不 以任何方式 转让持有的 创致天下出 资份额或从 创致天下退 伙；</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、本人 持有创致天 下出资份额 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自创 致天下持有 的上市公司 股份上市之 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个 月后解除限 售锁定（另 </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8"/>
                <w:szCs w:val="18"/>
              </w:rPr>
              <w:t>的出资 份额当时仍 不得转让， 本人不得从 创致天下退 伙）；</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xml:space="preserve">、本 人另外持有 创致天下出 资份额的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 xml:space="preserve">于 </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年度《专项 审核报告》 披露且创致 天下相应履 行《业绩补 偿协议》后</w:t>
            </w:r>
          </w:p>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（自创致天 下持有的上 市公司的股 份上市之日 起不足</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个月的</w:t>
            </w:r>
            <w:r>
              <w:rPr>
                <w:color w:val="000000"/>
                <w:spacing w:val="0"/>
                <w:w w:val="100"/>
                <w:position w:val="0"/>
                <w:sz w:val="18"/>
                <w:szCs w:val="18"/>
              </w:rPr>
              <w:t>，</w:t>
            </w:r>
            <w:r>
              <w:rPr>
                <w:color w:val="000000"/>
                <w:spacing w:val="0"/>
                <w:w w:val="100"/>
                <w:position w:val="0"/>
                <w:sz w:val="18"/>
                <w:szCs w:val="18"/>
              </w:rPr>
              <w:t>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4"/>
      </w:tblGrid>
      <w:tr>
        <w:trPr>
          <w:trHeight w:val="1316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 xml:space="preserve">延至上述上 市之日起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个月届 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以下剩 余</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8"/>
                <w:szCs w:val="18"/>
              </w:rPr>
              <w:t xml:space="preserve">的出 资份额同） 解除限售锁 定（剩余 </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8"/>
                <w:szCs w:val="18"/>
              </w:rPr>
              <w:t>的出资 份额当时仍 不得转让， 本人不得从 创致天下退 伙）；</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 xml:space="preserve">、本 人剩余持有 创致天下出 资份额的 </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8"/>
                <w:szCs w:val="18"/>
              </w:rPr>
              <w:t xml:space="preserve">于 </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年度《专项 审核报告》、</w:t>
            </w:r>
          </w:p>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《减值测试 报告》均披 露且创致天 下相应履行</w:t>
            </w:r>
          </w:p>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《业绩补偿 协议》后解 除限售锁 定，在此之 前本人不得 从创致天下 退伙。</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、若 上述锁定期 与监管机构 的最新监管 意见不符， 则本人应根 据最新监管 意见确定锁 定期并出具 相应调整后 的锁定期承 诺函。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王展、创致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41"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、除本承诺 函之承诺主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4"/>
      </w:tblGrid>
      <w:tr>
        <w:trPr>
          <w:trHeight w:val="1316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体外，本人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本企业与本 次交易实施 前之标的资 产其他权利 主体不存在 关联关系或 一致行动关 系；</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xml:space="preserve">、本次 交易完成后 </w:t>
            </w: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8"/>
                <w:szCs w:val="18"/>
              </w:rPr>
              <w:t>个月内，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本企 业保证不通 过任何方式 单独或与他 人共同谋求 上市公司控 制权，不以 任何方式直 接或间接增 持上市公司 股份，不主 动通过其他 关联方或一 致行动人直 接或间接增 持上市公司 股份（但因 上市公司以 资本公积金 转增等被动 因素增持除 外），亦不通 过增持股 份、接受委 托、征集投 票权、协议 或其他任何 方式继续取 得在上市公 司的表决 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朱业胜、曾 维斌、姜承</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本人将尽量 减少、避免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4"/>
      </w:tblGrid>
      <w:tr>
        <w:trPr>
          <w:trHeight w:val="1253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与新元科技 的关联交 易。在进行 确有必要且 无法避免的 关联交易 时，将严格 遵循市场原 贝本着平 等互利、等 价有偿的一 般商业原 贝公平合 理地进行， 并按照有关 法律、法规 及规范性文 件的规定履 行交易程序 及信息披露 义务。本人 保证，所作 上述承诺不 可撤销。本 人如违反上 述承诺，将 立即停止与 新元科技进 行的相关关 联交易，并 及时采取必 要措施予以 纠正补救， 同时对违反 上述承诺所 导致新元科 技及其投资 者的一切损 失依法承担 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朱业胜、曾 维斌、姜承 法、王展、 创致天下、</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、保证上市 公司业务独 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）保证 上市公司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4"/>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泰州厚启、 吕义柱、马 昆龙、杨晓 磊、胡运兴、 汪宏、郑德 禄、章倩、 邱伟、陈劲 松</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（包括其控 股子公司， 下同）拥有 独立开展经 营活动的资 产、人员、 资质和能 力，具有面 向市场独立 自主持续经 营的能力。</w:t>
            </w:r>
          </w:p>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）保证本 人除正常行 使股东、董 事、高级管 理人员权利 之外，不对 上市公司的 业务活动进 行不合理干 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）保 证尽量减少 本人及本人 控制的其他 企业与上市 公司的关联 交易；在进 行确有必要 且无法避免 的关联交易 时，保证按 照市场化原 则和公允价 格进行公平 操作，并按 相关法律法 规和规范性 文件的规定 履行关联交 易决策程序 及信息披露 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、保 证上市公司 资产独立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4"/>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)保证上 市公司具有 与经营有关 的业务体系 和相关的独 立完整的资 产。(</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)保 证本人及本 人控制的其 他企业不以 任何方式违 法违规占用 上市公司的 资金、资产。</w:t>
            </w:r>
          </w:p>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)保证不 以上市公司 的资产为本 人及本人控 制的其他企 业的债务违 规提供担 保。</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、保证 上市公司财 务独立(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保证上市公 司建立独立 的财务部门 和独立的财 务核算体 系，具有规 范、独立的 财务核算制 度。(</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)保 证上市公司 独立在银行 开户，不和 本人及本人 控制的其他 企业共用银 行账户。(</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保证上市公 司的财务人 员不在本人 及本人控制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4"/>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的其他企业 兼职。（</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 保证上市公 司依法独立 纳税。（</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 保障上市公 司能够独立 作出财务决 策，本人不 干预上市公 司的资金使 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、保证 上市公司人 员独立（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保证上市公 司的生产经 营与行政管 理（包括劳 动、人事及 薪酬管理 等）完全独 立于本人及 本人控制的 其他企业。</w:t>
            </w:r>
          </w:p>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）保证上 市公司的董 事、监事和 高级管理人 员严格按照</w:t>
            </w:r>
          </w:p>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《中华人民 共和国公司 法》和新元 科技公司章 程的有关规 定产生，保 证上市公司 的高级管理 人员均在上 市公司专职 工作，不在 本人及本人 控制的其他 企业担任除 董事、监事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4"/>
      </w:tblGrid>
      <w:tr>
        <w:trPr>
          <w:trHeight w:val="1035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以外的职 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 人不会不合 理干预上市 公司董事 会、股东大 会行使职 权、作出决 议。</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、保证 上市公司机 构独立（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保证上市公 司依法建立 健全股份有 限公司法人 治理结构， 拥有独立、 完整的组织 机构，与本 人及本人控 制的其他企 业间不存在 机构混同的 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保证上市公 司的股东大 会、董事会、 监事会、独 立董事等依 照法律、法 规和公司章 程独立行使 职权。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8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王展、创致 天下、泰州 厚启、吕义 柱、马昆龙、 杨晓磊、胡 运兴、汪宏、 郑德禄、章 倩、邱伟、 陈劲松</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本次交易完 成后，本人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本企业在作 为新元科技 的股东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新 元科技或其 控股子公司 员工期间，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本企 业及本人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本企业控制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4"/>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的其他企业 将减少并规 范与新元科 技、清投智 能及其控制 的其他企业 之间的关联 交易。对于 无法避免或 有合理原因 而发生的关 联交易，本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本企业 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 企业控制的 其他企业将 遵循市场原 则以公允、 合理的市场 价格进行， 根据有关法 律、法规及 规范性文件 的规定履行 关联交易决 策程序，依 法履行信息 披露义务和 办理有关报 批手续，不 损害新元科 技及其投资 者的合法权 益。本人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本企业若违 反上述承 诺，将对因 此而给新元 科技及其投 资者、清投 智能及新元 科技、清投 智能控制的 其他企业造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4"/>
      </w:tblGrid>
      <w:tr>
        <w:trPr>
          <w:trHeight w:val="99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成的一切损 失依法承担 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朱业胜、曾 维斌、姜承 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、本人及本 人控制或担 任董事、高 级管理人员 的除上市公 司及其控股 子公司外的 其他企业与 上市公司及 其控股子公 司之间不存 在同业竞 争。</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、本人 继续作为上 市公司控股 股东、实际 控制人期 间，本人将 尽力避免本 人及本人控 制或担任董 事、高级管 理人员的除 上市公司及 其控股子公 司外的其他 企业与上市 公司及其控 股子公司之 间存在同业 竞争。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王展、创致</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天下</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、截至本承 诺函出具之 日，本人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本企业及本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本企业 控制的其他 企业未从事 与新元科 技、清投智 能及其控制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4"/>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的其他企业 存在同业竞 争的业务。</w:t>
            </w:r>
          </w:p>
          <w:p>
            <w:pPr>
              <w:pStyle w:val="Style21"/>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、本次交易 完成后，本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本企业 在作为新元 科技股东</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新元科技或 其控股子公 司员工期 间，本人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本企业及本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本企业 控制的其他 企业将避免 从事任何与 新元科技、 清投智能及 其控制的其 他企业构成 或可能构成 同业竞争的 业务，亦不 从事任何可 能损害新元 科技、清投 智能及其控 制的企业利 益的经济活 动。如本人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本企业及本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本企业 控制的其他 企业遇到新 元科技、清 投智能及其 控制的其他 企业主营业 务范围内的 业务机会，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本企 业及本人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本企业控制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4"/>
      </w:tblGrid>
      <w:tr>
        <w:trPr>
          <w:trHeight w:val="66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的其他企业 将主动将该 等合作机会 让予新元科 技、清投智 能及其控制 的其他企 业。</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xml:space="preserve">、本人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本企业若 违反上述承 诺，将对因 此而给新元 科技及其投 资者、清投 智能及新元 科技、清投 智能控制的 其他企业造 成的一切损 失依法承担 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29"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首次公开发行或再融资时所作承 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朱业胜、曾 维斌、姜承 法、张玉生、 世纪万向</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自公司股票 上市之日起 三十六个月 内，不转让 或者委托他 人管理其持 有的发行人 股份，也不 会由公司回 购其直接或 间接持有的 本公司公开 发行股票前 已发行的股 份；所持股 票在上述锁 定期满后两 年内减持 的，其减持 价格不低于 发行价（若 上述期间公 司发生派发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4"/>
      </w:tblGrid>
      <w:tr>
        <w:trPr>
          <w:trHeight w:val="973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 xml:space="preserve">股利、送红 股、转增股 本、增发新 股或配股等 除权、除息 行为的，该 发行价应进 行相应调 整。下同）； 公司上市后 </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个月内如 公司股票连 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个交 易日的收盘 价均低于发 行价，或者 上市后</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个月期末收 盘价低于发 行价，持有 公司股票的 锁定期限自 动延长</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个月。在上 述承诺涉及 期间内，不 因职务变 更、离职等 原因而放弃 履行上述承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0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朱业胜、曾 维斌、姜承 法、王展、 张玉生、王 际松、潘帮 南以及间接 持有公司股 份的双国 庆、张瑞英</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上述承诺期 限届满后， 在任职期间 每年转让的 股份不超过 其所持有 发行人股份 总数的百分 之二十五， 在离职后半 年内，不转 让其所直接 或间接持有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4"/>
      </w:tblGrid>
      <w:tr>
        <w:trPr>
          <w:trHeight w:val="1191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的公司股 份；在申报 离任六个月 后的十二个 月内通过证 券交易所挂 牌交易出售 公司股票数 量占其直接 或间接持有 公司股票总 数的比例不 超过百分之 五十；在首 次公开发 行股票上市 之日起六个 月内申报离 职的，自申 报离职之日 起十八个月 内不转让 其直接或间 接持有的公 司股份；在 首次公开发 行股票上市 之日起第七 个月至第 十二个月之 间申报离职 的，自申报 离职之日起 十二月内不 转让其直接 或间接持 有的公司股 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承诺是否按时履行</w:t>
            </w:r>
          </w:p>
        </w:tc>
        <w:tc>
          <w:tcPr>
            <w:gridSpan w:val="6"/>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bl>
    <w:p>
      <w:pPr>
        <w:pStyle w:val="Style34"/>
        <w:keepNext/>
        <w:keepLines/>
        <w:widowControl w:val="0"/>
        <w:shd w:val="clear" w:color="auto" w:fill="auto"/>
        <w:bidi w:val="0"/>
        <w:spacing w:before="0" w:after="360" w:line="317" w:lineRule="exact"/>
        <w:ind w:left="0" w:right="0" w:firstLine="0"/>
        <w:jc w:val="left"/>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2</w:t>
      </w:r>
      <w:bookmarkEnd w:id="334"/>
      <w:r>
        <w:rPr>
          <w:color w:val="000000"/>
          <w:spacing w:val="0"/>
          <w:w w:val="100"/>
          <w:position w:val="0"/>
        </w:rPr>
        <w:t>、公司资产或项目存在盈利预测，且报告期仍处在盈利预测期间，公司就资产或项目达到原盈利预测及 其原因做出说明</w:t>
      </w:r>
      <w:bookmarkEnd w:id="332"/>
      <w:bookmarkEnd w:id="333"/>
      <w:bookmarkEnd w:id="335"/>
    </w:p>
    <w:p>
      <w:pPr>
        <w:pStyle w:val="Style28"/>
        <w:keepNext w:val="0"/>
        <w:keepLines w:val="0"/>
        <w:widowControl w:val="0"/>
        <w:shd w:val="clear" w:color="auto" w:fill="auto"/>
        <w:bidi w:val="0"/>
        <w:spacing w:before="0" w:after="0" w:line="240" w:lineRule="auto"/>
        <w:ind w:left="24" w:right="0" w:firstLine="0"/>
        <w:jc w:val="left"/>
      </w:pPr>
      <w:r>
        <w:rPr>
          <w:color w:val="000000"/>
          <w:spacing w:val="0"/>
          <w:w w:val="100"/>
          <w:position w:val="0"/>
        </w:rPr>
        <w:t>V适用口不适用</w:t>
      </w:r>
    </w:p>
    <w:tbl>
      <w:tblPr>
        <w:tblOverlap w:val="never"/>
        <w:jc w:val="center"/>
        <w:tblLayout w:type="fixed"/>
      </w:tblPr>
      <w:tblGrid>
        <w:gridCol w:w="1195"/>
        <w:gridCol w:w="1200"/>
        <w:gridCol w:w="1195"/>
        <w:gridCol w:w="1195"/>
        <w:gridCol w:w="1195"/>
        <w:gridCol w:w="1195"/>
        <w:gridCol w:w="1200"/>
        <w:gridCol w:w="1200"/>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盈利预测资 产或项目名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预测起始时 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预测终止时 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当期预测业 绩（万元）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right"/>
              <w:rPr>
                <w:sz w:val="18"/>
                <w:szCs w:val="18"/>
              </w:rPr>
            </w:pPr>
            <w:r>
              <w:rPr>
                <w:color w:val="000000"/>
                <w:spacing w:val="0"/>
                <w:w w:val="100"/>
                <w:position w:val="0"/>
                <w:sz w:val="18"/>
                <w:szCs w:val="18"/>
              </w:rPr>
              <w:t>当期实际业 绩（万元）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未达预测的 原因（如适</w:t>
            </w:r>
          </w:p>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原预测披露 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原预测披露 索引</w:t>
            </w:r>
          </w:p>
        </w:tc>
      </w:tr>
      <w:tr>
        <w:trPr>
          <w:trHeight w:val="477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邦威思创</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-1,063.5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年计划 重点在集成 类业务做推 广，受疫情 的突发影 响，各地政 府将防疫做 为第一要 务，相关项 目无法按期 实施，严重 影响了业务 推广进度， 导致业绩未 达预期。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 xml:space="preserve">公告编号： 临 </w:t>
            </w:r>
            <w:r>
              <w:rPr>
                <w:rFonts w:ascii="Times New Roman" w:eastAsia="Times New Roman" w:hAnsi="Times New Roman" w:cs="Times New Roman"/>
                <w:color w:val="000000"/>
                <w:spacing w:val="0"/>
                <w:w w:val="100"/>
                <w:position w:val="0"/>
                <w:sz w:val="18"/>
                <w:szCs w:val="18"/>
              </w:rPr>
              <w:t>-2019-045</w:t>
            </w:r>
            <w:r>
              <w:rPr>
                <w:color w:val="000000"/>
                <w:spacing w:val="0"/>
                <w:w w:val="100"/>
                <w:position w:val="0"/>
                <w:sz w:val="18"/>
                <w:szCs w:val="18"/>
              </w:rPr>
              <w:t xml:space="preserve">； </w:t>
            </w:r>
            <w:r>
              <w:rPr>
                <w:color w:val="000000"/>
                <w:spacing w:val="0"/>
                <w:w w:val="100"/>
                <w:position w:val="0"/>
                <w:sz w:val="18"/>
                <w:szCs w:val="18"/>
              </w:rPr>
              <w:t>公告名称：</w:t>
            </w:r>
          </w:p>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《关于控股 子公司拟收 购资产暨关 联交易的的 公告》；披 露网站：巨 潮资讯网。</w:t>
            </w:r>
          </w:p>
        </w:tc>
      </w:tr>
    </w:tbl>
    <w:p>
      <w:pPr>
        <w:pStyle w:val="Style31"/>
        <w:keepNext w:val="0"/>
        <w:keepLines w:val="0"/>
        <w:widowControl w:val="0"/>
        <w:shd w:val="clear" w:color="auto" w:fill="auto"/>
        <w:bidi w:val="0"/>
        <w:spacing w:before="0" w:after="0" w:line="360" w:lineRule="exact"/>
        <w:ind w:left="0" w:right="0" w:firstLine="0"/>
        <w:jc w:val="left"/>
      </w:pPr>
      <w:r>
        <w:rPr>
          <w:color w:val="000000"/>
          <w:spacing w:val="0"/>
          <w:w w:val="100"/>
          <w:position w:val="0"/>
        </w:rPr>
        <w:t>公司股东、交易对手方对公司或相关资产年度经营业绩作出的承诺情况</w:t>
      </w:r>
    </w:p>
    <w:p>
      <w:pPr>
        <w:pStyle w:val="Style31"/>
        <w:keepNext w:val="0"/>
        <w:keepLines w:val="0"/>
        <w:widowControl w:val="0"/>
        <w:shd w:val="clear" w:color="auto" w:fill="auto"/>
        <w:bidi w:val="0"/>
        <w:spacing w:before="0" w:after="0" w:line="360" w:lineRule="exact"/>
        <w:ind w:left="0" w:right="0" w:firstLine="0"/>
        <w:jc w:val="left"/>
      </w:pPr>
      <w:r>
        <w:rPr>
          <w:color w:val="000000"/>
          <w:spacing w:val="0"/>
          <w:w w:val="100"/>
          <w:position w:val="0"/>
        </w:rPr>
        <w:t>V适用口不适用</w:t>
      </w:r>
    </w:p>
    <w:p>
      <w:pPr>
        <w:pStyle w:val="Style31"/>
        <w:keepNext w:val="0"/>
        <w:keepLines w:val="0"/>
        <w:widowControl w:val="0"/>
        <w:shd w:val="clear" w:color="auto" w:fill="auto"/>
        <w:bidi w:val="0"/>
        <w:spacing w:before="0" w:after="160" w:line="360" w:lineRule="exact"/>
        <w:ind w:left="0" w:right="0" w:firstLine="0"/>
        <w:jc w:val="left"/>
      </w:pPr>
      <w:r>
        <w:rPr>
          <w:color w:val="000000"/>
          <w:spacing w:val="0"/>
          <w:w w:val="100"/>
          <w:position w:val="0"/>
        </w:rPr>
        <w:t>陈尧承诺，邦威思创2019年、2020年净利润分别不低于1,200万元、1,300万元，</w:t>
      </w:r>
      <w:r>
        <w:rPr>
          <w:color w:val="000000"/>
          <w:spacing w:val="0"/>
          <w:w w:val="100"/>
          <w:position w:val="0"/>
        </w:rPr>
        <w:t>2019-2021</w:t>
      </w:r>
      <w:r>
        <w:rPr>
          <w:color w:val="000000"/>
          <w:spacing w:val="0"/>
          <w:w w:val="100"/>
          <w:position w:val="0"/>
        </w:rPr>
        <w:t>年累计净利润不低于4, 000万元。 业绩承诺的完成情况及其对商誉减值测试的影响</w:t>
      </w:r>
    </w:p>
    <w:p>
      <w:pPr>
        <w:pStyle w:val="Style37"/>
        <w:keepNext w:val="0"/>
        <w:keepLines w:val="0"/>
        <w:widowControl w:val="0"/>
        <w:shd w:val="clear" w:color="auto" w:fill="auto"/>
        <w:bidi w:val="0"/>
        <w:spacing w:before="0" w:line="311" w:lineRule="exact"/>
        <w:ind w:left="0" w:right="0" w:firstLine="440"/>
        <w:jc w:val="both"/>
      </w:pPr>
      <w:r>
        <w:rPr>
          <w:color w:val="000000"/>
          <w:spacing w:val="0"/>
          <w:w w:val="100"/>
          <w:position w:val="0"/>
          <w:sz w:val="24"/>
          <w:szCs w:val="24"/>
        </w:rPr>
        <w:t>公司对邦威思创采用预计未来现金流量现值的方法计算资产组的可回收金额。预计未来 现金流量以管理层批准的五年期财务预算数据为基础，五年之后的永续现金流量按第五年水 平予以确定。未来现金流量折现率采用反映该资产组特定风险的税前折现率15</w:t>
      </w:r>
      <w:r>
        <w:rPr>
          <w:rFonts w:ascii="Times New Roman" w:eastAsia="Times New Roman" w:hAnsi="Times New Roman" w:cs="Times New Roman"/>
          <w:color w:val="000000"/>
          <w:spacing w:val="0"/>
          <w:w w:val="100"/>
          <w:position w:val="0"/>
          <w:sz w:val="24"/>
          <w:szCs w:val="24"/>
        </w:rPr>
        <w:t>.84%</w:t>
      </w:r>
      <w:r>
        <w:rPr>
          <w:color w:val="000000"/>
          <w:spacing w:val="0"/>
          <w:w w:val="100"/>
          <w:position w:val="0"/>
          <w:sz w:val="24"/>
          <w:szCs w:val="24"/>
        </w:rPr>
        <w:t>。减值测 试中采用的其他关键数据包括：产品预计售价、销量、营业成本及其他相关费用。公司根据 历史经验及对市场发展的预测确定上述关键数据。</w:t>
      </w:r>
    </w:p>
    <w:p>
      <w:pPr>
        <w:pStyle w:val="Style37"/>
        <w:keepNext w:val="0"/>
        <w:keepLines w:val="0"/>
        <w:widowControl w:val="0"/>
        <w:shd w:val="clear" w:color="auto" w:fill="auto"/>
        <w:bidi w:val="0"/>
        <w:spacing w:before="0" w:after="280" w:line="313" w:lineRule="exact"/>
        <w:ind w:left="0" w:right="0" w:firstLine="440"/>
        <w:jc w:val="both"/>
      </w:pPr>
      <w:r>
        <w:rPr>
          <w:color w:val="000000"/>
          <w:spacing w:val="0"/>
          <w:w w:val="100"/>
          <w:position w:val="0"/>
          <w:sz w:val="24"/>
          <w:szCs w:val="24"/>
        </w:rPr>
        <w:t>根据公司聘请的中水致远资产评估有限公司出具的《万向新元科技股份有限公司并购清 投智能（北京）科技有限公司所涉及的以财务报告为目的的商誉减值测试项目资产评估报告》 （中水致远评报字</w:t>
      </w:r>
      <w:r>
        <w:rPr>
          <w:color w:val="000000"/>
          <w:spacing w:val="0"/>
          <w:w w:val="100"/>
          <w:position w:val="0"/>
          <w:sz w:val="24"/>
          <w:szCs w:val="24"/>
        </w:rPr>
        <w:t>［2021］</w:t>
      </w:r>
      <w:r>
        <w:rPr>
          <w:color w:val="000000"/>
          <w:spacing w:val="0"/>
          <w:w w:val="100"/>
          <w:position w:val="0"/>
          <w:sz w:val="24"/>
          <w:szCs w:val="24"/>
        </w:rPr>
        <w:t>第010061号），邦威思创包含商誉的资产组可收回金额</w:t>
      </w:r>
      <w:r>
        <w:rPr>
          <w:color w:val="000000"/>
          <w:spacing w:val="0"/>
          <w:w w:val="100"/>
          <w:position w:val="0"/>
          <w:sz w:val="24"/>
          <w:szCs w:val="24"/>
        </w:rPr>
        <w:t xml:space="preserve">（4,426.86 </w:t>
      </w:r>
      <w:r>
        <w:rPr>
          <w:color w:val="000000"/>
          <w:spacing w:val="0"/>
          <w:w w:val="100"/>
          <w:position w:val="0"/>
          <w:sz w:val="24"/>
          <w:szCs w:val="24"/>
        </w:rPr>
        <w:t>万元）小于账面原值</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11,573.14</w:t>
      </w:r>
      <w:r>
        <w:rPr>
          <w:color w:val="000000"/>
          <w:spacing w:val="0"/>
          <w:w w:val="100"/>
          <w:position w:val="0"/>
          <w:sz w:val="24"/>
          <w:szCs w:val="24"/>
        </w:rPr>
        <w:t>万元）</w:t>
      </w:r>
      <w:r>
        <w:rPr>
          <w:color w:val="000000"/>
          <w:spacing w:val="0"/>
          <w:w w:val="100"/>
          <w:position w:val="0"/>
          <w:sz w:val="24"/>
          <w:szCs w:val="24"/>
        </w:rPr>
        <w:t>7</w:t>
      </w:r>
      <w:r>
        <w:rPr>
          <w:rFonts w:ascii="Times New Roman" w:eastAsia="Times New Roman" w:hAnsi="Times New Roman" w:cs="Times New Roman"/>
          <w:color w:val="000000"/>
          <w:spacing w:val="0"/>
          <w:w w:val="100"/>
          <w:position w:val="0"/>
          <w:sz w:val="24"/>
          <w:szCs w:val="24"/>
        </w:rPr>
        <w:t>,146.28</w:t>
      </w:r>
      <w:r>
        <w:rPr>
          <w:color w:val="000000"/>
          <w:spacing w:val="0"/>
          <w:w w:val="100"/>
          <w:position w:val="0"/>
          <w:sz w:val="24"/>
          <w:szCs w:val="24"/>
        </w:rPr>
        <w:t>万元，本期应确认商誉减值损失</w:t>
      </w:r>
      <w:r>
        <w:rPr>
          <w:color w:val="000000"/>
          <w:spacing w:val="0"/>
          <w:w w:val="100"/>
          <w:position w:val="0"/>
          <w:sz w:val="24"/>
          <w:szCs w:val="24"/>
        </w:rPr>
        <w:t>7</w:t>
      </w:r>
      <w:r>
        <w:rPr>
          <w:rFonts w:ascii="Times New Roman" w:eastAsia="Times New Roman" w:hAnsi="Times New Roman" w:cs="Times New Roman"/>
          <w:color w:val="000000"/>
          <w:spacing w:val="0"/>
          <w:w w:val="100"/>
          <w:position w:val="0"/>
          <w:sz w:val="24"/>
          <w:szCs w:val="24"/>
        </w:rPr>
        <w:t>,146.28</w:t>
      </w:r>
      <w:r>
        <w:rPr>
          <w:color w:val="000000"/>
          <w:spacing w:val="0"/>
          <w:w w:val="100"/>
          <w:position w:val="0"/>
          <w:sz w:val="24"/>
          <w:szCs w:val="24"/>
        </w:rPr>
        <w:t>万元, 其中归属于本公司应确认的商誉减值损失</w:t>
      </w:r>
      <w:r>
        <w:rPr>
          <w:color w:val="000000"/>
          <w:spacing w:val="0"/>
          <w:w w:val="100"/>
          <w:position w:val="0"/>
          <w:sz w:val="24"/>
          <w:szCs w:val="24"/>
        </w:rPr>
        <w:t>3,644.6</w:t>
      </w:r>
      <w:r>
        <w:rPr>
          <w:color w:val="000000"/>
          <w:spacing w:val="0"/>
          <w:w w:val="100"/>
          <w:position w:val="0"/>
          <w:sz w:val="24"/>
          <w:szCs w:val="24"/>
        </w:rPr>
        <w:t>0万元。</w:t>
      </w:r>
    </w:p>
    <w:p>
      <w:pPr>
        <w:pStyle w:val="Style25"/>
        <w:keepNext/>
        <w:keepLines/>
        <w:widowControl w:val="0"/>
        <w:shd w:val="clear" w:color="auto" w:fill="auto"/>
        <w:bidi w:val="0"/>
        <w:spacing w:before="0" w:after="200"/>
        <w:ind w:left="0" w:right="0" w:firstLine="0"/>
        <w:jc w:val="left"/>
      </w:pPr>
      <w:bookmarkStart w:id="336" w:name="bookmark336"/>
      <w:bookmarkStart w:id="337" w:name="bookmark337"/>
      <w:bookmarkStart w:id="338" w:name="bookmark338"/>
      <w:bookmarkStart w:id="339" w:name="bookmark339"/>
      <w:r>
        <w:rPr>
          <w:color w:val="000000"/>
          <w:spacing w:val="0"/>
          <w:w w:val="100"/>
          <w:position w:val="0"/>
          <w:sz w:val="24"/>
          <w:szCs w:val="24"/>
        </w:rPr>
        <w:t>三</w:t>
      </w:r>
      <w:bookmarkEnd w:id="338"/>
      <w:r>
        <w:rPr>
          <w:color w:val="000000"/>
          <w:spacing w:val="0"/>
          <w:w w:val="100"/>
          <w:position w:val="0"/>
          <w:sz w:val="24"/>
          <w:szCs w:val="24"/>
        </w:rPr>
        <w:t>、控股股东及其关联方对上市公司的非经营性占用资金情况</w:t>
      </w:r>
      <w:bookmarkEnd w:id="336"/>
      <w:bookmarkEnd w:id="337"/>
      <w:bookmarkEnd w:id="339"/>
    </w:p>
    <w:p>
      <w:pPr>
        <w:pStyle w:val="Style31"/>
        <w:keepNext w:val="0"/>
        <w:keepLines w:val="0"/>
        <w:widowControl w:val="0"/>
        <w:shd w:val="clear" w:color="auto" w:fill="auto"/>
        <w:bidi w:val="0"/>
        <w:spacing w:before="0" w:after="0" w:line="360" w:lineRule="exact"/>
        <w:ind w:left="0" w:right="0" w:firstLine="0"/>
        <w:jc w:val="left"/>
      </w:pPr>
      <w:r>
        <w:rPr>
          <w:color w:val="000000"/>
          <w:spacing w:val="0"/>
          <w:w w:val="100"/>
          <w:position w:val="0"/>
        </w:rPr>
        <w:t>□</w:t>
      </w:r>
      <w:r>
        <w:rPr>
          <w:color w:val="000000"/>
          <w:spacing w:val="0"/>
          <w:w w:val="100"/>
          <w:position w:val="0"/>
        </w:rPr>
        <w:t>适用V不适用</w:t>
      </w:r>
    </w:p>
    <w:p>
      <w:pPr>
        <w:pStyle w:val="Style31"/>
        <w:keepNext w:val="0"/>
        <w:keepLines w:val="0"/>
        <w:widowControl w:val="0"/>
        <w:shd w:val="clear" w:color="auto" w:fill="auto"/>
        <w:bidi w:val="0"/>
        <w:spacing w:before="0" w:after="180" w:line="360" w:lineRule="exact"/>
        <w:ind w:left="0" w:right="0" w:firstLine="0"/>
        <w:jc w:val="left"/>
      </w:pPr>
      <w:r>
        <w:rPr>
          <w:color w:val="000000"/>
          <w:spacing w:val="0"/>
          <w:w w:val="100"/>
          <w:position w:val="0"/>
        </w:rPr>
        <w:t>公司报告期不存在控股股东及其关联方对上市公司的非经营性占用资金。</w:t>
      </w:r>
    </w:p>
    <w:p>
      <w:pPr>
        <w:pStyle w:val="Style25"/>
        <w:keepNext/>
        <w:keepLines/>
        <w:widowControl w:val="0"/>
        <w:shd w:val="clear" w:color="auto" w:fill="auto"/>
        <w:tabs>
          <w:tab w:pos="493" w:val="left"/>
        </w:tabs>
        <w:bidi w:val="0"/>
        <w:spacing w:before="0" w:after="240" w:line="326" w:lineRule="exact"/>
        <w:ind w:left="0" w:right="0" w:firstLine="0"/>
        <w:jc w:val="left"/>
      </w:pPr>
      <w:bookmarkStart w:id="340" w:name="bookmark340"/>
      <w:bookmarkStart w:id="341" w:name="bookmark341"/>
      <w:bookmarkStart w:id="342" w:name="bookmark342"/>
      <w:bookmarkStart w:id="343" w:name="bookmark343"/>
      <w:r>
        <w:rPr>
          <w:color w:val="000000"/>
          <w:spacing w:val="0"/>
          <w:w w:val="100"/>
          <w:position w:val="0"/>
          <w:sz w:val="24"/>
          <w:szCs w:val="24"/>
        </w:rPr>
        <w:t>四</w:t>
      </w:r>
      <w:bookmarkEnd w:id="342"/>
      <w:r>
        <w:rPr>
          <w:color w:val="000000"/>
          <w:spacing w:val="0"/>
          <w:w w:val="100"/>
          <w:position w:val="0"/>
          <w:sz w:val="24"/>
          <w:szCs w:val="24"/>
        </w:rPr>
        <w:t>、</w:t>
        <w:tab/>
        <w:t>董事会对最近一期“非标准审计报告”相关情况的说明</w:t>
      </w:r>
      <w:bookmarkEnd w:id="340"/>
      <w:bookmarkEnd w:id="341"/>
      <w:bookmarkEnd w:id="343"/>
    </w:p>
    <w:p>
      <w:pPr>
        <w:pStyle w:val="Style31"/>
        <w:keepNext w:val="0"/>
        <w:keepLines w:val="0"/>
        <w:widowControl w:val="0"/>
        <w:shd w:val="clear" w:color="auto" w:fill="auto"/>
        <w:bidi w:val="0"/>
        <w:spacing w:before="0" w:after="320" w:line="314" w:lineRule="exact"/>
        <w:ind w:left="0" w:right="0" w:firstLine="0"/>
        <w:jc w:val="both"/>
      </w:pPr>
      <w:r>
        <w:rPr>
          <w:color w:val="000000"/>
          <w:spacing w:val="0"/>
          <w:w w:val="100"/>
          <w:position w:val="0"/>
        </w:rPr>
        <w:t>□</w:t>
      </w:r>
      <w:r>
        <w:rPr>
          <w:color w:val="000000"/>
          <w:spacing w:val="0"/>
          <w:w w:val="100"/>
          <w:position w:val="0"/>
        </w:rPr>
        <w:t>适用V不适用</w:t>
      </w:r>
    </w:p>
    <w:p>
      <w:pPr>
        <w:pStyle w:val="Style25"/>
        <w:keepNext/>
        <w:keepLines/>
        <w:widowControl w:val="0"/>
        <w:shd w:val="clear" w:color="auto" w:fill="auto"/>
        <w:tabs>
          <w:tab w:pos="517" w:val="left"/>
        </w:tabs>
        <w:bidi w:val="0"/>
        <w:spacing w:before="0" w:after="240" w:line="326" w:lineRule="exact"/>
        <w:ind w:left="0" w:right="0" w:firstLine="0"/>
        <w:jc w:val="left"/>
      </w:pPr>
      <w:bookmarkStart w:id="344" w:name="bookmark344"/>
      <w:bookmarkStart w:id="345" w:name="bookmark345"/>
      <w:bookmarkStart w:id="346" w:name="bookmark346"/>
      <w:bookmarkStart w:id="347" w:name="bookmark347"/>
      <w:r>
        <w:rPr>
          <w:color w:val="000000"/>
          <w:spacing w:val="0"/>
          <w:w w:val="100"/>
          <w:position w:val="0"/>
          <w:sz w:val="24"/>
          <w:szCs w:val="24"/>
        </w:rPr>
        <w:t>五</w:t>
      </w:r>
      <w:bookmarkEnd w:id="346"/>
      <w:r>
        <w:rPr>
          <w:color w:val="000000"/>
          <w:spacing w:val="0"/>
          <w:w w:val="100"/>
          <w:position w:val="0"/>
          <w:sz w:val="24"/>
          <w:szCs w:val="24"/>
        </w:rPr>
        <w:t>、</w:t>
        <w:tab/>
        <w:t>董事会、监事会、独立董事（如有）对会计师事务所本报告期“非标准审计报告”的说 明</w:t>
      </w:r>
      <w:bookmarkEnd w:id="344"/>
      <w:bookmarkEnd w:id="345"/>
      <w:bookmarkEnd w:id="347"/>
    </w:p>
    <w:p>
      <w:pPr>
        <w:pStyle w:val="Style31"/>
        <w:keepNext w:val="0"/>
        <w:keepLines w:val="0"/>
        <w:widowControl w:val="0"/>
        <w:shd w:val="clear" w:color="auto" w:fill="auto"/>
        <w:bidi w:val="0"/>
        <w:spacing w:before="0" w:after="320" w:line="314" w:lineRule="exact"/>
        <w:ind w:left="0" w:right="0" w:firstLine="0"/>
        <w:jc w:val="both"/>
      </w:pPr>
      <w:r>
        <w:rPr>
          <w:color w:val="000000"/>
          <w:spacing w:val="0"/>
          <w:w w:val="100"/>
          <w:position w:val="0"/>
        </w:rPr>
        <w:t>□</w:t>
      </w:r>
      <w:r>
        <w:rPr>
          <w:color w:val="000000"/>
          <w:spacing w:val="0"/>
          <w:w w:val="100"/>
          <w:position w:val="0"/>
        </w:rPr>
        <w:t>适用V不适用</w:t>
      </w:r>
    </w:p>
    <w:p>
      <w:pPr>
        <w:pStyle w:val="Style25"/>
        <w:keepNext/>
        <w:keepLines/>
        <w:widowControl w:val="0"/>
        <w:shd w:val="clear" w:color="auto" w:fill="auto"/>
        <w:tabs>
          <w:tab w:pos="517" w:val="left"/>
        </w:tabs>
        <w:bidi w:val="0"/>
        <w:spacing w:before="0" w:after="240" w:line="326" w:lineRule="exact"/>
        <w:ind w:left="0" w:right="0" w:firstLine="0"/>
        <w:jc w:val="left"/>
      </w:pPr>
      <w:bookmarkStart w:id="348" w:name="bookmark348"/>
      <w:bookmarkStart w:id="349" w:name="bookmark349"/>
      <w:bookmarkStart w:id="350" w:name="bookmark350"/>
      <w:bookmarkStart w:id="351" w:name="bookmark351"/>
      <w:r>
        <w:rPr>
          <w:color w:val="000000"/>
          <w:spacing w:val="0"/>
          <w:w w:val="100"/>
          <w:position w:val="0"/>
          <w:sz w:val="24"/>
          <w:szCs w:val="24"/>
        </w:rPr>
        <w:t>六</w:t>
      </w:r>
      <w:bookmarkEnd w:id="350"/>
      <w:r>
        <w:rPr>
          <w:color w:val="000000"/>
          <w:spacing w:val="0"/>
          <w:w w:val="100"/>
          <w:position w:val="0"/>
          <w:sz w:val="24"/>
          <w:szCs w:val="24"/>
        </w:rPr>
        <w:t>、</w:t>
        <w:tab/>
        <w:t>董事会关于报告期会计政策、会计估计变更或重大会计差错更正的说明</w:t>
      </w:r>
      <w:bookmarkEnd w:id="348"/>
      <w:bookmarkEnd w:id="349"/>
      <w:bookmarkEnd w:id="351"/>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V适用口不适用</w:t>
      </w:r>
    </w:p>
    <w:p>
      <w:pPr>
        <w:pStyle w:val="Style31"/>
        <w:keepNext w:val="0"/>
        <w:keepLines w:val="0"/>
        <w:widowControl w:val="0"/>
        <w:shd w:val="clear" w:color="auto" w:fill="auto"/>
        <w:bidi w:val="0"/>
        <w:spacing w:before="0" w:after="320" w:line="314" w:lineRule="exact"/>
        <w:ind w:left="0" w:right="0" w:firstLine="0"/>
        <w:jc w:val="both"/>
      </w:pPr>
      <w:r>
        <w:rPr>
          <w:color w:val="000000"/>
          <w:spacing w:val="0"/>
          <w:w w:val="100"/>
          <w:position w:val="0"/>
        </w:rPr>
        <w:t>公司于2020年4月28日召开第三届董事会第十九次会议、第三届监事会第十三次会议，分别审议通过了《关于会计政策变更 的议案》。财政部于2019年9月发布了《关于修订印发合并财务报表格式（2019版）的通知》（财会〔2019） 16号，对 合并财务报表格式进行了修订，要求所有已执行新金融准则的企业应当结合财会〔2019） 16号通知及附件要求对合并财务 报表项目进行相应调整，并适用于企业2019年度合并财务报表及以后期间的合并财务报表。同时将《财政部关于修订印发 2018年度合并财务报表格式的通知》（财会〔2019） 1号）废止。财政部于2017年7月发布了《关于修订印发〈企业会计 准则第14号一收入〉的通知》（财会〔2017） 22号）（以下简称“新收入准则”），要求在境内上市企业自2020年1月1 日起施行。</w:t>
      </w:r>
    </w:p>
    <w:p>
      <w:pPr>
        <w:pStyle w:val="Style25"/>
        <w:keepNext/>
        <w:keepLines/>
        <w:widowControl w:val="0"/>
        <w:shd w:val="clear" w:color="auto" w:fill="auto"/>
        <w:tabs>
          <w:tab w:pos="517" w:val="left"/>
        </w:tabs>
        <w:bidi w:val="0"/>
        <w:spacing w:before="0" w:after="240" w:line="326" w:lineRule="exact"/>
        <w:ind w:left="0" w:right="0" w:firstLine="0"/>
        <w:jc w:val="left"/>
      </w:pPr>
      <w:bookmarkStart w:id="352" w:name="bookmark352"/>
      <w:bookmarkStart w:id="353" w:name="bookmark353"/>
      <w:bookmarkStart w:id="354" w:name="bookmark354"/>
      <w:bookmarkStart w:id="355" w:name="bookmark355"/>
      <w:r>
        <w:rPr>
          <w:color w:val="000000"/>
          <w:spacing w:val="0"/>
          <w:w w:val="100"/>
          <w:position w:val="0"/>
          <w:sz w:val="24"/>
          <w:szCs w:val="24"/>
        </w:rPr>
        <w:t>七</w:t>
      </w:r>
      <w:bookmarkEnd w:id="354"/>
      <w:r>
        <w:rPr>
          <w:color w:val="000000"/>
          <w:spacing w:val="0"/>
          <w:w w:val="100"/>
          <w:position w:val="0"/>
          <w:sz w:val="24"/>
          <w:szCs w:val="24"/>
        </w:rPr>
        <w:t>、</w:t>
        <w:tab/>
        <w:t>与上年度财务报告相比，合并报表范围发生变化的情况说明</w:t>
      </w:r>
      <w:bookmarkEnd w:id="352"/>
      <w:bookmarkEnd w:id="353"/>
      <w:bookmarkEnd w:id="355"/>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V适用口不适用</w:t>
      </w:r>
    </w:p>
    <w:p>
      <w:pPr>
        <w:pStyle w:val="Style31"/>
        <w:keepNext w:val="0"/>
        <w:keepLines w:val="0"/>
        <w:widowControl w:val="0"/>
        <w:shd w:val="clear" w:color="auto" w:fill="auto"/>
        <w:bidi w:val="0"/>
        <w:spacing w:before="0" w:after="320"/>
        <w:ind w:left="0" w:right="0" w:firstLine="0"/>
        <w:jc w:val="left"/>
      </w:pPr>
      <w:r>
        <w:rPr>
          <w:color w:val="000000"/>
          <w:spacing w:val="0"/>
          <w:w w:val="100"/>
          <w:position w:val="0"/>
        </w:rPr>
        <w:t>公司本期新投资设立全资子公司江西万向新元科技有限公司、控股子公司北京万向新元数字科技研究院有限公司、天津新 元智能科技有限公司，自成立开始纳入合并范围。</w:t>
      </w:r>
    </w:p>
    <w:p>
      <w:pPr>
        <w:pStyle w:val="Style25"/>
        <w:keepNext/>
        <w:keepLines/>
        <w:widowControl w:val="0"/>
        <w:shd w:val="clear" w:color="auto" w:fill="auto"/>
        <w:tabs>
          <w:tab w:pos="517" w:val="left"/>
        </w:tabs>
        <w:bidi w:val="0"/>
        <w:spacing w:before="0" w:after="380" w:line="326" w:lineRule="exact"/>
        <w:ind w:left="0" w:right="0" w:firstLine="0"/>
        <w:jc w:val="left"/>
      </w:pPr>
      <w:bookmarkStart w:id="356" w:name="bookmark356"/>
      <w:bookmarkStart w:id="357" w:name="bookmark357"/>
      <w:bookmarkStart w:id="358" w:name="bookmark358"/>
      <w:bookmarkStart w:id="359" w:name="bookmark359"/>
      <w:r>
        <w:rPr>
          <w:color w:val="000000"/>
          <w:spacing w:val="0"/>
          <w:w w:val="100"/>
          <w:position w:val="0"/>
          <w:sz w:val="24"/>
          <w:szCs w:val="24"/>
        </w:rPr>
        <w:t>八</w:t>
      </w:r>
      <w:bookmarkEnd w:id="358"/>
      <w:r>
        <w:rPr>
          <w:color w:val="000000"/>
          <w:spacing w:val="0"/>
          <w:w w:val="100"/>
          <w:position w:val="0"/>
          <w:sz w:val="24"/>
          <w:szCs w:val="24"/>
        </w:rPr>
        <w:t>、</w:t>
        <w:tab/>
        <w:t>聘任、解聘会计师事务所情况</w:t>
      </w:r>
      <w:bookmarkEnd w:id="356"/>
      <w:bookmarkEnd w:id="357"/>
      <w:bookmarkEnd w:id="359"/>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795"/>
        <w:gridCol w:w="4781"/>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容诚会计师事务所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特殊普通合伙</w:t>
            </w: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境内会计师事务所报酬（万元）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境内会计师事务所审计服务的连续年限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境内会计师事务所注册会计师姓名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陈谋林、王明健、刘洪伟</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陈谋林</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年、王明健</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年、刘洪伟</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r>
    </w:tbl>
    <w:p>
      <w:pPr>
        <w:pStyle w:val="Style31"/>
        <w:keepNext w:val="0"/>
        <w:keepLines w:val="0"/>
        <w:widowControl w:val="0"/>
        <w:shd w:val="clear" w:color="auto" w:fill="auto"/>
        <w:bidi w:val="0"/>
        <w:spacing w:before="0" w:after="0" w:line="336" w:lineRule="exact"/>
        <w:ind w:left="0" w:right="0" w:firstLine="0"/>
        <w:jc w:val="left"/>
      </w:pPr>
      <w:r>
        <w:rPr>
          <w:color w:val="000000"/>
          <w:spacing w:val="0"/>
          <w:w w:val="100"/>
          <w:position w:val="0"/>
        </w:rPr>
        <w:t>是否改聘会计师事务所</w:t>
      </w:r>
    </w:p>
    <w:p>
      <w:pPr>
        <w:pStyle w:val="Style31"/>
        <w:keepNext w:val="0"/>
        <w:keepLines w:val="0"/>
        <w:widowControl w:val="0"/>
        <w:shd w:val="clear" w:color="auto" w:fill="auto"/>
        <w:bidi w:val="0"/>
        <w:spacing w:before="0" w:after="0" w:line="336" w:lineRule="exact"/>
        <w:ind w:left="0" w:right="0" w:firstLine="0"/>
        <w:jc w:val="left"/>
      </w:pPr>
      <w:r>
        <w:rPr>
          <w:color w:val="000000"/>
          <w:spacing w:val="0"/>
          <w:w w:val="100"/>
          <w:position w:val="0"/>
        </w:rPr>
        <w:t>口是"否</w:t>
      </w:r>
    </w:p>
    <w:p>
      <w:pPr>
        <w:pStyle w:val="Style31"/>
        <w:keepNext w:val="0"/>
        <w:keepLines w:val="0"/>
        <w:widowControl w:val="0"/>
        <w:shd w:val="clear" w:color="auto" w:fill="auto"/>
        <w:bidi w:val="0"/>
        <w:spacing w:before="0" w:after="380" w:line="336" w:lineRule="exact"/>
        <w:ind w:left="0" w:right="0" w:firstLine="0"/>
        <w:jc w:val="left"/>
      </w:pPr>
      <w:r>
        <w:rPr>
          <w:color w:val="000000"/>
          <w:spacing w:val="0"/>
          <w:w w:val="100"/>
          <w:position w:val="0"/>
        </w:rPr>
        <w:t xml:space="preserve">聘请内部控制审计会计师事务所、财务顾问或保荐人情况 </w:t>
      </w:r>
      <w:r>
        <w:rPr>
          <w:color w:val="000000"/>
          <w:spacing w:val="0"/>
          <w:w w:val="100"/>
          <w:position w:val="0"/>
        </w:rPr>
        <w:t>□</w:t>
      </w:r>
      <w:r>
        <w:rPr>
          <w:color w:val="000000"/>
          <w:spacing w:val="0"/>
          <w:w w:val="100"/>
          <w:position w:val="0"/>
        </w:rPr>
        <w:t>适用V不适用</w:t>
      </w:r>
    </w:p>
    <w:p>
      <w:pPr>
        <w:pStyle w:val="Style25"/>
        <w:keepNext/>
        <w:keepLines/>
        <w:widowControl w:val="0"/>
        <w:shd w:val="clear" w:color="auto" w:fill="auto"/>
        <w:bidi w:val="0"/>
        <w:spacing w:before="0" w:after="240" w:line="240" w:lineRule="auto"/>
        <w:ind w:left="0" w:right="0" w:firstLine="0"/>
        <w:jc w:val="left"/>
      </w:pPr>
      <w:bookmarkStart w:id="360" w:name="bookmark360"/>
      <w:bookmarkStart w:id="361" w:name="bookmark361"/>
      <w:bookmarkStart w:id="362" w:name="bookmark362"/>
      <w:bookmarkStart w:id="363" w:name="bookmark363"/>
      <w:r>
        <w:rPr>
          <w:color w:val="000000"/>
          <w:spacing w:val="0"/>
          <w:w w:val="100"/>
          <w:position w:val="0"/>
          <w:sz w:val="24"/>
          <w:szCs w:val="24"/>
        </w:rPr>
        <w:t>九</w:t>
      </w:r>
      <w:bookmarkEnd w:id="362"/>
      <w:r>
        <w:rPr>
          <w:color w:val="000000"/>
          <w:spacing w:val="0"/>
          <w:w w:val="100"/>
          <w:position w:val="0"/>
          <w:sz w:val="24"/>
          <w:szCs w:val="24"/>
        </w:rPr>
        <w:t>、年度报告披露后面临退市情况</w:t>
      </w:r>
      <w:bookmarkEnd w:id="360"/>
      <w:bookmarkEnd w:id="361"/>
      <w:bookmarkEnd w:id="363"/>
    </w:p>
    <w:p>
      <w:pPr>
        <w:pStyle w:val="Style31"/>
        <w:keepNext w:val="0"/>
        <w:keepLines w:val="0"/>
        <w:widowControl w:val="0"/>
        <w:shd w:val="clear" w:color="auto" w:fill="auto"/>
        <w:bidi w:val="0"/>
        <w:spacing w:before="0" w:after="240" w:line="336" w:lineRule="exact"/>
        <w:ind w:left="0" w:right="0" w:firstLine="0"/>
        <w:jc w:val="both"/>
      </w:pPr>
      <w:r>
        <w:rPr>
          <w:color w:val="000000"/>
          <w:spacing w:val="0"/>
          <w:w w:val="100"/>
          <w:position w:val="0"/>
        </w:rPr>
        <w:t>□</w:t>
      </w:r>
      <w:r>
        <w:rPr>
          <w:color w:val="000000"/>
          <w:spacing w:val="0"/>
          <w:w w:val="100"/>
          <w:position w:val="0"/>
        </w:rPr>
        <w:t>适用V不适用</w:t>
      </w:r>
    </w:p>
    <w:p>
      <w:pPr>
        <w:pStyle w:val="Style25"/>
        <w:keepNext/>
        <w:keepLines/>
        <w:widowControl w:val="0"/>
        <w:shd w:val="clear" w:color="auto" w:fill="auto"/>
        <w:bidi w:val="0"/>
        <w:spacing w:before="0" w:after="340"/>
        <w:ind w:left="0" w:right="0" w:firstLine="0"/>
        <w:jc w:val="left"/>
      </w:pPr>
      <w:bookmarkStart w:id="364" w:name="bookmark364"/>
      <w:bookmarkStart w:id="365" w:name="bookmark365"/>
      <w:bookmarkStart w:id="366" w:name="bookmark366"/>
      <w:r>
        <w:rPr>
          <w:color w:val="000000"/>
          <w:spacing w:val="0"/>
          <w:w w:val="100"/>
          <w:position w:val="0"/>
          <w:sz w:val="24"/>
          <w:szCs w:val="24"/>
        </w:rPr>
        <w:t>十、破产重整相关事项</w:t>
      </w:r>
      <w:bookmarkEnd w:id="364"/>
      <w:bookmarkEnd w:id="365"/>
      <w:bookmarkEnd w:id="366"/>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公司报告期未发生破产重整相关事项。</w:t>
      </w:r>
    </w:p>
    <w:p>
      <w:pPr>
        <w:pStyle w:val="Style25"/>
        <w:keepNext/>
        <w:keepLines/>
        <w:widowControl w:val="0"/>
        <w:shd w:val="clear" w:color="auto" w:fill="auto"/>
        <w:bidi w:val="0"/>
        <w:spacing w:before="0" w:after="340"/>
        <w:ind w:left="0" w:right="0" w:firstLine="0"/>
        <w:jc w:val="left"/>
      </w:pPr>
      <w:bookmarkStart w:id="367" w:name="bookmark367"/>
      <w:bookmarkStart w:id="368" w:name="bookmark368"/>
      <w:bookmarkStart w:id="369" w:name="bookmark369"/>
      <w:r>
        <w:rPr>
          <w:color w:val="000000"/>
          <w:spacing w:val="0"/>
          <w:w w:val="100"/>
          <w:position w:val="0"/>
          <w:sz w:val="24"/>
          <w:szCs w:val="24"/>
        </w:rPr>
        <w:t>十一、重大诉讼、仲裁事项</w:t>
      </w:r>
      <w:bookmarkEnd w:id="367"/>
      <w:bookmarkEnd w:id="368"/>
      <w:bookmarkEnd w:id="369"/>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本年度公司无重大诉讼、仲裁事项。</w:t>
      </w:r>
    </w:p>
    <w:p>
      <w:pPr>
        <w:pStyle w:val="Style25"/>
        <w:keepNext/>
        <w:keepLines/>
        <w:widowControl w:val="0"/>
        <w:shd w:val="clear" w:color="auto" w:fill="auto"/>
        <w:bidi w:val="0"/>
        <w:spacing w:before="0" w:after="340"/>
        <w:ind w:left="0" w:right="0" w:firstLine="0"/>
        <w:jc w:val="left"/>
      </w:pPr>
      <w:bookmarkStart w:id="370" w:name="bookmark370"/>
      <w:bookmarkStart w:id="371" w:name="bookmark371"/>
      <w:bookmarkStart w:id="372" w:name="bookmark372"/>
      <w:r>
        <w:rPr>
          <w:color w:val="000000"/>
          <w:spacing w:val="0"/>
          <w:w w:val="100"/>
          <w:position w:val="0"/>
          <w:sz w:val="24"/>
          <w:szCs w:val="24"/>
        </w:rPr>
        <w:t>十二、处罚及整改情况</w:t>
      </w:r>
      <w:bookmarkEnd w:id="370"/>
      <w:bookmarkEnd w:id="371"/>
      <w:bookmarkEnd w:id="372"/>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公司报告期不存在处罚及整改情况。</w:t>
      </w:r>
    </w:p>
    <w:p>
      <w:pPr>
        <w:pStyle w:val="Style25"/>
        <w:keepNext/>
        <w:keepLines/>
        <w:widowControl w:val="0"/>
        <w:shd w:val="clear" w:color="auto" w:fill="auto"/>
        <w:bidi w:val="0"/>
        <w:spacing w:before="0" w:after="340"/>
        <w:ind w:left="0" w:right="0" w:firstLine="0"/>
        <w:jc w:val="left"/>
      </w:pPr>
      <w:bookmarkStart w:id="373" w:name="bookmark373"/>
      <w:bookmarkStart w:id="374" w:name="bookmark374"/>
      <w:bookmarkStart w:id="375" w:name="bookmark375"/>
      <w:r>
        <w:rPr>
          <w:color w:val="000000"/>
          <w:spacing w:val="0"/>
          <w:w w:val="100"/>
          <w:position w:val="0"/>
          <w:sz w:val="24"/>
          <w:szCs w:val="24"/>
        </w:rPr>
        <w:t>十三、公司及其控股股东、实际控制人的诚信状况</w:t>
      </w:r>
      <w:bookmarkEnd w:id="373"/>
      <w:bookmarkEnd w:id="374"/>
      <w:bookmarkEnd w:id="375"/>
    </w:p>
    <w:p>
      <w:pPr>
        <w:pStyle w:val="Style31"/>
        <w:keepNext w:val="0"/>
        <w:keepLines w:val="0"/>
        <w:widowControl w:val="0"/>
        <w:shd w:val="clear" w:color="auto" w:fill="auto"/>
        <w:bidi w:val="0"/>
        <w:spacing w:before="0" w:after="340" w:line="240" w:lineRule="auto"/>
        <w:ind w:left="0" w:right="0" w:firstLine="0"/>
        <w:jc w:val="both"/>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340"/>
        <w:ind w:left="0" w:right="0" w:firstLine="0"/>
        <w:jc w:val="both"/>
      </w:pPr>
      <w:bookmarkStart w:id="376" w:name="bookmark376"/>
      <w:bookmarkStart w:id="377" w:name="bookmark377"/>
      <w:bookmarkStart w:id="378" w:name="bookmark378"/>
      <w:r>
        <w:rPr>
          <w:color w:val="000000"/>
          <w:spacing w:val="0"/>
          <w:w w:val="100"/>
          <w:position w:val="0"/>
          <w:sz w:val="24"/>
          <w:szCs w:val="24"/>
        </w:rPr>
        <w:t>十四、公司股权激励计划、员工持股计划或其他员工激励措施的实施情况</w:t>
      </w:r>
      <w:bookmarkEnd w:id="376"/>
      <w:bookmarkEnd w:id="377"/>
      <w:bookmarkEnd w:id="378"/>
    </w:p>
    <w:p>
      <w:pPr>
        <w:pStyle w:val="Style31"/>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37"/>
        <w:keepNext w:val="0"/>
        <w:keepLines w:val="0"/>
        <w:widowControl w:val="0"/>
        <w:shd w:val="clear" w:color="auto" w:fill="auto"/>
        <w:bidi w:val="0"/>
        <w:spacing w:before="0" w:after="760" w:line="312" w:lineRule="exact"/>
        <w:ind w:left="0" w:right="0" w:firstLine="0"/>
        <w:jc w:val="both"/>
      </w:pPr>
      <w:r>
        <w:rPr>
          <w:color w:val="000000"/>
          <w:spacing w:val="0"/>
          <w:w w:val="100"/>
          <w:position w:val="0"/>
          <w:sz w:val="24"/>
          <w:szCs w:val="24"/>
        </w:rPr>
        <w:t>2020年4月10日，公司召开2020年第一次临时股东大会，审议通过了《关于〈万向新元科技股 份有限公司2020年限制性股票激励计划（草案）〉及其摘要的议案》、《关于〈万向新元科技股 份有限公司2020年限制性股票激励计划实施考核管理办法〉的议案》、《关于提请股东大会授权 董事会办理公司2020年限制性股票激励计划相关事宜的议案》。2020年5月11日，公司召开了 第三届董事会第二十次会议、第三届监事会第十四次会议，审议通过了《关于调整公司2020 年限制性股票激励计划首次授予激励对象名单及授予数量的议案》、《关于向公司2020年限制 性股票激励计划激励对象首次授予限制性股票的议案》。本次限制性股票于2020年6月4日授予 完成。具体内容详见2020年6月1日于巨潮资讯网披露的《关于公司限制性股票激励计划首次 授予登记完成的公告》（公告编号：临-2020-086）。</w:t>
      </w:r>
    </w:p>
    <w:p>
      <w:pPr>
        <w:pStyle w:val="Style31"/>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号一一上市公司从事软件与信息技术服务业务》的披露要求</w:t>
      </w:r>
    </w:p>
    <w:p>
      <w:pPr>
        <w:pStyle w:val="Style37"/>
        <w:keepNext w:val="0"/>
        <w:keepLines w:val="0"/>
        <w:widowControl w:val="0"/>
        <w:shd w:val="clear" w:color="auto" w:fill="auto"/>
        <w:bidi w:val="0"/>
        <w:spacing w:before="0" w:after="340" w:line="312" w:lineRule="exact"/>
        <w:ind w:left="0" w:right="0" w:firstLine="0"/>
        <w:jc w:val="both"/>
      </w:pPr>
      <w:r>
        <w:rPr>
          <w:b/>
          <w:bCs/>
          <w:color w:val="000000"/>
          <w:spacing w:val="0"/>
          <w:w w:val="100"/>
          <w:position w:val="0"/>
          <w:sz w:val="24"/>
          <w:szCs w:val="24"/>
        </w:rPr>
        <w:t>十五、重大关联交易</w:t>
      </w:r>
    </w:p>
    <w:p>
      <w:pPr>
        <w:pStyle w:val="Style63"/>
        <w:keepNext w:val="0"/>
        <w:keepLines w:val="0"/>
        <w:widowControl w:val="0"/>
        <w:shd w:val="clear" w:color="auto" w:fill="auto"/>
        <w:bidi w:val="0"/>
        <w:spacing w:before="0" w:line="240" w:lineRule="auto"/>
        <w:ind w:left="0" w:right="0" w:firstLine="0"/>
        <w:jc w:val="both"/>
      </w:pPr>
      <w:bookmarkStart w:id="379" w:name="bookmark379"/>
      <w:r>
        <w:rPr>
          <w:rFonts w:ascii="Times New Roman" w:eastAsia="Times New Roman" w:hAnsi="Times New Roman" w:cs="Times New Roman"/>
          <w:color w:val="000000"/>
          <w:spacing w:val="0"/>
          <w:w w:val="100"/>
          <w:position w:val="0"/>
        </w:rPr>
        <w:t>1</w:t>
      </w:r>
      <w:bookmarkEnd w:id="379"/>
      <w:r>
        <w:rPr>
          <w:color w:val="000000"/>
          <w:spacing w:val="0"/>
          <w:w w:val="100"/>
          <w:position w:val="0"/>
        </w:rPr>
        <w:t>、与日常经营相关的关联交易</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公司报告期未发生与日常经营相关的关联交易。</w:t>
      </w:r>
    </w:p>
    <w:p>
      <w:pPr>
        <w:pStyle w:val="Style63"/>
        <w:keepNext w:val="0"/>
        <w:keepLines w:val="0"/>
        <w:widowControl w:val="0"/>
        <w:shd w:val="clear" w:color="auto" w:fill="auto"/>
        <w:tabs>
          <w:tab w:pos="378" w:val="left"/>
        </w:tabs>
        <w:bidi w:val="0"/>
        <w:spacing w:before="0" w:after="360" w:line="240" w:lineRule="auto"/>
        <w:ind w:left="0" w:right="0" w:firstLine="0"/>
        <w:jc w:val="left"/>
      </w:pPr>
      <w:bookmarkStart w:id="380" w:name="bookmark380"/>
      <w:r>
        <w:rPr>
          <w:rFonts w:ascii="Times New Roman" w:eastAsia="Times New Roman" w:hAnsi="Times New Roman" w:cs="Times New Roman"/>
          <w:color w:val="000000"/>
          <w:spacing w:val="0"/>
          <w:w w:val="100"/>
          <w:position w:val="0"/>
        </w:rPr>
        <w:t>2</w:t>
      </w:r>
      <w:bookmarkEnd w:id="380"/>
      <w:r>
        <w:rPr>
          <w:color w:val="000000"/>
          <w:spacing w:val="0"/>
          <w:w w:val="100"/>
          <w:position w:val="0"/>
        </w:rPr>
        <w:t>、</w:t>
        <w:tab/>
        <w:t>资产或股权收购、出售发生的关联交易</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63"/>
        <w:keepNext w:val="0"/>
        <w:keepLines w:val="0"/>
        <w:widowControl w:val="0"/>
        <w:shd w:val="clear" w:color="auto" w:fill="auto"/>
        <w:tabs>
          <w:tab w:pos="378" w:val="left"/>
        </w:tabs>
        <w:bidi w:val="0"/>
        <w:spacing w:before="0" w:after="360" w:line="240" w:lineRule="auto"/>
        <w:ind w:left="0" w:right="0" w:firstLine="0"/>
        <w:jc w:val="left"/>
      </w:pPr>
      <w:bookmarkStart w:id="381" w:name="bookmark381"/>
      <w:r>
        <w:rPr>
          <w:rFonts w:ascii="Times New Roman" w:eastAsia="Times New Roman" w:hAnsi="Times New Roman" w:cs="Times New Roman"/>
          <w:color w:val="000000"/>
          <w:spacing w:val="0"/>
          <w:w w:val="100"/>
          <w:position w:val="0"/>
        </w:rPr>
        <w:t>3</w:t>
      </w:r>
      <w:bookmarkEnd w:id="381"/>
      <w:r>
        <w:rPr>
          <w:color w:val="000000"/>
          <w:spacing w:val="0"/>
          <w:w w:val="100"/>
          <w:position w:val="0"/>
        </w:rPr>
        <w:t>、</w:t>
        <w:tab/>
        <w:t>共同对外投资的关联交易</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63"/>
        <w:keepNext w:val="0"/>
        <w:keepLines w:val="0"/>
        <w:widowControl w:val="0"/>
        <w:shd w:val="clear" w:color="auto" w:fill="auto"/>
        <w:tabs>
          <w:tab w:pos="378" w:val="left"/>
        </w:tabs>
        <w:bidi w:val="0"/>
        <w:spacing w:before="0" w:after="360" w:line="240" w:lineRule="auto"/>
        <w:ind w:left="0" w:right="0" w:firstLine="0"/>
        <w:jc w:val="left"/>
      </w:pPr>
      <w:bookmarkStart w:id="382" w:name="bookmark382"/>
      <w:r>
        <w:rPr>
          <w:rFonts w:ascii="Times New Roman" w:eastAsia="Times New Roman" w:hAnsi="Times New Roman" w:cs="Times New Roman"/>
          <w:color w:val="000000"/>
          <w:spacing w:val="0"/>
          <w:w w:val="100"/>
          <w:position w:val="0"/>
        </w:rPr>
        <w:t>4</w:t>
      </w:r>
      <w:bookmarkEnd w:id="382"/>
      <w:r>
        <w:rPr>
          <w:color w:val="000000"/>
          <w:spacing w:val="0"/>
          <w:w w:val="100"/>
          <w:position w:val="0"/>
        </w:rPr>
        <w:t>、</w:t>
        <w:tab/>
        <w:t>关联债权债务往来</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63"/>
        <w:keepNext w:val="0"/>
        <w:keepLines w:val="0"/>
        <w:widowControl w:val="0"/>
        <w:shd w:val="clear" w:color="auto" w:fill="auto"/>
        <w:tabs>
          <w:tab w:pos="378" w:val="left"/>
        </w:tabs>
        <w:bidi w:val="0"/>
        <w:spacing w:before="0" w:after="360" w:line="240" w:lineRule="auto"/>
        <w:ind w:left="0" w:right="0" w:firstLine="0"/>
        <w:jc w:val="left"/>
      </w:pPr>
      <w:bookmarkStart w:id="383" w:name="bookmark383"/>
      <w:r>
        <w:rPr>
          <w:rFonts w:ascii="Times New Roman" w:eastAsia="Times New Roman" w:hAnsi="Times New Roman" w:cs="Times New Roman"/>
          <w:color w:val="000000"/>
          <w:spacing w:val="0"/>
          <w:w w:val="100"/>
          <w:position w:val="0"/>
        </w:rPr>
        <w:t>5</w:t>
      </w:r>
      <w:bookmarkEnd w:id="383"/>
      <w:r>
        <w:rPr>
          <w:color w:val="000000"/>
          <w:spacing w:val="0"/>
          <w:w w:val="100"/>
          <w:position w:val="0"/>
        </w:rPr>
        <w:t>、</w:t>
        <w:tab/>
        <w:t>其他重大关联交易</w:t>
      </w:r>
    </w:p>
    <w:p>
      <w:pPr>
        <w:pStyle w:val="Style31"/>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37"/>
        <w:keepNext w:val="0"/>
        <w:keepLines w:val="0"/>
        <w:widowControl w:val="0"/>
        <w:shd w:val="clear" w:color="auto" w:fill="auto"/>
        <w:tabs>
          <w:tab w:pos="1126" w:val="left"/>
        </w:tabs>
        <w:bidi w:val="0"/>
        <w:spacing w:before="0" w:after="0" w:line="312" w:lineRule="exact"/>
        <w:ind w:left="0" w:right="0" w:firstLine="500"/>
        <w:jc w:val="both"/>
      </w:pPr>
      <w:bookmarkStart w:id="384" w:name="bookmark384"/>
      <w:r>
        <w:rPr>
          <w:color w:val="000000"/>
          <w:spacing w:val="0"/>
          <w:w w:val="100"/>
          <w:position w:val="0"/>
          <w:sz w:val="24"/>
          <w:szCs w:val="24"/>
        </w:rPr>
        <w:t>（</w:t>
      </w:r>
      <w:bookmarkEnd w:id="384"/>
      <w:r>
        <w:rPr>
          <w:color w:val="000000"/>
          <w:spacing w:val="0"/>
          <w:w w:val="100"/>
          <w:position w:val="0"/>
          <w:sz w:val="24"/>
          <w:szCs w:val="24"/>
        </w:rPr>
        <w:t>1）</w:t>
        <w:tab/>
        <w:t>江西国联大成实业有限公司2020年2月向公司提供1</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539万元的流动资金借款，2020 年4月向公司提供1500万元的流动资金借款。截至2020年12月31日，借款余额为1469万元。</w:t>
      </w:r>
    </w:p>
    <w:p>
      <w:pPr>
        <w:pStyle w:val="Style37"/>
        <w:keepNext w:val="0"/>
        <w:keepLines w:val="0"/>
        <w:widowControl w:val="0"/>
        <w:shd w:val="clear" w:color="auto" w:fill="auto"/>
        <w:tabs>
          <w:tab w:pos="1131" w:val="left"/>
        </w:tabs>
        <w:bidi w:val="0"/>
        <w:spacing w:before="0" w:after="0" w:line="312" w:lineRule="exact"/>
        <w:ind w:left="0" w:right="0" w:firstLine="500"/>
        <w:jc w:val="both"/>
      </w:pPr>
      <w:bookmarkStart w:id="385" w:name="bookmark385"/>
      <w:r>
        <w:rPr>
          <w:color w:val="000000"/>
          <w:spacing w:val="0"/>
          <w:w w:val="100"/>
          <w:position w:val="0"/>
          <w:sz w:val="24"/>
          <w:szCs w:val="24"/>
        </w:rPr>
        <w:t>（</w:t>
      </w:r>
      <w:bookmarkEnd w:id="385"/>
      <w:r>
        <w:rPr>
          <w:color w:val="000000"/>
          <w:spacing w:val="0"/>
          <w:w w:val="100"/>
          <w:position w:val="0"/>
          <w:sz w:val="24"/>
          <w:szCs w:val="24"/>
        </w:rPr>
        <w:t>2）</w:t>
        <w:tab/>
        <w:t>清投智能与公司持股5%以上股东江西国联大成实业有限公司签订《销售合同》，销 售50台测温型机器人及50套红外摄像机+多接口控制系统，合同金额约950万元（含税）。</w:t>
      </w:r>
    </w:p>
    <w:p>
      <w:pPr>
        <w:pStyle w:val="Style37"/>
        <w:keepNext w:val="0"/>
        <w:keepLines w:val="0"/>
        <w:widowControl w:val="0"/>
        <w:shd w:val="clear" w:color="auto" w:fill="auto"/>
        <w:tabs>
          <w:tab w:pos="1050" w:val="left"/>
        </w:tabs>
        <w:bidi w:val="0"/>
        <w:spacing w:before="0" w:after="0" w:line="312" w:lineRule="exact"/>
        <w:ind w:left="0" w:right="0" w:firstLine="500"/>
        <w:jc w:val="both"/>
      </w:pPr>
      <w:bookmarkStart w:id="386" w:name="bookmark386"/>
      <w:r>
        <w:rPr>
          <w:color w:val="000000"/>
          <w:spacing w:val="0"/>
          <w:w w:val="100"/>
          <w:position w:val="0"/>
          <w:sz w:val="24"/>
          <w:szCs w:val="24"/>
        </w:rPr>
        <w:t>（</w:t>
      </w:r>
      <w:bookmarkEnd w:id="386"/>
      <w:r>
        <w:rPr>
          <w:color w:val="000000"/>
          <w:spacing w:val="0"/>
          <w:w w:val="100"/>
          <w:position w:val="0"/>
          <w:sz w:val="24"/>
          <w:szCs w:val="24"/>
        </w:rPr>
        <w:t>3）</w:t>
        <w:tab/>
        <w:t>2019年11月20日，公司与安徽省克林泰迩再生资源科技有限公司签订了《6万吨/年废 旧轮胎资源化循环再利用项目原材料准备系统供货与技术服务合同》、《6万吨/年废旧轮胎资 源化循环再利用项目半连续裂解系统供货与技术服务合同》、《6万吨/年废旧轮胎资源化循环 再利用项目连续裂解系统供货与技术服务合同》，销售原材料准备系统1套、智能化原料准备 控制系统1套、半连续裂解系统6套、智能化半连续裂解控制系统6套、连续裂解系统4套、智 能化连续裂解控制系统4套，合同金额总计6840万元（含税）。</w:t>
      </w:r>
    </w:p>
    <w:p>
      <w:pPr>
        <w:pStyle w:val="Style37"/>
        <w:keepNext w:val="0"/>
        <w:keepLines w:val="0"/>
        <w:widowControl w:val="0"/>
        <w:shd w:val="clear" w:color="auto" w:fill="auto"/>
        <w:tabs>
          <w:tab w:pos="1141" w:val="left"/>
        </w:tabs>
        <w:bidi w:val="0"/>
        <w:spacing w:before="0" w:after="0" w:line="312" w:lineRule="exact"/>
        <w:ind w:left="0" w:right="0" w:firstLine="500"/>
        <w:jc w:val="both"/>
      </w:pPr>
      <w:bookmarkStart w:id="387" w:name="bookmark387"/>
      <w:r>
        <w:rPr>
          <w:color w:val="000000"/>
          <w:spacing w:val="0"/>
          <w:w w:val="100"/>
          <w:position w:val="0"/>
          <w:sz w:val="24"/>
          <w:szCs w:val="24"/>
        </w:rPr>
        <w:t>（</w:t>
      </w:r>
      <w:bookmarkEnd w:id="387"/>
      <w:r>
        <w:rPr>
          <w:color w:val="000000"/>
          <w:spacing w:val="0"/>
          <w:w w:val="100"/>
          <w:position w:val="0"/>
          <w:sz w:val="24"/>
          <w:szCs w:val="24"/>
        </w:rPr>
        <w:t>4）</w:t>
        <w:tab/>
        <w:t>2019年11月25日，公司与安徽省克林泰迩再生资源科技有限公司签订了《6万吨/ 年废旧轮胎资源化循环再利用项目炭黑深加工系统供货与技术服务合同》、《6万吨/年废旧轮 胎资源化循环再利用项目炭黑自动贮存和包装系统系统供货与技术服务合同》、《6万吨/年废 旧轮胎资源化循环再利用项目废气治理和水处理系统供货与技术服务合同》，销售炭黑深加工 系统4套、智能化炭黑深加工控制系统4套、炭黑自动贮存和包装系统4套、智能化炭黑自动贮 存和包装控制系统4套、废气治理和水处理系统1套、智能化废气治理和水处理控制系统1套。 合同金额总计4930万元（含税）。</w:t>
      </w:r>
    </w:p>
    <w:p>
      <w:pPr>
        <w:pStyle w:val="Style37"/>
        <w:keepNext w:val="0"/>
        <w:keepLines w:val="0"/>
        <w:widowControl w:val="0"/>
        <w:shd w:val="clear" w:color="auto" w:fill="auto"/>
        <w:tabs>
          <w:tab w:pos="1141" w:val="left"/>
        </w:tabs>
        <w:bidi w:val="0"/>
        <w:spacing w:before="0" w:after="420" w:line="312" w:lineRule="exact"/>
        <w:ind w:left="0" w:right="0" w:firstLine="500"/>
        <w:jc w:val="both"/>
      </w:pPr>
      <w:bookmarkStart w:id="388" w:name="bookmark388"/>
      <w:r>
        <w:rPr>
          <w:color w:val="000000"/>
          <w:spacing w:val="0"/>
          <w:w w:val="100"/>
          <w:position w:val="0"/>
          <w:sz w:val="24"/>
          <w:szCs w:val="24"/>
        </w:rPr>
        <w:t>（</w:t>
      </w:r>
      <w:bookmarkEnd w:id="388"/>
      <w:r>
        <w:rPr>
          <w:color w:val="000000"/>
          <w:spacing w:val="0"/>
          <w:w w:val="100"/>
          <w:position w:val="0"/>
          <w:sz w:val="24"/>
          <w:szCs w:val="24"/>
        </w:rPr>
        <w:t>5）</w:t>
        <w:tab/>
        <w:t>2020年3月18日，张亮先生从无锡市江南橡塑机械有限公司处受让中能智矿（北京） 科技有限公司39%股权。</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1"/>
        <w:gridCol w:w="2650"/>
        <w:gridCol w:w="346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临时公告名称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临时公告披露日期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临时公告披露网站名称</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关联交易的公告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巨潮资讯网。公告编号：临</w:t>
            </w:r>
            <w:r>
              <w:rPr>
                <w:rFonts w:ascii="Times New Roman" w:eastAsia="Times New Roman" w:hAnsi="Times New Roman" w:cs="Times New Roman"/>
                <w:color w:val="000000"/>
                <w:spacing w:val="0"/>
                <w:w w:val="100"/>
                <w:position w:val="0"/>
                <w:sz w:val="18"/>
                <w:szCs w:val="18"/>
              </w:rPr>
              <w:t>-2020-052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关于关联交易的公告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巨潮资讯网。公告编号：临</w:t>
            </w:r>
            <w:r>
              <w:rPr>
                <w:rFonts w:ascii="Times New Roman" w:eastAsia="Times New Roman" w:hAnsi="Times New Roman" w:cs="Times New Roman"/>
                <w:color w:val="000000"/>
                <w:spacing w:val="0"/>
                <w:w w:val="100"/>
                <w:position w:val="0"/>
                <w:sz w:val="18"/>
                <w:szCs w:val="18"/>
              </w:rPr>
              <w:t>-2020-058</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关于关联交易的公告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巨潮资讯网。公告编号：临</w:t>
            </w:r>
            <w:r>
              <w:rPr>
                <w:rFonts w:ascii="Times New Roman" w:eastAsia="Times New Roman" w:hAnsi="Times New Roman" w:cs="Times New Roman"/>
                <w:color w:val="000000"/>
                <w:spacing w:val="0"/>
                <w:w w:val="100"/>
                <w:position w:val="0"/>
                <w:sz w:val="18"/>
                <w:szCs w:val="18"/>
              </w:rPr>
              <w:t>-2020-100</w:t>
            </w:r>
          </w:p>
        </w:tc>
      </w:tr>
    </w:tbl>
    <w:p>
      <w:pPr>
        <w:pStyle w:val="Style25"/>
        <w:keepNext/>
        <w:keepLines/>
        <w:widowControl w:val="0"/>
        <w:shd w:val="clear" w:color="auto" w:fill="auto"/>
        <w:bidi w:val="0"/>
        <w:spacing w:before="0" w:after="360" w:line="240" w:lineRule="auto"/>
        <w:ind w:left="0" w:right="0" w:firstLine="0"/>
        <w:jc w:val="left"/>
      </w:pPr>
      <w:bookmarkStart w:id="389" w:name="bookmark389"/>
      <w:bookmarkStart w:id="390" w:name="bookmark390"/>
      <w:bookmarkStart w:id="391" w:name="bookmark391"/>
      <w:r>
        <w:rPr>
          <w:color w:val="000000"/>
          <w:spacing w:val="0"/>
          <w:w w:val="100"/>
          <w:position w:val="0"/>
          <w:sz w:val="24"/>
          <w:szCs w:val="24"/>
        </w:rPr>
        <w:t>十六、重大合同及其履行情况</w:t>
      </w:r>
      <w:bookmarkEnd w:id="389"/>
      <w:bookmarkEnd w:id="390"/>
      <w:bookmarkEnd w:id="391"/>
    </w:p>
    <w:p>
      <w:pPr>
        <w:pStyle w:val="Style34"/>
        <w:keepNext/>
        <w:keepLines/>
        <w:widowControl w:val="0"/>
        <w:shd w:val="clear" w:color="auto" w:fill="auto"/>
        <w:tabs>
          <w:tab w:pos="370" w:val="left"/>
        </w:tabs>
        <w:bidi w:val="0"/>
        <w:spacing w:before="0" w:after="360" w:line="240" w:lineRule="auto"/>
        <w:ind w:left="0" w:right="0" w:firstLine="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1</w:t>
      </w:r>
      <w:bookmarkEnd w:id="394"/>
      <w:r>
        <w:rPr>
          <w:color w:val="000000"/>
          <w:spacing w:val="0"/>
          <w:w w:val="100"/>
          <w:position w:val="0"/>
        </w:rPr>
        <w:t>、</w:t>
        <w:tab/>
        <w:t>托管、承包、租赁事项情况</w:t>
      </w:r>
      <w:bookmarkEnd w:id="392"/>
      <w:bookmarkEnd w:id="393"/>
      <w:bookmarkEnd w:id="395"/>
    </w:p>
    <w:p>
      <w:pPr>
        <w:pStyle w:val="Style34"/>
        <w:keepNext/>
        <w:keepLines/>
        <w:widowControl w:val="0"/>
        <w:numPr>
          <w:ilvl w:val="0"/>
          <w:numId w:val="9"/>
        </w:numPr>
        <w:shd w:val="clear" w:color="auto" w:fill="auto"/>
        <w:tabs>
          <w:tab w:pos="493" w:val="left"/>
        </w:tabs>
        <w:bidi w:val="0"/>
        <w:spacing w:before="0" w:after="360" w:line="240" w:lineRule="auto"/>
        <w:ind w:left="0" w:right="0" w:firstLine="0"/>
        <w:jc w:val="left"/>
      </w:pPr>
      <w:bookmarkStart w:id="392" w:name="bookmark392"/>
      <w:bookmarkStart w:id="393" w:name="bookmark393"/>
      <w:bookmarkStart w:id="396" w:name="bookmark396"/>
      <w:bookmarkStart w:id="397" w:name="bookmark397"/>
      <w:bookmarkEnd w:id="396"/>
      <w:r>
        <w:rPr>
          <w:color w:val="000000"/>
          <w:spacing w:val="0"/>
          <w:w w:val="100"/>
          <w:position w:val="0"/>
        </w:rPr>
        <w:t>托管情况</w:t>
      </w:r>
      <w:bookmarkEnd w:id="392"/>
      <w:bookmarkEnd w:id="393"/>
      <w:bookmarkEnd w:id="397"/>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34"/>
        <w:keepNext/>
        <w:keepLines/>
        <w:widowControl w:val="0"/>
        <w:numPr>
          <w:ilvl w:val="0"/>
          <w:numId w:val="9"/>
        </w:numPr>
        <w:shd w:val="clear" w:color="auto" w:fill="auto"/>
        <w:tabs>
          <w:tab w:pos="493" w:val="left"/>
        </w:tabs>
        <w:bidi w:val="0"/>
        <w:spacing w:before="0" w:after="360" w:line="240" w:lineRule="auto"/>
        <w:ind w:left="0" w:right="0" w:firstLine="0"/>
        <w:jc w:val="left"/>
      </w:pPr>
      <w:bookmarkStart w:id="398" w:name="bookmark398"/>
      <w:bookmarkStart w:id="399" w:name="bookmark399"/>
      <w:bookmarkStart w:id="400" w:name="bookmark400"/>
      <w:bookmarkStart w:id="401" w:name="bookmark401"/>
      <w:bookmarkEnd w:id="400"/>
      <w:r>
        <w:rPr>
          <w:color w:val="000000"/>
          <w:spacing w:val="0"/>
          <w:w w:val="100"/>
          <w:position w:val="0"/>
        </w:rPr>
        <w:t>承包情况</w:t>
      </w:r>
      <w:bookmarkEnd w:id="398"/>
      <w:bookmarkEnd w:id="399"/>
      <w:bookmarkEnd w:id="401"/>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p>
    <w:p>
      <w:pPr>
        <w:pStyle w:val="Style34"/>
        <w:keepNext/>
        <w:keepLines/>
        <w:widowControl w:val="0"/>
        <w:numPr>
          <w:ilvl w:val="0"/>
          <w:numId w:val="9"/>
        </w:numPr>
        <w:shd w:val="clear" w:color="auto" w:fill="auto"/>
        <w:tabs>
          <w:tab w:pos="493" w:val="left"/>
        </w:tabs>
        <w:bidi w:val="0"/>
        <w:spacing w:before="0" w:after="360" w:line="240" w:lineRule="auto"/>
        <w:ind w:left="0" w:right="0" w:firstLine="0"/>
        <w:jc w:val="left"/>
      </w:pPr>
      <w:bookmarkStart w:id="402" w:name="bookmark402"/>
      <w:bookmarkStart w:id="403" w:name="bookmark403"/>
      <w:bookmarkStart w:id="404" w:name="bookmark404"/>
      <w:bookmarkStart w:id="405" w:name="bookmark405"/>
      <w:bookmarkEnd w:id="404"/>
      <w:r>
        <w:rPr>
          <w:color w:val="000000"/>
          <w:spacing w:val="0"/>
          <w:w w:val="100"/>
          <w:position w:val="0"/>
        </w:rPr>
        <w:t>租赁情况</w:t>
      </w:r>
      <w:bookmarkEnd w:id="402"/>
      <w:bookmarkEnd w:id="403"/>
      <w:bookmarkEnd w:id="405"/>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公司报告期不存在租赁情况。</w:t>
      </w:r>
    </w:p>
    <w:p>
      <w:pPr>
        <w:pStyle w:val="Style34"/>
        <w:keepNext/>
        <w:keepLines/>
        <w:widowControl w:val="0"/>
        <w:shd w:val="clear" w:color="auto" w:fill="auto"/>
        <w:tabs>
          <w:tab w:pos="378" w:val="left"/>
        </w:tabs>
        <w:bidi w:val="0"/>
        <w:spacing w:before="0" w:after="360" w:line="240" w:lineRule="auto"/>
        <w:ind w:left="0" w:right="0" w:firstLine="0"/>
        <w:jc w:val="left"/>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2</w:t>
      </w:r>
      <w:bookmarkEnd w:id="408"/>
      <w:r>
        <w:rPr>
          <w:color w:val="000000"/>
          <w:spacing w:val="0"/>
          <w:w w:val="100"/>
          <w:position w:val="0"/>
        </w:rPr>
        <w:t>、</w:t>
        <w:tab/>
        <w:t>重大担保</w:t>
      </w:r>
      <w:bookmarkEnd w:id="406"/>
      <w:bookmarkEnd w:id="407"/>
      <w:bookmarkEnd w:id="409"/>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公司报告期不存在担保情况。</w:t>
      </w:r>
    </w:p>
    <w:p>
      <w:pPr>
        <w:pStyle w:val="Style34"/>
        <w:keepNext/>
        <w:keepLines/>
        <w:widowControl w:val="0"/>
        <w:shd w:val="clear" w:color="auto" w:fill="auto"/>
        <w:tabs>
          <w:tab w:pos="378" w:val="left"/>
        </w:tabs>
        <w:bidi w:val="0"/>
        <w:spacing w:before="0" w:after="360" w:line="240" w:lineRule="auto"/>
        <w:ind w:left="0" w:right="0" w:firstLine="0"/>
        <w:jc w:val="left"/>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3</w:t>
      </w:r>
      <w:bookmarkEnd w:id="412"/>
      <w:r>
        <w:rPr>
          <w:color w:val="000000"/>
          <w:spacing w:val="0"/>
          <w:w w:val="100"/>
          <w:position w:val="0"/>
        </w:rPr>
        <w:t>、</w:t>
        <w:tab/>
        <w:t>日常经营重大合同</w:t>
      </w:r>
      <w:bookmarkEnd w:id="410"/>
      <w:bookmarkEnd w:id="411"/>
      <w:bookmarkEnd w:id="413"/>
    </w:p>
    <w:p>
      <w:pPr>
        <w:pStyle w:val="Style28"/>
        <w:keepNext w:val="0"/>
        <w:keepLines w:val="0"/>
        <w:widowControl w:val="0"/>
        <w:shd w:val="clear" w:color="auto" w:fill="auto"/>
        <w:bidi w:val="0"/>
        <w:spacing w:before="0" w:after="0" w:line="240" w:lineRule="auto"/>
        <w:ind w:left="8717" w:right="0" w:firstLine="0"/>
        <w:jc w:val="left"/>
      </w:pPr>
      <w:r>
        <w:rPr>
          <w:color w:val="000000"/>
          <w:spacing w:val="0"/>
          <w:w w:val="100"/>
          <w:position w:val="0"/>
        </w:rPr>
        <w:t>单位：万元</w:t>
      </w:r>
    </w:p>
    <w:tbl>
      <w:tblPr>
        <w:tblOverlap w:val="never"/>
        <w:jc w:val="center"/>
        <w:tblLayout w:type="fixed"/>
      </w:tblPr>
      <w:tblGrid>
        <w:gridCol w:w="1070"/>
        <w:gridCol w:w="1061"/>
        <w:gridCol w:w="1066"/>
        <w:gridCol w:w="1061"/>
        <w:gridCol w:w="1066"/>
        <w:gridCol w:w="1061"/>
        <w:gridCol w:w="1066"/>
        <w:gridCol w:w="1061"/>
        <w:gridCol w:w="1066"/>
      </w:tblGrid>
      <w:tr>
        <w:trPr>
          <w:trHeight w:val="196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center"/>
              <w:rPr>
                <w:sz w:val="18"/>
                <w:szCs w:val="18"/>
              </w:rPr>
            </w:pPr>
            <w:r>
              <w:rPr>
                <w:color w:val="000000"/>
                <w:spacing w:val="0"/>
                <w:w w:val="100"/>
                <w:position w:val="0"/>
                <w:sz w:val="18"/>
                <w:szCs w:val="18"/>
              </w:rPr>
              <w:t>合同订立 公司方名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合同订立 对方名称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合同总金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合同履行 的进度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本期确认 的销售收 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累计确认 的销售收 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应收账款 回款情况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160" w:right="0" w:firstLine="0"/>
              <w:jc w:val="both"/>
              <w:rPr>
                <w:sz w:val="18"/>
                <w:szCs w:val="18"/>
              </w:rPr>
            </w:pPr>
            <w:r>
              <w:rPr>
                <w:color w:val="000000"/>
                <w:spacing w:val="0"/>
                <w:w w:val="100"/>
                <w:position w:val="0"/>
                <w:sz w:val="18"/>
                <w:szCs w:val="18"/>
              </w:rPr>
              <w:t>影响重大 合同履行 的各项条 件是否发 生重大变</w:t>
            </w:r>
          </w:p>
          <w:p>
            <w:pPr>
              <w:pStyle w:val="Style21"/>
              <w:keepNext w:val="0"/>
              <w:keepLines w:val="0"/>
              <w:widowControl w:val="0"/>
              <w:shd w:val="clear" w:color="auto" w:fill="auto"/>
              <w:bidi w:val="0"/>
              <w:spacing w:before="0" w:after="0" w:line="312" w:lineRule="exact"/>
              <w:ind w:left="0" w:right="0" w:firstLine="420"/>
              <w:jc w:val="both"/>
              <w:rPr>
                <w:sz w:val="18"/>
                <w:szCs w:val="18"/>
              </w:rPr>
            </w:pPr>
            <w:r>
              <w:rPr>
                <w:color w:val="000000"/>
                <w:spacing w:val="0"/>
                <w:w w:val="100"/>
                <w:position w:val="0"/>
                <w:sz w:val="18"/>
                <w:szCs w:val="18"/>
              </w:rPr>
              <w:t>化</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是否存在 合同无法 履行的重 大风险</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清投智能</w:t>
            </w:r>
          </w:p>
          <w:p>
            <w:pPr>
              <w:pStyle w:val="Style2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(北京)科 技有限公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贵州省广 播电视信 息网络股 份有限公 司福泉市 分公司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第一期已 完工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6,569.47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6,569.47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天津万向 新元科技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青海泽林 硅业有限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20,950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按合同进</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度执行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万向新元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安徽省克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11,770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按合同进</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7,522.12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7,522.12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bl>
    <w:tbl>
      <w:tblPr>
        <w:tblOverlap w:val="never"/>
        <w:jc w:val="center"/>
        <w:tblLayout w:type="fixed"/>
      </w:tblPr>
      <w:tblGrid>
        <w:gridCol w:w="1070"/>
        <w:gridCol w:w="1061"/>
        <w:gridCol w:w="1066"/>
        <w:gridCol w:w="1061"/>
        <w:gridCol w:w="1066"/>
        <w:gridCol w:w="1061"/>
        <w:gridCol w:w="1066"/>
        <w:gridCol w:w="1061"/>
        <w:gridCol w:w="1066"/>
      </w:tblGrid>
      <w:tr>
        <w:trPr>
          <w:trHeight w:val="131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科技股份 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林泰迩再 生资源科 技有限公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度执行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4"/>
        <w:keepNext/>
        <w:keepLines/>
        <w:widowControl w:val="0"/>
        <w:shd w:val="clear" w:color="auto" w:fill="auto"/>
        <w:tabs>
          <w:tab w:pos="373" w:val="left"/>
        </w:tabs>
        <w:bidi w:val="0"/>
        <w:spacing w:before="0" w:after="300" w:line="312" w:lineRule="exact"/>
        <w:ind w:left="0" w:right="0" w:firstLine="0"/>
        <w:jc w:val="left"/>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4</w:t>
      </w:r>
      <w:bookmarkEnd w:id="416"/>
      <w:r>
        <w:rPr>
          <w:color w:val="000000"/>
          <w:spacing w:val="0"/>
          <w:w w:val="100"/>
          <w:position w:val="0"/>
        </w:rPr>
        <w:t>、</w:t>
        <w:tab/>
        <w:t>委托他人进行现金资产管理情况</w:t>
      </w:r>
      <w:bookmarkEnd w:id="414"/>
      <w:bookmarkEnd w:id="415"/>
      <w:bookmarkEnd w:id="417"/>
    </w:p>
    <w:p>
      <w:pPr>
        <w:pStyle w:val="Style34"/>
        <w:keepNext/>
        <w:keepLines/>
        <w:widowControl w:val="0"/>
        <w:numPr>
          <w:ilvl w:val="0"/>
          <w:numId w:val="11"/>
        </w:numPr>
        <w:shd w:val="clear" w:color="auto" w:fill="auto"/>
        <w:tabs>
          <w:tab w:pos="489" w:val="left"/>
        </w:tabs>
        <w:bidi w:val="0"/>
        <w:spacing w:before="0" w:after="360" w:line="312" w:lineRule="exact"/>
        <w:ind w:left="0" w:right="0" w:firstLine="0"/>
        <w:jc w:val="left"/>
      </w:pPr>
      <w:bookmarkStart w:id="414" w:name="bookmark414"/>
      <w:bookmarkStart w:id="415" w:name="bookmark415"/>
      <w:bookmarkStart w:id="418" w:name="bookmark418"/>
      <w:bookmarkStart w:id="419" w:name="bookmark419"/>
      <w:bookmarkEnd w:id="418"/>
      <w:r>
        <w:rPr>
          <w:color w:val="000000"/>
          <w:spacing w:val="0"/>
          <w:w w:val="100"/>
          <w:position w:val="0"/>
        </w:rPr>
        <w:t>委托理财情况</w:t>
      </w:r>
      <w:bookmarkEnd w:id="414"/>
      <w:bookmarkEnd w:id="415"/>
      <w:bookmarkEnd w:id="419"/>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公司报告期不存在委托理财。</w:t>
      </w:r>
    </w:p>
    <w:p>
      <w:pPr>
        <w:pStyle w:val="Style34"/>
        <w:keepNext/>
        <w:keepLines/>
        <w:widowControl w:val="0"/>
        <w:numPr>
          <w:ilvl w:val="0"/>
          <w:numId w:val="11"/>
        </w:numPr>
        <w:shd w:val="clear" w:color="auto" w:fill="auto"/>
        <w:tabs>
          <w:tab w:pos="489" w:val="left"/>
        </w:tabs>
        <w:bidi w:val="0"/>
        <w:spacing w:before="0" w:after="360" w:line="312" w:lineRule="exact"/>
        <w:ind w:left="0" w:right="0" w:firstLine="0"/>
        <w:jc w:val="left"/>
      </w:pPr>
      <w:bookmarkStart w:id="420" w:name="bookmark420"/>
      <w:bookmarkStart w:id="421" w:name="bookmark421"/>
      <w:bookmarkStart w:id="422" w:name="bookmark422"/>
      <w:bookmarkStart w:id="423" w:name="bookmark423"/>
      <w:bookmarkEnd w:id="422"/>
      <w:r>
        <w:rPr>
          <w:color w:val="000000"/>
          <w:spacing w:val="0"/>
          <w:w w:val="100"/>
          <w:position w:val="0"/>
        </w:rPr>
        <w:t>委托贷款情况</w:t>
      </w:r>
      <w:bookmarkEnd w:id="420"/>
      <w:bookmarkEnd w:id="421"/>
      <w:bookmarkEnd w:id="423"/>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公司报告期不存在委托贷款。</w:t>
      </w:r>
    </w:p>
    <w:p>
      <w:pPr>
        <w:pStyle w:val="Style34"/>
        <w:keepNext/>
        <w:keepLines/>
        <w:widowControl w:val="0"/>
        <w:shd w:val="clear" w:color="auto" w:fill="auto"/>
        <w:tabs>
          <w:tab w:pos="373" w:val="left"/>
        </w:tabs>
        <w:bidi w:val="0"/>
        <w:spacing w:before="0" w:after="360" w:line="312" w:lineRule="exact"/>
        <w:ind w:left="0" w:right="0" w:firstLine="0"/>
        <w:jc w:val="left"/>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5</w:t>
      </w:r>
      <w:bookmarkEnd w:id="426"/>
      <w:r>
        <w:rPr>
          <w:color w:val="000000"/>
          <w:spacing w:val="0"/>
          <w:w w:val="100"/>
          <w:position w:val="0"/>
        </w:rPr>
        <w:t>、</w:t>
        <w:tab/>
        <w:t>其他重大合同</w:t>
      </w:r>
      <w:bookmarkEnd w:id="424"/>
      <w:bookmarkEnd w:id="425"/>
      <w:bookmarkEnd w:id="427"/>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5"/>
        <w:keepNext/>
        <w:keepLines/>
        <w:widowControl w:val="0"/>
        <w:shd w:val="clear" w:color="auto" w:fill="auto"/>
        <w:bidi w:val="0"/>
        <w:spacing w:before="0" w:after="300" w:line="240" w:lineRule="auto"/>
        <w:ind w:left="0" w:right="0" w:firstLine="0"/>
        <w:jc w:val="left"/>
      </w:pPr>
      <w:bookmarkStart w:id="428" w:name="bookmark428"/>
      <w:bookmarkStart w:id="429" w:name="bookmark429"/>
      <w:bookmarkStart w:id="430" w:name="bookmark430"/>
      <w:r>
        <w:rPr>
          <w:color w:val="000000"/>
          <w:spacing w:val="0"/>
          <w:w w:val="100"/>
          <w:position w:val="0"/>
          <w:sz w:val="24"/>
          <w:szCs w:val="24"/>
        </w:rPr>
        <w:t>十七、社会责任情况</w:t>
      </w:r>
      <w:bookmarkEnd w:id="428"/>
      <w:bookmarkEnd w:id="429"/>
      <w:bookmarkEnd w:id="430"/>
    </w:p>
    <w:p>
      <w:pPr>
        <w:pStyle w:val="Style34"/>
        <w:keepNext/>
        <w:keepLines/>
        <w:widowControl w:val="0"/>
        <w:shd w:val="clear" w:color="auto" w:fill="auto"/>
        <w:bidi w:val="0"/>
        <w:spacing w:before="0" w:after="300" w:line="312" w:lineRule="exact"/>
        <w:ind w:left="0" w:right="0" w:firstLine="0"/>
        <w:jc w:val="left"/>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1</w:t>
      </w:r>
      <w:bookmarkEnd w:id="433"/>
      <w:r>
        <w:rPr>
          <w:color w:val="000000"/>
          <w:spacing w:val="0"/>
          <w:w w:val="100"/>
          <w:position w:val="0"/>
        </w:rPr>
        <w:t>、履行社会责任情况</w:t>
      </w:r>
      <w:bookmarkEnd w:id="431"/>
      <w:bookmarkEnd w:id="432"/>
      <w:bookmarkEnd w:id="434"/>
    </w:p>
    <w:p>
      <w:pPr>
        <w:pStyle w:val="Style63"/>
        <w:keepNext w:val="0"/>
        <w:keepLines w:val="0"/>
        <w:widowControl w:val="0"/>
        <w:shd w:val="clear" w:color="auto" w:fill="auto"/>
        <w:bidi w:val="0"/>
        <w:spacing w:before="0" w:after="0" w:line="312" w:lineRule="exact"/>
        <w:ind w:left="0" w:right="0" w:firstLine="440"/>
        <w:jc w:val="left"/>
      </w:pPr>
      <w:r>
        <w:rPr>
          <w:b w:val="0"/>
          <w:bCs w:val="0"/>
          <w:color w:val="000000"/>
          <w:spacing w:val="0"/>
          <w:w w:val="100"/>
          <w:position w:val="0"/>
        </w:rPr>
        <w:t>公司积极履行企业应尽的义务，承担社会责任。公司在不断为股东创造价值的同时，也积极承担对职 工、客户、社会等其他利益相关者的责任。</w:t>
      </w:r>
    </w:p>
    <w:p>
      <w:pPr>
        <w:pStyle w:val="Style63"/>
        <w:keepNext w:val="0"/>
        <w:keepLines w:val="0"/>
        <w:widowControl w:val="0"/>
        <w:shd w:val="clear" w:color="auto" w:fill="auto"/>
        <w:bidi w:val="0"/>
        <w:spacing w:before="0" w:after="0" w:line="312" w:lineRule="exact"/>
        <w:ind w:left="0" w:right="0" w:firstLine="440"/>
        <w:jc w:val="left"/>
      </w:pPr>
      <w:r>
        <w:rPr>
          <w:b w:val="0"/>
          <w:bCs w:val="0"/>
          <w:color w:val="000000"/>
          <w:spacing w:val="0"/>
          <w:w w:val="100"/>
          <w:position w:val="0"/>
        </w:rPr>
        <w:t>公司严格按照《公司法》、《证券法》、《深圳证券交易所创业板股票上市规则》等法律法规、部门规章、 规范性文件和公司章程的规定，依法召开股东大会，积极主动采用网络投票等方式扩大股东参与股东大会 的比例。报告期内，公司不断完善法人治理结构，保障股东知情权、参与权及分红权的实现，积极实施现 金分红政策，确保股东投资回报；不断完善内控体系及治理结构，严格履行信息披露义务，真实、准确、 完整、及时、公平地向所有股东披露信息；通过网上业绩说明会、投资者电话、传真、电子邮箱和投资者 关系互动平台、接待投资者现场调研等多种方式与投资者进行沟通交流，建立良好的互动平台。同时，公 司的财务政策稳健，资产、资金安全，在维护股东利益的同时兼顾债权人的利益。报告期内，公司无大股 东及关联方占用公司资金情形，亦不存在将资金直接或间接地提供给大股东及关联方使用的各种情形，公 司无任何形式的对外担保事项。</w:t>
      </w:r>
    </w:p>
    <w:p>
      <w:pPr>
        <w:pStyle w:val="Style63"/>
        <w:keepNext w:val="0"/>
        <w:keepLines w:val="0"/>
        <w:widowControl w:val="0"/>
        <w:shd w:val="clear" w:color="auto" w:fill="auto"/>
        <w:bidi w:val="0"/>
        <w:spacing w:before="0" w:after="300" w:line="312" w:lineRule="exact"/>
        <w:ind w:left="0" w:right="0" w:firstLine="440"/>
        <w:jc w:val="left"/>
      </w:pPr>
      <w:r>
        <w:rPr>
          <w:b w:val="0"/>
          <w:bCs w:val="0"/>
          <w:color w:val="000000"/>
          <w:spacing w:val="0"/>
          <w:w w:val="100"/>
          <w:position w:val="0"/>
        </w:rPr>
        <w:t>公司一直坚持以人为本的人才理念，实施企业人才战略，严格贯彻执行《劳动法》、《劳动合同法》等 各项法律法规，尊重和保护员工权益，不断完善具有吸引力和竞争性的福利体系；通过知识技能的理论培 训及实践操作技能培训等方式使员工得到切实的提高和发展，维护员工权益。致力于培育员工的认同感和 归属感，实现员工与企业共同成长，努力为员工提供更好的工作环境及更多的人文关怀。公司始终将依法 经营作为公司运行的基本原则，注重企业经济效益与社会效益的同步共赢。公司严格遵守国家法律、法规、 政策的规定，始终依法经营，积极纳税，发展就业岗位，支持地方经济的发展；同时，积极投身社会公益 事业。</w:t>
      </w:r>
    </w:p>
    <w:p>
      <w:pPr>
        <w:pStyle w:val="Style34"/>
        <w:keepNext/>
        <w:keepLines/>
        <w:widowControl w:val="0"/>
        <w:shd w:val="clear" w:color="auto" w:fill="auto"/>
        <w:tabs>
          <w:tab w:pos="378" w:val="left"/>
        </w:tabs>
        <w:bidi w:val="0"/>
        <w:spacing w:before="0" w:after="360" w:line="240" w:lineRule="auto"/>
        <w:ind w:left="0" w:right="0" w:firstLine="0"/>
        <w:jc w:val="left"/>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2</w:t>
      </w:r>
      <w:bookmarkEnd w:id="437"/>
      <w:r>
        <w:rPr>
          <w:color w:val="000000"/>
          <w:spacing w:val="0"/>
          <w:w w:val="100"/>
          <w:position w:val="0"/>
        </w:rPr>
        <w:t>、</w:t>
        <w:tab/>
        <w:t>履行精准扶贫社会责任情况</w:t>
      </w:r>
      <w:bookmarkEnd w:id="435"/>
      <w:bookmarkEnd w:id="436"/>
      <w:bookmarkEnd w:id="438"/>
    </w:p>
    <w:p>
      <w:pPr>
        <w:pStyle w:val="Style63"/>
        <w:keepNext w:val="0"/>
        <w:keepLines w:val="0"/>
        <w:widowControl w:val="0"/>
        <w:shd w:val="clear" w:color="auto" w:fill="auto"/>
        <w:bidi w:val="0"/>
        <w:spacing w:before="0" w:after="360" w:line="240" w:lineRule="auto"/>
        <w:ind w:left="0" w:right="0" w:firstLine="0"/>
        <w:jc w:val="left"/>
      </w:pPr>
      <w:r>
        <w:rPr>
          <w:b w:val="0"/>
          <w:bCs w:val="0"/>
          <w:color w:val="000000"/>
          <w:spacing w:val="0"/>
          <w:w w:val="100"/>
          <w:position w:val="0"/>
        </w:rPr>
        <w:t>公司报告年度暂未开展精准扶贫工作，也暂无后续精准扶贫计划。</w:t>
      </w:r>
    </w:p>
    <w:p>
      <w:pPr>
        <w:pStyle w:val="Style34"/>
        <w:keepNext/>
        <w:keepLines/>
        <w:widowControl w:val="0"/>
        <w:shd w:val="clear" w:color="auto" w:fill="auto"/>
        <w:tabs>
          <w:tab w:pos="378" w:val="left"/>
        </w:tabs>
        <w:bidi w:val="0"/>
        <w:spacing w:before="0" w:after="240" w:line="240" w:lineRule="auto"/>
        <w:ind w:left="0" w:right="0" w:firstLine="0"/>
        <w:jc w:val="left"/>
      </w:pPr>
      <w:bookmarkStart w:id="439" w:name="bookmark439"/>
      <w:bookmarkStart w:id="440" w:name="bookmark440"/>
      <w:bookmarkStart w:id="441" w:name="bookmark441"/>
      <w:bookmarkStart w:id="442" w:name="bookmark442"/>
      <w:r>
        <w:rPr>
          <w:rFonts w:ascii="Times New Roman" w:eastAsia="Times New Roman" w:hAnsi="Times New Roman" w:cs="Times New Roman"/>
          <w:color w:val="000000"/>
          <w:spacing w:val="0"/>
          <w:w w:val="100"/>
          <w:position w:val="0"/>
        </w:rPr>
        <w:t>3</w:t>
      </w:r>
      <w:bookmarkEnd w:id="441"/>
      <w:r>
        <w:rPr>
          <w:color w:val="000000"/>
          <w:spacing w:val="0"/>
          <w:w w:val="100"/>
          <w:position w:val="0"/>
        </w:rPr>
        <w:t>、</w:t>
        <w:tab/>
        <w:t>环境保护相关的情况</w:t>
      </w:r>
      <w:bookmarkEnd w:id="439"/>
      <w:bookmarkEnd w:id="440"/>
      <w:bookmarkEnd w:id="442"/>
    </w:p>
    <w:p>
      <w:pPr>
        <w:pStyle w:val="Style31"/>
        <w:keepNext w:val="0"/>
        <w:keepLines w:val="0"/>
        <w:widowControl w:val="0"/>
        <w:shd w:val="clear" w:color="auto" w:fill="auto"/>
        <w:bidi w:val="0"/>
        <w:spacing w:before="0" w:after="40" w:line="314" w:lineRule="exact"/>
        <w:ind w:left="0" w:right="0" w:firstLine="0"/>
        <w:jc w:val="left"/>
      </w:pPr>
      <w:r>
        <w:rPr>
          <w:color w:val="000000"/>
          <w:spacing w:val="0"/>
          <w:w w:val="100"/>
          <w:position w:val="0"/>
        </w:rPr>
        <w:t>上市公司及其子公司是否属于环境保护部门公布的重点排污单位</w:t>
      </w:r>
    </w:p>
    <w:p>
      <w:pPr>
        <w:pStyle w:val="Style31"/>
        <w:keepNext w:val="0"/>
        <w:keepLines w:val="0"/>
        <w:widowControl w:val="0"/>
        <w:shd w:val="clear" w:color="auto" w:fill="auto"/>
        <w:bidi w:val="0"/>
        <w:spacing w:before="0" w:after="40" w:line="314" w:lineRule="exact"/>
        <w:ind w:left="0" w:right="0" w:firstLine="0"/>
        <w:jc w:val="left"/>
      </w:pPr>
      <w:r>
        <w:rPr>
          <w:color w:val="000000"/>
          <w:spacing w:val="0"/>
          <w:w w:val="100"/>
          <w:position w:val="0"/>
        </w:rPr>
        <w:t>口是"否</w:t>
      </w:r>
    </w:p>
    <w:p>
      <w:pPr>
        <w:pStyle w:val="Style31"/>
        <w:keepNext w:val="0"/>
        <w:keepLines w:val="0"/>
        <w:widowControl w:val="0"/>
        <w:shd w:val="clear" w:color="auto" w:fill="auto"/>
        <w:bidi w:val="0"/>
        <w:spacing w:before="0" w:after="40" w:line="314" w:lineRule="exact"/>
        <w:ind w:left="0" w:right="0" w:firstLine="0"/>
        <w:jc w:val="left"/>
      </w:pPr>
      <w:r>
        <w:rPr>
          <w:color w:val="000000"/>
          <w:spacing w:val="0"/>
          <w:w w:val="100"/>
          <w:position w:val="0"/>
        </w:rPr>
        <w:t>不适用</w:t>
      </w:r>
    </w:p>
    <w:p>
      <w:pPr>
        <w:pStyle w:val="Style31"/>
        <w:keepNext w:val="0"/>
        <w:keepLines w:val="0"/>
        <w:widowControl w:val="0"/>
        <w:shd w:val="clear" w:color="auto" w:fill="auto"/>
        <w:bidi w:val="0"/>
        <w:spacing w:before="0" w:after="680" w:line="314" w:lineRule="exact"/>
        <w:ind w:left="0" w:right="0" w:firstLine="0"/>
        <w:jc w:val="left"/>
      </w:pPr>
      <w:r>
        <w:rPr>
          <w:color w:val="000000"/>
          <w:spacing w:val="0"/>
          <w:w w:val="100"/>
          <w:position w:val="0"/>
        </w:rPr>
        <w:t>公司及子公司不属于环境保护部门公布的重点排污单位。</w:t>
      </w:r>
    </w:p>
    <w:p>
      <w:pPr>
        <w:pStyle w:val="Style25"/>
        <w:keepNext/>
        <w:keepLines/>
        <w:widowControl w:val="0"/>
        <w:shd w:val="clear" w:color="auto" w:fill="auto"/>
        <w:bidi w:val="0"/>
        <w:spacing w:before="0" w:after="240" w:line="240" w:lineRule="auto"/>
        <w:ind w:left="0" w:right="0" w:firstLine="0"/>
        <w:jc w:val="left"/>
      </w:pPr>
      <w:bookmarkStart w:id="443" w:name="bookmark443"/>
      <w:bookmarkStart w:id="444" w:name="bookmark444"/>
      <w:bookmarkStart w:id="445" w:name="bookmark445"/>
      <w:r>
        <w:rPr>
          <w:color w:val="000000"/>
          <w:spacing w:val="0"/>
          <w:w w:val="100"/>
          <w:position w:val="0"/>
          <w:sz w:val="24"/>
          <w:szCs w:val="24"/>
        </w:rPr>
        <w:t>十八、其他重大事项的说明</w:t>
      </w:r>
      <w:bookmarkEnd w:id="443"/>
      <w:bookmarkEnd w:id="444"/>
      <w:bookmarkEnd w:id="445"/>
    </w:p>
    <w:p>
      <w:pPr>
        <w:pStyle w:val="Style31"/>
        <w:keepNext w:val="0"/>
        <w:keepLines w:val="0"/>
        <w:widowControl w:val="0"/>
        <w:shd w:val="clear" w:color="auto" w:fill="auto"/>
        <w:bidi w:val="0"/>
        <w:spacing w:before="0" w:after="40" w:line="314" w:lineRule="exact"/>
        <w:ind w:left="0" w:right="0" w:firstLine="0"/>
        <w:jc w:val="left"/>
      </w:pPr>
      <w:r>
        <w:rPr>
          <w:color w:val="000000"/>
          <w:spacing w:val="0"/>
          <w:w w:val="100"/>
          <w:position w:val="0"/>
        </w:rPr>
        <w:t>V适用口不适用</w:t>
      </w:r>
    </w:p>
    <w:p>
      <w:pPr>
        <w:pStyle w:val="Style31"/>
        <w:keepNext w:val="0"/>
        <w:keepLines w:val="0"/>
        <w:widowControl w:val="0"/>
        <w:shd w:val="clear" w:color="auto" w:fill="auto"/>
        <w:bidi w:val="0"/>
        <w:spacing w:before="0" w:after="360" w:line="314" w:lineRule="exact"/>
        <w:ind w:left="0" w:right="0" w:firstLine="0"/>
        <w:jc w:val="left"/>
      </w:pPr>
      <w:r>
        <w:rPr>
          <w:color w:val="000000"/>
          <w:spacing w:val="0"/>
          <w:w w:val="100"/>
          <w:position w:val="0"/>
        </w:rPr>
        <w:t>2020年8月14日，深圳证券交易所上市审核中心出具了《关于万向新元科技股份有限公司申请向特定对象发行股票的审 核中心意见落实函》（审核函（2020）020127号），认为公司符合发行条件、上市条件和信息披露要求。2020年9月27日， 中国证券监督管理委员会（以下简称“中国证监会”）出具了《关于同意万向新元科技股份有限公司向特定对象发行股票注 册的批复》（证监许可[2020]2382号），同意公司向特定对象发行股票募集资金的注册申请。</w:t>
      </w:r>
    </w:p>
    <w:p>
      <w:pPr>
        <w:pStyle w:val="Style25"/>
        <w:keepNext/>
        <w:keepLines/>
        <w:widowControl w:val="0"/>
        <w:shd w:val="clear" w:color="auto" w:fill="auto"/>
        <w:bidi w:val="0"/>
        <w:spacing w:before="0" w:after="240" w:line="240" w:lineRule="auto"/>
        <w:ind w:left="0" w:right="0" w:firstLine="0"/>
        <w:jc w:val="left"/>
      </w:pPr>
      <w:bookmarkStart w:id="446" w:name="bookmark446"/>
      <w:bookmarkStart w:id="447" w:name="bookmark447"/>
      <w:bookmarkStart w:id="448" w:name="bookmark448"/>
      <w:r>
        <w:rPr>
          <w:color w:val="000000"/>
          <w:spacing w:val="0"/>
          <w:w w:val="100"/>
          <w:position w:val="0"/>
          <w:sz w:val="24"/>
          <w:szCs w:val="24"/>
        </w:rPr>
        <w:t>十九、公司子公司重大事项</w:t>
      </w:r>
      <w:bookmarkEnd w:id="446"/>
      <w:bookmarkEnd w:id="447"/>
      <w:bookmarkEnd w:id="448"/>
    </w:p>
    <w:p>
      <w:pPr>
        <w:pStyle w:val="Style31"/>
        <w:keepNext w:val="0"/>
        <w:keepLines w:val="0"/>
        <w:widowControl w:val="0"/>
        <w:shd w:val="clear" w:color="auto" w:fill="auto"/>
        <w:bidi w:val="0"/>
        <w:spacing w:before="0" w:after="40" w:line="314" w:lineRule="exact"/>
        <w:ind w:left="0" w:right="0" w:firstLine="0"/>
        <w:jc w:val="left"/>
      </w:pPr>
      <w:r>
        <w:rPr>
          <w:color w:val="000000"/>
          <w:spacing w:val="0"/>
          <w:w w:val="100"/>
          <w:position w:val="0"/>
        </w:rPr>
        <w:t>V适用口不适用</w:t>
      </w:r>
    </w:p>
    <w:p>
      <w:pPr>
        <w:pStyle w:val="Style31"/>
        <w:keepNext w:val="0"/>
        <w:keepLines w:val="0"/>
        <w:widowControl w:val="0"/>
        <w:shd w:val="clear" w:color="auto" w:fill="auto"/>
        <w:bidi w:val="0"/>
        <w:spacing w:before="0" w:after="240" w:line="310" w:lineRule="exact"/>
        <w:ind w:left="0" w:right="0" w:firstLine="0"/>
        <w:jc w:val="left"/>
      </w:pPr>
      <w:r>
        <w:rPr>
          <w:color w:val="000000"/>
          <w:spacing w:val="0"/>
          <w:w w:val="100"/>
          <w:position w:val="0"/>
        </w:rPr>
        <w:t>子公司天津万向新元科技有限公司与青海泽林硅业有限公司于2020年3月签署了《青海泽林硅业有限公司采购合同》，该合同 总金额</w:t>
      </w:r>
      <w:r>
        <w:rPr>
          <w:color w:val="000000"/>
          <w:spacing w:val="0"/>
          <w:w w:val="100"/>
          <w:position w:val="0"/>
        </w:rPr>
        <w:t>2.095</w:t>
      </w:r>
      <w:r>
        <w:rPr>
          <w:color w:val="000000"/>
          <w:spacing w:val="0"/>
          <w:w w:val="100"/>
          <w:position w:val="0"/>
        </w:rPr>
        <w:t>亿元。具体公告内容详见公司于2020年3月18日披露于巨潮资讯网的《关于子公司签署重大合同的公告》（公 告编号：临</w:t>
      </w:r>
      <w:r>
        <w:rPr>
          <w:color w:val="000000"/>
          <w:spacing w:val="0"/>
          <w:w w:val="100"/>
          <w:position w:val="0"/>
        </w:rPr>
        <w:t>-2020-032）.</w:t>
      </w:r>
      <w:r>
        <w:br w:type="page"/>
      </w:r>
    </w:p>
    <w:p>
      <w:pPr>
        <w:pStyle w:val="Style14"/>
        <w:keepNext/>
        <w:keepLines/>
        <w:widowControl w:val="0"/>
        <w:shd w:val="clear" w:color="auto" w:fill="auto"/>
        <w:bidi w:val="0"/>
        <w:spacing w:before="0" w:after="540" w:line="240" w:lineRule="auto"/>
        <w:ind w:left="0" w:right="0" w:firstLine="0"/>
        <w:jc w:val="center"/>
      </w:pPr>
      <w:bookmarkStart w:id="449" w:name="bookmark449"/>
      <w:bookmarkStart w:id="450" w:name="bookmark450"/>
      <w:bookmarkStart w:id="451" w:name="bookmark451"/>
      <w:r>
        <w:rPr>
          <w:color w:val="000000"/>
          <w:spacing w:val="0"/>
          <w:w w:val="100"/>
          <w:position w:val="0"/>
        </w:rPr>
        <w:t>第六节股份变动及股东情况</w:t>
      </w:r>
      <w:bookmarkEnd w:id="449"/>
      <w:bookmarkEnd w:id="450"/>
      <w:bookmarkEnd w:id="451"/>
    </w:p>
    <w:p>
      <w:pPr>
        <w:pStyle w:val="Style25"/>
        <w:keepNext/>
        <w:keepLines/>
        <w:widowControl w:val="0"/>
        <w:shd w:val="clear" w:color="auto" w:fill="auto"/>
        <w:bidi w:val="0"/>
        <w:spacing w:before="0" w:after="320" w:line="240" w:lineRule="auto"/>
        <w:ind w:left="0" w:right="0" w:firstLine="0"/>
        <w:jc w:val="both"/>
      </w:pPr>
      <w:bookmarkStart w:id="452" w:name="bookmark452"/>
      <w:bookmarkStart w:id="453" w:name="bookmark453"/>
      <w:bookmarkStart w:id="454" w:name="bookmark454"/>
      <w:bookmarkStart w:id="455" w:name="bookmark455"/>
      <w:r>
        <w:rPr>
          <w:color w:val="000000"/>
          <w:spacing w:val="0"/>
          <w:w w:val="100"/>
          <w:position w:val="0"/>
          <w:sz w:val="24"/>
          <w:szCs w:val="24"/>
        </w:rPr>
        <w:t>一</w:t>
      </w:r>
      <w:bookmarkEnd w:id="454"/>
      <w:r>
        <w:rPr>
          <w:color w:val="000000"/>
          <w:spacing w:val="0"/>
          <w:w w:val="100"/>
          <w:position w:val="0"/>
          <w:sz w:val="24"/>
          <w:szCs w:val="24"/>
        </w:rPr>
        <w:t>、股份变动情况</w:t>
      </w:r>
      <w:bookmarkEnd w:id="452"/>
      <w:bookmarkEnd w:id="453"/>
      <w:bookmarkEnd w:id="455"/>
    </w:p>
    <w:p>
      <w:pPr>
        <w:pStyle w:val="Style34"/>
        <w:keepNext/>
        <w:keepLines/>
        <w:widowControl w:val="0"/>
        <w:shd w:val="clear" w:color="auto" w:fill="auto"/>
        <w:bidi w:val="0"/>
        <w:spacing w:before="0" w:after="360" w:line="240" w:lineRule="auto"/>
        <w:ind w:left="0" w:right="0" w:firstLine="0"/>
        <w:jc w:val="both"/>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1</w:t>
      </w:r>
      <w:bookmarkEnd w:id="458"/>
      <w:r>
        <w:rPr>
          <w:color w:val="000000"/>
          <w:spacing w:val="0"/>
          <w:w w:val="100"/>
          <w:position w:val="0"/>
        </w:rPr>
        <w:t>、股份变动情况</w:t>
      </w:r>
      <w:bookmarkEnd w:id="456"/>
      <w:bookmarkEnd w:id="457"/>
      <w:bookmarkEnd w:id="45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1"/>
        <w:gridCol w:w="826"/>
        <w:gridCol w:w="821"/>
        <w:gridCol w:w="821"/>
        <w:gridCol w:w="792"/>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color w:val="000000"/>
                <w:spacing w:val="0"/>
                <w:w w:val="100"/>
                <w:position w:val="0"/>
                <w:sz w:val="18"/>
                <w:szCs w:val="18"/>
              </w:rPr>
              <w:t>一</w:t>
            </w:r>
            <w:r>
              <w:rPr>
                <w:color w:val="000000"/>
                <w:spacing w:val="0"/>
                <w:w w:val="100"/>
                <w:position w:val="0"/>
                <w:sz w:val="18"/>
                <w:szCs w:val="18"/>
              </w:rPr>
              <w:t>）</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发行新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公积金 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比例</w:t>
            </w:r>
          </w:p>
        </w:tc>
      </w:tr>
      <w:tr>
        <w:trPr>
          <w:trHeight w:val="288"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一、有限售条件股份</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47,328,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-11,371,</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-7,899,5</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39,428,</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22.66%</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19.05%</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、其他内资持股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47,328,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39,428,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19.05%</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其中：境内法人持股</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-1,231,6</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-1,231,6</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513,02</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境内自然人持股</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45,583,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-10,139,</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-6,667,8</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38,915,</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21.83%</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二、无限售条件股份</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6,044,2</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6,044,2</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167,56</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77.34%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80.95%</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4,460</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、人民币普通股</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6,044,2</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6,044,2</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167,56</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77.34%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80.95%</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4,460</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三、股份总数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208,848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-5,327,3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206,99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,264</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w:t>
            </w:r>
          </w:p>
        </w:tc>
        <w:tc>
          <w:tcPr>
            <w:tcBorders>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ind w:left="0" w:right="0" w:firstLine="0"/>
        <w:jc w:val="both"/>
      </w:pPr>
      <w:r>
        <w:rPr>
          <w:color w:val="000000"/>
          <w:spacing w:val="0"/>
          <w:w w:val="100"/>
          <w:position w:val="0"/>
        </w:rPr>
        <w:t>股份变动的原因</w:t>
      </w:r>
    </w:p>
    <w:p>
      <w:pPr>
        <w:pStyle w:val="Style31"/>
        <w:keepNext w:val="0"/>
        <w:keepLines w:val="0"/>
        <w:widowControl w:val="0"/>
        <w:shd w:val="clear" w:color="auto" w:fill="auto"/>
        <w:bidi w:val="0"/>
        <w:spacing w:before="0" w:after="0"/>
        <w:ind w:left="0" w:right="0" w:firstLine="0"/>
        <w:jc w:val="left"/>
      </w:pPr>
      <w:r>
        <w:rPr>
          <w:color w:val="000000"/>
          <w:spacing w:val="0"/>
          <w:w w:val="100"/>
          <w:position w:val="0"/>
        </w:rPr>
        <w:t>V适用口不适用</w:t>
      </w:r>
    </w:p>
    <w:p>
      <w:pPr>
        <w:pStyle w:val="Style31"/>
        <w:keepNext w:val="0"/>
        <w:keepLines w:val="0"/>
        <w:widowControl w:val="0"/>
        <w:shd w:val="clear" w:color="auto" w:fill="auto"/>
        <w:bidi w:val="0"/>
        <w:spacing w:before="0" w:after="340"/>
        <w:ind w:left="0" w:right="0" w:firstLine="0"/>
        <w:jc w:val="left"/>
      </w:pPr>
      <w:r>
        <w:rPr>
          <w:color w:val="000000"/>
          <w:spacing w:val="0"/>
          <w:w w:val="100"/>
          <w:position w:val="0"/>
        </w:rPr>
        <w:t>1、公司2020年限制性股票激励计划激励对象首次授予的</w:t>
      </w:r>
      <w:r>
        <w:rPr>
          <w:color w:val="000000"/>
          <w:spacing w:val="0"/>
          <w:w w:val="100"/>
          <w:position w:val="0"/>
        </w:rPr>
        <w:t xml:space="preserve">347. </w:t>
      </w:r>
      <w:r>
        <w:rPr>
          <w:color w:val="000000"/>
          <w:spacing w:val="0"/>
          <w:w w:val="100"/>
          <w:position w:val="0"/>
        </w:rPr>
        <w:t>20万股限制性股票于2020年6月4日授予完成。本次限制性股票 授予完成后，公司股份总数由208, 848, 264股变更为212, 320, 264股。</w:t>
      </w:r>
    </w:p>
    <w:p>
      <w:pPr>
        <w:pStyle w:val="Style31"/>
        <w:keepNext w:val="0"/>
        <w:keepLines w:val="0"/>
        <w:widowControl w:val="0"/>
        <w:shd w:val="clear" w:color="auto" w:fill="auto"/>
        <w:bidi w:val="0"/>
        <w:spacing w:before="0" w:after="0" w:line="307" w:lineRule="exact"/>
        <w:ind w:left="0" w:right="0" w:firstLine="0"/>
        <w:jc w:val="both"/>
      </w:pPr>
      <w:r>
        <w:rPr>
          <w:color w:val="000000"/>
          <w:spacing w:val="0"/>
          <w:w w:val="100"/>
          <w:position w:val="0"/>
        </w:rPr>
        <w:t>2、回购清投智能（北京）科技有限公司2019年度未完成业绩承诺对应补偿股份5, 327, 345股。经深圳证券交易所审核，于2020 年9月7日在中国证券登记结算有限责任公司完成注销手续。公司注册资本变更为206,992,919元。</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股份变动的批准情况</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V适用口不适用</w:t>
      </w:r>
    </w:p>
    <w:p>
      <w:pPr>
        <w:pStyle w:val="Style31"/>
        <w:keepNext w:val="0"/>
        <w:keepLines w:val="0"/>
        <w:widowControl w:val="0"/>
        <w:shd w:val="clear" w:color="auto" w:fill="auto"/>
        <w:tabs>
          <w:tab w:pos="331" w:val="left"/>
        </w:tabs>
        <w:bidi w:val="0"/>
        <w:spacing w:before="0" w:after="0" w:line="314" w:lineRule="exact"/>
        <w:ind w:left="0" w:right="0" w:firstLine="0"/>
        <w:jc w:val="both"/>
      </w:pPr>
      <w:bookmarkStart w:id="460" w:name="bookmark460"/>
      <w:r>
        <w:rPr>
          <w:color w:val="000000"/>
          <w:spacing w:val="0"/>
          <w:w w:val="100"/>
          <w:position w:val="0"/>
        </w:rPr>
        <w:t>1</w:t>
      </w:r>
      <w:bookmarkEnd w:id="460"/>
      <w:r>
        <w:rPr>
          <w:color w:val="000000"/>
          <w:spacing w:val="0"/>
          <w:w w:val="100"/>
          <w:position w:val="0"/>
        </w:rPr>
        <w:t>、</w:t>
        <w:tab/>
        <w:t>2020年4月28日，公司召开第三届董事会第十九次会议，审议并通过《关于清投智能（北京）科技有限公司部分股 东返还2017年、2018年度现金股利及回购清投智能（北京）科技有限公司2019年度未完成业绩承诺对应补偿股份的议 案》《关于提请股东大会授权公司董事会办理业绩承诺方股份回购及注销相关事宜的议案》等议案。2020年5月20日， 公司召开2019年度股东大会，审议并通过前述相关议案。</w:t>
      </w:r>
    </w:p>
    <w:p>
      <w:pPr>
        <w:pStyle w:val="Style31"/>
        <w:keepNext w:val="0"/>
        <w:keepLines w:val="0"/>
        <w:widowControl w:val="0"/>
        <w:numPr>
          <w:ilvl w:val="0"/>
          <w:numId w:val="13"/>
        </w:numPr>
        <w:shd w:val="clear" w:color="auto" w:fill="auto"/>
        <w:tabs>
          <w:tab w:pos="331" w:val="left"/>
        </w:tabs>
        <w:bidi w:val="0"/>
        <w:spacing w:before="0" w:after="0" w:line="314" w:lineRule="exact"/>
        <w:ind w:left="0" w:right="0" w:firstLine="0"/>
        <w:jc w:val="both"/>
      </w:pPr>
      <w:bookmarkStart w:id="461" w:name="bookmark461"/>
      <w:bookmarkEnd w:id="461"/>
      <w:r>
        <w:rPr>
          <w:color w:val="000000"/>
          <w:spacing w:val="0"/>
          <w:w w:val="100"/>
          <w:position w:val="0"/>
        </w:rPr>
        <w:t>（1）2020年3月11日，公司召开第三届董事会第十七次会议，审议通过了《关于〈万向新元科技股份有限公司2020年限制 性股票激励计划（草案）〉及其摘要的议案》、《关于〈万向新元科技股份有限公司2020年限制性股票激励计划实施考核管理办 法〉的议案》、《关于提请股东大会授权董事会办理公司2020年限制性股票激励计划相关事宜的议案》，公司独立董事对本次激 励计划的相关议案发表了独立意见。</w:t>
      </w:r>
    </w:p>
    <w:p>
      <w:pPr>
        <w:pStyle w:val="Style31"/>
        <w:keepNext w:val="0"/>
        <w:keepLines w:val="0"/>
        <w:widowControl w:val="0"/>
        <w:shd w:val="clear" w:color="auto" w:fill="auto"/>
        <w:tabs>
          <w:tab w:pos="508" w:val="left"/>
        </w:tabs>
        <w:bidi w:val="0"/>
        <w:spacing w:before="0" w:after="0" w:line="314" w:lineRule="exact"/>
        <w:ind w:left="0" w:right="0" w:firstLine="0"/>
        <w:jc w:val="both"/>
      </w:pPr>
      <w:bookmarkStart w:id="462" w:name="bookmark462"/>
      <w:r>
        <w:rPr>
          <w:color w:val="000000"/>
          <w:spacing w:val="0"/>
          <w:w w:val="100"/>
          <w:position w:val="0"/>
        </w:rPr>
        <w:t>（</w:t>
      </w:r>
      <w:bookmarkEnd w:id="462"/>
      <w:r>
        <w:rPr>
          <w:color w:val="000000"/>
          <w:spacing w:val="0"/>
          <w:w w:val="100"/>
          <w:position w:val="0"/>
        </w:rPr>
        <w:t>2）</w:t>
        <w:tab/>
        <w:t>2020年3月11日，公司召开了第三届监事会第十一次会议，审议通过了《关于〈万向新元科技股份有限公司2020年限制 性股票激励计划（草案）〉及其摘要的议案》、《关于〈万向新元科技股份有限公司2020年限制性股票激励计划实施考核管理办 法〉的议案》、《关于核实公司2020年限制性股票激励计划授予激励对象名单的议案》。</w:t>
      </w:r>
    </w:p>
    <w:p>
      <w:pPr>
        <w:pStyle w:val="Style31"/>
        <w:keepNext w:val="0"/>
        <w:keepLines w:val="0"/>
        <w:widowControl w:val="0"/>
        <w:shd w:val="clear" w:color="auto" w:fill="auto"/>
        <w:tabs>
          <w:tab w:pos="513" w:val="left"/>
        </w:tabs>
        <w:bidi w:val="0"/>
        <w:spacing w:before="0" w:after="0" w:line="314" w:lineRule="exact"/>
        <w:ind w:left="0" w:right="0" w:firstLine="0"/>
        <w:jc w:val="both"/>
      </w:pPr>
      <w:bookmarkStart w:id="463" w:name="bookmark463"/>
      <w:r>
        <w:rPr>
          <w:color w:val="000000"/>
          <w:spacing w:val="0"/>
          <w:w w:val="100"/>
          <w:position w:val="0"/>
        </w:rPr>
        <w:t>（</w:t>
      </w:r>
      <w:bookmarkEnd w:id="463"/>
      <w:r>
        <w:rPr>
          <w:color w:val="000000"/>
          <w:spacing w:val="0"/>
          <w:w w:val="100"/>
          <w:position w:val="0"/>
        </w:rPr>
        <w:t>3）</w:t>
        <w:tab/>
        <w:t xml:space="preserve">2020年3月12 </w:t>
      </w:r>
      <w:r>
        <w:rPr>
          <w:color w:val="000000"/>
          <w:spacing w:val="0"/>
          <w:w w:val="100"/>
          <w:position w:val="0"/>
        </w:rPr>
        <w:t>0-2020</w:t>
      </w:r>
      <w:r>
        <w:rPr>
          <w:color w:val="000000"/>
          <w:spacing w:val="0"/>
          <w:w w:val="100"/>
          <w:position w:val="0"/>
        </w:rPr>
        <w:t>年3月21日，公司对本次授予激励对象的名单在公司内部进行了公示，在公示期内，公 司监事会未接到与激励计划拟激励对象有关的任何异议。2020年4月7日，公司披露了《万向新元科技股份有限公司监事会对 股权激励对象名单的审核意见及公示情况说明》。</w:t>
      </w:r>
    </w:p>
    <w:p>
      <w:pPr>
        <w:pStyle w:val="Style31"/>
        <w:keepNext w:val="0"/>
        <w:keepLines w:val="0"/>
        <w:widowControl w:val="0"/>
        <w:shd w:val="clear" w:color="auto" w:fill="auto"/>
        <w:tabs>
          <w:tab w:pos="513" w:val="left"/>
        </w:tabs>
        <w:bidi w:val="0"/>
        <w:spacing w:before="0" w:after="0" w:line="314" w:lineRule="exact"/>
        <w:ind w:left="0" w:right="0" w:firstLine="0"/>
        <w:jc w:val="both"/>
      </w:pPr>
      <w:bookmarkStart w:id="464" w:name="bookmark464"/>
      <w:r>
        <w:rPr>
          <w:color w:val="000000"/>
          <w:spacing w:val="0"/>
          <w:w w:val="100"/>
          <w:position w:val="0"/>
        </w:rPr>
        <w:t>（</w:t>
      </w:r>
      <w:bookmarkEnd w:id="464"/>
      <w:r>
        <w:rPr>
          <w:color w:val="000000"/>
          <w:spacing w:val="0"/>
          <w:w w:val="100"/>
          <w:position w:val="0"/>
        </w:rPr>
        <w:t>4）</w:t>
        <w:tab/>
        <w:t>2020年4月10日，公司召开2020年第一次临时股东大会，审议通过了《关于〈万向新元科技股份有限公司2020年限制性 股票激励计划（草案）〉及其摘要的议案》、《关于〈万向新元科技股份有限公司2020年限制性股票激励计划实施考核管理办法〉 的议案》、《关于提请股东大会授权董事会办理公司2020年限制性股票激励计划相关事宜的议案》。</w:t>
      </w:r>
    </w:p>
    <w:p>
      <w:pPr>
        <w:pStyle w:val="Style31"/>
        <w:keepNext w:val="0"/>
        <w:keepLines w:val="0"/>
        <w:widowControl w:val="0"/>
        <w:shd w:val="clear" w:color="auto" w:fill="auto"/>
        <w:tabs>
          <w:tab w:pos="508" w:val="left"/>
        </w:tabs>
        <w:bidi w:val="0"/>
        <w:spacing w:before="0" w:after="0" w:line="314" w:lineRule="exact"/>
        <w:ind w:left="0" w:right="0" w:firstLine="0"/>
        <w:jc w:val="both"/>
      </w:pPr>
      <w:bookmarkStart w:id="465" w:name="bookmark465"/>
      <w:r>
        <w:rPr>
          <w:color w:val="000000"/>
          <w:spacing w:val="0"/>
          <w:w w:val="100"/>
          <w:position w:val="0"/>
        </w:rPr>
        <w:t>（</w:t>
      </w:r>
      <w:bookmarkEnd w:id="465"/>
      <w:r>
        <w:rPr>
          <w:color w:val="000000"/>
          <w:spacing w:val="0"/>
          <w:w w:val="100"/>
          <w:position w:val="0"/>
        </w:rPr>
        <w:t>5）</w:t>
        <w:tab/>
        <w:t>2020年5月11日，公司召开了会第三届董事会第二十次会议、第三届监事会第十四次会议，审议通过了《关于调整公司 2020年限制性股票激励计划首次授予激励对象名单及授予数量的议案》、《关于向公司2020年限制性股票激励计划激励对象首 次授予限制性股票的议案》，公司独立董事对相关事项发表了独立意见，监事会对本次授予限制性股票的激励对象名单及授 予安排等相关事项进行了核实。</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股份变动的过户情况</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V适用口不适用</w:t>
      </w:r>
    </w:p>
    <w:p>
      <w:pPr>
        <w:pStyle w:val="Style31"/>
        <w:keepNext w:val="0"/>
        <w:keepLines w:val="0"/>
        <w:widowControl w:val="0"/>
        <w:shd w:val="clear" w:color="auto" w:fill="auto"/>
        <w:tabs>
          <w:tab w:pos="331" w:val="left"/>
        </w:tabs>
        <w:bidi w:val="0"/>
        <w:spacing w:before="0" w:after="0" w:line="314" w:lineRule="exact"/>
        <w:ind w:left="0" w:right="0" w:firstLine="0"/>
        <w:jc w:val="both"/>
      </w:pPr>
      <w:bookmarkStart w:id="466" w:name="bookmark466"/>
      <w:r>
        <w:rPr>
          <w:color w:val="000000"/>
          <w:spacing w:val="0"/>
          <w:w w:val="100"/>
          <w:position w:val="0"/>
        </w:rPr>
        <w:t>1</w:t>
      </w:r>
      <w:bookmarkEnd w:id="466"/>
      <w:r>
        <w:rPr>
          <w:color w:val="000000"/>
          <w:spacing w:val="0"/>
          <w:w w:val="100"/>
          <w:position w:val="0"/>
        </w:rPr>
        <w:t>、</w:t>
        <w:tab/>
        <w:t>公司2020年限制性股票激励计划激励对象首次授予的</w:t>
      </w:r>
      <w:r>
        <w:rPr>
          <w:color w:val="000000"/>
          <w:spacing w:val="0"/>
          <w:w w:val="100"/>
          <w:position w:val="0"/>
        </w:rPr>
        <w:t xml:space="preserve">347. </w:t>
      </w:r>
      <w:r>
        <w:rPr>
          <w:color w:val="000000"/>
          <w:spacing w:val="0"/>
          <w:w w:val="100"/>
          <w:position w:val="0"/>
        </w:rPr>
        <w:t>20万股限制性股票于2020年6月4日授予完成。具体公告内容详 见公司于2020年6月15日披露于巨潮资讯网的《关于公司限制性股票激励计划首次授予登记完成的公告》（公告编号：临 -2020-086）</w:t>
      </w:r>
    </w:p>
    <w:p>
      <w:pPr>
        <w:pStyle w:val="Style31"/>
        <w:keepNext w:val="0"/>
        <w:keepLines w:val="0"/>
        <w:widowControl w:val="0"/>
        <w:shd w:val="clear" w:color="auto" w:fill="auto"/>
        <w:tabs>
          <w:tab w:pos="331" w:val="left"/>
        </w:tabs>
        <w:bidi w:val="0"/>
        <w:spacing w:before="0" w:after="0" w:line="314" w:lineRule="exact"/>
        <w:ind w:left="0" w:right="0" w:firstLine="0"/>
        <w:jc w:val="both"/>
      </w:pPr>
      <w:bookmarkStart w:id="467" w:name="bookmark467"/>
      <w:r>
        <w:rPr>
          <w:color w:val="000000"/>
          <w:spacing w:val="0"/>
          <w:w w:val="100"/>
          <w:position w:val="0"/>
        </w:rPr>
        <w:t>2</w:t>
      </w:r>
      <w:bookmarkEnd w:id="467"/>
      <w:r>
        <w:rPr>
          <w:color w:val="000000"/>
          <w:spacing w:val="0"/>
          <w:w w:val="100"/>
          <w:position w:val="0"/>
        </w:rPr>
        <w:t>、</w:t>
        <w:tab/>
        <w:t>回购清投智能（北京）科技有限公司2019年度未完成业绩承诺对应补偿股份5, 327, 345股。经深圳证券交易所审核，于2020 年9月7日在中国证券登记结算有限责任公司完成注销手续。具体公告内容详见公司于2020年9月8日披露于巨潮资讯网的</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《关于业绩承诺补偿股份注销完成公告》（公告编号：临-2020-136）</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股份回购的实施进展情况</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color w:val="000000"/>
          <w:spacing w:val="0"/>
          <w:w w:val="100"/>
          <w:position w:val="0"/>
        </w:rPr>
        <w:t>适用V不适用</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采用集中竞价方式减持回购股份的实施进展情况</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color w:val="000000"/>
          <w:spacing w:val="0"/>
          <w:w w:val="100"/>
          <w:position w:val="0"/>
        </w:rPr>
        <w:t>适用V不适用</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color w:val="000000"/>
          <w:spacing w:val="0"/>
          <w:w w:val="100"/>
          <w:position w:val="0"/>
        </w:rPr>
        <w:t>适用V不适用</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公司认为必要或证券监管机构要求披露的其他内容</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color w:val="000000"/>
          <w:spacing w:val="0"/>
          <w:w w:val="100"/>
          <w:position w:val="0"/>
        </w:rPr>
        <w:t>适用V不适用</w:t>
      </w:r>
      <w:r>
        <w:br w:type="page"/>
      </w:r>
    </w:p>
    <w:p>
      <w:pPr>
        <w:pStyle w:val="Style34"/>
        <w:keepNext/>
        <w:keepLines/>
        <w:widowControl w:val="0"/>
        <w:shd w:val="clear" w:color="auto" w:fill="auto"/>
        <w:bidi w:val="0"/>
        <w:spacing w:before="0" w:after="360" w:line="240" w:lineRule="auto"/>
        <w:ind w:left="0" w:right="0" w:firstLine="0"/>
        <w:jc w:val="left"/>
      </w:pPr>
      <w:bookmarkStart w:id="468" w:name="bookmark468"/>
      <w:bookmarkStart w:id="469" w:name="bookmark469"/>
      <w:bookmarkStart w:id="470" w:name="bookmark470"/>
      <w:bookmarkStart w:id="471" w:name="bookmark471"/>
      <w:r>
        <w:rPr>
          <w:rFonts w:ascii="Times New Roman" w:eastAsia="Times New Roman" w:hAnsi="Times New Roman" w:cs="Times New Roman"/>
          <w:color w:val="000000"/>
          <w:spacing w:val="0"/>
          <w:w w:val="100"/>
          <w:position w:val="0"/>
        </w:rPr>
        <w:t>2</w:t>
      </w:r>
      <w:bookmarkEnd w:id="470"/>
      <w:r>
        <w:rPr>
          <w:color w:val="000000"/>
          <w:spacing w:val="0"/>
          <w:w w:val="100"/>
          <w:position w:val="0"/>
        </w:rPr>
        <w:t>、限售股份变动情况</w:t>
      </w:r>
      <w:bookmarkEnd w:id="468"/>
      <w:bookmarkEnd w:id="469"/>
      <w:bookmarkEnd w:id="471"/>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488"/>
        <w:gridCol w:w="1488"/>
        <w:gridCol w:w="1488"/>
        <w:gridCol w:w="1488"/>
        <w:gridCol w:w="1205"/>
        <w:gridCol w:w="121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股东名称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本期增加限售股</w:t>
            </w:r>
          </w:p>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本期解除限售股</w:t>
            </w:r>
          </w:p>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期末限售股数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限售原因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拟解除限售 日期</w:t>
            </w: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曾维斌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7,811,714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1,584,001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6,227,713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高管锁定根 据深交所董 监高持股相 关规定解除 限售。</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8,779,798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5,033,874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3,745,924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both"/>
              <w:rPr>
                <w:sz w:val="18"/>
                <w:szCs w:val="18"/>
              </w:rPr>
            </w:pPr>
            <w:r>
              <w:rPr>
                <w:color w:val="000000"/>
                <w:spacing w:val="0"/>
                <w:w w:val="100"/>
                <w:position w:val="0"/>
                <w:sz w:val="18"/>
                <w:szCs w:val="18"/>
              </w:rPr>
              <w:t>高管锁定根 据深交所董 监高持股相 关规定解除 限售。</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姜承法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7,811,714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1,950,001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5,861,713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both"/>
              <w:rPr>
                <w:sz w:val="18"/>
                <w:szCs w:val="18"/>
              </w:rPr>
            </w:pPr>
            <w:r>
              <w:rPr>
                <w:color w:val="000000"/>
                <w:spacing w:val="0"/>
                <w:w w:val="100"/>
                <w:position w:val="0"/>
                <w:sz w:val="18"/>
                <w:szCs w:val="18"/>
              </w:rPr>
              <w:t>高管锁定根 据深交所董 监高持股相 关规定解除 限售。</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张玉生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6,510,050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1,572,001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4,938,049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both"/>
              <w:rPr>
                <w:sz w:val="18"/>
                <w:szCs w:val="18"/>
              </w:rPr>
            </w:pPr>
            <w:r>
              <w:rPr>
                <w:color w:val="000000"/>
                <w:spacing w:val="0"/>
                <w:w w:val="100"/>
                <w:position w:val="0"/>
                <w:sz w:val="18"/>
                <w:szCs w:val="18"/>
              </w:rPr>
              <w:t>高管锁定根 据深交所董 监高持股相 关规定解除 限售。</w:t>
            </w:r>
          </w:p>
        </w:tc>
      </w:tr>
      <w:tr>
        <w:trPr>
          <w:trHeight w:val="19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张瑞英等限 制性股票激 励计划激励 对象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3,472,000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3,472,000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股权激励限</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达到公司限 制性股票激 励计划规定 的业绩考核 目标解除限 售。</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30,913,276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3,472,000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10,139,877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24,245,399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472" w:name="bookmark472"/>
      <w:bookmarkStart w:id="473" w:name="bookmark473"/>
      <w:bookmarkStart w:id="474" w:name="bookmark474"/>
      <w:bookmarkStart w:id="475" w:name="bookmark475"/>
      <w:r>
        <w:rPr>
          <w:color w:val="000000"/>
          <w:spacing w:val="0"/>
          <w:w w:val="100"/>
          <w:position w:val="0"/>
          <w:sz w:val="24"/>
          <w:szCs w:val="24"/>
        </w:rPr>
        <w:t>二</w:t>
      </w:r>
      <w:bookmarkEnd w:id="474"/>
      <w:r>
        <w:rPr>
          <w:color w:val="000000"/>
          <w:spacing w:val="0"/>
          <w:w w:val="100"/>
          <w:position w:val="0"/>
          <w:sz w:val="24"/>
          <w:szCs w:val="24"/>
        </w:rPr>
        <w:t>、证券发行与上市情况</w:t>
      </w:r>
      <w:bookmarkEnd w:id="472"/>
      <w:bookmarkEnd w:id="473"/>
      <w:bookmarkEnd w:id="475"/>
    </w:p>
    <w:p>
      <w:pPr>
        <w:pStyle w:val="Style34"/>
        <w:keepNext/>
        <w:keepLines/>
        <w:widowControl w:val="0"/>
        <w:shd w:val="clear" w:color="auto" w:fill="auto"/>
        <w:bidi w:val="0"/>
        <w:spacing w:before="0" w:after="360" w:line="240" w:lineRule="auto"/>
        <w:ind w:left="0" w:right="0" w:firstLine="0"/>
        <w:jc w:val="left"/>
      </w:pPr>
      <w:bookmarkStart w:id="476" w:name="bookmark476"/>
      <w:bookmarkStart w:id="477" w:name="bookmark477"/>
      <w:bookmarkStart w:id="478" w:name="bookmark478"/>
      <w:bookmarkStart w:id="479" w:name="bookmark479"/>
      <w:r>
        <w:rPr>
          <w:rFonts w:ascii="Times New Roman" w:eastAsia="Times New Roman" w:hAnsi="Times New Roman" w:cs="Times New Roman"/>
          <w:color w:val="000000"/>
          <w:spacing w:val="0"/>
          <w:w w:val="100"/>
          <w:position w:val="0"/>
        </w:rPr>
        <w:t>1</w:t>
      </w:r>
      <w:bookmarkEnd w:id="478"/>
      <w:r>
        <w:rPr>
          <w:color w:val="000000"/>
          <w:spacing w:val="0"/>
          <w:w w:val="100"/>
          <w:position w:val="0"/>
        </w:rPr>
        <w:t>、报告期内证券发行（不含优先股）情况</w:t>
      </w:r>
      <w:bookmarkEnd w:id="476"/>
      <w:bookmarkEnd w:id="477"/>
      <w:bookmarkEnd w:id="479"/>
    </w:p>
    <w:p>
      <w:pPr>
        <w:pStyle w:val="Style31"/>
        <w:keepNext w:val="0"/>
        <w:keepLines w:val="0"/>
        <w:widowControl w:val="0"/>
        <w:shd w:val="clear" w:color="auto" w:fill="auto"/>
        <w:bidi w:val="0"/>
        <w:spacing w:before="0" w:after="32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after="260" w:line="240" w:lineRule="auto"/>
        <w:ind w:left="0" w:right="0" w:firstLine="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2</w:t>
      </w:r>
      <w:bookmarkEnd w:id="482"/>
      <w:r>
        <w:rPr>
          <w:color w:val="000000"/>
          <w:spacing w:val="0"/>
          <w:w w:val="100"/>
          <w:position w:val="0"/>
        </w:rPr>
        <w:t>、公司股份总数及股东结构的变动、公司资产和负债结构的变动情况说明</w:t>
      </w:r>
      <w:bookmarkEnd w:id="480"/>
      <w:bookmarkEnd w:id="481"/>
      <w:bookmarkEnd w:id="483"/>
    </w:p>
    <w:p>
      <w:pPr>
        <w:pStyle w:val="Style31"/>
        <w:keepNext w:val="0"/>
        <w:keepLines w:val="0"/>
        <w:widowControl w:val="0"/>
        <w:shd w:val="clear" w:color="auto" w:fill="auto"/>
        <w:bidi w:val="0"/>
        <w:spacing w:before="0" w:after="60" w:line="309" w:lineRule="exact"/>
        <w:ind w:left="0" w:right="0" w:firstLine="0"/>
        <w:jc w:val="left"/>
      </w:pPr>
      <w:r>
        <w:rPr>
          <w:color w:val="000000"/>
          <w:spacing w:val="0"/>
          <w:w w:val="100"/>
          <w:position w:val="0"/>
        </w:rPr>
        <w:t>V适用口不适用</w:t>
      </w:r>
    </w:p>
    <w:p>
      <w:pPr>
        <w:pStyle w:val="Style31"/>
        <w:keepNext w:val="0"/>
        <w:keepLines w:val="0"/>
        <w:widowControl w:val="0"/>
        <w:shd w:val="clear" w:color="auto" w:fill="auto"/>
        <w:tabs>
          <w:tab w:pos="344" w:val="left"/>
        </w:tabs>
        <w:bidi w:val="0"/>
        <w:spacing w:before="0" w:after="0" w:line="309" w:lineRule="exact"/>
        <w:ind w:left="0" w:right="0" w:firstLine="0"/>
        <w:jc w:val="both"/>
      </w:pPr>
      <w:bookmarkStart w:id="484" w:name="bookmark484"/>
      <w:r>
        <w:rPr>
          <w:color w:val="000000"/>
          <w:spacing w:val="0"/>
          <w:w w:val="100"/>
          <w:position w:val="0"/>
        </w:rPr>
        <w:t>1</w:t>
      </w:r>
      <w:bookmarkEnd w:id="484"/>
      <w:r>
        <w:rPr>
          <w:color w:val="000000"/>
          <w:spacing w:val="0"/>
          <w:w w:val="100"/>
          <w:position w:val="0"/>
        </w:rPr>
        <w:t>、</w:t>
        <w:tab/>
        <w:t>公司召开第三届董事会第十七次会议、第三届监事会第十一次会议、2020年第一次临时股东大会、第三届董事会第二十 次会议、第三届监事会第十四次会议，审议通过了《关于〈万向新元科技股份有限公司2020年限制性股票激励计划（草案）〉 及其摘要的议案》、《关于向公司2020年限制性股票激励计划激励对象首次授予限制性股票的议案》等议案。公司2020年限制 性股票激励计划激励对象首次授予的</w:t>
      </w:r>
      <w:r>
        <w:rPr>
          <w:color w:val="000000"/>
          <w:spacing w:val="0"/>
          <w:w w:val="100"/>
          <w:position w:val="0"/>
        </w:rPr>
        <w:t xml:space="preserve">347. </w:t>
      </w:r>
      <w:r>
        <w:rPr>
          <w:color w:val="000000"/>
          <w:spacing w:val="0"/>
          <w:w w:val="100"/>
          <w:position w:val="0"/>
        </w:rPr>
        <w:t>20万股限制性股票于2020年6月4日授予完成。本次限制性股票授予完成后，公司股 份总数由208, 848, 264股变更为212, 320, 264股。</w:t>
      </w:r>
    </w:p>
    <w:p>
      <w:pPr>
        <w:pStyle w:val="Style31"/>
        <w:keepNext w:val="0"/>
        <w:keepLines w:val="0"/>
        <w:widowControl w:val="0"/>
        <w:shd w:val="clear" w:color="auto" w:fill="auto"/>
        <w:tabs>
          <w:tab w:pos="344" w:val="left"/>
        </w:tabs>
        <w:bidi w:val="0"/>
        <w:spacing w:before="0" w:after="0" w:line="309" w:lineRule="exact"/>
        <w:ind w:left="0" w:right="0" w:firstLine="0"/>
        <w:jc w:val="both"/>
      </w:pPr>
      <w:bookmarkStart w:id="485" w:name="bookmark485"/>
      <w:r>
        <w:rPr>
          <w:color w:val="000000"/>
          <w:spacing w:val="0"/>
          <w:w w:val="100"/>
          <w:position w:val="0"/>
        </w:rPr>
        <w:t>2</w:t>
      </w:r>
      <w:bookmarkEnd w:id="485"/>
      <w:r>
        <w:rPr>
          <w:color w:val="000000"/>
          <w:spacing w:val="0"/>
          <w:w w:val="100"/>
          <w:position w:val="0"/>
        </w:rPr>
        <w:t>、</w:t>
        <w:tab/>
        <w:t>公司第三届董事会第十九次会议及2019年度股东大会审议并通过《关于清投智能（北京）科技有限公司部分股东返还2017 年、2018年度现金股利及回购清投智能（北京）科技有限公司2019年度未完成业绩承诺对应补偿股份的议案》。清投智能</w:t>
      </w:r>
    </w:p>
    <w:p>
      <w:pPr>
        <w:pStyle w:val="Style31"/>
        <w:keepNext w:val="0"/>
        <w:keepLines w:val="0"/>
        <w:widowControl w:val="0"/>
        <w:shd w:val="clear" w:color="auto" w:fill="auto"/>
        <w:bidi w:val="0"/>
        <w:spacing w:before="0" w:after="380" w:line="309" w:lineRule="exact"/>
        <w:ind w:left="0" w:right="0" w:firstLine="0"/>
        <w:jc w:val="both"/>
      </w:pPr>
      <w:r>
        <w:rPr>
          <w:color w:val="000000"/>
          <w:spacing w:val="0"/>
          <w:w w:val="100"/>
          <w:position w:val="0"/>
        </w:rPr>
        <w:t>（北京）科技有限公司2019年度未完成业绩承诺对补偿的股份5, 327, 345股由公司以1元总价回购并注销。回购的股份已 于2020年9月7日在中国证券登记结算有限责任公司完成注销手续。公司注册资本变更为206,992,919元。</w:t>
      </w:r>
    </w:p>
    <w:p>
      <w:pPr>
        <w:pStyle w:val="Style34"/>
        <w:keepNext/>
        <w:keepLines/>
        <w:widowControl w:val="0"/>
        <w:shd w:val="clear" w:color="auto" w:fill="auto"/>
        <w:tabs>
          <w:tab w:pos="378" w:val="left"/>
        </w:tabs>
        <w:bidi w:val="0"/>
        <w:spacing w:before="0" w:after="260" w:line="240" w:lineRule="auto"/>
        <w:ind w:left="0" w:right="0" w:firstLine="0"/>
        <w:jc w:val="both"/>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3</w:t>
      </w:r>
      <w:bookmarkEnd w:id="488"/>
      <w:r>
        <w:rPr>
          <w:color w:val="000000"/>
          <w:spacing w:val="0"/>
          <w:w w:val="100"/>
          <w:position w:val="0"/>
        </w:rPr>
        <w:t>、</w:t>
        <w:tab/>
        <w:t>现存的内部职工股情况</w:t>
      </w:r>
      <w:bookmarkEnd w:id="486"/>
      <w:bookmarkEnd w:id="487"/>
      <w:bookmarkEnd w:id="489"/>
    </w:p>
    <w:p>
      <w:pPr>
        <w:pStyle w:val="Style31"/>
        <w:keepNext w:val="0"/>
        <w:keepLines w:val="0"/>
        <w:widowControl w:val="0"/>
        <w:shd w:val="clear" w:color="auto" w:fill="auto"/>
        <w:bidi w:val="0"/>
        <w:spacing w:before="0" w:after="380" w:line="309" w:lineRule="exact"/>
        <w:ind w:left="0" w:right="0" w:firstLine="0"/>
        <w:jc w:val="both"/>
      </w:pPr>
      <w:r>
        <w:rPr>
          <w:color w:val="000000"/>
          <w:spacing w:val="0"/>
          <w:w w:val="100"/>
          <w:position w:val="0"/>
        </w:rPr>
        <w:t>□</w:t>
      </w:r>
      <w:r>
        <w:rPr>
          <w:color w:val="000000"/>
          <w:spacing w:val="0"/>
          <w:w w:val="100"/>
          <w:position w:val="0"/>
        </w:rPr>
        <w:t>适用V不适用</w:t>
      </w:r>
    </w:p>
    <w:p>
      <w:pPr>
        <w:pStyle w:val="Style25"/>
        <w:keepNext/>
        <w:keepLines/>
        <w:widowControl w:val="0"/>
        <w:shd w:val="clear" w:color="auto" w:fill="auto"/>
        <w:bidi w:val="0"/>
        <w:spacing w:before="0" w:after="320" w:line="240" w:lineRule="auto"/>
        <w:ind w:left="0" w:right="0" w:firstLine="0"/>
        <w:jc w:val="both"/>
      </w:pPr>
      <w:bookmarkStart w:id="490" w:name="bookmark490"/>
      <w:bookmarkStart w:id="491" w:name="bookmark491"/>
      <w:bookmarkStart w:id="492" w:name="bookmark492"/>
      <w:bookmarkStart w:id="493" w:name="bookmark493"/>
      <w:r>
        <w:rPr>
          <w:color w:val="000000"/>
          <w:spacing w:val="0"/>
          <w:w w:val="100"/>
          <w:position w:val="0"/>
          <w:sz w:val="24"/>
          <w:szCs w:val="24"/>
        </w:rPr>
        <w:t>三</w:t>
      </w:r>
      <w:bookmarkEnd w:id="492"/>
      <w:r>
        <w:rPr>
          <w:color w:val="000000"/>
          <w:spacing w:val="0"/>
          <w:w w:val="100"/>
          <w:position w:val="0"/>
          <w:sz w:val="24"/>
          <w:szCs w:val="24"/>
        </w:rPr>
        <w:t>、股东和实际控制人情况</w:t>
      </w:r>
      <w:bookmarkEnd w:id="490"/>
      <w:bookmarkEnd w:id="491"/>
      <w:bookmarkEnd w:id="493"/>
    </w:p>
    <w:p>
      <w:pPr>
        <w:pStyle w:val="Style34"/>
        <w:keepNext/>
        <w:keepLines/>
        <w:widowControl w:val="0"/>
        <w:shd w:val="clear" w:color="auto" w:fill="auto"/>
        <w:bidi w:val="0"/>
        <w:spacing w:before="0" w:after="380" w:line="240" w:lineRule="auto"/>
        <w:ind w:left="0" w:right="0" w:firstLine="0"/>
        <w:jc w:val="both"/>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1</w:t>
      </w:r>
      <w:bookmarkEnd w:id="496"/>
      <w:r>
        <w:rPr>
          <w:color w:val="000000"/>
          <w:spacing w:val="0"/>
          <w:w w:val="100"/>
          <w:position w:val="0"/>
        </w:rPr>
        <w:t>、公司股东数量及持股情况</w:t>
      </w:r>
      <w:bookmarkEnd w:id="494"/>
      <w:bookmarkEnd w:id="495"/>
      <w:bookmarkEnd w:id="49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1195"/>
        <w:gridCol w:w="931"/>
        <w:gridCol w:w="1061"/>
        <w:gridCol w:w="1066"/>
        <w:gridCol w:w="1061"/>
        <w:gridCol w:w="926"/>
        <w:gridCol w:w="1070"/>
        <w:gridCol w:w="1061"/>
      </w:tblGrid>
      <w:tr>
        <w:trPr>
          <w:trHeight w:val="22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报告期末普 通股股东总 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14,888</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年度报 告披露 日前上 一月末 普通股 股东总 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14,307</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6" w:lineRule="exact"/>
              <w:ind w:left="0" w:right="0" w:firstLine="0"/>
              <w:jc w:val="left"/>
              <w:rPr>
                <w:sz w:val="18"/>
                <w:szCs w:val="18"/>
              </w:rPr>
            </w:pPr>
            <w:r>
              <w:rPr>
                <w:color w:val="000000"/>
                <w:spacing w:val="0"/>
                <w:w w:val="100"/>
                <w:position w:val="0"/>
                <w:sz w:val="18"/>
                <w:szCs w:val="18"/>
              </w:rPr>
              <w:t>报告期末 表决权恢 复的优先 股股东总 数（如有）</w:t>
            </w:r>
          </w:p>
          <w:p>
            <w:pPr>
              <w:pStyle w:val="Style21"/>
              <w:keepNext w:val="0"/>
              <w:keepLines w:val="0"/>
              <w:widowControl w:val="0"/>
              <w:shd w:val="clear" w:color="auto" w:fill="auto"/>
              <w:bidi w:val="0"/>
              <w:spacing w:before="0" w:after="80" w:line="316" w:lineRule="exact"/>
              <w:ind w:left="0" w:right="0" w:firstLine="0"/>
              <w:jc w:val="left"/>
              <w:rPr>
                <w:sz w:val="18"/>
                <w:szCs w:val="18"/>
              </w:rPr>
            </w:pPr>
            <w:r>
              <w:rPr>
                <w:color w:val="000000"/>
                <w:spacing w:val="0"/>
                <w:w w:val="100"/>
                <w:position w:val="0"/>
                <w:sz w:val="18"/>
                <w:szCs w:val="18"/>
              </w:rPr>
              <w:t>（参见注</w:t>
            </w:r>
          </w:p>
          <w:p>
            <w:pPr>
              <w:pStyle w:val="Style2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年度报告披露日前上 一月末表决权恢复的 优先股股东总数（如 有）（参见注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名股东持股情况</w:t>
            </w:r>
          </w:p>
        </w:tc>
      </w:tr>
      <w:tr>
        <w:trPr>
          <w:trHeight w:val="39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股东性质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持股比 例</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报告期末 持股数量</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报告期内 增减变动 情况</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持有有限 售条件的 股份数量</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6" w:lineRule="exact"/>
              <w:ind w:left="180" w:right="0" w:firstLine="0"/>
              <w:jc w:val="both"/>
              <w:rPr>
                <w:sz w:val="18"/>
                <w:szCs w:val="18"/>
              </w:rPr>
            </w:pPr>
            <w:r>
              <w:rPr>
                <w:color w:val="000000"/>
                <w:spacing w:val="0"/>
                <w:w w:val="100"/>
                <w:position w:val="0"/>
                <w:sz w:val="18"/>
                <w:szCs w:val="18"/>
              </w:rPr>
              <w:t>持有无 限售条 件的股 份数量</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质押或冻结情况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股份状态</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40" w:firstLine="0"/>
              <w:jc w:val="right"/>
              <w:rPr>
                <w:sz w:val="18"/>
                <w:szCs w:val="18"/>
              </w:rPr>
            </w:pPr>
            <w:r>
              <w:rPr>
                <w:color w:val="000000"/>
                <w:spacing w:val="0"/>
                <w:w w:val="100"/>
                <w:position w:val="0"/>
                <w:sz w:val="18"/>
                <w:szCs w:val="18"/>
              </w:rPr>
              <w:t>数量</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江西国联大 成实业有限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境内非国有</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23,008,820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23,008,8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18,402,267</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朱业胜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17,880,043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13,410,032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4,470,01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102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农银国际投 资（苏州）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国有法人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10,615,978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10,615,9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931"/>
        <w:gridCol w:w="1061"/>
        <w:gridCol w:w="1066"/>
        <w:gridCol w:w="1061"/>
        <w:gridCol w:w="926"/>
        <w:gridCol w:w="1070"/>
        <w:gridCol w:w="1061"/>
      </w:tblGrid>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曾维斌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8,303,618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6,227,713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2,075,90</w:t>
            </w:r>
          </w:p>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姜承法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7,815,618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5,861,713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1,953,90</w:t>
            </w:r>
          </w:p>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3,300,000</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宁波世纪万 向企业管理 合伙企业</w:t>
            </w:r>
          </w:p>
          <w:p>
            <w:pPr>
              <w:pStyle w:val="Style2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（有限合 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境内非国有 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7,118,000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7,118,00</w:t>
            </w:r>
          </w:p>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690,000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张玉生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5,469,166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4,938,049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4,709,786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3,745,924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963,862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4,434,717</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鹏华资产一 浦发银行一 鹏华资产乐 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号资产 管理计划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3,525,160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3,525,16</w:t>
            </w:r>
          </w:p>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农银国联无 锡投资管理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2,048,000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2,048,00</w:t>
            </w:r>
          </w:p>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战略投资者或一般法人因配 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名股东的 情况（如有）（参见注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日，公司收到中国证监会出具《关于核准北京万向新元科技股份有限公 司向王展等发行股份购买资产并募集配套资金的批复》（证监许可</w:t>
            </w:r>
            <w:r>
              <w:rPr>
                <w:rFonts w:ascii="Times New Roman" w:eastAsia="Times New Roman" w:hAnsi="Times New Roman" w:cs="Times New Roman"/>
                <w:color w:val="000000"/>
                <w:spacing w:val="0"/>
                <w:w w:val="100"/>
                <w:position w:val="0"/>
                <w:sz w:val="18"/>
                <w:szCs w:val="18"/>
              </w:rPr>
              <w:t>[2017]2080</w:t>
            </w:r>
            <w:r>
              <w:rPr>
                <w:color w:val="000000"/>
                <w:spacing w:val="0"/>
                <w:w w:val="100"/>
                <w:position w:val="0"/>
                <w:sz w:val="18"/>
                <w:szCs w:val="18"/>
              </w:rPr>
              <w:t>号）的正式 核准文件。公司向王展等</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方发行</w:t>
            </w:r>
            <w:r>
              <w:rPr>
                <w:rFonts w:ascii="Times New Roman" w:eastAsia="Times New Roman" w:hAnsi="Times New Roman" w:cs="Times New Roman"/>
                <w:color w:val="000000"/>
                <w:spacing w:val="0"/>
                <w:w w:val="100"/>
                <w:position w:val="0"/>
                <w:sz w:val="18"/>
                <w:szCs w:val="18"/>
              </w:rPr>
              <w:t>13,634,054</w:t>
            </w:r>
            <w:r>
              <w:rPr>
                <w:color w:val="000000"/>
                <w:spacing w:val="0"/>
                <w:w w:val="100"/>
                <w:position w:val="0"/>
                <w:sz w:val="18"/>
                <w:szCs w:val="18"/>
              </w:rPr>
              <w:t>股人民币普通股以支付重大资产重组之购 买清投智能（北京）科技股份有限公司交易对价的</w:t>
            </w:r>
            <w:r>
              <w:rPr>
                <w:rFonts w:ascii="Times New Roman" w:eastAsia="Times New Roman" w:hAnsi="Times New Roman" w:cs="Times New Roman"/>
                <w:color w:val="000000"/>
                <w:spacing w:val="0"/>
                <w:w w:val="100"/>
                <w:position w:val="0"/>
                <w:sz w:val="18"/>
                <w:szCs w:val="18"/>
              </w:rPr>
              <w:t>54.84%</w:t>
            </w:r>
            <w:r>
              <w:rPr>
                <w:color w:val="000000"/>
                <w:spacing w:val="0"/>
                <w:w w:val="100"/>
                <w:position w:val="0"/>
                <w:sz w:val="18"/>
                <w:szCs w:val="18"/>
              </w:rPr>
              <w:t>，非公开发行股份募集配套资 金不超过</w:t>
            </w:r>
            <w:r>
              <w:rPr>
                <w:rFonts w:ascii="Times New Roman" w:eastAsia="Times New Roman" w:hAnsi="Times New Roman" w:cs="Times New Roman"/>
                <w:color w:val="000000"/>
                <w:spacing w:val="0"/>
                <w:w w:val="100"/>
                <w:position w:val="0"/>
                <w:sz w:val="18"/>
                <w:szCs w:val="18"/>
              </w:rPr>
              <w:t>370,334,600.00</w:t>
            </w:r>
            <w:r>
              <w:rPr>
                <w:color w:val="000000"/>
                <w:spacing w:val="0"/>
                <w:w w:val="100"/>
                <w:position w:val="0"/>
                <w:sz w:val="18"/>
                <w:szCs w:val="18"/>
              </w:rPr>
              <w:t>元。其中公司向农银国际非公开发行</w:t>
            </w:r>
            <w:r>
              <w:rPr>
                <w:rFonts w:ascii="Times New Roman" w:eastAsia="Times New Roman" w:hAnsi="Times New Roman" w:cs="Times New Roman"/>
                <w:color w:val="000000"/>
                <w:spacing w:val="0"/>
                <w:w w:val="100"/>
                <w:position w:val="0"/>
                <w:sz w:val="18"/>
                <w:szCs w:val="18"/>
              </w:rPr>
              <w:t>10,219,724</w:t>
            </w:r>
            <w:r>
              <w:rPr>
                <w:color w:val="000000"/>
                <w:spacing w:val="0"/>
                <w:w w:val="100"/>
                <w:position w:val="0"/>
                <w:sz w:val="18"/>
                <w:szCs w:val="18"/>
              </w:rPr>
              <w:t>股、向鹏华资 产非公开发行</w:t>
            </w:r>
            <w:r>
              <w:rPr>
                <w:rFonts w:ascii="Times New Roman" w:eastAsia="Times New Roman" w:hAnsi="Times New Roman" w:cs="Times New Roman"/>
                <w:color w:val="000000"/>
                <w:spacing w:val="0"/>
                <w:w w:val="100"/>
                <w:position w:val="0"/>
                <w:sz w:val="18"/>
                <w:szCs w:val="18"/>
              </w:rPr>
              <w:t>6,131,834</w:t>
            </w:r>
            <w:r>
              <w:rPr>
                <w:color w:val="000000"/>
                <w:spacing w:val="0"/>
                <w:w w:val="100"/>
                <w:position w:val="0"/>
                <w:sz w:val="18"/>
                <w:szCs w:val="18"/>
              </w:rPr>
              <w:t>股募集配套资金，向农银国联非公开发行</w:t>
            </w:r>
            <w:r>
              <w:rPr>
                <w:rFonts w:ascii="Times New Roman" w:eastAsia="Times New Roman" w:hAnsi="Times New Roman" w:cs="Times New Roman"/>
                <w:color w:val="000000"/>
                <w:spacing w:val="0"/>
                <w:w w:val="100"/>
                <w:position w:val="0"/>
                <w:sz w:val="18"/>
                <w:szCs w:val="18"/>
              </w:rPr>
              <w:t>2,554,931</w:t>
            </w:r>
            <w:r>
              <w:rPr>
                <w:color w:val="000000"/>
                <w:spacing w:val="0"/>
                <w:w w:val="100"/>
                <w:position w:val="0"/>
                <w:sz w:val="18"/>
                <w:szCs w:val="18"/>
              </w:rPr>
              <w:t>股。该部分股 份经深交所批准于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日在深交所上市。</w:t>
            </w:r>
          </w:p>
        </w:tc>
      </w:tr>
      <w:tr>
        <w:trPr>
          <w:trHeight w:val="1027"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上述股东关联关系或一致行 动的说明</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、朱业胜先生、曾维斌先生及姜承法先生为一致行动人；</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、朱业胜先生为世纪万向控股 股东；</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农银国际、农银国联为一致行动人。</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、除上述一致行动人关系及关联关系外， 前十名股东之间不存在其他关联关系，且不存在一致行动人的情况。</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gridSpan w:val="5"/>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报告期末持有无限售条件股份数量</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股份种类</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数量</w:t>
            </w:r>
          </w:p>
        </w:tc>
      </w:tr>
      <w:tr>
        <w:trPr>
          <w:trHeight w:val="71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江西国联大成实业有限公司</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23,008,820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人民币普 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23,008,820</w:t>
            </w:r>
          </w:p>
        </w:tc>
      </w:tr>
      <w:tr>
        <w:trPr>
          <w:trHeight w:val="71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农银国际投资（苏州）有限 公司</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10,615,978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人民币普 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10,615,978</w:t>
            </w:r>
          </w:p>
        </w:tc>
      </w:tr>
      <w:tr>
        <w:trPr>
          <w:trHeight w:val="71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宁波世纪万向企业管理合伙</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企业（有限合伙）</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人民币普 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7,118,000</w:t>
            </w:r>
          </w:p>
        </w:tc>
      </w:tr>
      <w:tr>
        <w:trPr>
          <w:trHeight w:val="715" w:hRule="exact"/>
        </w:trPr>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朱业胜</w:t>
            </w:r>
          </w:p>
        </w:tc>
        <w:tc>
          <w:tcPr>
            <w:gridSpan w:val="5"/>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4,470,011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人民币普 通股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4,470,011</w:t>
            </w:r>
          </w:p>
        </w:tc>
      </w:tr>
    </w:tbl>
    <w:p>
      <w:pPr>
        <w:spacing w:lineRule="exact" w:line="1"/>
        <w:rPr>
          <w:sz w:val="2"/>
          <w:szCs w:val="2"/>
        </w:rPr>
      </w:pPr>
      <w:r>
        <w:br w:type="page"/>
      </w:r>
    </w:p>
    <w:tbl>
      <w:tblPr>
        <w:tblOverlap w:val="never"/>
        <w:jc w:val="center"/>
        <w:tblLayout w:type="fixed"/>
      </w:tblPr>
      <w:tblGrid>
        <w:gridCol w:w="2400"/>
        <w:gridCol w:w="5045"/>
        <w:gridCol w:w="1070"/>
        <w:gridCol w:w="1061"/>
      </w:tblGrid>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鹏华资产一浦发银行一鹏华 资产乐善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号资产管理计划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3,525,160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人民币普 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3,525,160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曾维斌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2,075,905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人民币普 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2,075,905</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农银国联无锡投资管理有限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2,048,000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人民币普 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2,048,000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姜承法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1,953,905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人民币普 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1,953,905</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李国兵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1,908,066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人民币普 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1,908,066</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张德强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1,893,106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人民币普 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1,893,106</w:t>
            </w:r>
          </w:p>
        </w:tc>
      </w:tr>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6" w:lineRule="exact"/>
              <w:ind w:left="0" w:right="0" w:firstLine="0"/>
              <w:jc w:val="left"/>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名无限售流通股股东 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名无限售流 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名股东之 间关联关系或一致行动的说 明</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、朱业胜先生、曾维斌先生及姜承法先生为一致行动人；</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、朱业胜先生为世纪万向控股 股东；</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农银国际、农银国联为一致行动人。</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、除上述一致行动人关系及关联关系外，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名无限售流通股股东之间，以及前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名股东之间不存 在其他关联关系，且不存在一致行动人的情况。</w:t>
            </w:r>
          </w:p>
        </w:tc>
      </w:tr>
      <w:tr>
        <w:trPr>
          <w:trHeight w:val="102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参与融资融券业务股东情况 说明（如有）（参见注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公司股东宁波世纪万向企业管理合伙企业（有限合伙）通过普通证券账户持有</w:t>
            </w:r>
            <w:r>
              <w:rPr>
                <w:rFonts w:ascii="Times New Roman" w:eastAsia="Times New Roman" w:hAnsi="Times New Roman" w:cs="Times New Roman"/>
                <w:color w:val="000000"/>
                <w:spacing w:val="0"/>
                <w:w w:val="100"/>
                <w:position w:val="0"/>
                <w:sz w:val="18"/>
                <w:szCs w:val="18"/>
              </w:rPr>
              <w:t>3,318,000</w:t>
            </w:r>
            <w:r>
              <w:rPr>
                <w:color w:val="000000"/>
                <w:spacing w:val="0"/>
                <w:w w:val="100"/>
                <w:position w:val="0"/>
                <w:sz w:val="18"/>
                <w:szCs w:val="18"/>
              </w:rPr>
              <w:t>股 夕卜，还通过东北证券股份有限公司客户信用交易担保证券账户持有</w:t>
            </w:r>
            <w:r>
              <w:rPr>
                <w:rFonts w:ascii="Times New Roman" w:eastAsia="Times New Roman" w:hAnsi="Times New Roman" w:cs="Times New Roman"/>
                <w:color w:val="000000"/>
                <w:spacing w:val="0"/>
                <w:w w:val="100"/>
                <w:position w:val="0"/>
                <w:sz w:val="18"/>
                <w:szCs w:val="18"/>
              </w:rPr>
              <w:t>3,800,000</w:t>
            </w:r>
            <w:r>
              <w:rPr>
                <w:color w:val="000000"/>
                <w:spacing w:val="0"/>
                <w:w w:val="100"/>
                <w:position w:val="0"/>
                <w:sz w:val="18"/>
                <w:szCs w:val="18"/>
              </w:rPr>
              <w:t>股，实际合 计持有</w:t>
            </w:r>
            <w:r>
              <w:rPr>
                <w:rFonts w:ascii="Times New Roman" w:eastAsia="Times New Roman" w:hAnsi="Times New Roman" w:cs="Times New Roman"/>
                <w:color w:val="000000"/>
                <w:spacing w:val="0"/>
                <w:w w:val="100"/>
                <w:position w:val="0"/>
                <w:sz w:val="18"/>
                <w:szCs w:val="18"/>
              </w:rPr>
              <w:t>7,118,000</w:t>
            </w:r>
            <w:r>
              <w:rPr>
                <w:color w:val="000000"/>
                <w:spacing w:val="0"/>
                <w:w w:val="100"/>
                <w:position w:val="0"/>
                <w:sz w:val="18"/>
                <w:szCs w:val="18"/>
              </w:rPr>
              <w:t>股。</w:t>
            </w:r>
          </w:p>
        </w:tc>
      </w:tr>
    </w:tbl>
    <w:p>
      <w:pPr>
        <w:pStyle w:val="Style31"/>
        <w:keepNext w:val="0"/>
        <w:keepLines w:val="0"/>
        <w:widowControl w:val="0"/>
        <w:shd w:val="clear" w:color="auto" w:fill="auto"/>
        <w:bidi w:val="0"/>
        <w:spacing w:before="0" w:after="0" w:line="37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 口是"否</w:t>
      </w:r>
    </w:p>
    <w:p>
      <w:pPr>
        <w:pStyle w:val="Style31"/>
        <w:keepNext w:val="0"/>
        <w:keepLines w:val="0"/>
        <w:widowControl w:val="0"/>
        <w:shd w:val="clear" w:color="auto" w:fill="auto"/>
        <w:bidi w:val="0"/>
        <w:spacing w:before="0" w:after="360" w:line="37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4"/>
        <w:keepNext/>
        <w:keepLines/>
        <w:widowControl w:val="0"/>
        <w:shd w:val="clear" w:color="auto" w:fill="auto"/>
        <w:bidi w:val="0"/>
        <w:spacing w:before="0" w:after="360" w:line="240" w:lineRule="auto"/>
        <w:ind w:left="0" w:right="0" w:firstLine="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2</w:t>
      </w:r>
      <w:bookmarkEnd w:id="500"/>
      <w:r>
        <w:rPr>
          <w:color w:val="000000"/>
          <w:spacing w:val="0"/>
          <w:w w:val="100"/>
          <w:position w:val="0"/>
        </w:rPr>
        <w:t>、公司控股股东情况</w:t>
      </w:r>
      <w:bookmarkEnd w:id="498"/>
      <w:bookmarkEnd w:id="499"/>
      <w:bookmarkEnd w:id="501"/>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030"/>
        <w:gridCol w:w="412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控股股东姓名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国籍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是否取得其他国家或地区居留权</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朱业胜、曾维斌、姜承法（通过一致行动 协议的安排形成对公司的实际控制）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主要职业及职务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8"/>
                <w:szCs w:val="18"/>
              </w:rPr>
              <w:t>朱业胜任公司董事长、总经理；曾维斌任公司董事、副总经理；姜承法任公 司董事、副总经理</w:t>
            </w:r>
          </w:p>
        </w:tc>
      </w:tr>
      <w:tr>
        <w:trPr>
          <w:trHeight w:val="71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报告期内控股和参股的其他境内外上市 公司的股权情况</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公司报告期控股股东未发生变更。</w:t>
      </w:r>
      <w:r>
        <w:br w:type="page"/>
      </w:r>
    </w:p>
    <w:p>
      <w:pPr>
        <w:pStyle w:val="Style34"/>
        <w:keepNext/>
        <w:keepLines/>
        <w:widowControl w:val="0"/>
        <w:shd w:val="clear" w:color="auto" w:fill="auto"/>
        <w:bidi w:val="0"/>
        <w:spacing w:before="0" w:after="380" w:line="240" w:lineRule="auto"/>
        <w:ind w:left="0" w:right="0" w:firstLine="0"/>
        <w:jc w:val="left"/>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3</w:t>
      </w:r>
      <w:bookmarkEnd w:id="504"/>
      <w:r>
        <w:rPr>
          <w:color w:val="000000"/>
          <w:spacing w:val="0"/>
          <w:w w:val="100"/>
          <w:position w:val="0"/>
        </w:rPr>
        <w:t>、公司实际控制人及其一致行动人</w:t>
      </w:r>
      <w:bookmarkEnd w:id="502"/>
      <w:bookmarkEnd w:id="503"/>
      <w:bookmarkEnd w:id="505"/>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2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实际控制人姓名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与实际控制人关系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国籍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是否取得其他国家或地区居 留权</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朱业胜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曾维斌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一致行动（含协议、亲属、 同一控制）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姜承法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一致行动（含协议、亲属、 同一控制）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主要职业及职务</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朱业胜任公司董事长、总经理；曾维斌任公司董事、副总经理；姜承法任公司董事、副总 经理</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年曾控股的境内外 上市公司情况</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1"/>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676015" cy="2743200"/>
            <wp:docPr id="70" name="Picutre 70"/>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43"/>
                    <a:stretch/>
                  </pic:blipFill>
                  <pic:spPr>
                    <a:xfrm>
                      <a:ext cx="3676015" cy="2743200"/>
                    </a:xfrm>
                    <a:prstGeom prst="rect"/>
                  </pic:spPr>
                </pic:pic>
              </a:graphicData>
            </a:graphic>
          </wp:inline>
        </w:drawing>
      </w:r>
    </w:p>
    <w:p>
      <w:pPr>
        <w:widowControl w:val="0"/>
        <w:spacing w:after="25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4</w:t>
      </w:r>
      <w:bookmarkEnd w:id="508"/>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06"/>
      <w:bookmarkEnd w:id="507"/>
      <w:bookmarkEnd w:id="509"/>
    </w:p>
    <w:p>
      <w:pPr>
        <w:pStyle w:val="Style28"/>
        <w:keepNext w:val="0"/>
        <w:keepLines w:val="0"/>
        <w:widowControl w:val="0"/>
        <w:shd w:val="clear" w:color="auto" w:fill="auto"/>
        <w:bidi w:val="0"/>
        <w:spacing w:before="0" w:after="0" w:line="240" w:lineRule="auto"/>
        <w:ind w:left="24"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tbl>
      <w:tblPr>
        <w:tblOverlap w:val="never"/>
        <w:jc w:val="center"/>
        <w:tblLayout w:type="fixed"/>
      </w:tblPr>
      <w:tblGrid>
        <w:gridCol w:w="2582"/>
        <w:gridCol w:w="1814"/>
        <w:gridCol w:w="1416"/>
        <w:gridCol w:w="1632"/>
        <w:gridCol w:w="2131"/>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法人股东名称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单位负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成立日期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注册资本</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主要经营业务或管理活</w:t>
            </w:r>
          </w:p>
        </w:tc>
      </w:tr>
    </w:tbl>
    <w:p>
      <w:pPr>
        <w:spacing w:lineRule="exact" w:line="1"/>
        <w:rPr>
          <w:sz w:val="2"/>
          <w:szCs w:val="2"/>
        </w:rPr>
      </w:pPr>
      <w:r>
        <w:br w:type="page"/>
      </w:r>
    </w:p>
    <w:tbl>
      <w:tblPr>
        <w:tblOverlap w:val="never"/>
        <w:jc w:val="center"/>
        <w:tblLayout w:type="fixed"/>
      </w:tblPr>
      <w:tblGrid>
        <w:gridCol w:w="2582"/>
        <w:gridCol w:w="1814"/>
        <w:gridCol w:w="1416"/>
        <w:gridCol w:w="1632"/>
        <w:gridCol w:w="2131"/>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责人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动</w:t>
            </w:r>
          </w:p>
        </w:tc>
      </w:tr>
      <w:tr>
        <w:trPr>
          <w:trHeight w:val="415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江西国联大成实业有限公司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廖志远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07</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自动化设备、计算机软硬 件、数码产品的技术开 发、生产和销售；工业机 器人的研发、制造和销 售；电子元器件及电子产 品的研发、生产、加工和 销售；计算机专业领域的 技术服务；通讯领域的技 术服务；机电设备安装； 计算机软硬件的安装维 修；房产信息咨询；企业 营销咨询；建筑设计；室 内设计；建筑工程</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5</w:t>
      </w:r>
      <w:bookmarkEnd w:id="512"/>
      <w:r>
        <w:rPr>
          <w:color w:val="000000"/>
          <w:spacing w:val="0"/>
          <w:w w:val="100"/>
          <w:position w:val="0"/>
        </w:rPr>
        <w:t>、控股股东、实际控制人、重组方及其他承诺主体股份限制减持情况</w:t>
      </w:r>
      <w:bookmarkEnd w:id="510"/>
      <w:bookmarkEnd w:id="511"/>
      <w:bookmarkEnd w:id="513"/>
    </w:p>
    <w:p>
      <w:pPr>
        <w:pStyle w:val="Style31"/>
        <w:keepNext w:val="0"/>
        <w:keepLines w:val="0"/>
        <w:widowControl w:val="0"/>
        <w:shd w:val="clear" w:color="auto" w:fill="auto"/>
        <w:bidi w:val="0"/>
        <w:spacing w:before="0" w:after="320" w:line="240" w:lineRule="auto"/>
        <w:ind w:left="0" w:right="0" w:firstLine="0"/>
        <w:jc w:val="both"/>
        <w:sectPr>
          <w:footnotePr>
            <w:pos w:val="pageBottom"/>
            <w:numFmt w:val="decimal"/>
            <w:numRestart w:val="continuous"/>
          </w:footnotePr>
          <w:pgSz w:w="11900" w:h="16840"/>
          <w:pgMar w:top="1383" w:right="1056" w:bottom="1445" w:left="1037"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line="1" w:lineRule="exact"/>
      </w:pPr>
      <w:r>
        <mc:AlternateContent>
          <mc:Choice Requires="wps">
            <w:drawing>
              <wp:anchor distT="0" distB="177800" distL="0" distR="0" simplePos="0" relativeHeight="125829413" behindDoc="0" locked="0" layoutInCell="1" allowOverlap="1">
                <wp:simplePos x="0" y="0"/>
                <wp:positionH relativeFrom="page">
                  <wp:posOffset>2697480</wp:posOffset>
                </wp:positionH>
                <wp:positionV relativeFrom="paragraph">
                  <wp:posOffset>0</wp:posOffset>
                </wp:positionV>
                <wp:extent cx="2167255" cy="243840"/>
                <wp:wrapTopAndBottom/>
                <wp:docPr id="71" name="Shape 71"/>
                <a:graphic xmlns:a="http://schemas.openxmlformats.org/drawingml/2006/main">
                  <a:graphicData uri="http://schemas.microsoft.com/office/word/2010/wordprocessingShape">
                    <wps:wsp>
                      <wps:cNvSpPr txBox="1"/>
                      <wps:spPr>
                        <a:xfrm>
                          <a:ext cx="2167255" cy="243840"/>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514" w:name="bookmark514"/>
                            <w:bookmarkStart w:id="515" w:name="bookmark515"/>
                            <w:bookmarkStart w:id="516" w:name="bookmark516"/>
                            <w:r>
                              <w:rPr>
                                <w:color w:val="000000"/>
                                <w:spacing w:val="0"/>
                                <w:w w:val="100"/>
                                <w:position w:val="0"/>
                              </w:rPr>
                              <w:t>第七节优先股相关情况</w:t>
                            </w:r>
                            <w:bookmarkEnd w:id="514"/>
                            <w:bookmarkEnd w:id="515"/>
                            <w:bookmarkEnd w:id="516"/>
                          </w:p>
                        </w:txbxContent>
                      </wps:txbx>
                      <wps:bodyPr wrap="none" lIns="0" tIns="0" rIns="0" bIns="0">
                        <a:noAutoFit/>
                      </wps:bodyPr>
                    </wps:wsp>
                  </a:graphicData>
                </a:graphic>
              </wp:anchor>
            </w:drawing>
          </mc:Choice>
          <mc:Fallback>
            <w:pict>
              <v:shape id="_x0000_s1097" type="#_x0000_t202" style="position:absolute;margin-left:212.40000000000001pt;margin-top:0;width:170.65000000000001pt;height:19.199999999999999pt;z-index:-125829340;mso-wrap-distance-left:0;mso-wrap-distance-right:0;mso-wrap-distance-bottom:14.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514" w:name="bookmark514"/>
                      <w:bookmarkStart w:id="515" w:name="bookmark515"/>
                      <w:bookmarkStart w:id="516" w:name="bookmark516"/>
                      <w:r>
                        <w:rPr>
                          <w:color w:val="000000"/>
                          <w:spacing w:val="0"/>
                          <w:w w:val="100"/>
                          <w:position w:val="0"/>
                        </w:rPr>
                        <w:t>第七节优先股相关情况</w:t>
                      </w:r>
                      <w:bookmarkEnd w:id="514"/>
                      <w:bookmarkEnd w:id="515"/>
                      <w:bookmarkEnd w:id="516"/>
                    </w:p>
                  </w:txbxContent>
                </v:textbox>
                <w10:wrap type="topAndBottom" anchorx="page"/>
              </v:shape>
            </w:pict>
          </mc:Fallback>
        </mc:AlternateContent>
      </w:r>
    </w:p>
    <w:p>
      <w:pPr>
        <w:pStyle w:val="Style31"/>
        <w:keepNext w:val="0"/>
        <w:keepLines w:val="0"/>
        <w:widowControl w:val="0"/>
        <w:shd w:val="clear" w:color="auto" w:fill="auto"/>
        <w:bidi w:val="0"/>
        <w:spacing w:before="0" w:after="0" w:line="365" w:lineRule="exact"/>
        <w:ind w:left="0" w:right="0" w:firstLine="0"/>
        <w:jc w:val="left"/>
        <w:sectPr>
          <w:footnotePr>
            <w:pos w:val="pageBottom"/>
            <w:numFmt w:val="decimal"/>
            <w:numRestart w:val="continuous"/>
          </w:footnotePr>
          <w:pgSz w:w="11900" w:h="16840"/>
          <w:pgMar w:top="1935" w:right="1205" w:bottom="1935" w:left="1114"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 报告期公司不存在优先股。</w:t>
      </w:r>
    </w:p>
    <w:p>
      <w:pPr>
        <w:pStyle w:val="Style14"/>
        <w:keepNext/>
        <w:keepLines/>
        <w:widowControl w:val="0"/>
        <w:shd w:val="clear" w:color="auto" w:fill="auto"/>
        <w:bidi w:val="0"/>
        <w:spacing w:before="500" w:after="540" w:line="240" w:lineRule="auto"/>
        <w:ind w:left="0" w:right="0" w:firstLine="0"/>
        <w:jc w:val="center"/>
      </w:pPr>
      <w:bookmarkStart w:id="517" w:name="bookmark517"/>
      <w:bookmarkStart w:id="518" w:name="bookmark518"/>
      <w:bookmarkStart w:id="519" w:name="bookmark519"/>
      <w:r>
        <w:rPr>
          <w:color w:val="000000"/>
          <w:spacing w:val="0"/>
          <w:w w:val="100"/>
          <w:position w:val="0"/>
        </w:rPr>
        <w:t>第八节可转换公司债券相关情况</w:t>
      </w:r>
      <w:bookmarkEnd w:id="517"/>
      <w:bookmarkEnd w:id="518"/>
      <w:bookmarkEnd w:id="519"/>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4"/>
        <w:keepNext/>
        <w:keepLines/>
        <w:widowControl w:val="0"/>
        <w:shd w:val="clear" w:color="auto" w:fill="auto"/>
        <w:bidi w:val="0"/>
        <w:spacing w:before="0" w:line="240" w:lineRule="auto"/>
        <w:ind w:left="0" w:right="0" w:firstLine="0"/>
        <w:jc w:val="center"/>
      </w:pPr>
      <w:bookmarkStart w:id="520" w:name="bookmark520"/>
      <w:bookmarkStart w:id="521" w:name="bookmark521"/>
      <w:bookmarkStart w:id="522" w:name="bookmark522"/>
      <w:r>
        <w:rPr>
          <w:color w:val="000000"/>
          <w:spacing w:val="0"/>
          <w:w w:val="100"/>
          <w:position w:val="0"/>
        </w:rPr>
        <w:t>第九节董事、监事、高级管理人员和员工情况</w:t>
      </w:r>
      <w:bookmarkEnd w:id="520"/>
      <w:bookmarkEnd w:id="521"/>
      <w:bookmarkEnd w:id="522"/>
    </w:p>
    <w:p>
      <w:pPr>
        <w:pStyle w:val="Style25"/>
        <w:keepNext/>
        <w:keepLines/>
        <w:widowControl w:val="0"/>
        <w:shd w:val="clear" w:color="auto" w:fill="auto"/>
        <w:bidi w:val="0"/>
        <w:spacing w:before="0" w:after="320" w:line="240" w:lineRule="auto"/>
        <w:ind w:left="0" w:right="0" w:firstLine="0"/>
        <w:jc w:val="left"/>
      </w:pPr>
      <w:bookmarkStart w:id="523" w:name="bookmark523"/>
      <w:bookmarkStart w:id="524" w:name="bookmark524"/>
      <w:bookmarkStart w:id="525" w:name="bookmark525"/>
      <w:bookmarkStart w:id="526" w:name="bookmark526"/>
      <w:r>
        <w:rPr>
          <w:color w:val="000000"/>
          <w:spacing w:val="0"/>
          <w:w w:val="100"/>
          <w:position w:val="0"/>
          <w:sz w:val="24"/>
          <w:szCs w:val="24"/>
        </w:rPr>
        <w:t>一</w:t>
      </w:r>
      <w:bookmarkEnd w:id="525"/>
      <w:r>
        <w:rPr>
          <w:color w:val="000000"/>
          <w:spacing w:val="0"/>
          <w:w w:val="100"/>
          <w:position w:val="0"/>
          <w:sz w:val="24"/>
          <w:szCs w:val="24"/>
        </w:rPr>
        <w:t>、董事、监事和高级管理人员持股变动</w:t>
      </w:r>
      <w:bookmarkEnd w:id="523"/>
      <w:bookmarkEnd w:id="524"/>
      <w:bookmarkEnd w:id="526"/>
    </w:p>
    <w:tbl>
      <w:tblPr>
        <w:tblOverlap w:val="never"/>
        <w:jc w:val="center"/>
        <w:tblLayout w:type="fixed"/>
      </w:tblPr>
      <w:tblGrid>
        <w:gridCol w:w="802"/>
        <w:gridCol w:w="797"/>
        <w:gridCol w:w="797"/>
        <w:gridCol w:w="797"/>
        <w:gridCol w:w="797"/>
        <w:gridCol w:w="797"/>
        <w:gridCol w:w="802"/>
        <w:gridCol w:w="797"/>
        <w:gridCol w:w="797"/>
        <w:gridCol w:w="797"/>
        <w:gridCol w:w="802"/>
        <w:gridCol w:w="802"/>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任职状 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任期起 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任期终 止日期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期初持 股数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本期增 持股份 数量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本期减 持股份 数量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其他增</w:t>
            </w:r>
          </w:p>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减变动</w:t>
            </w:r>
          </w:p>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期末持 股数 （股）</w:t>
            </w:r>
          </w:p>
        </w:tc>
      </w:tr>
      <w:tr>
        <w:trPr>
          <w:trHeight w:val="432"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朱业胜</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董事 长、总</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17,880,</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r>
      <w:tr>
        <w:trPr>
          <w:trHeight w:val="28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曾维斌</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董事、 副总经</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8,303,6</w:t>
            </w:r>
          </w:p>
        </w:tc>
      </w:tr>
      <w:tr>
        <w:trPr>
          <w:trHeight w:val="16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姜承法</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董事、 副总经</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7,815,6</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r>
      <w:tr>
        <w:trPr>
          <w:trHeight w:val="28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王展</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10,455,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5,745,6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4,709,7</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许春华</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77</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3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叶蜀君</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58</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54" w:hRule="exact"/>
        </w:trPr>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许强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事</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42</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5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王金本</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事</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37"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张玉生</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6,584,0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1,114,9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5,469,1</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65</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r>
      <w:tr>
        <w:trPr>
          <w:trHeight w:val="28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张天滔</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797"/>
        <w:gridCol w:w="802"/>
        <w:gridCol w:w="797"/>
        <w:gridCol w:w="797"/>
        <w:gridCol w:w="797"/>
        <w:gridCol w:w="802"/>
        <w:gridCol w:w="802"/>
      </w:tblGrid>
      <w:tr>
        <w:trPr>
          <w:trHeight w:val="10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双国庆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年</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张瑞英</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财务总 监、常</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350,00</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350,00</w:t>
            </w:r>
          </w:p>
        </w:tc>
      </w:tr>
      <w:tr>
        <w:trPr>
          <w:trHeight w:val="16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28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务副总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张辉</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9" w:hRule="exact"/>
        </w:trPr>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283"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吉婉颉</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潘帮南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1,260,0</w:t>
            </w: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秘书</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2"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32"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秘书</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29</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15,000</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15,000</w:t>
            </w:r>
          </w:p>
        </w:tc>
      </w:tr>
      <w:tr>
        <w:trPr>
          <w:trHeight w:val="14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93"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6,860,5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465,00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45,903,</w:t>
            </w:r>
          </w:p>
        </w:tc>
      </w:tr>
      <w:tr>
        <w:trPr>
          <w:trHeight w:val="149" w:hRule="exact"/>
        </w:trPr>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w:t>
            </w:r>
          </w:p>
        </w:tc>
      </w:tr>
      <w:tr>
        <w:trPr>
          <w:trHeight w:val="274" w:hRule="exact"/>
        </w:trPr>
        <w:tc>
          <w:tcPr>
            <w:tcBorders>
              <w:left w:val="single" w:sz="4"/>
              <w:bottom w:val="single" w:sz="4"/>
            </w:tcBorders>
            <w:shd w:val="clear" w:color="auto" w:fill="D3D3D3"/>
            <w:vAlign w:val="top"/>
          </w:tcPr>
          <w:p>
            <w:pPr>
              <w:widowControl w:val="0"/>
              <w:rPr>
                <w:sz w:val="10"/>
                <w:szCs w:val="10"/>
              </w:rPr>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527" w:name="bookmark527"/>
      <w:bookmarkStart w:id="528" w:name="bookmark528"/>
      <w:bookmarkStart w:id="529" w:name="bookmark529"/>
      <w:bookmarkStart w:id="530" w:name="bookmark530"/>
      <w:r>
        <w:rPr>
          <w:color w:val="000000"/>
          <w:spacing w:val="0"/>
          <w:w w:val="100"/>
          <w:position w:val="0"/>
          <w:sz w:val="24"/>
          <w:szCs w:val="24"/>
        </w:rPr>
        <w:t>二</w:t>
      </w:r>
      <w:bookmarkEnd w:id="529"/>
      <w:r>
        <w:rPr>
          <w:color w:val="000000"/>
          <w:spacing w:val="0"/>
          <w:w w:val="100"/>
          <w:position w:val="0"/>
          <w:sz w:val="24"/>
          <w:szCs w:val="24"/>
        </w:rPr>
        <w:t>、公司董事、监事、高级管理人员变动情况</w:t>
      </w:r>
      <w:bookmarkEnd w:id="527"/>
      <w:bookmarkEnd w:id="528"/>
      <w:bookmarkEnd w:id="530"/>
    </w:p>
    <w:p>
      <w:pPr>
        <w:pStyle w:val="Style28"/>
        <w:keepNext w:val="0"/>
        <w:keepLines w:val="0"/>
        <w:widowControl w:val="0"/>
        <w:shd w:val="clear" w:color="auto" w:fill="auto"/>
        <w:bidi w:val="0"/>
        <w:spacing w:before="0" w:after="0" w:line="240" w:lineRule="auto"/>
        <w:ind w:left="24"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tbl>
      <w:tblPr>
        <w:tblOverlap w:val="never"/>
        <w:jc w:val="center"/>
        <w:tblLayout w:type="fixed"/>
      </w:tblPr>
      <w:tblGrid>
        <w:gridCol w:w="1334"/>
        <w:gridCol w:w="1330"/>
        <w:gridCol w:w="1330"/>
        <w:gridCol w:w="1330"/>
        <w:gridCol w:w="425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原因</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个人原因主动离职。</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许强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个人原因主动离职。</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潘帮南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董事会秘书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个人原因主动离职。</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531" w:name="bookmark531"/>
      <w:bookmarkStart w:id="532" w:name="bookmark532"/>
      <w:bookmarkStart w:id="533" w:name="bookmark533"/>
      <w:bookmarkStart w:id="534" w:name="bookmark534"/>
      <w:r>
        <w:rPr>
          <w:color w:val="000000"/>
          <w:spacing w:val="0"/>
          <w:w w:val="100"/>
          <w:position w:val="0"/>
          <w:sz w:val="24"/>
          <w:szCs w:val="24"/>
        </w:rPr>
        <w:t>三</w:t>
      </w:r>
      <w:bookmarkEnd w:id="533"/>
      <w:r>
        <w:rPr>
          <w:color w:val="000000"/>
          <w:spacing w:val="0"/>
          <w:w w:val="100"/>
          <w:position w:val="0"/>
          <w:sz w:val="24"/>
          <w:szCs w:val="24"/>
        </w:rPr>
        <w:t>、任职情况</w:t>
      </w:r>
      <w:bookmarkEnd w:id="531"/>
      <w:bookmarkEnd w:id="532"/>
      <w:bookmarkEnd w:id="534"/>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37"/>
        <w:keepNext w:val="0"/>
        <w:keepLines w:val="0"/>
        <w:widowControl w:val="0"/>
        <w:shd w:val="clear" w:color="auto" w:fill="auto"/>
        <w:bidi w:val="0"/>
        <w:spacing w:before="0" w:after="0" w:line="317" w:lineRule="exact"/>
        <w:ind w:left="0" w:right="0" w:firstLine="0"/>
        <w:jc w:val="both"/>
      </w:pPr>
      <w:bookmarkStart w:id="535" w:name="bookmark535"/>
      <w:r>
        <w:rPr>
          <w:rFonts w:ascii="Times New Roman" w:eastAsia="Times New Roman" w:hAnsi="Times New Roman" w:cs="Times New Roman"/>
          <w:color w:val="000000"/>
          <w:spacing w:val="0"/>
          <w:w w:val="100"/>
          <w:position w:val="0"/>
          <w:sz w:val="24"/>
          <w:szCs w:val="24"/>
        </w:rPr>
        <w:t>1</w:t>
      </w:r>
      <w:bookmarkEnd w:id="535"/>
      <w:r>
        <w:rPr>
          <w:color w:val="000000"/>
          <w:spacing w:val="0"/>
          <w:w w:val="100"/>
          <w:position w:val="0"/>
          <w:sz w:val="24"/>
          <w:szCs w:val="24"/>
        </w:rPr>
        <w:t>、朱业胜，男，</w:t>
      </w:r>
      <w:r>
        <w:rPr>
          <w:rFonts w:ascii="Times New Roman" w:eastAsia="Times New Roman" w:hAnsi="Times New Roman" w:cs="Times New Roman"/>
          <w:color w:val="000000"/>
          <w:spacing w:val="0"/>
          <w:w w:val="100"/>
          <w:position w:val="0"/>
          <w:sz w:val="24"/>
          <w:szCs w:val="24"/>
        </w:rPr>
        <w:t>1968</w:t>
      </w:r>
      <w:r>
        <w:rPr>
          <w:color w:val="000000"/>
          <w:spacing w:val="0"/>
          <w:w w:val="100"/>
          <w:position w:val="0"/>
          <w:sz w:val="24"/>
          <w:szCs w:val="24"/>
        </w:rPr>
        <w:t>年出生，中国国籍，无境外永久居留权，工程硕士，高级工程师。曾就 职于北京橡胶工业研究设计院，高级工程师；</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sz w:val="24"/>
          <w:szCs w:val="24"/>
        </w:rPr>
        <w:t xml:space="preserve">年起就职于本公司，现任本公司董事长、 总经理，兼任《橡胶技术与装备》杂志编委，橡胶技术信息中心高级顾问，橡胶再生与循环 </w:t>
      </w:r>
      <w:r>
        <w:rPr>
          <w:color w:val="000000"/>
          <w:spacing w:val="0"/>
          <w:w w:val="100"/>
          <w:position w:val="0"/>
          <w:sz w:val="24"/>
          <w:szCs w:val="24"/>
        </w:rPr>
        <w:t>利用协会委员，石化协会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石油和化工橡塑节能环保中心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理事。朱业胜先生从事密炼机上辅 机、小料自动配料系统、轮胎成型机、硫化机、胶片冷却机、截断机等多种橡胶设备的开发 工作</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余年，其主导研发的密炼机上辅机和小料配料系统被列为国家级技术创新项目，是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小 粉料配料系统存储斗转台装置</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应用于密炼机上辅机及小药配料系统的远程监控系统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胶 烟尘混合异味废气净化处理装置</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自动制袋套袋装置</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智能化物料输送装置</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等专利的主 要发明人之一，同时朱业胜先生还是</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GB/T 25939-2010</w:t>
      </w:r>
      <w:r>
        <w:rPr>
          <w:color w:val="000000"/>
          <w:spacing w:val="0"/>
          <w:w w:val="100"/>
          <w:position w:val="0"/>
          <w:sz w:val="24"/>
          <w:szCs w:val="24"/>
        </w:rPr>
        <w:t>密闭式炼胶上辅机系统》国家标准 的主要起草人之一。</w:t>
      </w:r>
    </w:p>
    <w:p>
      <w:pPr>
        <w:pStyle w:val="Style37"/>
        <w:keepNext w:val="0"/>
        <w:keepLines w:val="0"/>
        <w:widowControl w:val="0"/>
        <w:shd w:val="clear" w:color="auto" w:fill="auto"/>
        <w:tabs>
          <w:tab w:pos="373" w:val="left"/>
        </w:tabs>
        <w:bidi w:val="0"/>
        <w:spacing w:before="0" w:after="0" w:line="313" w:lineRule="exact"/>
        <w:ind w:left="0" w:right="0" w:firstLine="0"/>
        <w:jc w:val="left"/>
      </w:pPr>
      <w:bookmarkStart w:id="536" w:name="bookmark536"/>
      <w:r>
        <w:rPr>
          <w:rFonts w:ascii="Times New Roman" w:eastAsia="Times New Roman" w:hAnsi="Times New Roman" w:cs="Times New Roman"/>
          <w:color w:val="000000"/>
          <w:spacing w:val="0"/>
          <w:w w:val="100"/>
          <w:position w:val="0"/>
          <w:sz w:val="24"/>
          <w:szCs w:val="24"/>
        </w:rPr>
        <w:t>2</w:t>
      </w:r>
      <w:bookmarkEnd w:id="536"/>
      <w:r>
        <w:rPr>
          <w:color w:val="000000"/>
          <w:spacing w:val="0"/>
          <w:w w:val="100"/>
          <w:position w:val="0"/>
          <w:sz w:val="24"/>
          <w:szCs w:val="24"/>
        </w:rPr>
        <w:t>、</w:t>
        <w:tab/>
        <w:t>曾维斌，男，</w:t>
      </w:r>
      <w:r>
        <w:rPr>
          <w:rFonts w:ascii="Times New Roman" w:eastAsia="Times New Roman" w:hAnsi="Times New Roman" w:cs="Times New Roman"/>
          <w:color w:val="000000"/>
          <w:spacing w:val="0"/>
          <w:w w:val="100"/>
          <w:position w:val="0"/>
          <w:sz w:val="24"/>
          <w:szCs w:val="24"/>
        </w:rPr>
        <w:t>1971</w:t>
      </w:r>
      <w:r>
        <w:rPr>
          <w:color w:val="000000"/>
          <w:spacing w:val="0"/>
          <w:w w:val="100"/>
          <w:position w:val="0"/>
          <w:sz w:val="24"/>
          <w:szCs w:val="24"/>
        </w:rPr>
        <w:t>年出生，中国国籍，无境外永久居留权，本科学历。曾就职于北京橡胶 工业研究设计院；</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年起就职于本公司；现任本公司董事、副总经理。曾维斌先生从事粉 体输送、计量和配料的开发与研究工作近</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年，具有丰富智能化输送配料系统研发经验。</w:t>
      </w:r>
    </w:p>
    <w:p>
      <w:pPr>
        <w:pStyle w:val="Style37"/>
        <w:keepNext w:val="0"/>
        <w:keepLines w:val="0"/>
        <w:widowControl w:val="0"/>
        <w:shd w:val="clear" w:color="auto" w:fill="auto"/>
        <w:tabs>
          <w:tab w:pos="373" w:val="left"/>
        </w:tabs>
        <w:bidi w:val="0"/>
        <w:spacing w:before="0" w:after="0" w:line="313" w:lineRule="exact"/>
        <w:ind w:left="0" w:right="0" w:firstLine="0"/>
        <w:jc w:val="left"/>
      </w:pPr>
      <w:bookmarkStart w:id="537" w:name="bookmark537"/>
      <w:r>
        <w:rPr>
          <w:rFonts w:ascii="Times New Roman" w:eastAsia="Times New Roman" w:hAnsi="Times New Roman" w:cs="Times New Roman"/>
          <w:color w:val="000000"/>
          <w:spacing w:val="0"/>
          <w:w w:val="100"/>
          <w:position w:val="0"/>
          <w:sz w:val="24"/>
          <w:szCs w:val="24"/>
        </w:rPr>
        <w:t>3</w:t>
      </w:r>
      <w:bookmarkEnd w:id="537"/>
      <w:r>
        <w:rPr>
          <w:color w:val="000000"/>
          <w:spacing w:val="0"/>
          <w:w w:val="100"/>
          <w:position w:val="0"/>
          <w:sz w:val="24"/>
          <w:szCs w:val="24"/>
        </w:rPr>
        <w:t>、</w:t>
        <w:tab/>
        <w:t>姜承法，男，</w:t>
      </w:r>
      <w:r>
        <w:rPr>
          <w:rFonts w:ascii="Times New Roman" w:eastAsia="Times New Roman" w:hAnsi="Times New Roman" w:cs="Times New Roman"/>
          <w:color w:val="000000"/>
          <w:spacing w:val="0"/>
          <w:w w:val="100"/>
          <w:position w:val="0"/>
          <w:sz w:val="24"/>
          <w:szCs w:val="24"/>
        </w:rPr>
        <w:t>1964</w:t>
      </w:r>
      <w:r>
        <w:rPr>
          <w:color w:val="000000"/>
          <w:spacing w:val="0"/>
          <w:w w:val="100"/>
          <w:position w:val="0"/>
          <w:sz w:val="24"/>
          <w:szCs w:val="24"/>
        </w:rPr>
        <w:t>年出生，中国国籍，无境外永久居留权，本科学历，高级工程师。曾就 职于北京橡胶工业研究设计院；</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年起就职于本公司，现任本公司董事、副总经理，兼任 国家标准化委员会橡胶专业委员会分会委员。姜承法先生从事粉料输送和运输、计量和配料 等设备的开发和设计工作</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余年，其主导的</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升混合机细氧化剂自动加料工艺研究</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获得 航天部科技成果一等奖，姜承法先生还是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自动制袋套袋装置</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等专利的主要发明人之一，同 时姜承法先生还是</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GB/T 25939-2010</w:t>
      </w:r>
      <w:r>
        <w:rPr>
          <w:color w:val="000000"/>
          <w:spacing w:val="0"/>
          <w:w w:val="100"/>
          <w:position w:val="0"/>
          <w:sz w:val="24"/>
          <w:szCs w:val="24"/>
        </w:rPr>
        <w:t>密闭式炼胶上辅机系统》国家标准的主要起草人之一。</w:t>
      </w:r>
    </w:p>
    <w:p>
      <w:pPr>
        <w:pStyle w:val="Style37"/>
        <w:keepNext w:val="0"/>
        <w:keepLines w:val="0"/>
        <w:widowControl w:val="0"/>
        <w:shd w:val="clear" w:color="auto" w:fill="auto"/>
        <w:tabs>
          <w:tab w:pos="373" w:val="left"/>
        </w:tabs>
        <w:bidi w:val="0"/>
        <w:spacing w:before="0" w:after="0" w:line="315" w:lineRule="exact"/>
        <w:ind w:left="0" w:right="0" w:firstLine="0"/>
        <w:jc w:val="left"/>
      </w:pPr>
      <w:bookmarkStart w:id="538" w:name="bookmark538"/>
      <w:r>
        <w:rPr>
          <w:rFonts w:ascii="Times New Roman" w:eastAsia="Times New Roman" w:hAnsi="Times New Roman" w:cs="Times New Roman"/>
          <w:color w:val="000000"/>
          <w:spacing w:val="0"/>
          <w:w w:val="100"/>
          <w:position w:val="0"/>
          <w:sz w:val="24"/>
          <w:szCs w:val="24"/>
        </w:rPr>
        <w:t>4</w:t>
      </w:r>
      <w:bookmarkEnd w:id="538"/>
      <w:r>
        <w:rPr>
          <w:color w:val="000000"/>
          <w:spacing w:val="0"/>
          <w:w w:val="100"/>
          <w:position w:val="0"/>
          <w:sz w:val="24"/>
          <w:szCs w:val="24"/>
        </w:rPr>
        <w:t>、</w:t>
        <w:tab/>
        <w:t>王展，男，</w:t>
      </w:r>
      <w:r>
        <w:rPr>
          <w:rFonts w:ascii="Times New Roman" w:eastAsia="Times New Roman" w:hAnsi="Times New Roman" w:cs="Times New Roman"/>
          <w:color w:val="000000"/>
          <w:spacing w:val="0"/>
          <w:w w:val="100"/>
          <w:position w:val="0"/>
          <w:sz w:val="24"/>
          <w:szCs w:val="24"/>
        </w:rPr>
        <w:t>1977</w:t>
      </w:r>
      <w:r>
        <w:rPr>
          <w:color w:val="000000"/>
          <w:spacing w:val="0"/>
          <w:w w:val="100"/>
          <w:position w:val="0"/>
          <w:sz w:val="24"/>
          <w:szCs w:val="24"/>
        </w:rPr>
        <w:t>年出生，中国国籍，无境外永久居留权，硕士学历。</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月至</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 xml:space="preserve">年 </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月就职于香港万汇集团；</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月至</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 xml:space="preserve">月就职于北京紫光英力化工技术有限公司； </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月至今创办并就职于清投智能（北京）科技有限公司。现任清投智能（北京）科技有 限公司执行董事。</w:t>
      </w:r>
    </w:p>
    <w:p>
      <w:pPr>
        <w:pStyle w:val="Style37"/>
        <w:keepNext w:val="0"/>
        <w:keepLines w:val="0"/>
        <w:widowControl w:val="0"/>
        <w:shd w:val="clear" w:color="auto" w:fill="auto"/>
        <w:tabs>
          <w:tab w:pos="373" w:val="left"/>
        </w:tabs>
        <w:bidi w:val="0"/>
        <w:spacing w:before="0" w:after="0" w:line="310" w:lineRule="exact"/>
        <w:ind w:left="0" w:right="0" w:firstLine="0"/>
        <w:jc w:val="left"/>
      </w:pPr>
      <w:bookmarkStart w:id="539" w:name="bookmark539"/>
      <w:r>
        <w:rPr>
          <w:rFonts w:ascii="Times New Roman" w:eastAsia="Times New Roman" w:hAnsi="Times New Roman" w:cs="Times New Roman"/>
          <w:color w:val="000000"/>
          <w:spacing w:val="0"/>
          <w:w w:val="100"/>
          <w:position w:val="0"/>
          <w:sz w:val="24"/>
          <w:szCs w:val="24"/>
        </w:rPr>
        <w:t>5</w:t>
      </w:r>
      <w:bookmarkEnd w:id="539"/>
      <w:r>
        <w:rPr>
          <w:color w:val="000000"/>
          <w:spacing w:val="0"/>
          <w:w w:val="100"/>
          <w:position w:val="0"/>
          <w:sz w:val="24"/>
          <w:szCs w:val="24"/>
        </w:rPr>
        <w:t>、</w:t>
        <w:tab/>
        <w:t>许春华</w:t>
      </w:r>
      <w:r>
        <w:rPr>
          <w:color w:val="000000"/>
          <w:spacing w:val="0"/>
          <w:w w:val="100"/>
          <w:position w:val="0"/>
          <w:sz w:val="24"/>
          <w:szCs w:val="24"/>
        </w:rPr>
        <w:t>，</w:t>
      </w:r>
      <w:r>
        <w:rPr>
          <w:color w:val="000000"/>
          <w:spacing w:val="0"/>
          <w:w w:val="100"/>
          <w:position w:val="0"/>
          <w:sz w:val="24"/>
          <w:szCs w:val="24"/>
        </w:rPr>
        <w:t>女，</w:t>
      </w:r>
      <w:r>
        <w:rPr>
          <w:rFonts w:ascii="Times New Roman" w:eastAsia="Times New Roman" w:hAnsi="Times New Roman" w:cs="Times New Roman"/>
          <w:color w:val="000000"/>
          <w:spacing w:val="0"/>
          <w:w w:val="100"/>
          <w:position w:val="0"/>
          <w:sz w:val="24"/>
          <w:szCs w:val="24"/>
        </w:rPr>
        <w:t>1943</w:t>
      </w:r>
      <w:r>
        <w:rPr>
          <w:color w:val="000000"/>
          <w:spacing w:val="0"/>
          <w:w w:val="100"/>
          <w:position w:val="0"/>
          <w:sz w:val="24"/>
          <w:szCs w:val="24"/>
        </w:rPr>
        <w:t xml:space="preserve">年出生，中国国籍，无境外永久居留权，本科学历，教授级高级工程师。 </w:t>
      </w:r>
      <w:r>
        <w:rPr>
          <w:rFonts w:ascii="Times New Roman" w:eastAsia="Times New Roman" w:hAnsi="Times New Roman" w:cs="Times New Roman"/>
          <w:color w:val="000000"/>
          <w:spacing w:val="0"/>
          <w:w w:val="100"/>
          <w:position w:val="0"/>
          <w:sz w:val="24"/>
          <w:szCs w:val="24"/>
        </w:rPr>
        <w:t>1965</w:t>
      </w:r>
      <w:r>
        <w:rPr>
          <w:color w:val="000000"/>
          <w:spacing w:val="0"/>
          <w:w w:val="100"/>
          <w:position w:val="0"/>
          <w:sz w:val="24"/>
          <w:szCs w:val="24"/>
        </w:rPr>
        <w:t>年至</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sz w:val="24"/>
          <w:szCs w:val="24"/>
        </w:rPr>
        <w:t>年就职于北京橡胶工业研究设计院，</w:t>
      </w:r>
      <w:r>
        <w:rPr>
          <w:rFonts w:ascii="Times New Roman" w:eastAsia="Times New Roman" w:hAnsi="Times New Roman" w:cs="Times New Roman"/>
          <w:color w:val="000000"/>
          <w:spacing w:val="0"/>
          <w:w w:val="100"/>
          <w:position w:val="0"/>
          <w:sz w:val="24"/>
          <w:szCs w:val="24"/>
        </w:rPr>
        <w:t>1995</w:t>
      </w:r>
      <w:r>
        <w:rPr>
          <w:color w:val="000000"/>
          <w:spacing w:val="0"/>
          <w:w w:val="100"/>
          <w:position w:val="0"/>
          <w:sz w:val="24"/>
          <w:szCs w:val="24"/>
        </w:rPr>
        <w:t>年至</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sz w:val="24"/>
          <w:szCs w:val="24"/>
        </w:rPr>
        <w:t>年任北京橡胶工业研究设计 院副院长；</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sz w:val="24"/>
          <w:szCs w:val="24"/>
        </w:rPr>
        <w:t>年至今任中国橡胶工业协会副会长。</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月起任本公司独立董事。</w:t>
      </w:r>
    </w:p>
    <w:p>
      <w:pPr>
        <w:pStyle w:val="Style37"/>
        <w:keepNext w:val="0"/>
        <w:keepLines w:val="0"/>
        <w:widowControl w:val="0"/>
        <w:shd w:val="clear" w:color="auto" w:fill="auto"/>
        <w:tabs>
          <w:tab w:pos="373" w:val="left"/>
        </w:tabs>
        <w:bidi w:val="0"/>
        <w:spacing w:before="0" w:after="0" w:line="316" w:lineRule="exact"/>
        <w:ind w:left="0" w:right="0" w:firstLine="0"/>
        <w:jc w:val="left"/>
      </w:pPr>
      <w:bookmarkStart w:id="540" w:name="bookmark540"/>
      <w:r>
        <w:rPr>
          <w:rFonts w:ascii="Times New Roman" w:eastAsia="Times New Roman" w:hAnsi="Times New Roman" w:cs="Times New Roman"/>
          <w:color w:val="000000"/>
          <w:spacing w:val="0"/>
          <w:w w:val="100"/>
          <w:position w:val="0"/>
          <w:sz w:val="24"/>
          <w:szCs w:val="24"/>
        </w:rPr>
        <w:t>6</w:t>
      </w:r>
      <w:bookmarkEnd w:id="540"/>
      <w:r>
        <w:rPr>
          <w:color w:val="000000"/>
          <w:spacing w:val="0"/>
          <w:w w:val="100"/>
          <w:position w:val="0"/>
          <w:sz w:val="24"/>
          <w:szCs w:val="24"/>
        </w:rPr>
        <w:t>、</w:t>
        <w:tab/>
        <w:t>叶蜀君，女，</w:t>
      </w:r>
      <w:r>
        <w:rPr>
          <w:rFonts w:ascii="Times New Roman" w:eastAsia="Times New Roman" w:hAnsi="Times New Roman" w:cs="Times New Roman"/>
          <w:color w:val="000000"/>
          <w:spacing w:val="0"/>
          <w:w w:val="100"/>
          <w:position w:val="0"/>
          <w:sz w:val="24"/>
          <w:szCs w:val="24"/>
        </w:rPr>
        <w:t>1962</w:t>
      </w:r>
      <w:r>
        <w:rPr>
          <w:color w:val="000000"/>
          <w:spacing w:val="0"/>
          <w:w w:val="100"/>
          <w:position w:val="0"/>
          <w:sz w:val="24"/>
          <w:szCs w:val="24"/>
        </w:rPr>
        <w:t>年出生，中国国籍，无境外永久居留权，博士、教授、博士生导师。</w:t>
      </w:r>
      <w:r>
        <w:rPr>
          <w:rFonts w:ascii="Times New Roman" w:eastAsia="Times New Roman" w:hAnsi="Times New Roman" w:cs="Times New Roman"/>
          <w:color w:val="000000"/>
          <w:spacing w:val="0"/>
          <w:w w:val="100"/>
          <w:position w:val="0"/>
          <w:sz w:val="24"/>
          <w:szCs w:val="24"/>
        </w:rPr>
        <w:t xml:space="preserve">1983 </w:t>
      </w:r>
      <w:r>
        <w:rPr>
          <w:color w:val="000000"/>
          <w:spacing w:val="0"/>
          <w:w w:val="100"/>
          <w:position w:val="0"/>
          <w:sz w:val="24"/>
          <w:szCs w:val="24"/>
        </w:rPr>
        <w:t>年至</w:t>
      </w:r>
      <w:r>
        <w:rPr>
          <w:rFonts w:ascii="Times New Roman" w:eastAsia="Times New Roman" w:hAnsi="Times New Roman" w:cs="Times New Roman"/>
          <w:color w:val="000000"/>
          <w:spacing w:val="0"/>
          <w:w w:val="100"/>
          <w:position w:val="0"/>
          <w:sz w:val="24"/>
          <w:szCs w:val="24"/>
        </w:rPr>
        <w:t>1985</w:t>
      </w:r>
      <w:r>
        <w:rPr>
          <w:color w:val="000000"/>
          <w:spacing w:val="0"/>
          <w:w w:val="100"/>
          <w:position w:val="0"/>
          <w:sz w:val="24"/>
          <w:szCs w:val="24"/>
        </w:rPr>
        <w:t>年就职于北京机械工业管理学院；</w:t>
      </w:r>
      <w:r>
        <w:rPr>
          <w:rFonts w:ascii="Times New Roman" w:eastAsia="Times New Roman" w:hAnsi="Times New Roman" w:cs="Times New Roman"/>
          <w:color w:val="000000"/>
          <w:spacing w:val="0"/>
          <w:w w:val="100"/>
          <w:position w:val="0"/>
          <w:sz w:val="24"/>
          <w:szCs w:val="24"/>
        </w:rPr>
        <w:t>1985</w:t>
      </w:r>
      <w:r>
        <w:rPr>
          <w:color w:val="000000"/>
          <w:spacing w:val="0"/>
          <w:w w:val="100"/>
          <w:position w:val="0"/>
          <w:sz w:val="24"/>
          <w:szCs w:val="24"/>
        </w:rPr>
        <w:t>年至</w:t>
      </w:r>
      <w:r>
        <w:rPr>
          <w:rFonts w:ascii="Times New Roman" w:eastAsia="Times New Roman" w:hAnsi="Times New Roman" w:cs="Times New Roman"/>
          <w:color w:val="000000"/>
          <w:spacing w:val="0"/>
          <w:w w:val="100"/>
          <w:position w:val="0"/>
          <w:sz w:val="24"/>
          <w:szCs w:val="24"/>
        </w:rPr>
        <w:t>1992</w:t>
      </w:r>
      <w:r>
        <w:rPr>
          <w:color w:val="000000"/>
          <w:spacing w:val="0"/>
          <w:w w:val="100"/>
          <w:position w:val="0"/>
          <w:sz w:val="24"/>
          <w:szCs w:val="24"/>
        </w:rPr>
        <w:t>年就职于太原工业大学；</w:t>
      </w:r>
      <w:r>
        <w:rPr>
          <w:rFonts w:ascii="Times New Roman" w:eastAsia="Times New Roman" w:hAnsi="Times New Roman" w:cs="Times New Roman"/>
          <w:color w:val="000000"/>
          <w:spacing w:val="0"/>
          <w:w w:val="100"/>
          <w:position w:val="0"/>
          <w:sz w:val="24"/>
          <w:szCs w:val="24"/>
        </w:rPr>
        <w:t>1992</w:t>
      </w:r>
      <w:r>
        <w:rPr>
          <w:color w:val="000000"/>
          <w:spacing w:val="0"/>
          <w:w w:val="100"/>
          <w:position w:val="0"/>
          <w:sz w:val="24"/>
          <w:szCs w:val="24"/>
        </w:rPr>
        <w:t xml:space="preserve">年至 </w:t>
      </w:r>
      <w:r>
        <w:rPr>
          <w:rFonts w:ascii="Times New Roman" w:eastAsia="Times New Roman" w:hAnsi="Times New Roman" w:cs="Times New Roman"/>
          <w:color w:val="000000"/>
          <w:spacing w:val="0"/>
          <w:w w:val="100"/>
          <w:position w:val="0"/>
          <w:sz w:val="24"/>
          <w:szCs w:val="24"/>
        </w:rPr>
        <w:t>1994</w:t>
      </w:r>
      <w:r>
        <w:rPr>
          <w:color w:val="000000"/>
          <w:spacing w:val="0"/>
          <w:w w:val="100"/>
          <w:position w:val="0"/>
          <w:sz w:val="24"/>
          <w:szCs w:val="24"/>
        </w:rPr>
        <w:t>年清华大学读研；</w:t>
      </w:r>
      <w:r>
        <w:rPr>
          <w:rFonts w:ascii="Times New Roman" w:eastAsia="Times New Roman" w:hAnsi="Times New Roman" w:cs="Times New Roman"/>
          <w:color w:val="000000"/>
          <w:spacing w:val="0"/>
          <w:w w:val="100"/>
          <w:position w:val="0"/>
          <w:sz w:val="24"/>
          <w:szCs w:val="24"/>
        </w:rPr>
        <w:t>1994</w:t>
      </w:r>
      <w:r>
        <w:rPr>
          <w:color w:val="000000"/>
          <w:spacing w:val="0"/>
          <w:w w:val="100"/>
          <w:position w:val="0"/>
          <w:sz w:val="24"/>
          <w:szCs w:val="24"/>
        </w:rPr>
        <w:t>年至</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年就职于北京交通大学，</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年起至今任北京交通大学 金融系主任；</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月起就任本公司独立董事；现任颐海国际控股有限公司独立非执行董事、 芜湖富春染织股份有限公司独立董事、安徽天立泰科技股份有限公司独立董事。</w:t>
      </w:r>
    </w:p>
    <w:p>
      <w:pPr>
        <w:pStyle w:val="Style37"/>
        <w:keepNext w:val="0"/>
        <w:keepLines w:val="0"/>
        <w:widowControl w:val="0"/>
        <w:shd w:val="clear" w:color="auto" w:fill="auto"/>
        <w:tabs>
          <w:tab w:pos="373" w:val="left"/>
        </w:tabs>
        <w:bidi w:val="0"/>
        <w:spacing w:before="0" w:after="0" w:line="313" w:lineRule="exact"/>
        <w:ind w:left="0" w:right="0" w:firstLine="0"/>
        <w:jc w:val="left"/>
      </w:pPr>
      <w:bookmarkStart w:id="541" w:name="bookmark541"/>
      <w:r>
        <w:rPr>
          <w:color w:val="000000"/>
          <w:spacing w:val="0"/>
          <w:w w:val="100"/>
          <w:position w:val="0"/>
          <w:sz w:val="24"/>
          <w:szCs w:val="24"/>
        </w:rPr>
        <w:t>7</w:t>
      </w:r>
      <w:bookmarkEnd w:id="541"/>
      <w:r>
        <w:rPr>
          <w:color w:val="000000"/>
          <w:spacing w:val="0"/>
          <w:w w:val="100"/>
          <w:position w:val="0"/>
          <w:sz w:val="24"/>
          <w:szCs w:val="24"/>
        </w:rPr>
        <w:t>、</w:t>
        <w:tab/>
        <w:t>王金本，男，1966年出生，中国国籍，无境外永久居留权，经济学学士、管理学硕士学历， 高级会计师、注册会计师。南昌大学</w:t>
      </w:r>
      <w:r>
        <w:rPr>
          <w:color w:val="000000"/>
          <w:spacing w:val="0"/>
          <w:w w:val="100"/>
          <w:position w:val="0"/>
          <w:sz w:val="24"/>
          <w:szCs w:val="24"/>
        </w:rPr>
        <w:t>MBA</w:t>
      </w:r>
      <w:r>
        <w:rPr>
          <w:color w:val="000000"/>
          <w:spacing w:val="0"/>
          <w:w w:val="100"/>
          <w:position w:val="0"/>
          <w:sz w:val="24"/>
          <w:szCs w:val="24"/>
        </w:rPr>
        <w:t>教育中心兼职教授、江西外语外贸职业学院客座教 授、江西省预算绩效管理专家库专家、和君商学院江西专家团成员、江西省国资委聘任国企 外部董事。历任江西纺织品进出口公司会计、财务副科长、财务经理；横店集团高科技产业 股份有限公司财务总监；浙江浙大网新兰德科技股份有限公司财务总监；浙江绿洲生态股份 有限公司总经理；百富达（香港）融资有限公司董事；现任江西煌上煌集团食品股份有限公 司独立董事、江西省建材集团外部董事、江西国光商业连锁股份有限公司独立董事、江西百 胜智能科技股份有限公司独立董事、云南生物谷药业股份有限公司独立董事。</w:t>
      </w:r>
    </w:p>
    <w:p>
      <w:pPr>
        <w:pStyle w:val="Style37"/>
        <w:keepNext w:val="0"/>
        <w:keepLines w:val="0"/>
        <w:widowControl w:val="0"/>
        <w:shd w:val="clear" w:color="auto" w:fill="auto"/>
        <w:tabs>
          <w:tab w:pos="373" w:val="left"/>
        </w:tabs>
        <w:bidi w:val="0"/>
        <w:spacing w:before="0" w:after="0" w:line="314" w:lineRule="exact"/>
        <w:ind w:left="0" w:right="0" w:firstLine="0"/>
        <w:jc w:val="left"/>
      </w:pPr>
      <w:bookmarkStart w:id="542" w:name="bookmark542"/>
      <w:r>
        <w:rPr>
          <w:rFonts w:ascii="Times New Roman" w:eastAsia="Times New Roman" w:hAnsi="Times New Roman" w:cs="Times New Roman"/>
          <w:color w:val="000000"/>
          <w:spacing w:val="0"/>
          <w:w w:val="100"/>
          <w:position w:val="0"/>
          <w:sz w:val="24"/>
          <w:szCs w:val="24"/>
        </w:rPr>
        <w:t>8</w:t>
      </w:r>
      <w:bookmarkEnd w:id="542"/>
      <w:r>
        <w:rPr>
          <w:color w:val="000000"/>
          <w:spacing w:val="0"/>
          <w:w w:val="100"/>
          <w:position w:val="0"/>
          <w:sz w:val="24"/>
          <w:szCs w:val="24"/>
        </w:rPr>
        <w:t>、</w:t>
        <w:tab/>
        <w:t>张玉生，男，</w:t>
      </w:r>
      <w:r>
        <w:rPr>
          <w:rFonts w:ascii="Times New Roman" w:eastAsia="Times New Roman" w:hAnsi="Times New Roman" w:cs="Times New Roman"/>
          <w:color w:val="000000"/>
          <w:spacing w:val="0"/>
          <w:w w:val="100"/>
          <w:position w:val="0"/>
          <w:sz w:val="24"/>
          <w:szCs w:val="24"/>
        </w:rPr>
        <w:t>1955</w:t>
      </w:r>
      <w:r>
        <w:rPr>
          <w:color w:val="000000"/>
          <w:spacing w:val="0"/>
          <w:w w:val="100"/>
          <w:position w:val="0"/>
          <w:sz w:val="24"/>
          <w:szCs w:val="24"/>
        </w:rPr>
        <w:t>年出生，中国国籍，无境外永久居留权，本科学历曾就职于北京橡胶工 业研究设计院；</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年至今任职于本公司，主管市场开发和营销工作。</w:t>
      </w:r>
    </w:p>
    <w:p>
      <w:pPr>
        <w:pStyle w:val="Style37"/>
        <w:keepNext w:val="0"/>
        <w:keepLines w:val="0"/>
        <w:widowControl w:val="0"/>
        <w:shd w:val="clear" w:color="auto" w:fill="auto"/>
        <w:tabs>
          <w:tab w:pos="373" w:val="left"/>
        </w:tabs>
        <w:bidi w:val="0"/>
        <w:spacing w:before="0" w:after="0" w:line="314" w:lineRule="exact"/>
        <w:ind w:left="0" w:right="0" w:firstLine="0"/>
        <w:jc w:val="left"/>
      </w:pPr>
      <w:bookmarkStart w:id="543" w:name="bookmark543"/>
      <w:r>
        <w:rPr>
          <w:rFonts w:ascii="Times New Roman" w:eastAsia="Times New Roman" w:hAnsi="Times New Roman" w:cs="Times New Roman"/>
          <w:color w:val="000000"/>
          <w:spacing w:val="0"/>
          <w:w w:val="100"/>
          <w:position w:val="0"/>
          <w:sz w:val="24"/>
          <w:szCs w:val="24"/>
        </w:rPr>
        <w:t>9</w:t>
      </w:r>
      <w:bookmarkEnd w:id="543"/>
      <w:r>
        <w:rPr>
          <w:color w:val="000000"/>
          <w:spacing w:val="0"/>
          <w:w w:val="100"/>
          <w:position w:val="0"/>
          <w:sz w:val="24"/>
          <w:szCs w:val="24"/>
        </w:rPr>
        <w:t>、</w:t>
        <w:tab/>
        <w:t>双国庆男，</w:t>
      </w:r>
      <w:r>
        <w:rPr>
          <w:rFonts w:ascii="Times New Roman" w:eastAsia="Times New Roman" w:hAnsi="Times New Roman" w:cs="Times New Roman"/>
          <w:color w:val="000000"/>
          <w:spacing w:val="0"/>
          <w:w w:val="100"/>
          <w:position w:val="0"/>
          <w:sz w:val="24"/>
          <w:szCs w:val="24"/>
        </w:rPr>
        <w:t>1979</w:t>
      </w:r>
      <w:r>
        <w:rPr>
          <w:color w:val="000000"/>
          <w:spacing w:val="0"/>
          <w:w w:val="100"/>
          <w:position w:val="0"/>
          <w:sz w:val="24"/>
          <w:szCs w:val="24"/>
        </w:rPr>
        <w:t>年出生，中国国籍，无境外永久居留权，本科学历，工程师。曾就职于 北京橡胶工业研究设计院；</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年起就职于本公司，现任本公司设计部部门经理，本公司职 工代表监事。</w:t>
      </w:r>
    </w:p>
    <w:p>
      <w:pPr>
        <w:pStyle w:val="Style37"/>
        <w:keepNext w:val="0"/>
        <w:keepLines w:val="0"/>
        <w:widowControl w:val="0"/>
        <w:shd w:val="clear" w:color="auto" w:fill="auto"/>
        <w:tabs>
          <w:tab w:pos="452" w:val="left"/>
        </w:tabs>
        <w:bidi w:val="0"/>
        <w:spacing w:before="0" w:after="0" w:line="314" w:lineRule="exact"/>
        <w:ind w:left="0" w:right="0" w:firstLine="0"/>
        <w:jc w:val="left"/>
      </w:pPr>
      <w:bookmarkStart w:id="544" w:name="bookmark544"/>
      <w:r>
        <w:rPr>
          <w:rFonts w:ascii="Times New Roman" w:eastAsia="Times New Roman" w:hAnsi="Times New Roman" w:cs="Times New Roman"/>
          <w:color w:val="000000"/>
          <w:spacing w:val="0"/>
          <w:w w:val="100"/>
          <w:position w:val="0"/>
          <w:sz w:val="24"/>
          <w:szCs w:val="24"/>
        </w:rPr>
        <w:t>1</w:t>
      </w:r>
      <w:bookmarkEnd w:id="544"/>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w:t>
        <w:tab/>
        <w:t>张天滔，男</w:t>
      </w:r>
      <w:r>
        <w:rPr>
          <w:rFonts w:ascii="Times New Roman" w:eastAsia="Times New Roman" w:hAnsi="Times New Roman" w:cs="Times New Roman"/>
          <w:color w:val="000000"/>
          <w:spacing w:val="0"/>
          <w:w w:val="100"/>
          <w:position w:val="0"/>
          <w:sz w:val="24"/>
          <w:szCs w:val="24"/>
        </w:rPr>
        <w:t>,1979</w:t>
      </w:r>
      <w:r>
        <w:rPr>
          <w:color w:val="000000"/>
          <w:spacing w:val="0"/>
          <w:w w:val="100"/>
          <w:position w:val="0"/>
          <w:sz w:val="24"/>
          <w:szCs w:val="24"/>
        </w:rPr>
        <w:t>年出生，中国国籍，无境外永久居留权，本科学历。曾就职于北京橡胶 研究设计院；</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年起就职于本公司，现任公司市场部经理。</w:t>
      </w:r>
    </w:p>
    <w:p>
      <w:pPr>
        <w:pStyle w:val="Style37"/>
        <w:keepNext w:val="0"/>
        <w:keepLines w:val="0"/>
        <w:widowControl w:val="0"/>
        <w:shd w:val="clear" w:color="auto" w:fill="auto"/>
        <w:bidi w:val="0"/>
        <w:spacing w:before="0" w:after="0" w:line="314" w:lineRule="exact"/>
        <w:ind w:left="0" w:right="0" w:firstLine="0"/>
        <w:jc w:val="left"/>
      </w:pPr>
      <w:bookmarkStart w:id="545" w:name="bookmark545"/>
      <w:r>
        <w:rPr>
          <w:rFonts w:ascii="Times New Roman" w:eastAsia="Times New Roman" w:hAnsi="Times New Roman" w:cs="Times New Roman"/>
          <w:color w:val="000000"/>
          <w:spacing w:val="0"/>
          <w:w w:val="100"/>
          <w:position w:val="0"/>
          <w:sz w:val="24"/>
          <w:szCs w:val="24"/>
        </w:rPr>
        <w:t>1</w:t>
      </w:r>
      <w:bookmarkEnd w:id="545"/>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 张瑞英，女，</w:t>
      </w:r>
      <w:r>
        <w:rPr>
          <w:rFonts w:ascii="Times New Roman" w:eastAsia="Times New Roman" w:hAnsi="Times New Roman" w:cs="Times New Roman"/>
          <w:color w:val="000000"/>
          <w:spacing w:val="0"/>
          <w:w w:val="100"/>
          <w:position w:val="0"/>
          <w:sz w:val="24"/>
          <w:szCs w:val="24"/>
        </w:rPr>
        <w:t>1965</w:t>
      </w:r>
      <w:r>
        <w:rPr>
          <w:color w:val="000000"/>
          <w:spacing w:val="0"/>
          <w:w w:val="100"/>
          <w:position w:val="0"/>
          <w:sz w:val="24"/>
          <w:szCs w:val="24"/>
        </w:rPr>
        <w:t xml:space="preserve">年出生，中国国籍，无境外永久居留权，硕士研究生。曾先后就职于 </w:t>
      </w:r>
      <w:r>
        <w:rPr>
          <w:color w:val="000000"/>
          <w:spacing w:val="0"/>
          <w:w w:val="100"/>
          <w:position w:val="0"/>
          <w:sz w:val="24"/>
          <w:szCs w:val="24"/>
        </w:rPr>
        <w:t>北京机床研究所、北京科勒卫浴用品有限公司、北京中信投资顾问有限公司、北京中宣育会 计师事务所、中实集团物业物流系统；</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月至今任本公司财务总监。</w:t>
      </w:r>
    </w:p>
    <w:p>
      <w:pPr>
        <w:pStyle w:val="Style37"/>
        <w:keepNext w:val="0"/>
        <w:keepLines w:val="0"/>
        <w:widowControl w:val="0"/>
        <w:shd w:val="clear" w:color="auto" w:fill="auto"/>
        <w:tabs>
          <w:tab w:pos="502" w:val="left"/>
        </w:tabs>
        <w:bidi w:val="0"/>
        <w:spacing w:before="0" w:after="0" w:line="318" w:lineRule="exact"/>
        <w:ind w:left="0" w:right="0" w:firstLine="0"/>
        <w:jc w:val="left"/>
      </w:pPr>
      <w:bookmarkStart w:id="546" w:name="bookmark546"/>
      <w:r>
        <w:rPr>
          <w:rFonts w:ascii="Times New Roman" w:eastAsia="Times New Roman" w:hAnsi="Times New Roman" w:cs="Times New Roman"/>
          <w:color w:val="000000"/>
          <w:spacing w:val="0"/>
          <w:w w:val="100"/>
          <w:position w:val="0"/>
          <w:sz w:val="24"/>
          <w:szCs w:val="24"/>
        </w:rPr>
        <w:t>1</w:t>
      </w:r>
      <w:bookmarkEnd w:id="546"/>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秦璐，女，1991年出生，中国国籍，无境外永久居留权，本科学历。2016年起就职于本 公司，现任本公司副总经理兼董事会秘书。</w:t>
      </w:r>
    </w:p>
    <w:p>
      <w:pPr>
        <w:pStyle w:val="Style37"/>
        <w:keepNext w:val="0"/>
        <w:keepLines w:val="0"/>
        <w:widowControl w:val="0"/>
        <w:shd w:val="clear" w:color="auto" w:fill="auto"/>
        <w:bidi w:val="0"/>
        <w:spacing w:before="0" w:after="0" w:line="318" w:lineRule="exact"/>
        <w:ind w:left="0" w:right="0" w:firstLine="0"/>
        <w:jc w:val="left"/>
      </w:pPr>
      <w:bookmarkStart w:id="547" w:name="bookmark547"/>
      <w:r>
        <w:rPr>
          <w:rFonts w:ascii="Times New Roman" w:eastAsia="Times New Roman" w:hAnsi="Times New Roman" w:cs="Times New Roman"/>
          <w:color w:val="000000"/>
          <w:spacing w:val="0"/>
          <w:w w:val="100"/>
          <w:position w:val="0"/>
          <w:sz w:val="24"/>
          <w:szCs w:val="24"/>
        </w:rPr>
        <w:t>1</w:t>
      </w:r>
      <w:bookmarkEnd w:id="547"/>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 张辉，男，</w:t>
      </w:r>
      <w:r>
        <w:rPr>
          <w:rFonts w:ascii="Times New Roman" w:eastAsia="Times New Roman" w:hAnsi="Times New Roman" w:cs="Times New Roman"/>
          <w:color w:val="000000"/>
          <w:spacing w:val="0"/>
          <w:w w:val="100"/>
          <w:position w:val="0"/>
          <w:sz w:val="24"/>
          <w:szCs w:val="24"/>
        </w:rPr>
        <w:t>1985</w:t>
      </w:r>
      <w:r>
        <w:rPr>
          <w:color w:val="000000"/>
          <w:spacing w:val="0"/>
          <w:w w:val="100"/>
          <w:position w:val="0"/>
          <w:sz w:val="24"/>
          <w:szCs w:val="24"/>
        </w:rPr>
        <w:t>年出生，中国国籍，无境外永久居留权，本科学历。</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年起就职于本 公司，现任公司副总经理。</w:t>
      </w:r>
    </w:p>
    <w:p>
      <w:pPr>
        <w:pStyle w:val="Style37"/>
        <w:keepNext w:val="0"/>
        <w:keepLines w:val="0"/>
        <w:widowControl w:val="0"/>
        <w:shd w:val="clear" w:color="auto" w:fill="auto"/>
        <w:tabs>
          <w:tab w:pos="512" w:val="left"/>
        </w:tabs>
        <w:bidi w:val="0"/>
        <w:spacing w:before="0" w:after="740" w:line="322" w:lineRule="exact"/>
        <w:ind w:left="0" w:right="0" w:firstLine="0"/>
        <w:jc w:val="left"/>
      </w:pPr>
      <w:bookmarkStart w:id="548" w:name="bookmark548"/>
      <w:r>
        <w:rPr>
          <w:color w:val="000000"/>
          <w:spacing w:val="0"/>
          <w:w w:val="100"/>
          <w:position w:val="0"/>
          <w:sz w:val="24"/>
          <w:szCs w:val="24"/>
        </w:rPr>
        <w:t>1</w:t>
      </w:r>
      <w:bookmarkEnd w:id="548"/>
      <w:r>
        <w:rPr>
          <w:color w:val="000000"/>
          <w:spacing w:val="0"/>
          <w:w w:val="100"/>
          <w:position w:val="0"/>
          <w:sz w:val="24"/>
          <w:szCs w:val="24"/>
        </w:rPr>
        <w:t>4、</w:t>
        <w:tab/>
        <w:t>吉婉颉，女，1984年出生，中国国籍，无境外永久居留权，本科学历。2019年起就职于 本公司，现任公司副总经理。</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在股东单位任职情况</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205"/>
        <w:gridCol w:w="3187"/>
        <w:gridCol w:w="1066"/>
        <w:gridCol w:w="1195"/>
        <w:gridCol w:w="1330"/>
        <w:gridCol w:w="1594"/>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任职人员姓 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在股东单 位担任的 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任期起始日 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任期终止日期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在股东单位是否 领取报酬津贴</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朱业胜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宁波世纪万向企业管理合伙企业（有限 合伙）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执行合伙</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在其他单位任职情况</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V适用口不适用</w:t>
      </w:r>
    </w:p>
    <w:tbl>
      <w:tblPr>
        <w:tblOverlap w:val="never"/>
        <w:jc w:val="center"/>
        <w:tblLayout w:type="fixed"/>
      </w:tblPr>
      <w:tblGrid>
        <w:gridCol w:w="1205"/>
        <w:gridCol w:w="3192"/>
        <w:gridCol w:w="1061"/>
        <w:gridCol w:w="1195"/>
        <w:gridCol w:w="1325"/>
        <w:gridCol w:w="1598"/>
      </w:tblGrid>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任职人员姓 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在其他单 位担任的 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任期起始日 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任期终止日期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在其他单位是否 领取报酬津贴</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许春华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中国橡胶工业协会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副会长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许春华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青岛橡胶轮胎工程专修学院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院长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叶蜀君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北京交通大学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金融系主</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叶蜀君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颐海国际控股有限公司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独立非执</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叶蜀君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芜湖富春染织股份有限公司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叶蜀君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安徽天立泰科技股份有限公司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王金本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江西煌上煌集团食品股份有限公司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王金本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江西省建材集团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外部董事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王金本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江西国光商业连锁股份有限公司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王金本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江西百胜智能科技股份有限公司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王金本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云南生物谷药业股份有限公司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公司现任及报告期内离任董事、监事和高级管理人员近三年证券监管机构处罚的情况</w:t>
      </w:r>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V适用口不适用</w:t>
      </w:r>
    </w:p>
    <w:p>
      <w:pPr>
        <w:pStyle w:val="Style31"/>
        <w:keepNext w:val="0"/>
        <w:keepLines w:val="0"/>
        <w:widowControl w:val="0"/>
        <w:shd w:val="clear" w:color="auto" w:fill="auto"/>
        <w:bidi w:val="0"/>
        <w:spacing w:before="0" w:after="100" w:line="322" w:lineRule="exact"/>
        <w:ind w:left="0" w:right="0" w:firstLine="0"/>
        <w:jc w:val="both"/>
      </w:pPr>
      <w:r>
        <w:rPr>
          <w:color w:val="000000"/>
          <w:spacing w:val="0"/>
          <w:w w:val="100"/>
          <w:position w:val="0"/>
        </w:rPr>
        <w:t>许强先生于2020年6月9日收到中国证券监督管理委员会《调查通知书》（编号：稽总调查字200509号），通知内容如下：“因 康得投资集团有限公司涉嫌债券市场信息披露违法违规，根据《中华人民共和国证券法》的有关规定，我会决定对你立案调</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查，请予以配合。”</w:t>
      </w:r>
    </w:p>
    <w:p>
      <w:pPr>
        <w:pStyle w:val="Style25"/>
        <w:keepNext/>
        <w:keepLines/>
        <w:widowControl w:val="0"/>
        <w:shd w:val="clear" w:color="auto" w:fill="auto"/>
        <w:bidi w:val="0"/>
        <w:spacing w:before="0" w:after="360" w:line="240" w:lineRule="auto"/>
        <w:ind w:left="0" w:right="0" w:firstLine="0"/>
        <w:jc w:val="both"/>
      </w:pPr>
      <w:bookmarkStart w:id="549" w:name="bookmark549"/>
      <w:bookmarkStart w:id="550" w:name="bookmark550"/>
      <w:bookmarkStart w:id="551" w:name="bookmark551"/>
      <w:bookmarkStart w:id="552" w:name="bookmark552"/>
      <w:r>
        <w:rPr>
          <w:color w:val="000000"/>
          <w:spacing w:val="0"/>
          <w:w w:val="100"/>
          <w:position w:val="0"/>
          <w:sz w:val="24"/>
          <w:szCs w:val="24"/>
        </w:rPr>
        <w:t>四</w:t>
      </w:r>
      <w:bookmarkEnd w:id="551"/>
      <w:r>
        <w:rPr>
          <w:color w:val="000000"/>
          <w:spacing w:val="0"/>
          <w:w w:val="100"/>
          <w:position w:val="0"/>
          <w:sz w:val="24"/>
          <w:szCs w:val="24"/>
        </w:rPr>
        <w:t>、董事、监事、高级管理人员报酬情况</w:t>
      </w:r>
      <w:bookmarkEnd w:id="549"/>
      <w:bookmarkEnd w:id="550"/>
      <w:bookmarkEnd w:id="552"/>
    </w:p>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董事、监事、高级管理人员报酬的决策程序、确定依据、实际支付情况</w:t>
      </w:r>
    </w:p>
    <w:p>
      <w:pPr>
        <w:pStyle w:val="Style63"/>
        <w:keepNext w:val="0"/>
        <w:keepLines w:val="0"/>
        <w:widowControl w:val="0"/>
        <w:shd w:val="clear" w:color="auto" w:fill="auto"/>
        <w:bidi w:val="0"/>
        <w:spacing w:before="0" w:after="440" w:line="312" w:lineRule="exact"/>
        <w:ind w:left="0" w:right="0" w:firstLine="0"/>
        <w:jc w:val="both"/>
      </w:pPr>
      <w:r>
        <w:rPr>
          <w:b w:val="0"/>
          <w:bCs w:val="0"/>
          <w:color w:val="000000"/>
          <w:spacing w:val="0"/>
          <w:w w:val="100"/>
          <w:position w:val="0"/>
        </w:rPr>
        <w:t>根据《公司章程》、《公司薪酬福利制度》以及《薪酬与考核委员会工作细则》的规定，公司董事、监事、 高级管理人员及其他核心人员的工资由工龄工资、基本工资、绩效工资、其他补贴组成，年终奖金以公司 当年业绩为基础根据绩效考核办法具体确定，并经董事会薪酬与考核委员会审议通过，公司独立董事薪酬 仅为履职津贴。截止本报告期末</w:t>
      </w:r>
      <w:r>
        <w:rPr>
          <w:b w:val="0"/>
          <w:bCs w:val="0"/>
          <w:color w:val="000000"/>
          <w:spacing w:val="0"/>
          <w:w w:val="100"/>
          <w:position w:val="0"/>
        </w:rPr>
        <w:t>，</w:t>
      </w:r>
      <w:r>
        <w:rPr>
          <w:b w:val="0"/>
          <w:bCs w:val="0"/>
          <w:color w:val="000000"/>
          <w:spacing w:val="0"/>
          <w:w w:val="100"/>
          <w:position w:val="0"/>
        </w:rPr>
        <w:t>公司共支付董监高报酬</w:t>
      </w:r>
      <w:r>
        <w:rPr>
          <w:b w:val="0"/>
          <w:bCs w:val="0"/>
          <w:color w:val="000000"/>
          <w:spacing w:val="0"/>
          <w:w w:val="100"/>
          <w:position w:val="0"/>
        </w:rPr>
        <w:t xml:space="preserve">486. </w:t>
      </w:r>
      <w:r>
        <w:rPr>
          <w:b w:val="0"/>
          <w:bCs w:val="0"/>
          <w:color w:val="000000"/>
          <w:spacing w:val="0"/>
          <w:w w:val="100"/>
          <w:position w:val="0"/>
        </w:rPr>
        <w:t>83</w:t>
      </w:r>
      <w:r>
        <w:rPr>
          <w:b w:val="0"/>
          <w:bCs w:val="0"/>
          <w:color w:val="000000"/>
          <w:spacing w:val="0"/>
          <w:w w:val="100"/>
          <w:position w:val="0"/>
        </w:rPr>
        <w:t>万元。</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公司报告期内董事、监事和高级管理人员报酬情况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从公司获得的 税前报酬总额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是否在公司关 联方获取报酬</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朱业胜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董事长、总经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52.58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曾维斌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董事、副总经</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37.34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姜承法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董事、副总经</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45.61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许春华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叶蜀君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王金本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许强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张玉生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27.32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张天滔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45.23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双国庆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38.65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张瑞英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财务总监、常 务副总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52.77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47.56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吉婉颉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潘帮南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董事会秘书、</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董事会秘书、</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486.83</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869"/>
        <w:gridCol w:w="869"/>
        <w:gridCol w:w="869"/>
        <w:gridCol w:w="874"/>
        <w:gridCol w:w="869"/>
        <w:gridCol w:w="869"/>
        <w:gridCol w:w="869"/>
        <w:gridCol w:w="874"/>
        <w:gridCol w:w="869"/>
        <w:gridCol w:w="874"/>
      </w:tblGrid>
      <w:tr>
        <w:trPr>
          <w:trHeight w:val="19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center"/>
              <w:rPr>
                <w:sz w:val="18"/>
                <w:szCs w:val="18"/>
              </w:rPr>
            </w:pPr>
            <w:r>
              <w:rPr>
                <w:color w:val="000000"/>
                <w:spacing w:val="0"/>
                <w:w w:val="100"/>
                <w:position w:val="0"/>
                <w:sz w:val="18"/>
                <w:szCs w:val="18"/>
              </w:rPr>
              <w:t>报告期 内可行 权股数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报告期 内已行 权股数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6" w:lineRule="exact"/>
              <w:ind w:left="0" w:right="0" w:firstLine="140"/>
              <w:jc w:val="left"/>
              <w:rPr>
                <w:sz w:val="18"/>
                <w:szCs w:val="18"/>
              </w:rPr>
            </w:pPr>
            <w:r>
              <w:rPr>
                <w:color w:val="000000"/>
                <w:spacing w:val="0"/>
                <w:w w:val="100"/>
                <w:position w:val="0"/>
                <w:sz w:val="18"/>
                <w:szCs w:val="18"/>
              </w:rPr>
              <w:t>报告期 内已行 权股数 行权价 格（元</w:t>
            </w:r>
            <w:r>
              <w:rPr>
                <w:rFonts w:ascii="Times New Roman" w:eastAsia="Times New Roman" w:hAnsi="Times New Roman" w:cs="Times New Roman"/>
                <w:color w:val="000000"/>
                <w:spacing w:val="0"/>
                <w:w w:val="100"/>
                <w:position w:val="0"/>
                <w:sz w:val="18"/>
                <w:szCs w:val="18"/>
              </w:rPr>
              <w:t>/</w:t>
            </w:r>
          </w:p>
          <w:p>
            <w:pPr>
              <w:pStyle w:val="Style21"/>
              <w:keepNext w:val="0"/>
              <w:keepLines w:val="0"/>
              <w:widowControl w:val="0"/>
              <w:shd w:val="clear" w:color="auto" w:fill="auto"/>
              <w:bidi w:val="0"/>
              <w:spacing w:before="0" w:after="0" w:line="316" w:lineRule="exact"/>
              <w:ind w:left="0" w:right="0" w:firstLine="0"/>
              <w:jc w:val="center"/>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报告期 末市价</w:t>
            </w:r>
          </w:p>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期初持 有限制 性股票 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本期已 解锁股 份数量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报告期 新授予 限制性 股票数 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限制性 股票的 授予价 格（元</w:t>
            </w:r>
            <w:r>
              <w:rPr>
                <w:rFonts w:ascii="Times New Roman" w:eastAsia="Times New Roman" w:hAnsi="Times New Roman" w:cs="Times New Roman"/>
                <w:color w:val="000000"/>
                <w:spacing w:val="0"/>
                <w:w w:val="100"/>
                <w:position w:val="0"/>
                <w:sz w:val="18"/>
                <w:szCs w:val="18"/>
              </w:rPr>
              <w:t>/</w:t>
            </w:r>
          </w:p>
          <w:p>
            <w:pPr>
              <w:pStyle w:val="Style21"/>
              <w:keepNext w:val="0"/>
              <w:keepLines w:val="0"/>
              <w:widowControl w:val="0"/>
              <w:shd w:val="clear" w:color="auto" w:fill="auto"/>
              <w:bidi w:val="0"/>
              <w:spacing w:before="0" w:after="0" w:line="317" w:lineRule="exact"/>
              <w:ind w:left="0" w:right="0" w:firstLine="240"/>
              <w:jc w:val="left"/>
              <w:rPr>
                <w:sz w:val="18"/>
                <w:szCs w:val="18"/>
              </w:rPr>
            </w:pPr>
            <w:r>
              <w:rPr>
                <w:color w:val="000000"/>
                <w:spacing w:val="0"/>
                <w:w w:val="100"/>
                <w:position w:val="0"/>
                <w:sz w:val="18"/>
                <w:szCs w:val="18"/>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期末持 有限制 性股票 数量</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张瑞英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财务总 监、常务 副总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副总经</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董事会 秘书、副 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465,000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465,000</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553" w:name="bookmark553"/>
      <w:bookmarkStart w:id="554" w:name="bookmark554"/>
      <w:bookmarkStart w:id="555" w:name="bookmark555"/>
      <w:bookmarkStart w:id="556" w:name="bookmark556"/>
      <w:r>
        <w:rPr>
          <w:color w:val="000000"/>
          <w:spacing w:val="0"/>
          <w:w w:val="100"/>
          <w:position w:val="0"/>
          <w:sz w:val="24"/>
          <w:szCs w:val="24"/>
        </w:rPr>
        <w:t>五</w:t>
      </w:r>
      <w:bookmarkEnd w:id="555"/>
      <w:r>
        <w:rPr>
          <w:color w:val="000000"/>
          <w:spacing w:val="0"/>
          <w:w w:val="100"/>
          <w:position w:val="0"/>
          <w:sz w:val="24"/>
          <w:szCs w:val="24"/>
        </w:rPr>
        <w:t>、公司员工情况</w:t>
      </w:r>
      <w:bookmarkEnd w:id="553"/>
      <w:bookmarkEnd w:id="554"/>
      <w:bookmarkEnd w:id="556"/>
    </w:p>
    <w:p>
      <w:pPr>
        <w:pStyle w:val="Style34"/>
        <w:keepNext/>
        <w:keepLines/>
        <w:widowControl w:val="0"/>
        <w:shd w:val="clear" w:color="auto" w:fill="auto"/>
        <w:bidi w:val="0"/>
        <w:spacing w:before="0" w:after="320" w:line="240" w:lineRule="auto"/>
        <w:ind w:left="0" w:right="0" w:firstLine="0"/>
        <w:jc w:val="left"/>
      </w:pPr>
      <w:bookmarkStart w:id="557" w:name="bookmark557"/>
      <w:bookmarkStart w:id="558" w:name="bookmark558"/>
      <w:bookmarkStart w:id="559" w:name="bookmark559"/>
      <w:bookmarkStart w:id="560" w:name="bookmark560"/>
      <w:r>
        <w:rPr>
          <w:rFonts w:ascii="Times New Roman" w:eastAsia="Times New Roman" w:hAnsi="Times New Roman" w:cs="Times New Roman"/>
          <w:color w:val="000000"/>
          <w:spacing w:val="0"/>
          <w:w w:val="100"/>
          <w:position w:val="0"/>
        </w:rPr>
        <w:t>1</w:t>
      </w:r>
      <w:bookmarkEnd w:id="559"/>
      <w:r>
        <w:rPr>
          <w:color w:val="000000"/>
          <w:spacing w:val="0"/>
          <w:w w:val="100"/>
          <w:position w:val="0"/>
        </w:rPr>
        <w:t>、员工数量、专业构成及教育程度</w:t>
      </w:r>
      <w:bookmarkEnd w:id="557"/>
      <w:bookmarkEnd w:id="558"/>
      <w:bookmarkEnd w:id="560"/>
    </w:p>
    <w:tbl>
      <w:tblPr>
        <w:tblOverlap w:val="never"/>
        <w:jc w:val="center"/>
        <w:tblLayout w:type="fixed"/>
      </w:tblPr>
      <w:tblGrid>
        <w:gridCol w:w="4786"/>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母公司在职员工的数量（人）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主要子公司在职员工的数量（人）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498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在职员工的数量合计（人）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601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当期领取薪酬员工总人数（人）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601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母公司及主要子公司需承担费用的离退休职工人数（人）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专业构成人数（人）</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273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行政人员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601</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教育程度</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教育程度类别</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数量（人）</w:t>
            </w:r>
          </w:p>
        </w:tc>
      </w:tr>
    </w:tbl>
    <w:tbl>
      <w:tblPr>
        <w:tblOverlap w:val="never"/>
        <w:jc w:val="center"/>
        <w:tblLayout w:type="fixed"/>
      </w:tblPr>
      <w:tblGrid>
        <w:gridCol w:w="4786"/>
        <w:gridCol w:w="4790"/>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硕士及以上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240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144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专科以下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183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601</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、薪酬政策</w:t>
      </w:r>
    </w:p>
    <w:p>
      <w:pPr>
        <w:widowControl w:val="0"/>
        <w:spacing w:after="239" w:line="1" w:lineRule="exact"/>
      </w:pPr>
    </w:p>
    <w:p>
      <w:pPr>
        <w:pStyle w:val="Style63"/>
        <w:keepNext w:val="0"/>
        <w:keepLines w:val="0"/>
        <w:widowControl w:val="0"/>
        <w:shd w:val="clear" w:color="auto" w:fill="auto"/>
        <w:bidi w:val="0"/>
        <w:spacing w:before="0" w:after="0" w:line="317" w:lineRule="exact"/>
        <w:ind w:left="0" w:right="0" w:firstLine="0"/>
        <w:jc w:val="left"/>
      </w:pPr>
      <w:r>
        <w:rPr>
          <w:b w:val="0"/>
          <w:bCs w:val="0"/>
          <w:color w:val="000000"/>
          <w:spacing w:val="0"/>
          <w:w w:val="100"/>
          <w:position w:val="0"/>
        </w:rPr>
        <w:t>报告期内，公司调整员工薪酬体系，完善岗位责任制和绩效评价体系，建立有序的岗位竞争、激励、淘汰 机制，增加岗位流动性，充分发挥员工的主观能动性，为员工提供职业发展的空间与平台。</w:t>
      </w:r>
    </w:p>
    <w:p>
      <w:pPr>
        <w:pStyle w:val="Style31"/>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号一一上市公司从事软件与信息技术服务业务》的披露要求</w:t>
      </w:r>
    </w:p>
    <w:p>
      <w:pPr>
        <w:pStyle w:val="Style34"/>
        <w:keepNext/>
        <w:keepLines/>
        <w:widowControl w:val="0"/>
        <w:shd w:val="clear" w:color="auto" w:fill="auto"/>
        <w:tabs>
          <w:tab w:pos="378" w:val="left"/>
        </w:tabs>
        <w:bidi w:val="0"/>
        <w:spacing w:before="0" w:after="360" w:line="240" w:lineRule="auto"/>
        <w:ind w:left="0" w:right="0" w:firstLine="0"/>
        <w:jc w:val="left"/>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3</w:t>
      </w:r>
      <w:bookmarkEnd w:id="563"/>
      <w:r>
        <w:rPr>
          <w:color w:val="000000"/>
          <w:spacing w:val="0"/>
          <w:w w:val="100"/>
          <w:position w:val="0"/>
        </w:rPr>
        <w:t>、</w:t>
        <w:tab/>
        <w:t>培训计划</w:t>
      </w:r>
      <w:bookmarkEnd w:id="561"/>
      <w:bookmarkEnd w:id="562"/>
      <w:bookmarkEnd w:id="564"/>
    </w:p>
    <w:p>
      <w:pPr>
        <w:pStyle w:val="Style63"/>
        <w:keepNext w:val="0"/>
        <w:keepLines w:val="0"/>
        <w:widowControl w:val="0"/>
        <w:shd w:val="clear" w:color="auto" w:fill="auto"/>
        <w:bidi w:val="0"/>
        <w:spacing w:before="0" w:after="960" w:line="240" w:lineRule="auto"/>
        <w:ind w:left="0" w:right="0" w:firstLine="0"/>
        <w:jc w:val="center"/>
      </w:pPr>
      <w:r>
        <w:rPr>
          <w:b w:val="0"/>
          <w:bCs w:val="0"/>
          <w:color w:val="000000"/>
          <w:spacing w:val="0"/>
          <w:w w:val="100"/>
          <w:position w:val="0"/>
        </w:rPr>
        <w:t>报告期内，公司持续建立学习型组织，帮助员工制定职业生涯规划，制订科学有效的培训制度。</w:t>
      </w:r>
    </w:p>
    <w:p>
      <w:pPr>
        <w:pStyle w:val="Style34"/>
        <w:keepNext/>
        <w:keepLines/>
        <w:widowControl w:val="0"/>
        <w:shd w:val="clear" w:color="auto" w:fill="auto"/>
        <w:tabs>
          <w:tab w:pos="378" w:val="left"/>
        </w:tabs>
        <w:bidi w:val="0"/>
        <w:spacing w:before="0" w:after="360" w:line="240" w:lineRule="auto"/>
        <w:ind w:left="0" w:right="0" w:firstLine="0"/>
        <w:jc w:val="left"/>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4</w:t>
      </w:r>
      <w:bookmarkEnd w:id="567"/>
      <w:r>
        <w:rPr>
          <w:color w:val="000000"/>
          <w:spacing w:val="0"/>
          <w:w w:val="100"/>
          <w:position w:val="0"/>
        </w:rPr>
        <w:t>、</w:t>
        <w:tab/>
        <w:t>劳务外包情况</w:t>
      </w:r>
      <w:bookmarkEnd w:id="565"/>
      <w:bookmarkEnd w:id="566"/>
      <w:bookmarkEnd w:id="568"/>
    </w:p>
    <w:p>
      <w:pPr>
        <w:pStyle w:val="Style31"/>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431" w:right="1046" w:bottom="1445" w:left="1053"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keepLines/>
        <w:widowControl w:val="0"/>
        <w:shd w:val="clear" w:color="auto" w:fill="auto"/>
        <w:bidi w:val="0"/>
        <w:spacing w:before="520" w:after="500" w:line="240" w:lineRule="auto"/>
        <w:ind w:left="0" w:right="0" w:firstLine="0"/>
        <w:jc w:val="center"/>
      </w:pPr>
      <w:bookmarkStart w:id="569" w:name="bookmark569"/>
      <w:bookmarkStart w:id="570" w:name="bookmark570"/>
      <w:bookmarkStart w:id="571" w:name="bookmark571"/>
      <w:r>
        <w:rPr>
          <w:color w:val="000000"/>
          <w:spacing w:val="0"/>
          <w:w w:val="100"/>
          <w:position w:val="0"/>
        </w:rPr>
        <w:t>第十节公司治理</w:t>
      </w:r>
      <w:bookmarkEnd w:id="569"/>
      <w:bookmarkEnd w:id="570"/>
      <w:bookmarkEnd w:id="571"/>
    </w:p>
    <w:p>
      <w:pPr>
        <w:pStyle w:val="Style25"/>
        <w:keepNext/>
        <w:keepLines/>
        <w:widowControl w:val="0"/>
        <w:shd w:val="clear" w:color="auto" w:fill="auto"/>
        <w:bidi w:val="0"/>
        <w:spacing w:before="0" w:after="280" w:line="315" w:lineRule="exact"/>
        <w:ind w:left="0" w:right="0" w:firstLine="0"/>
        <w:jc w:val="both"/>
      </w:pPr>
      <w:bookmarkStart w:id="572" w:name="bookmark572"/>
      <w:bookmarkStart w:id="573" w:name="bookmark573"/>
      <w:bookmarkStart w:id="574" w:name="bookmark574"/>
      <w:bookmarkStart w:id="575" w:name="bookmark575"/>
      <w:r>
        <w:rPr>
          <w:color w:val="000000"/>
          <w:spacing w:val="0"/>
          <w:w w:val="100"/>
          <w:position w:val="0"/>
          <w:sz w:val="24"/>
          <w:szCs w:val="24"/>
        </w:rPr>
        <w:t>一</w:t>
      </w:r>
      <w:bookmarkEnd w:id="574"/>
      <w:r>
        <w:rPr>
          <w:color w:val="000000"/>
          <w:spacing w:val="0"/>
          <w:w w:val="100"/>
          <w:position w:val="0"/>
          <w:sz w:val="24"/>
          <w:szCs w:val="24"/>
        </w:rPr>
        <w:t>、公司治理的基本状况</w:t>
      </w:r>
      <w:bookmarkEnd w:id="572"/>
      <w:bookmarkEnd w:id="573"/>
      <w:bookmarkEnd w:id="575"/>
    </w:p>
    <w:p>
      <w:pPr>
        <w:pStyle w:val="Style37"/>
        <w:keepNext w:val="0"/>
        <w:keepLines w:val="0"/>
        <w:widowControl w:val="0"/>
        <w:shd w:val="clear" w:color="auto" w:fill="auto"/>
        <w:bidi w:val="0"/>
        <w:spacing w:before="0" w:after="0" w:line="315" w:lineRule="exact"/>
        <w:ind w:left="0" w:right="0" w:firstLine="440"/>
        <w:jc w:val="both"/>
      </w:pPr>
      <w:r>
        <w:rPr>
          <w:color w:val="000000"/>
          <w:spacing w:val="0"/>
          <w:w w:val="100"/>
          <w:position w:val="0"/>
          <w:sz w:val="24"/>
          <w:szCs w:val="24"/>
        </w:rPr>
        <w:t>报告期内，公司严格按照《公司法》、《证券法》、《上市公司信息披露管理办法》、《深圳 证券交易所创业板股票上市规则》、《深圳证券交易所创业板上市公司规范运作指引》等法律 法规、规范性文件及监管部门的相关规定和要求，不断完善公司法人治理结构，建立健全公 司内部管理和控制制度，持续深入开展公司治理活动，不断规范公司运作，提升公司治理水 平。</w:t>
      </w:r>
    </w:p>
    <w:p>
      <w:pPr>
        <w:pStyle w:val="Style37"/>
        <w:keepNext w:val="0"/>
        <w:keepLines w:val="0"/>
        <w:widowControl w:val="0"/>
        <w:shd w:val="clear" w:color="auto" w:fill="auto"/>
        <w:tabs>
          <w:tab w:pos="945" w:val="left"/>
        </w:tabs>
        <w:bidi w:val="0"/>
        <w:spacing w:before="0" w:after="0" w:line="315" w:lineRule="exact"/>
        <w:ind w:left="0" w:right="0" w:firstLine="320"/>
        <w:jc w:val="both"/>
      </w:pPr>
      <w:bookmarkStart w:id="576" w:name="bookmark576"/>
      <w:r>
        <w:rPr>
          <w:color w:val="000000"/>
          <w:spacing w:val="0"/>
          <w:w w:val="100"/>
          <w:position w:val="0"/>
          <w:sz w:val="24"/>
          <w:szCs w:val="24"/>
        </w:rPr>
        <w:t>（</w:t>
      </w:r>
      <w:bookmarkEnd w:id="576"/>
      <w:r>
        <w:rPr>
          <w:color w:val="000000"/>
          <w:spacing w:val="0"/>
          <w:w w:val="100"/>
          <w:position w:val="0"/>
          <w:sz w:val="24"/>
          <w:szCs w:val="24"/>
        </w:rPr>
        <w:t>一）</w:t>
        <w:tab/>
        <w:t>股东与股东大会</w:t>
      </w:r>
    </w:p>
    <w:p>
      <w:pPr>
        <w:pStyle w:val="Style37"/>
        <w:keepNext w:val="0"/>
        <w:keepLines w:val="0"/>
        <w:widowControl w:val="0"/>
        <w:shd w:val="clear" w:color="auto" w:fill="auto"/>
        <w:bidi w:val="0"/>
        <w:spacing w:before="0" w:after="0" w:line="315" w:lineRule="exact"/>
        <w:ind w:left="0" w:right="0" w:firstLine="440"/>
        <w:jc w:val="left"/>
      </w:pPr>
      <w:r>
        <w:rPr>
          <w:color w:val="000000"/>
          <w:spacing w:val="0"/>
          <w:w w:val="100"/>
          <w:position w:val="0"/>
          <w:sz w:val="24"/>
          <w:szCs w:val="24"/>
        </w:rPr>
        <w:t>公司严格按照《公司法》、《上市公司股东大会规则》、《公司章程》、《股东大会议事规则》 等相关法律法规、规范性文件和公司规章制度的有关规定和要求，规范地召集、召开股东大 会，平等对待所有股东，并尽可能为股东参加股东大会提供便利。</w:t>
      </w:r>
    </w:p>
    <w:p>
      <w:pPr>
        <w:pStyle w:val="Style37"/>
        <w:keepNext w:val="0"/>
        <w:keepLines w:val="0"/>
        <w:widowControl w:val="0"/>
        <w:shd w:val="clear" w:color="auto" w:fill="auto"/>
        <w:bidi w:val="0"/>
        <w:spacing w:before="0" w:after="0" w:line="315" w:lineRule="exact"/>
        <w:ind w:left="0" w:right="0" w:firstLine="440"/>
        <w:jc w:val="left"/>
      </w:pPr>
      <w:r>
        <w:rPr>
          <w:color w:val="000000"/>
          <w:spacing w:val="0"/>
          <w:w w:val="100"/>
          <w:position w:val="0"/>
          <w:sz w:val="24"/>
          <w:szCs w:val="24"/>
        </w:rPr>
        <w:t>报告期内，公司召开的股东大会均由公司董事会召集召开，由见证律师进行现场见证并 出具法律意见书。在股东大会上充分保证各位股东有充分的发言权，确保股东对公司重大事 项的知情权、参与权、表决权，使其充分行使股东合法权利。</w:t>
      </w:r>
    </w:p>
    <w:p>
      <w:pPr>
        <w:pStyle w:val="Style37"/>
        <w:keepNext w:val="0"/>
        <w:keepLines w:val="0"/>
        <w:widowControl w:val="0"/>
        <w:shd w:val="clear" w:color="auto" w:fill="auto"/>
        <w:bidi w:val="0"/>
        <w:spacing w:before="0" w:after="0" w:line="315" w:lineRule="exact"/>
        <w:ind w:left="0" w:right="0" w:firstLine="440"/>
        <w:jc w:val="left"/>
      </w:pPr>
      <w:r>
        <w:rPr>
          <w:color w:val="000000"/>
          <w:spacing w:val="0"/>
          <w:w w:val="100"/>
          <w:position w:val="0"/>
          <w:sz w:val="24"/>
          <w:szCs w:val="24"/>
        </w:rPr>
        <w:t>报告期内，公司严格按照相关法律法规、规范性文件和监管部门有关的规定关的规定应 由股东大会审议的重大事项，公司均按照相应的权限审批后交由股东大会审议，不存在绕过 股东大会的情况，也不存在先实施后审议的情况。</w:t>
      </w:r>
    </w:p>
    <w:p>
      <w:pPr>
        <w:pStyle w:val="Style37"/>
        <w:keepNext w:val="0"/>
        <w:keepLines w:val="0"/>
        <w:widowControl w:val="0"/>
        <w:shd w:val="clear" w:color="auto" w:fill="auto"/>
        <w:tabs>
          <w:tab w:pos="945" w:val="left"/>
        </w:tabs>
        <w:bidi w:val="0"/>
        <w:spacing w:before="0" w:after="0" w:line="315" w:lineRule="exact"/>
        <w:ind w:left="0" w:right="0" w:firstLine="320"/>
        <w:jc w:val="both"/>
      </w:pPr>
      <w:bookmarkStart w:id="577" w:name="bookmark577"/>
      <w:r>
        <w:rPr>
          <w:color w:val="000000"/>
          <w:spacing w:val="0"/>
          <w:w w:val="100"/>
          <w:position w:val="0"/>
          <w:sz w:val="24"/>
          <w:szCs w:val="24"/>
        </w:rPr>
        <w:t>（</w:t>
      </w:r>
      <w:bookmarkEnd w:id="577"/>
      <w:r>
        <w:rPr>
          <w:color w:val="000000"/>
          <w:spacing w:val="0"/>
          <w:w w:val="100"/>
          <w:position w:val="0"/>
          <w:sz w:val="24"/>
          <w:szCs w:val="24"/>
        </w:rPr>
        <w:t>二）</w:t>
        <w:tab/>
        <w:t>公司与控股股东</w:t>
      </w:r>
    </w:p>
    <w:p>
      <w:pPr>
        <w:pStyle w:val="Style37"/>
        <w:keepNext w:val="0"/>
        <w:keepLines w:val="0"/>
        <w:widowControl w:val="0"/>
        <w:shd w:val="clear" w:color="auto" w:fill="auto"/>
        <w:bidi w:val="0"/>
        <w:spacing w:before="0" w:after="0" w:line="315" w:lineRule="exact"/>
        <w:ind w:left="0" w:right="0" w:firstLine="440"/>
        <w:jc w:val="both"/>
      </w:pPr>
      <w:r>
        <w:rPr>
          <w:color w:val="000000"/>
          <w:spacing w:val="0"/>
          <w:w w:val="100"/>
          <w:position w:val="0"/>
          <w:sz w:val="24"/>
          <w:szCs w:val="24"/>
        </w:rPr>
        <w:t>公司控股股东和实际控制人严格按照《上市公司治理准则》、《深圳证券交易所创业板股 票上市规则》、《深圳证券交易所创业板上市公司规范运作指引》、《公司章程》等相关规定和 要求，规范自身行为，没有超越股东大会直接或间接干预公司的决策和经营活动，未损害公 司及全体股东的利益。公司不存在控股股东占用公司资金及为控股股东提供担保的情形。公 司拥有独立完整的业务和自主经营能力，在业务、人员、资产、机构、财务上独立于控股股 东，公司董事会、监事会和内部机构独立运作。</w:t>
      </w:r>
    </w:p>
    <w:p>
      <w:pPr>
        <w:pStyle w:val="Style37"/>
        <w:keepNext w:val="0"/>
        <w:keepLines w:val="0"/>
        <w:widowControl w:val="0"/>
        <w:shd w:val="clear" w:color="auto" w:fill="auto"/>
        <w:tabs>
          <w:tab w:pos="945" w:val="left"/>
        </w:tabs>
        <w:bidi w:val="0"/>
        <w:spacing w:before="0" w:after="0" w:line="315" w:lineRule="exact"/>
        <w:ind w:left="0" w:right="0" w:firstLine="320"/>
        <w:jc w:val="both"/>
      </w:pPr>
      <w:bookmarkStart w:id="578" w:name="bookmark578"/>
      <w:r>
        <w:rPr>
          <w:color w:val="000000"/>
          <w:spacing w:val="0"/>
          <w:w w:val="100"/>
          <w:position w:val="0"/>
          <w:sz w:val="24"/>
          <w:szCs w:val="24"/>
        </w:rPr>
        <w:t>（</w:t>
      </w:r>
      <w:bookmarkEnd w:id="578"/>
      <w:r>
        <w:rPr>
          <w:color w:val="000000"/>
          <w:spacing w:val="0"/>
          <w:w w:val="100"/>
          <w:position w:val="0"/>
          <w:sz w:val="24"/>
          <w:szCs w:val="24"/>
        </w:rPr>
        <w:t>三）</w:t>
        <w:tab/>
        <w:t>董事与董事会</w:t>
      </w:r>
    </w:p>
    <w:p>
      <w:pPr>
        <w:pStyle w:val="Style37"/>
        <w:keepNext w:val="0"/>
        <w:keepLines w:val="0"/>
        <w:widowControl w:val="0"/>
        <w:shd w:val="clear" w:color="auto" w:fill="auto"/>
        <w:bidi w:val="0"/>
        <w:spacing w:before="0" w:after="0" w:line="315" w:lineRule="exact"/>
        <w:ind w:left="0" w:right="0" w:firstLine="440"/>
        <w:jc w:val="both"/>
      </w:pPr>
      <w:r>
        <w:rPr>
          <w:color w:val="000000"/>
          <w:spacing w:val="0"/>
          <w:w w:val="100"/>
          <w:position w:val="0"/>
          <w:sz w:val="24"/>
          <w:szCs w:val="24"/>
        </w:rPr>
        <w:t>公司第三届董事会设董事7名，独立董事3名，达到公司董事总数的1/3。董事会的人数及 人员构成符合相关法律法规、规范性文件和公司规章制度的相关规定。各位董事按时出席董 事会、董事会专门委员会和股东大会，忠实地履行自己的职责，积极参与公司经营管理决策, 积极维护公司及全体股东利益。</w:t>
      </w:r>
    </w:p>
    <w:p>
      <w:pPr>
        <w:pStyle w:val="Style37"/>
        <w:keepNext w:val="0"/>
        <w:keepLines w:val="0"/>
        <w:widowControl w:val="0"/>
        <w:shd w:val="clear" w:color="auto" w:fill="auto"/>
        <w:bidi w:val="0"/>
        <w:spacing w:before="0" w:after="0" w:line="315" w:lineRule="exact"/>
        <w:ind w:left="0" w:right="0" w:firstLine="440"/>
        <w:jc w:val="both"/>
      </w:pPr>
      <w:r>
        <w:rPr>
          <w:color w:val="000000"/>
          <w:spacing w:val="0"/>
          <w:w w:val="100"/>
          <w:position w:val="0"/>
          <w:sz w:val="24"/>
          <w:szCs w:val="24"/>
        </w:rPr>
        <w:t>公司董事会下设有战略委员会、提名委员会、薪酬与考核委员会、审计委员会四个专门 委员会，为董事会的决策提供了科学和专业的意见和参考。</w:t>
      </w:r>
    </w:p>
    <w:p>
      <w:pPr>
        <w:pStyle w:val="Style37"/>
        <w:keepNext w:val="0"/>
        <w:keepLines w:val="0"/>
        <w:widowControl w:val="0"/>
        <w:shd w:val="clear" w:color="auto" w:fill="auto"/>
        <w:tabs>
          <w:tab w:pos="945" w:val="left"/>
        </w:tabs>
        <w:bidi w:val="0"/>
        <w:spacing w:before="0" w:after="0" w:line="315" w:lineRule="exact"/>
        <w:ind w:left="0" w:right="0" w:firstLine="320"/>
        <w:jc w:val="both"/>
      </w:pPr>
      <w:bookmarkStart w:id="579" w:name="bookmark579"/>
      <w:r>
        <w:rPr>
          <w:color w:val="000000"/>
          <w:spacing w:val="0"/>
          <w:w w:val="100"/>
          <w:position w:val="0"/>
          <w:sz w:val="24"/>
          <w:szCs w:val="24"/>
        </w:rPr>
        <w:t>（</w:t>
      </w:r>
      <w:bookmarkEnd w:id="579"/>
      <w:r>
        <w:rPr>
          <w:color w:val="000000"/>
          <w:spacing w:val="0"/>
          <w:w w:val="100"/>
          <w:position w:val="0"/>
          <w:sz w:val="24"/>
          <w:szCs w:val="24"/>
        </w:rPr>
        <w:t>四）</w:t>
        <w:tab/>
        <w:t>监事与监事会</w:t>
      </w:r>
    </w:p>
    <w:p>
      <w:pPr>
        <w:pStyle w:val="Style37"/>
        <w:keepNext w:val="0"/>
        <w:keepLines w:val="0"/>
        <w:widowControl w:val="0"/>
        <w:shd w:val="clear" w:color="auto" w:fill="auto"/>
        <w:bidi w:val="0"/>
        <w:spacing w:before="0" w:after="0" w:line="315" w:lineRule="exact"/>
        <w:ind w:left="0" w:right="0" w:firstLine="440"/>
        <w:jc w:val="both"/>
      </w:pPr>
      <w:r>
        <w:rPr>
          <w:color w:val="000000"/>
          <w:spacing w:val="0"/>
          <w:w w:val="100"/>
          <w:position w:val="0"/>
          <w:sz w:val="24"/>
          <w:szCs w:val="24"/>
        </w:rPr>
        <w:t>公司第三届监事会设监事3名，其中职工代表监事1名，监事会的人数和构成符合相关法 律法规、规范性文件和公司规章制度的有关规定和要求。各位监事本着对全体股东负责的态 度，认真履行监事会监督职能，对公司重大事项、关联交易、财务状况以及董事和高管人员 履行职责情况进行监督，积极发挥监事会应有的作用，维护公司及股东的合法权益。</w:t>
      </w:r>
    </w:p>
    <w:p>
      <w:pPr>
        <w:pStyle w:val="Style37"/>
        <w:keepNext w:val="0"/>
        <w:keepLines w:val="0"/>
        <w:widowControl w:val="0"/>
        <w:shd w:val="clear" w:color="auto" w:fill="auto"/>
        <w:bidi w:val="0"/>
        <w:spacing w:before="0" w:after="0" w:line="315" w:lineRule="exact"/>
        <w:ind w:left="0" w:right="0" w:firstLine="440"/>
        <w:jc w:val="both"/>
      </w:pPr>
      <w:bookmarkStart w:id="580" w:name="bookmark580"/>
      <w:r>
        <w:rPr>
          <w:color w:val="000000"/>
          <w:spacing w:val="0"/>
          <w:w w:val="100"/>
          <w:position w:val="0"/>
          <w:sz w:val="24"/>
          <w:szCs w:val="24"/>
        </w:rPr>
        <w:t>（</w:t>
      </w:r>
      <w:bookmarkEnd w:id="580"/>
      <w:r>
        <w:rPr>
          <w:color w:val="000000"/>
          <w:spacing w:val="0"/>
          <w:w w:val="100"/>
          <w:position w:val="0"/>
          <w:sz w:val="24"/>
          <w:szCs w:val="24"/>
        </w:rPr>
        <w:t>五）公司与投资者</w:t>
      </w:r>
    </w:p>
    <w:p>
      <w:pPr>
        <w:pStyle w:val="Style37"/>
        <w:keepNext w:val="0"/>
        <w:keepLines w:val="0"/>
        <w:widowControl w:val="0"/>
        <w:shd w:val="clear" w:color="auto" w:fill="auto"/>
        <w:bidi w:val="0"/>
        <w:spacing w:before="0" w:after="0" w:line="315" w:lineRule="exact"/>
        <w:ind w:left="0" w:right="0" w:firstLine="440"/>
        <w:jc w:val="both"/>
      </w:pPr>
      <w:r>
        <w:rPr>
          <w:color w:val="000000"/>
          <w:spacing w:val="0"/>
          <w:w w:val="100"/>
          <w:position w:val="0"/>
          <w:sz w:val="24"/>
          <w:szCs w:val="24"/>
        </w:rPr>
        <w:t>公司严格按照有关法律法规及《信息披露管理办法》、《投资者关系管理办法》等相关要 求，真实、准确、及时、公平、完整地披露信息，指定巨潮资讯网</w:t>
      </w:r>
      <w:r>
        <w:fldChar w:fldCharType="begin"/>
      </w:r>
      <w:r>
        <w:rPr/>
        <w:instrText> HYPERLINK "http://www.cninfo.com.cn" </w:instrText>
      </w:r>
      <w:r>
        <w:fldChar w:fldCharType="separate"/>
      </w:r>
      <w:r>
        <w:rPr>
          <w:color w:val="000000"/>
          <w:spacing w:val="0"/>
          <w:w w:val="100"/>
          <w:position w:val="0"/>
          <w:sz w:val="24"/>
          <w:szCs w:val="24"/>
          <w:u w:val="single"/>
        </w:rPr>
        <w:t>www.cninfo.com.cn</w:t>
      </w:r>
      <w:r>
        <w:fldChar w:fldCharType="end"/>
      </w:r>
      <w:r>
        <w:rPr>
          <w:color w:val="000000"/>
          <w:spacing w:val="0"/>
          <w:w w:val="100"/>
          <w:position w:val="0"/>
          <w:sz w:val="24"/>
          <w:szCs w:val="24"/>
        </w:rPr>
        <w:t xml:space="preserve">为公司 信息披露的指定网站《证券时报》为公司信息披露的指定报刊，确保公司所有股东能够公平 </w:t>
      </w:r>
      <w:r>
        <w:rPr>
          <w:color w:val="000000"/>
          <w:spacing w:val="0"/>
          <w:w w:val="100"/>
          <w:position w:val="0"/>
          <w:sz w:val="24"/>
          <w:szCs w:val="24"/>
        </w:rPr>
        <w:t>地获取公司信息。同时，公司高度重视投资者关系管理，积极维护公司与投资者良好关系， 通过设立投资者电话专线、传真、董秘邮箱等多种渠道，采取认真回复投资者咨询、进行网 上业绩说明会及反向路演等多种形式，提高公司信息透明度，保障全体股东特别是中小股东 的合法权益。</w:t>
      </w:r>
    </w:p>
    <w:p>
      <w:pPr>
        <w:pStyle w:val="Style37"/>
        <w:keepNext w:val="0"/>
        <w:keepLines w:val="0"/>
        <w:widowControl w:val="0"/>
        <w:shd w:val="clear" w:color="auto" w:fill="auto"/>
        <w:tabs>
          <w:tab w:pos="1124" w:val="left"/>
        </w:tabs>
        <w:bidi w:val="0"/>
        <w:spacing w:before="0" w:after="0" w:line="314" w:lineRule="exact"/>
        <w:ind w:left="0" w:right="0" w:firstLine="480"/>
        <w:jc w:val="left"/>
      </w:pPr>
      <w:bookmarkStart w:id="581" w:name="bookmark581"/>
      <w:r>
        <w:rPr>
          <w:color w:val="000000"/>
          <w:spacing w:val="0"/>
          <w:w w:val="100"/>
          <w:position w:val="0"/>
          <w:sz w:val="24"/>
          <w:szCs w:val="24"/>
        </w:rPr>
        <w:t>（</w:t>
      </w:r>
      <w:bookmarkEnd w:id="581"/>
      <w:r>
        <w:rPr>
          <w:color w:val="000000"/>
          <w:spacing w:val="0"/>
          <w:w w:val="100"/>
          <w:position w:val="0"/>
          <w:sz w:val="24"/>
          <w:szCs w:val="24"/>
        </w:rPr>
        <w:t>六）</w:t>
        <w:tab/>
        <w:t>内部审计制度的建立与执行</w:t>
      </w:r>
    </w:p>
    <w:p>
      <w:pPr>
        <w:pStyle w:val="Style37"/>
        <w:keepNext w:val="0"/>
        <w:keepLines w:val="0"/>
        <w:widowControl w:val="0"/>
        <w:shd w:val="clear" w:color="auto" w:fill="auto"/>
        <w:bidi w:val="0"/>
        <w:spacing w:before="0" w:after="0" w:line="314" w:lineRule="exact"/>
        <w:ind w:left="0" w:right="0" w:firstLine="480"/>
        <w:jc w:val="both"/>
      </w:pPr>
      <w:r>
        <w:rPr>
          <w:color w:val="000000"/>
          <w:spacing w:val="0"/>
          <w:w w:val="100"/>
          <w:position w:val="0"/>
          <w:sz w:val="24"/>
          <w:szCs w:val="24"/>
        </w:rPr>
        <w:t>为规范经营管理，控制风险，保证经营业务活动的正常开展，公司根据《公司法》、《证 券法》、《企业内部控制基本规范》等相关法律法规、规范性文件和公司规章制度有关规定和 要求，结合公司的实际情况、自身特点和管理需要，制定了贯穿于公司经营管理各层面、各 环节的内部控制体系，并不断完善。通过对公司各项治理制度的规范和落实，公司的治理水 平不断提高，有效地保证了公司各项经营目标的实现。</w:t>
      </w:r>
    </w:p>
    <w:p>
      <w:pPr>
        <w:pStyle w:val="Style37"/>
        <w:keepNext w:val="0"/>
        <w:keepLines w:val="0"/>
        <w:widowControl w:val="0"/>
        <w:shd w:val="clear" w:color="auto" w:fill="auto"/>
        <w:bidi w:val="0"/>
        <w:spacing w:before="0" w:after="0" w:line="314" w:lineRule="exact"/>
        <w:ind w:left="0" w:right="0" w:firstLine="480"/>
        <w:jc w:val="both"/>
      </w:pPr>
      <w:r>
        <w:rPr>
          <w:color w:val="000000"/>
          <w:spacing w:val="0"/>
          <w:w w:val="100"/>
          <w:position w:val="0"/>
          <w:sz w:val="24"/>
          <w:szCs w:val="24"/>
        </w:rPr>
        <w:t>公司董事会下设审计委员会，主要负责公司内部审计与外部审计之间进行沟通，并监督 公司内部审计制度的实施，审查公司内部控制制度的执行情况，审查公司的财务信息等。审 计委员会下设独立的审计部，审计部直接对审计委员会负责及报告工作。</w:t>
      </w:r>
    </w:p>
    <w:p>
      <w:pPr>
        <w:pStyle w:val="Style37"/>
        <w:keepNext w:val="0"/>
        <w:keepLines w:val="0"/>
        <w:widowControl w:val="0"/>
        <w:shd w:val="clear" w:color="auto" w:fill="auto"/>
        <w:tabs>
          <w:tab w:pos="1124" w:val="left"/>
        </w:tabs>
        <w:bidi w:val="0"/>
        <w:spacing w:before="0" w:after="0" w:line="314" w:lineRule="exact"/>
        <w:ind w:left="0" w:right="0" w:firstLine="480"/>
        <w:jc w:val="both"/>
      </w:pPr>
      <w:bookmarkStart w:id="582" w:name="bookmark582"/>
      <w:r>
        <w:rPr>
          <w:color w:val="000000"/>
          <w:spacing w:val="0"/>
          <w:w w:val="100"/>
          <w:position w:val="0"/>
          <w:sz w:val="24"/>
          <w:szCs w:val="24"/>
        </w:rPr>
        <w:t>（</w:t>
      </w:r>
      <w:bookmarkEnd w:id="582"/>
      <w:r>
        <w:rPr>
          <w:color w:val="000000"/>
          <w:spacing w:val="0"/>
          <w:w w:val="100"/>
          <w:position w:val="0"/>
          <w:sz w:val="24"/>
          <w:szCs w:val="24"/>
        </w:rPr>
        <w:t>七）</w:t>
        <w:tab/>
        <w:t>利益相关方</w:t>
      </w:r>
    </w:p>
    <w:p>
      <w:pPr>
        <w:pStyle w:val="Style37"/>
        <w:keepNext w:val="0"/>
        <w:keepLines w:val="0"/>
        <w:widowControl w:val="0"/>
        <w:shd w:val="clear" w:color="auto" w:fill="auto"/>
        <w:bidi w:val="0"/>
        <w:spacing w:before="0" w:after="120" w:line="314" w:lineRule="exact"/>
        <w:ind w:left="0" w:right="0" w:firstLine="480"/>
        <w:jc w:val="both"/>
      </w:pPr>
      <w:r>
        <w:rPr>
          <w:color w:val="000000"/>
          <w:spacing w:val="0"/>
          <w:w w:val="100"/>
          <w:position w:val="0"/>
          <w:sz w:val="24"/>
          <w:szCs w:val="24"/>
        </w:rPr>
        <w:t>公司在努力经营管理、维护股东利益的同时，积极维护员工、供应商、客户等利益相关 方，充分尊重和维护相关利益者的合法权益，加强与相关利益者合作，保持与各方良好沟通 交流，促进公司本身与社会协调、和谐发展。</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口是"否</w:t>
      </w:r>
    </w:p>
    <w:p>
      <w:pPr>
        <w:pStyle w:val="Style31"/>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5"/>
        <w:keepNext/>
        <w:keepLines/>
        <w:widowControl w:val="0"/>
        <w:shd w:val="clear" w:color="auto" w:fill="auto"/>
        <w:tabs>
          <w:tab w:pos="509" w:val="left"/>
        </w:tabs>
        <w:bidi w:val="0"/>
        <w:spacing w:before="0" w:after="320" w:line="314" w:lineRule="exact"/>
        <w:ind w:left="0" w:right="0" w:firstLine="0"/>
        <w:jc w:val="left"/>
      </w:pPr>
      <w:bookmarkStart w:id="583" w:name="bookmark583"/>
      <w:bookmarkStart w:id="584" w:name="bookmark584"/>
      <w:bookmarkStart w:id="585" w:name="bookmark585"/>
      <w:bookmarkStart w:id="586" w:name="bookmark586"/>
      <w:r>
        <w:rPr>
          <w:color w:val="000000"/>
          <w:spacing w:val="0"/>
          <w:w w:val="100"/>
          <w:position w:val="0"/>
          <w:sz w:val="24"/>
          <w:szCs w:val="24"/>
        </w:rPr>
        <w:t>二</w:t>
      </w:r>
      <w:bookmarkEnd w:id="585"/>
      <w:r>
        <w:rPr>
          <w:color w:val="000000"/>
          <w:spacing w:val="0"/>
          <w:w w:val="100"/>
          <w:position w:val="0"/>
          <w:sz w:val="24"/>
          <w:szCs w:val="24"/>
        </w:rPr>
        <w:t>、</w:t>
        <w:tab/>
        <w:t>公司相对于控股股东在业务、人员、资产、机构、财务等方面的独立情况</w:t>
      </w:r>
      <w:bookmarkEnd w:id="583"/>
      <w:bookmarkEnd w:id="584"/>
      <w:bookmarkEnd w:id="586"/>
    </w:p>
    <w:p>
      <w:pPr>
        <w:pStyle w:val="Style37"/>
        <w:keepNext w:val="0"/>
        <w:keepLines w:val="0"/>
        <w:widowControl w:val="0"/>
        <w:shd w:val="clear" w:color="auto" w:fill="auto"/>
        <w:bidi w:val="0"/>
        <w:spacing w:before="0" w:after="320" w:line="312" w:lineRule="exact"/>
        <w:ind w:left="0" w:right="0" w:firstLine="0"/>
        <w:jc w:val="left"/>
      </w:pPr>
      <w:r>
        <w:rPr>
          <w:color w:val="000000"/>
          <w:spacing w:val="0"/>
          <w:w w:val="100"/>
          <w:position w:val="0"/>
          <w:sz w:val="24"/>
          <w:szCs w:val="24"/>
        </w:rPr>
        <w:t>公司严格按照《公司法》、《证券法》、《深圳证券交易所创业板股票上市规则》、《深圳证券交 易所创业板上市公司规范运作指引》等有关法律法规、部门规章、规范性文件和《公司章程》 的要求规范运作，建立并不断完善了法人治理结构，在资产、人员、财务、机构、业务等方 面均独立于控股股东、实际控制人，公司具有独立完整的业务体系及自主经营能力，不存在 被控股股东、实际控制人及其关联方控制和占用资金、资产及其他资源的情况。</w:t>
      </w:r>
    </w:p>
    <w:p>
      <w:pPr>
        <w:pStyle w:val="Style25"/>
        <w:keepNext/>
        <w:keepLines/>
        <w:widowControl w:val="0"/>
        <w:shd w:val="clear" w:color="auto" w:fill="auto"/>
        <w:tabs>
          <w:tab w:pos="514" w:val="left"/>
        </w:tabs>
        <w:bidi w:val="0"/>
        <w:spacing w:before="0" w:after="320" w:line="314" w:lineRule="exact"/>
        <w:ind w:left="0" w:right="0" w:firstLine="0"/>
        <w:jc w:val="left"/>
      </w:pPr>
      <w:bookmarkStart w:id="587" w:name="bookmark587"/>
      <w:bookmarkStart w:id="588" w:name="bookmark588"/>
      <w:bookmarkStart w:id="589" w:name="bookmark589"/>
      <w:bookmarkStart w:id="590" w:name="bookmark590"/>
      <w:r>
        <w:rPr>
          <w:color w:val="000000"/>
          <w:spacing w:val="0"/>
          <w:w w:val="100"/>
          <w:position w:val="0"/>
          <w:sz w:val="24"/>
          <w:szCs w:val="24"/>
        </w:rPr>
        <w:t>三</w:t>
      </w:r>
      <w:bookmarkEnd w:id="589"/>
      <w:r>
        <w:rPr>
          <w:color w:val="000000"/>
          <w:spacing w:val="0"/>
          <w:w w:val="100"/>
          <w:position w:val="0"/>
          <w:sz w:val="24"/>
          <w:szCs w:val="24"/>
        </w:rPr>
        <w:t>、</w:t>
        <w:tab/>
        <w:t>同业竞争情况</w:t>
      </w:r>
      <w:bookmarkEnd w:id="587"/>
      <w:bookmarkEnd w:id="588"/>
      <w:bookmarkEnd w:id="590"/>
    </w:p>
    <w:p>
      <w:pPr>
        <w:pStyle w:val="Style31"/>
        <w:keepNext w:val="0"/>
        <w:keepLines w:val="0"/>
        <w:widowControl w:val="0"/>
        <w:shd w:val="clear" w:color="auto" w:fill="auto"/>
        <w:bidi w:val="0"/>
        <w:spacing w:before="0" w:after="320" w:line="240" w:lineRule="auto"/>
        <w:ind w:left="0" w:right="0" w:firstLine="0"/>
        <w:jc w:val="both"/>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tabs>
          <w:tab w:pos="514" w:val="left"/>
        </w:tabs>
        <w:bidi w:val="0"/>
        <w:spacing w:before="0" w:after="320" w:line="314" w:lineRule="exact"/>
        <w:ind w:left="0" w:right="0" w:firstLine="0"/>
        <w:jc w:val="left"/>
      </w:pPr>
      <w:bookmarkStart w:id="591" w:name="bookmark591"/>
      <w:r>
        <w:rPr>
          <w:b/>
          <w:bCs/>
          <w:color w:val="000000"/>
          <w:spacing w:val="0"/>
          <w:w w:val="100"/>
          <w:position w:val="0"/>
          <w:sz w:val="24"/>
          <w:szCs w:val="24"/>
        </w:rPr>
        <w:t>四</w:t>
      </w:r>
      <w:bookmarkEnd w:id="591"/>
      <w:r>
        <w:rPr>
          <w:b/>
          <w:bCs/>
          <w:color w:val="000000"/>
          <w:spacing w:val="0"/>
          <w:w w:val="100"/>
          <w:position w:val="0"/>
          <w:sz w:val="24"/>
          <w:szCs w:val="24"/>
        </w:rPr>
        <w:t>、</w:t>
        <w:tab/>
        <w:t>报告期内召开的年度股东大会和临时股东大会的有关情况</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、本报告期股东大会情况</w:t>
      </w:r>
    </w:p>
    <w:tbl>
      <w:tblPr>
        <w:tblOverlap w:val="never"/>
        <w:jc w:val="center"/>
        <w:tblLayout w:type="fixed"/>
      </w:tblPr>
      <w:tblGrid>
        <w:gridCol w:w="1598"/>
        <w:gridCol w:w="1594"/>
        <w:gridCol w:w="1594"/>
        <w:gridCol w:w="1594"/>
        <w:gridCol w:w="1598"/>
        <w:gridCol w:w="159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投资者参与比例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披露索引</w:t>
            </w:r>
          </w:p>
        </w:tc>
      </w:tr>
      <w:tr>
        <w:trPr>
          <w:trHeight w:val="19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4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年第一次临 时股东大会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临时股东大会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32.30%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 xml:space="preserve">公告编号：临 </w:t>
            </w:r>
            <w:r>
              <w:rPr>
                <w:rFonts w:ascii="Times New Roman" w:eastAsia="Times New Roman" w:hAnsi="Times New Roman" w:cs="Times New Roman"/>
                <w:color w:val="000000"/>
                <w:spacing w:val="0"/>
                <w:w w:val="100"/>
                <w:position w:val="0"/>
                <w:sz w:val="18"/>
                <w:szCs w:val="18"/>
              </w:rPr>
              <w:t xml:space="preserve">-2020-039 </w:t>
            </w:r>
            <w:r>
              <w:rPr>
                <w:color w:val="000000"/>
                <w:spacing w:val="0"/>
                <w:w w:val="100"/>
                <w:position w:val="0"/>
                <w:sz w:val="18"/>
                <w:szCs w:val="18"/>
              </w:rPr>
              <w:t>；公告 名称：《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 一次临时股东大 会决议公告》；披 露网站：巨潮资讯</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8"/>
        <w:gridCol w:w="1598"/>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网。</w:t>
            </w: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年第二次临 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30.45%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30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30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 xml:space="preserve">公告编号：临 </w:t>
            </w:r>
            <w:r>
              <w:rPr>
                <w:rFonts w:ascii="Times New Roman" w:eastAsia="Times New Roman" w:hAnsi="Times New Roman" w:cs="Times New Roman"/>
                <w:color w:val="000000"/>
                <w:spacing w:val="0"/>
                <w:w w:val="100"/>
                <w:position w:val="0"/>
                <w:sz w:val="18"/>
                <w:szCs w:val="18"/>
              </w:rPr>
              <w:t xml:space="preserve">-2020-074 </w:t>
            </w:r>
            <w:r>
              <w:rPr>
                <w:color w:val="000000"/>
                <w:spacing w:val="0"/>
                <w:w w:val="100"/>
                <w:position w:val="0"/>
                <w:sz w:val="18"/>
                <w:szCs w:val="18"/>
              </w:rPr>
              <w:t>；公告 名称：《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 二次临时股东大 会决议公告》；披 露网站：巨潮资讯 网。</w:t>
            </w:r>
          </w:p>
        </w:tc>
      </w:tr>
      <w:tr>
        <w:trPr>
          <w:trHeight w:val="19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年年度股东</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年度股东大会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30.29%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rPr>
                <w:sz w:val="18"/>
                <w:szCs w:val="18"/>
              </w:rPr>
            </w:pPr>
            <w:r>
              <w:rPr>
                <w:color w:val="000000"/>
                <w:spacing w:val="0"/>
                <w:w w:val="100"/>
                <w:position w:val="0"/>
                <w:sz w:val="18"/>
                <w:szCs w:val="18"/>
              </w:rPr>
              <w:t xml:space="preserve">公告编号：临 </w:t>
            </w:r>
            <w:r>
              <w:rPr>
                <w:rFonts w:ascii="Times New Roman" w:eastAsia="Times New Roman" w:hAnsi="Times New Roman" w:cs="Times New Roman"/>
                <w:color w:val="000000"/>
                <w:spacing w:val="0"/>
                <w:w w:val="100"/>
                <w:position w:val="0"/>
                <w:sz w:val="18"/>
                <w:szCs w:val="18"/>
              </w:rPr>
              <w:t>-2020-082</w:t>
            </w:r>
            <w:r>
              <w:rPr>
                <w:color w:val="000000"/>
                <w:spacing w:val="0"/>
                <w:w w:val="100"/>
                <w:position w:val="0"/>
                <w:sz w:val="18"/>
                <w:szCs w:val="18"/>
              </w:rPr>
              <w:t>；公告 名称：《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年年 度股东大会决议 公告》；披露网站： 巨潮资讯网。</w:t>
            </w: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年第三次临 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30.67%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30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30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 xml:space="preserve">公告编号：临 </w:t>
            </w:r>
            <w:r>
              <w:rPr>
                <w:rFonts w:ascii="Times New Roman" w:eastAsia="Times New Roman" w:hAnsi="Times New Roman" w:cs="Times New Roman"/>
                <w:color w:val="000000"/>
                <w:spacing w:val="0"/>
                <w:w w:val="100"/>
                <w:position w:val="0"/>
                <w:sz w:val="18"/>
                <w:szCs w:val="18"/>
              </w:rPr>
              <w:t>-2020-104</w:t>
            </w:r>
            <w:r>
              <w:rPr>
                <w:color w:val="000000"/>
                <w:spacing w:val="0"/>
                <w:w w:val="100"/>
                <w:position w:val="0"/>
                <w:sz w:val="18"/>
                <w:szCs w:val="18"/>
              </w:rPr>
              <w:t>；公告 名称：《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 三次临时股东大 会决议公告》；披 露网站：巨潮资讯 网。</w:t>
            </w: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年第四次临 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06</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06</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 xml:space="preserve">公告编号：临 </w:t>
            </w:r>
            <w:r>
              <w:rPr>
                <w:rFonts w:ascii="Times New Roman" w:eastAsia="Times New Roman" w:hAnsi="Times New Roman" w:cs="Times New Roman"/>
                <w:color w:val="000000"/>
                <w:spacing w:val="0"/>
                <w:w w:val="100"/>
                <w:position w:val="0"/>
                <w:sz w:val="18"/>
                <w:szCs w:val="18"/>
              </w:rPr>
              <w:t>-2020-120</w:t>
            </w:r>
            <w:r>
              <w:rPr>
                <w:color w:val="000000"/>
                <w:spacing w:val="0"/>
                <w:w w:val="100"/>
                <w:position w:val="0"/>
                <w:sz w:val="18"/>
                <w:szCs w:val="18"/>
              </w:rPr>
              <w:t>；公告 名称：《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 四次临时股东大 会决议公告》；披 露网站：巨潮资讯 网。</w:t>
            </w:r>
          </w:p>
        </w:tc>
      </w:tr>
      <w:tr>
        <w:trPr>
          <w:trHeight w:val="228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年第五次临 时股东大会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临时股东大会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28.55%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31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31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 xml:space="preserve">公告编号：临 </w:t>
            </w:r>
            <w:r>
              <w:rPr>
                <w:rFonts w:ascii="Times New Roman" w:eastAsia="Times New Roman" w:hAnsi="Times New Roman" w:cs="Times New Roman"/>
                <w:color w:val="000000"/>
                <w:spacing w:val="0"/>
                <w:w w:val="100"/>
                <w:position w:val="0"/>
                <w:sz w:val="18"/>
                <w:szCs w:val="18"/>
              </w:rPr>
              <w:t>-2020-135</w:t>
            </w:r>
            <w:r>
              <w:rPr>
                <w:color w:val="000000"/>
                <w:spacing w:val="0"/>
                <w:w w:val="100"/>
                <w:position w:val="0"/>
                <w:sz w:val="18"/>
                <w:szCs w:val="18"/>
              </w:rPr>
              <w:t>；公告 名称：《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 五次临时股东大 会决议公告》；披 露网站：巨潮资讯 网。</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2</w:t>
      </w:r>
      <w:bookmarkEnd w:id="594"/>
      <w:r>
        <w:rPr>
          <w:color w:val="000000"/>
          <w:spacing w:val="0"/>
          <w:w w:val="100"/>
          <w:position w:val="0"/>
        </w:rPr>
        <w:t>、表决权恢复的优先股股东请求召开临时股东大会</w:t>
      </w:r>
      <w:bookmarkEnd w:id="592"/>
      <w:bookmarkEnd w:id="593"/>
      <w:bookmarkEnd w:id="595"/>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300" w:line="240" w:lineRule="auto"/>
        <w:ind w:left="0" w:right="0" w:firstLine="0"/>
        <w:jc w:val="left"/>
      </w:pPr>
      <w:bookmarkStart w:id="596" w:name="bookmark596"/>
      <w:bookmarkStart w:id="597" w:name="bookmark597"/>
      <w:bookmarkStart w:id="598" w:name="bookmark598"/>
      <w:bookmarkStart w:id="599" w:name="bookmark599"/>
      <w:r>
        <w:rPr>
          <w:color w:val="000000"/>
          <w:spacing w:val="0"/>
          <w:w w:val="100"/>
          <w:position w:val="0"/>
          <w:sz w:val="24"/>
          <w:szCs w:val="24"/>
        </w:rPr>
        <w:t>五</w:t>
      </w:r>
      <w:bookmarkEnd w:id="598"/>
      <w:r>
        <w:rPr>
          <w:color w:val="000000"/>
          <w:spacing w:val="0"/>
          <w:w w:val="100"/>
          <w:position w:val="0"/>
          <w:sz w:val="24"/>
          <w:szCs w:val="24"/>
        </w:rPr>
        <w:t>、报告期内独立董事履行职责的情况</w:t>
      </w:r>
      <w:bookmarkEnd w:id="596"/>
      <w:bookmarkEnd w:id="597"/>
      <w:bookmarkEnd w:id="599"/>
    </w:p>
    <w:p>
      <w:pPr>
        <w:pStyle w:val="Style34"/>
        <w:keepNext/>
        <w:keepLines/>
        <w:widowControl w:val="0"/>
        <w:shd w:val="clear" w:color="auto" w:fill="auto"/>
        <w:bidi w:val="0"/>
        <w:spacing w:before="0" w:after="300" w:line="240" w:lineRule="auto"/>
        <w:ind w:left="0" w:right="0" w:firstLine="0"/>
        <w:jc w:val="left"/>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1</w:t>
      </w:r>
      <w:bookmarkEnd w:id="602"/>
      <w:r>
        <w:rPr>
          <w:color w:val="000000"/>
          <w:spacing w:val="0"/>
          <w:w w:val="100"/>
          <w:position w:val="0"/>
        </w:rPr>
        <w:t>、独立董事出席董事会及股东大会的情况</w:t>
      </w:r>
      <w:bookmarkEnd w:id="600"/>
      <w:bookmarkEnd w:id="601"/>
      <w:bookmarkEnd w:id="603"/>
    </w:p>
    <w:tbl>
      <w:tblPr>
        <w:tblOverlap w:val="never"/>
        <w:jc w:val="center"/>
        <w:tblLayout w:type="fixed"/>
      </w:tblPr>
      <w:tblGrid>
        <w:gridCol w:w="1430"/>
        <w:gridCol w:w="1166"/>
        <w:gridCol w:w="1162"/>
        <w:gridCol w:w="1162"/>
        <w:gridCol w:w="1166"/>
        <w:gridCol w:w="1162"/>
        <w:gridCol w:w="1162"/>
        <w:gridCol w:w="1166"/>
      </w:tblGrid>
      <w:tr>
        <w:trPr>
          <w:trHeight w:val="408" w:hRule="exact"/>
        </w:trPr>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独立董事出席董事会及股东大会的情况</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独立董事姓名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本报告期应</w:t>
            </w:r>
          </w:p>
          <w:p>
            <w:pPr>
              <w:pStyle w:val="Style21"/>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参加董事会</w:t>
            </w:r>
          </w:p>
          <w:p>
            <w:pPr>
              <w:pStyle w:val="Style21"/>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现场出席董 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以通讯方式 参加董事会 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委托出席董 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缺席董事会 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是否连续两</w:t>
            </w:r>
          </w:p>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次未亲自参 加董事会会 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出席股东大</w:t>
            </w:r>
          </w:p>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会次数</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许春华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叶蜀君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许强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王金本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299" w:line="1" w:lineRule="exact"/>
      </w:pPr>
    </w:p>
    <w:p>
      <w:pPr>
        <w:pStyle w:val="Style34"/>
        <w:keepNext/>
        <w:keepLines/>
        <w:widowControl w:val="0"/>
        <w:shd w:val="clear" w:color="auto" w:fill="auto"/>
        <w:tabs>
          <w:tab w:pos="378" w:val="left"/>
        </w:tabs>
        <w:bidi w:val="0"/>
        <w:spacing w:before="0" w:after="360" w:line="313" w:lineRule="exact"/>
        <w:ind w:left="0" w:right="0" w:firstLine="0"/>
        <w:jc w:val="left"/>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2</w:t>
      </w:r>
      <w:bookmarkEnd w:id="606"/>
      <w:r>
        <w:rPr>
          <w:color w:val="000000"/>
          <w:spacing w:val="0"/>
          <w:w w:val="100"/>
          <w:position w:val="0"/>
        </w:rPr>
        <w:t>、</w:t>
        <w:tab/>
        <w:t>独立董事对公司有关事项提出异议的情况</w:t>
      </w:r>
      <w:bookmarkEnd w:id="604"/>
      <w:bookmarkEnd w:id="605"/>
      <w:bookmarkEnd w:id="607"/>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独立董事对公司有关事项是否提出异议</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报告期内独立董事对公司有关事项未提出异议。</w:t>
      </w:r>
    </w:p>
    <w:p>
      <w:pPr>
        <w:pStyle w:val="Style34"/>
        <w:keepNext/>
        <w:keepLines/>
        <w:widowControl w:val="0"/>
        <w:shd w:val="clear" w:color="auto" w:fill="auto"/>
        <w:tabs>
          <w:tab w:pos="378" w:val="left"/>
        </w:tabs>
        <w:bidi w:val="0"/>
        <w:spacing w:before="0" w:after="360" w:line="313" w:lineRule="exact"/>
        <w:ind w:left="0" w:right="0" w:firstLine="0"/>
        <w:jc w:val="left"/>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3</w:t>
      </w:r>
      <w:bookmarkEnd w:id="610"/>
      <w:r>
        <w:rPr>
          <w:color w:val="000000"/>
          <w:spacing w:val="0"/>
          <w:w w:val="100"/>
          <w:position w:val="0"/>
        </w:rPr>
        <w:t>、</w:t>
        <w:tab/>
        <w:t>独立董事履行职责的其他说明</w:t>
      </w:r>
      <w:bookmarkEnd w:id="608"/>
      <w:bookmarkEnd w:id="609"/>
      <w:bookmarkEnd w:id="611"/>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独立董事对公司有关建议是否被采纳</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w:t>
      </w:r>
    </w:p>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独立董事对公司有关建议被采纳或未被采纳的说明</w:t>
      </w:r>
    </w:p>
    <w:p>
      <w:pPr>
        <w:pStyle w:val="Style63"/>
        <w:keepNext w:val="0"/>
        <w:keepLines w:val="0"/>
        <w:widowControl w:val="0"/>
        <w:shd w:val="clear" w:color="auto" w:fill="auto"/>
        <w:bidi w:val="0"/>
        <w:spacing w:before="0" w:after="660" w:line="313" w:lineRule="exact"/>
        <w:ind w:left="0" w:right="0" w:firstLine="500"/>
        <w:jc w:val="both"/>
      </w:pPr>
      <w:r>
        <w:rPr>
          <w:b w:val="0"/>
          <w:bCs w:val="0"/>
          <w:color w:val="000000"/>
          <w:spacing w:val="0"/>
          <w:w w:val="100"/>
          <w:position w:val="0"/>
        </w:rPr>
        <w:t>报告期内，公司独立董事本着对公司、股东负责的态度，勤勉尽责，忠实履行职责，积极出席相关会 议，认真审议各项议案，独立客观地发表自己的看法和观点，并利用自己的专业知识做出独立、客观的判 断，对公司非公开发行</w:t>
      </w:r>
      <w:r>
        <w:rPr>
          <w:b w:val="0"/>
          <w:bCs w:val="0"/>
          <w:color w:val="000000"/>
          <w:spacing w:val="0"/>
          <w:w w:val="100"/>
          <w:position w:val="0"/>
        </w:rPr>
        <w:t>A</w:t>
      </w:r>
      <w:r>
        <w:rPr>
          <w:b w:val="0"/>
          <w:bCs w:val="0"/>
          <w:color w:val="000000"/>
          <w:spacing w:val="0"/>
          <w:w w:val="100"/>
          <w:position w:val="0"/>
        </w:rPr>
        <w:t>股股票事项、关联交易等事项发表独立意见，不受公司和控股股东的影响，切实 维护了公司和全体股东的利益。报告期内，公司独立董事对公司董事会的议案及公司其他事项均没有提出 异议。</w:t>
      </w:r>
    </w:p>
    <w:p>
      <w:pPr>
        <w:pStyle w:val="Style25"/>
        <w:keepNext/>
        <w:keepLines/>
        <w:widowControl w:val="0"/>
        <w:shd w:val="clear" w:color="auto" w:fill="auto"/>
        <w:bidi w:val="0"/>
        <w:spacing w:before="0" w:after="300" w:line="240" w:lineRule="auto"/>
        <w:ind w:left="0" w:right="0" w:firstLine="0"/>
        <w:jc w:val="left"/>
      </w:pPr>
      <w:bookmarkStart w:id="612" w:name="bookmark612"/>
      <w:bookmarkStart w:id="613" w:name="bookmark613"/>
      <w:bookmarkStart w:id="614" w:name="bookmark614"/>
      <w:bookmarkStart w:id="615" w:name="bookmark615"/>
      <w:r>
        <w:rPr>
          <w:color w:val="000000"/>
          <w:spacing w:val="0"/>
          <w:w w:val="100"/>
          <w:position w:val="0"/>
          <w:sz w:val="24"/>
          <w:szCs w:val="24"/>
        </w:rPr>
        <w:t>六</w:t>
      </w:r>
      <w:bookmarkEnd w:id="614"/>
      <w:r>
        <w:rPr>
          <w:color w:val="000000"/>
          <w:spacing w:val="0"/>
          <w:w w:val="100"/>
          <w:position w:val="0"/>
          <w:sz w:val="24"/>
          <w:szCs w:val="24"/>
        </w:rPr>
        <w:t>、董事会下设专门委员会在报告期内履行职责情况</w:t>
      </w:r>
      <w:bookmarkEnd w:id="612"/>
      <w:bookmarkEnd w:id="613"/>
      <w:bookmarkEnd w:id="615"/>
    </w:p>
    <w:p>
      <w:pPr>
        <w:pStyle w:val="Style63"/>
        <w:keepNext w:val="0"/>
        <w:keepLines w:val="0"/>
        <w:widowControl w:val="0"/>
        <w:shd w:val="clear" w:color="auto" w:fill="auto"/>
        <w:bidi w:val="0"/>
        <w:spacing w:before="0" w:after="40" w:line="317" w:lineRule="exact"/>
        <w:ind w:left="0" w:right="0" w:firstLine="0"/>
        <w:jc w:val="both"/>
      </w:pPr>
      <w:r>
        <w:rPr>
          <w:b w:val="0"/>
          <w:bCs w:val="0"/>
          <w:color w:val="000000"/>
          <w:spacing w:val="0"/>
          <w:w w:val="100"/>
          <w:position w:val="0"/>
        </w:rPr>
        <w:t>报告期内，各专门委员会本着勤勉尽责的原则，按照有关法律、法规、规范性文件及公司各专门委员会 工作细则的规定开展相关工作。报告期内，各专门委员会履职情况如下：</w:t>
      </w:r>
    </w:p>
    <w:p>
      <w:pPr>
        <w:pStyle w:val="Style63"/>
        <w:keepNext w:val="0"/>
        <w:keepLines w:val="0"/>
        <w:widowControl w:val="0"/>
        <w:shd w:val="clear" w:color="auto" w:fill="auto"/>
        <w:tabs>
          <w:tab w:pos="858" w:val="left"/>
        </w:tabs>
        <w:bidi w:val="0"/>
        <w:spacing w:before="0" w:after="0" w:line="331" w:lineRule="auto"/>
        <w:ind w:left="0" w:right="0" w:firstLine="500"/>
        <w:jc w:val="both"/>
      </w:pPr>
      <w:bookmarkStart w:id="616" w:name="bookmark616"/>
      <w:r>
        <w:rPr>
          <w:rFonts w:ascii="Times New Roman" w:eastAsia="Times New Roman" w:hAnsi="Times New Roman" w:cs="Times New Roman"/>
          <w:b w:val="0"/>
          <w:bCs w:val="0"/>
          <w:color w:val="000000"/>
          <w:spacing w:val="0"/>
          <w:w w:val="100"/>
          <w:position w:val="0"/>
        </w:rPr>
        <w:t>1</w:t>
      </w:r>
      <w:bookmarkEnd w:id="616"/>
      <w:r>
        <w:rPr>
          <w:b w:val="0"/>
          <w:bCs w:val="0"/>
          <w:color w:val="000000"/>
          <w:spacing w:val="0"/>
          <w:w w:val="100"/>
          <w:position w:val="0"/>
        </w:rPr>
        <w:t>、</w:t>
        <w:tab/>
        <w:t>审计委员会</w:t>
      </w:r>
    </w:p>
    <w:p>
      <w:pPr>
        <w:pStyle w:val="Style63"/>
        <w:keepNext w:val="0"/>
        <w:keepLines w:val="0"/>
        <w:widowControl w:val="0"/>
        <w:shd w:val="clear" w:color="auto" w:fill="auto"/>
        <w:bidi w:val="0"/>
        <w:spacing w:before="0" w:after="40" w:line="317" w:lineRule="exact"/>
        <w:ind w:left="0" w:right="0" w:firstLine="500"/>
        <w:jc w:val="both"/>
      </w:pPr>
      <w:r>
        <w:rPr>
          <w:b w:val="0"/>
          <w:bCs w:val="0"/>
          <w:color w:val="000000"/>
          <w:spacing w:val="0"/>
          <w:w w:val="100"/>
          <w:position w:val="0"/>
        </w:rPr>
        <w:t>报告期内，公司董事会审计委员会对公司内部控制制度的建立和实施情况、聘请公司年度审计机构等 事项进行审查，同外部审计机构进行沟通，对公司完善内控体系发挥了重要作用。</w:t>
      </w:r>
    </w:p>
    <w:p>
      <w:pPr>
        <w:pStyle w:val="Style63"/>
        <w:keepNext w:val="0"/>
        <w:keepLines w:val="0"/>
        <w:widowControl w:val="0"/>
        <w:shd w:val="clear" w:color="auto" w:fill="auto"/>
        <w:tabs>
          <w:tab w:pos="878" w:val="left"/>
        </w:tabs>
        <w:bidi w:val="0"/>
        <w:spacing w:before="0" w:after="0" w:line="331" w:lineRule="auto"/>
        <w:ind w:left="0" w:right="0" w:firstLine="500"/>
        <w:jc w:val="both"/>
      </w:pPr>
      <w:bookmarkStart w:id="617" w:name="bookmark617"/>
      <w:r>
        <w:rPr>
          <w:rFonts w:ascii="Times New Roman" w:eastAsia="Times New Roman" w:hAnsi="Times New Roman" w:cs="Times New Roman"/>
          <w:b w:val="0"/>
          <w:bCs w:val="0"/>
          <w:color w:val="000000"/>
          <w:spacing w:val="0"/>
          <w:w w:val="100"/>
          <w:position w:val="0"/>
        </w:rPr>
        <w:t>2</w:t>
      </w:r>
      <w:bookmarkEnd w:id="617"/>
      <w:r>
        <w:rPr>
          <w:b w:val="0"/>
          <w:bCs w:val="0"/>
          <w:color w:val="000000"/>
          <w:spacing w:val="0"/>
          <w:w w:val="100"/>
          <w:position w:val="0"/>
        </w:rPr>
        <w:t>、</w:t>
        <w:tab/>
        <w:t>战略委员会</w:t>
      </w:r>
    </w:p>
    <w:p>
      <w:pPr>
        <w:pStyle w:val="Style63"/>
        <w:keepNext w:val="0"/>
        <w:keepLines w:val="0"/>
        <w:widowControl w:val="0"/>
        <w:shd w:val="clear" w:color="auto" w:fill="auto"/>
        <w:bidi w:val="0"/>
        <w:spacing w:before="0" w:after="40" w:line="317" w:lineRule="exact"/>
        <w:ind w:left="0" w:right="0" w:firstLine="500"/>
        <w:jc w:val="both"/>
      </w:pPr>
      <w:r>
        <w:rPr>
          <w:b w:val="0"/>
          <w:bCs w:val="0"/>
          <w:color w:val="000000"/>
          <w:spacing w:val="0"/>
          <w:w w:val="100"/>
          <w:position w:val="0"/>
        </w:rPr>
        <w:t xml:space="preserve">报告期内，公司董事会战略委员会结合公司所处行业发展情况及公司自身发展状况，对公司投融资方 </w:t>
      </w:r>
      <w:r>
        <w:rPr>
          <w:b w:val="0"/>
          <w:bCs w:val="0"/>
          <w:color w:val="000000"/>
          <w:spacing w:val="0"/>
          <w:w w:val="100"/>
          <w:position w:val="0"/>
        </w:rPr>
        <w:t>案等进行研究讨论，及时了解公司的经营状况、投资项目的实施情况等。</w:t>
      </w:r>
    </w:p>
    <w:p>
      <w:pPr>
        <w:pStyle w:val="Style63"/>
        <w:keepNext w:val="0"/>
        <w:keepLines w:val="0"/>
        <w:widowControl w:val="0"/>
        <w:shd w:val="clear" w:color="auto" w:fill="auto"/>
        <w:tabs>
          <w:tab w:pos="818" w:val="left"/>
        </w:tabs>
        <w:bidi w:val="0"/>
        <w:spacing w:before="0" w:after="0" w:line="331" w:lineRule="auto"/>
        <w:ind w:left="0" w:right="0" w:firstLine="440"/>
        <w:jc w:val="both"/>
      </w:pPr>
      <w:bookmarkStart w:id="618" w:name="bookmark618"/>
      <w:r>
        <w:rPr>
          <w:rFonts w:ascii="Times New Roman" w:eastAsia="Times New Roman" w:hAnsi="Times New Roman" w:cs="Times New Roman"/>
          <w:b w:val="0"/>
          <w:bCs w:val="0"/>
          <w:color w:val="000000"/>
          <w:spacing w:val="0"/>
          <w:w w:val="100"/>
          <w:position w:val="0"/>
        </w:rPr>
        <w:t>3</w:t>
      </w:r>
      <w:bookmarkEnd w:id="618"/>
      <w:r>
        <w:rPr>
          <w:b w:val="0"/>
          <w:bCs w:val="0"/>
          <w:color w:val="000000"/>
          <w:spacing w:val="0"/>
          <w:w w:val="100"/>
          <w:position w:val="0"/>
        </w:rPr>
        <w:t>、</w:t>
        <w:tab/>
        <w:t>提名委员会</w:t>
      </w:r>
    </w:p>
    <w:p>
      <w:pPr>
        <w:pStyle w:val="Style63"/>
        <w:keepNext w:val="0"/>
        <w:keepLines w:val="0"/>
        <w:widowControl w:val="0"/>
        <w:shd w:val="clear" w:color="auto" w:fill="auto"/>
        <w:bidi w:val="0"/>
        <w:spacing w:before="0" w:after="40" w:line="317" w:lineRule="exact"/>
        <w:ind w:left="0" w:right="0" w:firstLine="440"/>
        <w:jc w:val="both"/>
      </w:pPr>
      <w:r>
        <w:rPr>
          <w:b w:val="0"/>
          <w:bCs w:val="0"/>
          <w:color w:val="000000"/>
          <w:spacing w:val="0"/>
          <w:w w:val="100"/>
          <w:position w:val="0"/>
        </w:rPr>
        <w:t>报告期内，公司董事会提名委员会对公司选举独立董事任职资格进行了认真审查。</w:t>
      </w:r>
    </w:p>
    <w:p>
      <w:pPr>
        <w:pStyle w:val="Style63"/>
        <w:keepNext w:val="0"/>
        <w:keepLines w:val="0"/>
        <w:widowControl w:val="0"/>
        <w:shd w:val="clear" w:color="auto" w:fill="auto"/>
        <w:tabs>
          <w:tab w:pos="818" w:val="left"/>
        </w:tabs>
        <w:bidi w:val="0"/>
        <w:spacing w:before="0" w:after="0" w:line="331" w:lineRule="auto"/>
        <w:ind w:left="0" w:right="0" w:firstLine="440"/>
        <w:jc w:val="both"/>
      </w:pPr>
      <w:bookmarkStart w:id="619" w:name="bookmark619"/>
      <w:r>
        <w:rPr>
          <w:rFonts w:ascii="Times New Roman" w:eastAsia="Times New Roman" w:hAnsi="Times New Roman" w:cs="Times New Roman"/>
          <w:b w:val="0"/>
          <w:bCs w:val="0"/>
          <w:color w:val="000000"/>
          <w:spacing w:val="0"/>
          <w:w w:val="100"/>
          <w:position w:val="0"/>
        </w:rPr>
        <w:t>4</w:t>
      </w:r>
      <w:bookmarkEnd w:id="619"/>
      <w:r>
        <w:rPr>
          <w:b w:val="0"/>
          <w:bCs w:val="0"/>
          <w:color w:val="000000"/>
          <w:spacing w:val="0"/>
          <w:w w:val="100"/>
          <w:position w:val="0"/>
        </w:rPr>
        <w:t>、</w:t>
        <w:tab/>
        <w:t>薪酬与考核委员会</w:t>
      </w:r>
    </w:p>
    <w:p>
      <w:pPr>
        <w:pStyle w:val="Style63"/>
        <w:keepNext w:val="0"/>
        <w:keepLines w:val="0"/>
        <w:widowControl w:val="0"/>
        <w:shd w:val="clear" w:color="auto" w:fill="auto"/>
        <w:bidi w:val="0"/>
        <w:spacing w:before="0" w:after="660" w:line="317" w:lineRule="exact"/>
        <w:ind w:left="0" w:right="0" w:firstLine="480"/>
        <w:jc w:val="both"/>
      </w:pPr>
      <w:r>
        <w:rPr>
          <w:b w:val="0"/>
          <w:bCs w:val="0"/>
          <w:color w:val="000000"/>
          <w:spacing w:val="0"/>
          <w:w w:val="100"/>
          <w:position w:val="0"/>
        </w:rPr>
        <w:t>报告期内，公司董事会薪酬与考核委员会结合公司实际情况，对薪酬制度执行情况进行监督，审核了 公司董事、高级管理人的履职情况并对半年度董监高薪酬的相进行了认真审议。</w:t>
      </w:r>
    </w:p>
    <w:p>
      <w:pPr>
        <w:pStyle w:val="Style25"/>
        <w:keepNext/>
        <w:keepLines/>
        <w:widowControl w:val="0"/>
        <w:shd w:val="clear" w:color="auto" w:fill="auto"/>
        <w:tabs>
          <w:tab w:pos="517" w:val="left"/>
        </w:tabs>
        <w:bidi w:val="0"/>
        <w:spacing w:before="0" w:after="360" w:line="240" w:lineRule="auto"/>
        <w:ind w:left="0" w:right="0" w:firstLine="0"/>
        <w:jc w:val="left"/>
      </w:pPr>
      <w:bookmarkStart w:id="620" w:name="bookmark620"/>
      <w:bookmarkStart w:id="621" w:name="bookmark621"/>
      <w:bookmarkStart w:id="622" w:name="bookmark622"/>
      <w:bookmarkStart w:id="623" w:name="bookmark623"/>
      <w:r>
        <w:rPr>
          <w:color w:val="000000"/>
          <w:spacing w:val="0"/>
          <w:w w:val="100"/>
          <w:position w:val="0"/>
          <w:sz w:val="24"/>
          <w:szCs w:val="24"/>
        </w:rPr>
        <w:t>七</w:t>
      </w:r>
      <w:bookmarkEnd w:id="622"/>
      <w:r>
        <w:rPr>
          <w:color w:val="000000"/>
          <w:spacing w:val="0"/>
          <w:w w:val="100"/>
          <w:position w:val="0"/>
          <w:sz w:val="24"/>
          <w:szCs w:val="24"/>
        </w:rPr>
        <w:t>、</w:t>
        <w:tab/>
        <w:t>监事会工作情况</w:t>
      </w:r>
      <w:bookmarkEnd w:id="620"/>
      <w:bookmarkEnd w:id="621"/>
      <w:bookmarkEnd w:id="623"/>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公司监事会对报告期内的监督事项无异议。</w:t>
      </w:r>
    </w:p>
    <w:p>
      <w:pPr>
        <w:pStyle w:val="Style25"/>
        <w:keepNext/>
        <w:keepLines/>
        <w:widowControl w:val="0"/>
        <w:shd w:val="clear" w:color="auto" w:fill="auto"/>
        <w:tabs>
          <w:tab w:pos="517" w:val="left"/>
        </w:tabs>
        <w:bidi w:val="0"/>
        <w:spacing w:before="0" w:after="260" w:line="240" w:lineRule="auto"/>
        <w:ind w:left="0" w:right="0" w:firstLine="0"/>
        <w:jc w:val="left"/>
      </w:pPr>
      <w:bookmarkStart w:id="624" w:name="bookmark624"/>
      <w:bookmarkStart w:id="625" w:name="bookmark625"/>
      <w:bookmarkStart w:id="626" w:name="bookmark626"/>
      <w:bookmarkStart w:id="627" w:name="bookmark627"/>
      <w:r>
        <w:rPr>
          <w:color w:val="000000"/>
          <w:spacing w:val="0"/>
          <w:w w:val="100"/>
          <w:position w:val="0"/>
          <w:sz w:val="24"/>
          <w:szCs w:val="24"/>
        </w:rPr>
        <w:t>八</w:t>
      </w:r>
      <w:bookmarkEnd w:id="626"/>
      <w:r>
        <w:rPr>
          <w:color w:val="000000"/>
          <w:spacing w:val="0"/>
          <w:w w:val="100"/>
          <w:position w:val="0"/>
          <w:sz w:val="24"/>
          <w:szCs w:val="24"/>
        </w:rPr>
        <w:t>、</w:t>
        <w:tab/>
        <w:t>高级管理人员的考评及激励情况</w:t>
      </w:r>
      <w:bookmarkEnd w:id="624"/>
      <w:bookmarkEnd w:id="625"/>
      <w:bookmarkEnd w:id="627"/>
    </w:p>
    <w:p>
      <w:pPr>
        <w:pStyle w:val="Style63"/>
        <w:keepNext w:val="0"/>
        <w:keepLines w:val="0"/>
        <w:widowControl w:val="0"/>
        <w:shd w:val="clear" w:color="auto" w:fill="auto"/>
        <w:bidi w:val="0"/>
        <w:spacing w:before="0" w:after="660" w:line="309" w:lineRule="exact"/>
        <w:ind w:left="0" w:right="0" w:firstLine="480"/>
        <w:jc w:val="both"/>
      </w:pPr>
      <w:r>
        <w:rPr>
          <w:b w:val="0"/>
          <w:bCs w:val="0"/>
          <w:color w:val="000000"/>
          <w:spacing w:val="0"/>
          <w:w w:val="100"/>
          <w:position w:val="0"/>
        </w:rPr>
        <w:t>公司根据管理制度，建立了高级管理人员的薪酬与公司业绩挂钩的绩效考核与激励约束机制，公司高 级管理人员实行基本年薪和年终绩效考核相结合的薪酬制度。根据公司年度经营目标完成情况以及高级管 理人员的工作业绩，对高级管理人员进行年度绩效考核，并监督薪酬制度执行情况。公司则根据绩效考核 结果兑现其绩效年薪</w:t>
      </w:r>
      <w:r>
        <w:rPr>
          <w:b w:val="0"/>
          <w:bCs w:val="0"/>
          <w:color w:val="000000"/>
          <w:spacing w:val="0"/>
          <w:w w:val="100"/>
          <w:position w:val="0"/>
        </w:rPr>
        <w:t>，</w:t>
      </w:r>
      <w:r>
        <w:rPr>
          <w:b w:val="0"/>
          <w:bCs w:val="0"/>
          <w:color w:val="000000"/>
          <w:spacing w:val="0"/>
          <w:w w:val="100"/>
          <w:position w:val="0"/>
        </w:rPr>
        <w:t>并进行奖惩。</w:t>
      </w:r>
      <w:r>
        <w:rPr>
          <w:b w:val="0"/>
          <w:bCs w:val="0"/>
          <w:color w:val="000000"/>
          <w:spacing w:val="0"/>
          <w:w w:val="100"/>
          <w:position w:val="0"/>
        </w:rPr>
        <w:t>2020</w:t>
      </w:r>
      <w:r>
        <w:rPr>
          <w:b w:val="0"/>
          <w:bCs w:val="0"/>
          <w:color w:val="000000"/>
          <w:spacing w:val="0"/>
          <w:w w:val="100"/>
          <w:position w:val="0"/>
        </w:rPr>
        <w:t>年度公司高级管理人员薪酬方案严格执行了公司薪酬管理制度。</w:t>
      </w:r>
    </w:p>
    <w:p>
      <w:pPr>
        <w:pStyle w:val="Style25"/>
        <w:keepNext/>
        <w:keepLines/>
        <w:widowControl w:val="0"/>
        <w:shd w:val="clear" w:color="auto" w:fill="auto"/>
        <w:bidi w:val="0"/>
        <w:spacing w:before="0" w:after="360" w:line="240" w:lineRule="auto"/>
        <w:ind w:left="0" w:right="0" w:firstLine="0"/>
        <w:jc w:val="left"/>
      </w:pPr>
      <w:bookmarkStart w:id="628" w:name="bookmark628"/>
      <w:bookmarkStart w:id="629" w:name="bookmark629"/>
      <w:bookmarkStart w:id="630" w:name="bookmark630"/>
      <w:bookmarkStart w:id="631" w:name="bookmark631"/>
      <w:r>
        <w:rPr>
          <w:color w:val="000000"/>
          <w:spacing w:val="0"/>
          <w:w w:val="100"/>
          <w:position w:val="0"/>
          <w:sz w:val="24"/>
          <w:szCs w:val="24"/>
        </w:rPr>
        <w:t>九</w:t>
      </w:r>
      <w:bookmarkEnd w:id="630"/>
      <w:r>
        <w:rPr>
          <w:color w:val="000000"/>
          <w:spacing w:val="0"/>
          <w:w w:val="100"/>
          <w:position w:val="0"/>
          <w:sz w:val="24"/>
          <w:szCs w:val="24"/>
        </w:rPr>
        <w:t>、内部控制评价报告</w:t>
      </w:r>
      <w:bookmarkEnd w:id="628"/>
      <w:bookmarkEnd w:id="629"/>
      <w:bookmarkEnd w:id="631"/>
    </w:p>
    <w:p>
      <w:pPr>
        <w:pStyle w:val="Style34"/>
        <w:keepNext/>
        <w:keepLines/>
        <w:widowControl w:val="0"/>
        <w:shd w:val="clear" w:color="auto" w:fill="auto"/>
        <w:bidi w:val="0"/>
        <w:spacing w:before="0" w:after="360" w:line="240" w:lineRule="auto"/>
        <w:ind w:left="0" w:right="0" w:firstLine="0"/>
        <w:jc w:val="left"/>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1</w:t>
      </w:r>
      <w:bookmarkEnd w:id="634"/>
      <w:r>
        <w:rPr>
          <w:color w:val="000000"/>
          <w:spacing w:val="0"/>
          <w:w w:val="100"/>
          <w:position w:val="0"/>
        </w:rPr>
        <w:t>、报告期内发现的内部控制重大缺陷的具体情况</w:t>
      </w:r>
      <w:bookmarkEnd w:id="632"/>
      <w:bookmarkEnd w:id="633"/>
      <w:bookmarkEnd w:id="635"/>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口是"否</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、内控自我评价报告</w:t>
      </w:r>
    </w:p>
    <w:tbl>
      <w:tblPr>
        <w:tblOverlap w:val="never"/>
        <w:jc w:val="center"/>
        <w:tblLayout w:type="fixed"/>
      </w:tblPr>
      <w:tblGrid>
        <w:gridCol w:w="3197"/>
        <w:gridCol w:w="3322"/>
        <w:gridCol w:w="305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内部控制评价报告全文披露日期</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内部控制评价报告全文披露索引</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日在巨潮资讯网刊登的《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年度内部控制自我 评价报告》</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纳入评价范围单位资产总额占公司合 并财务报表资产总额的比例</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56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纳入评价范围单位营业收入占公司合 并财务报表营业收入的比例</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56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缺陷认定标准</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财务报告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非财务报告</w:t>
            </w:r>
          </w:p>
        </w:tc>
      </w:tr>
      <w:tr>
        <w:trPr>
          <w:trHeight w:val="989"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定性标准</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公司确定的财务报告内部控制缺陷评价 的定性标准如下：（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）重大缺陷：控制 环境无效；公司董事、监事和高级管理</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出现以下情形的，可认定为重大缺 陷，其他情形按影响程度分别确定为 重要缺陷或一般缺陷：（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）公司经营</w:t>
            </w:r>
          </w:p>
        </w:tc>
      </w:tr>
    </w:tbl>
    <w:p>
      <w:pPr>
        <w:spacing w:lineRule="exact" w:line="1"/>
        <w:rPr>
          <w:sz w:val="2"/>
          <w:szCs w:val="2"/>
        </w:rPr>
      </w:pPr>
      <w:r>
        <w:br w:type="page"/>
      </w:r>
    </w:p>
    <w:tbl>
      <w:tblPr>
        <w:tblOverlap w:val="never"/>
        <w:jc w:val="center"/>
        <w:tblLayout w:type="fixed"/>
      </w:tblPr>
      <w:tblGrid>
        <w:gridCol w:w="3197"/>
        <w:gridCol w:w="3322"/>
        <w:gridCol w:w="3058"/>
      </w:tblGrid>
      <w:tr>
        <w:trPr>
          <w:trHeight w:val="44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人员舞弊行为；外部审计发现的重大错 报未被公司内部控制识别；审计委员会 和内部审计机构对内部控制的监督无 效；内部控制评价的结果特别是重大缺 陷未得到整改。（</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）重要缺陷：未依照 公认会计准则选择和应用会计政策；公 司缺乏反舞弊控制措施；对于非常规或 特殊交易的账务处理，没有建立相应的 控制机制或没有实施且没有相应的补偿 性控制；对于期末财务报告过程的控制 存在一项或多项缺陷且不能合理保证编 制的财务报表达到真实、准确的目标。</w:t>
            </w:r>
          </w:p>
          <w:p>
            <w:pPr>
              <w:pStyle w:val="Style21"/>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一般缺陷：未构成重大缺陷、重要 缺陷标准的其他内部控制缺陷。</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或决策严重违反国家法律法规；（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对于公司重大事项缺乏民主决策程 序或虽有程序但未有效执行，导致重 大损失；（</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）中高级管理人员和高级 技术人员流失严重，对公司业务造成 重大影响；（</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）重要业务缺乏制度控 制或系统性失效，且缺乏有效的补偿 性控制；（</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）公司内控重大缺陷或重 要缺陷未得到整改。</w:t>
            </w:r>
          </w:p>
        </w:tc>
      </w:tr>
      <w:tr>
        <w:trPr>
          <w:trHeight w:val="601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定量标准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）重大缺陷：当一个或一组内控缺陷的 存在，有合理的可能性导致无法及时地 预防或发现财务报告中出现影响利润总 额的错报大于等于利润总额</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或者影 响资产、负债和权益错报漏报大于等于 资产总额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的情形时，被认定为重大缺 陷；（</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xml:space="preserve">）重要缺陷：当一个或一组内控 缺陷的存在，有合理的可能性导致无法 及时地预防或发现财务报告中出现影响 利润总额的错报大于等于利润总额的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且小于利润总额</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 xml:space="preserve">或者影响资产、 负债和权益错报漏报大于等于资产总额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且小于合并资产总额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的情形时， 被认定为重要缺陷；（</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）一般缺陷：对 不构成重大缺陷和重要缺陷之外的其他 缺陷，会被视为一般缺陷。即：影响利 润总额的错报小于利润总额的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，或者 影响资产、负债和权益错报漏报小于资 产总额的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公司确定的非财务报告内部控制缺 陷评价的定量标准如下：影响利润总 额的错报大于利润总额</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的认定为 重大缺陷；影响利润总额的错报大于 等于利润总额的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且小于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的， 则认定为重要缺陷；影响利润总额的 错报小于利润总额</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的，则认定为 一般缺陷。</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财务报告重大缺陷数量（个）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非财务报告重大缺陷数量（个）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财务报告重要缺陷数量（个）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5"/>
        <w:keepNext/>
        <w:keepLines/>
        <w:widowControl w:val="0"/>
        <w:shd w:val="clear" w:color="auto" w:fill="auto"/>
        <w:bidi w:val="0"/>
        <w:spacing w:before="0" w:after="360" w:line="240" w:lineRule="auto"/>
        <w:ind w:left="0" w:right="0" w:firstLine="0"/>
        <w:jc w:val="left"/>
      </w:pPr>
      <w:bookmarkStart w:id="636" w:name="bookmark636"/>
      <w:bookmarkStart w:id="637" w:name="bookmark637"/>
      <w:bookmarkStart w:id="638" w:name="bookmark638"/>
      <w:r>
        <w:rPr>
          <w:color w:val="000000"/>
          <w:spacing w:val="0"/>
          <w:w w:val="100"/>
          <w:position w:val="0"/>
          <w:sz w:val="24"/>
          <w:szCs w:val="24"/>
        </w:rPr>
        <w:t>十、内部控制审计报告或鉴证报告</w:t>
      </w:r>
      <w:bookmarkEnd w:id="636"/>
      <w:bookmarkEnd w:id="637"/>
      <w:bookmarkEnd w:id="638"/>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14"/>
        <w:keepNext/>
        <w:keepLines/>
        <w:widowControl w:val="0"/>
        <w:shd w:val="clear" w:color="auto" w:fill="auto"/>
        <w:bidi w:val="0"/>
        <w:spacing w:before="0" w:after="420" w:line="240" w:lineRule="auto"/>
        <w:ind w:left="0" w:right="0" w:firstLine="0"/>
        <w:jc w:val="center"/>
      </w:pPr>
      <w:bookmarkStart w:id="639" w:name="bookmark639"/>
      <w:bookmarkStart w:id="640" w:name="bookmark640"/>
      <w:bookmarkStart w:id="641" w:name="bookmark641"/>
      <w:r>
        <w:rPr>
          <w:color w:val="000000"/>
          <w:spacing w:val="0"/>
          <w:w w:val="100"/>
          <w:position w:val="0"/>
        </w:rPr>
        <w:t>第十一节公司债券相关情况</w:t>
      </w:r>
      <w:bookmarkEnd w:id="639"/>
      <w:bookmarkEnd w:id="640"/>
      <w:bookmarkEnd w:id="641"/>
    </w:p>
    <w:p>
      <w:pPr>
        <w:pStyle w:val="Style31"/>
        <w:keepNext w:val="0"/>
        <w:keepLines w:val="0"/>
        <w:widowControl w:val="0"/>
        <w:shd w:val="clear" w:color="auto" w:fill="auto"/>
        <w:bidi w:val="0"/>
        <w:spacing w:before="0" w:after="0" w:line="355" w:lineRule="exact"/>
        <w:ind w:left="0" w:right="880" w:firstLine="0"/>
        <w:jc w:val="left"/>
        <w:sectPr>
          <w:footnotePr>
            <w:pos w:val="pageBottom"/>
            <w:numFmt w:val="decimal"/>
            <w:numRestart w:val="continuous"/>
          </w:footnotePr>
          <w:pgSz w:w="11900" w:h="16840"/>
          <w:pgMar w:top="1398" w:right="1042" w:bottom="1480" w:left="1056" w:header="0" w:footer="3" w:gutter="0"/>
          <w:cols w:space="720"/>
          <w:noEndnote/>
          <w:rtlGutter w:val="0"/>
          <w:docGrid w:linePitch="360"/>
        </w:sectPr>
      </w:pPr>
      <w:r>
        <w:rPr>
          <w:color w:val="000000"/>
          <w:spacing w:val="0"/>
          <w:w w:val="100"/>
          <w:position w:val="0"/>
        </w:rPr>
        <w:t>公司是否存在公开发行并在证券交易所上市，且在年度报告批准报出日未到期或到期未能全额兑付的公司债券 否</w:t>
      </w:r>
    </w:p>
    <w:p>
      <w:pPr>
        <w:pStyle w:val="Style14"/>
        <w:keepNext/>
        <w:keepLines/>
        <w:widowControl w:val="0"/>
        <w:shd w:val="clear" w:color="auto" w:fill="auto"/>
        <w:bidi w:val="0"/>
        <w:spacing w:before="560" w:after="560" w:line="240" w:lineRule="auto"/>
        <w:ind w:left="0" w:right="0" w:firstLine="0"/>
        <w:jc w:val="center"/>
      </w:pPr>
      <w:bookmarkStart w:id="651" w:name="bookmark651"/>
      <w:bookmarkStart w:id="652" w:name="bookmark652"/>
      <w:bookmarkStart w:id="653" w:name="bookmark653"/>
      <w:r>
        <w:rPr>
          <w:color w:val="000000"/>
          <w:spacing w:val="0"/>
          <w:w w:val="100"/>
          <w:position w:val="0"/>
        </w:rPr>
        <w:t>第十二节财务报告</w:t>
      </w:r>
      <w:bookmarkEnd w:id="651"/>
      <w:bookmarkEnd w:id="652"/>
      <w:bookmarkEnd w:id="653"/>
    </w:p>
    <w:p>
      <w:pPr>
        <w:pStyle w:val="Style28"/>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一、审计报告</w:t>
      </w:r>
    </w:p>
    <w:tbl>
      <w:tblPr>
        <w:tblOverlap w:val="never"/>
        <w:jc w:val="center"/>
        <w:tblLayout w:type="fixed"/>
      </w:tblPr>
      <w:tblGrid>
        <w:gridCol w:w="4786"/>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审计意见类型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标准的无保留意见</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审计报告签署日期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审计机构名称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容诚会计师事务所（特殊普通合伙）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审计报告文号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容诚审字</w:t>
            </w:r>
            <w:r>
              <w:rPr>
                <w:rFonts w:ascii="Times New Roman" w:eastAsia="Times New Roman" w:hAnsi="Times New Roman" w:cs="Times New Roman"/>
                <w:color w:val="000000"/>
                <w:spacing w:val="0"/>
                <w:w w:val="100"/>
                <w:position w:val="0"/>
                <w:sz w:val="18"/>
                <w:szCs w:val="18"/>
              </w:rPr>
              <w:t>[2021]100Z0333</w:t>
            </w:r>
            <w:r>
              <w:rPr>
                <w:color w:val="000000"/>
                <w:spacing w:val="0"/>
                <w:w w:val="100"/>
                <w:position w:val="0"/>
                <w:sz w:val="18"/>
                <w:szCs w:val="18"/>
              </w:rPr>
              <w:t>号</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陈谋林、王明健、刘洪伟</w:t>
            </w:r>
          </w:p>
        </w:tc>
      </w:tr>
    </w:tbl>
    <w:p>
      <w:pPr>
        <w:pStyle w:val="Style28"/>
        <w:keepNext w:val="0"/>
        <w:keepLines w:val="0"/>
        <w:widowControl w:val="0"/>
        <w:shd w:val="clear" w:color="auto" w:fill="auto"/>
        <w:bidi w:val="0"/>
        <w:spacing w:before="0" w:after="0" w:line="240" w:lineRule="auto"/>
        <w:ind w:left="4262" w:right="0" w:firstLine="0"/>
        <w:jc w:val="left"/>
      </w:pPr>
      <w:r>
        <w:rPr>
          <w:color w:val="000000"/>
          <w:spacing w:val="0"/>
          <w:w w:val="100"/>
          <w:position w:val="0"/>
        </w:rPr>
        <w:t>审计报告正文</w:t>
      </w:r>
    </w:p>
    <w:p>
      <w:pPr>
        <w:widowControl w:val="0"/>
        <w:spacing w:after="219" w:line="1" w:lineRule="exact"/>
      </w:pPr>
    </w:p>
    <w:p>
      <w:pPr>
        <w:pStyle w:val="Style8"/>
        <w:keepNext w:val="0"/>
        <w:keepLines w:val="0"/>
        <w:widowControl w:val="0"/>
        <w:shd w:val="clear" w:color="auto" w:fill="auto"/>
        <w:bidi w:val="0"/>
        <w:spacing w:before="0" w:after="60" w:line="240" w:lineRule="auto"/>
        <w:ind w:left="0" w:right="0" w:firstLine="0"/>
        <w:jc w:val="center"/>
        <w:rPr>
          <w:sz w:val="30"/>
          <w:szCs w:val="30"/>
        </w:rPr>
      </w:pPr>
      <w:r>
        <w:rPr>
          <w:color w:val="000000"/>
          <w:spacing w:val="0"/>
          <w:w w:val="100"/>
          <w:position w:val="0"/>
          <w:sz w:val="30"/>
          <w:szCs w:val="30"/>
        </w:rPr>
        <w:t>审计报告</w:t>
      </w:r>
    </w:p>
    <w:p>
      <w:pPr>
        <w:pStyle w:val="Style37"/>
        <w:keepNext w:val="0"/>
        <w:keepLines w:val="0"/>
        <w:widowControl w:val="0"/>
        <w:shd w:val="clear" w:color="auto" w:fill="auto"/>
        <w:bidi w:val="0"/>
        <w:spacing w:before="0" w:after="560" w:line="470" w:lineRule="exact"/>
        <w:ind w:left="0" w:right="0" w:firstLine="0"/>
        <w:jc w:val="right"/>
      </w:pPr>
      <w:r>
        <w:rPr>
          <w:color w:val="000000"/>
          <w:spacing w:val="0"/>
          <w:w w:val="100"/>
          <w:position w:val="0"/>
          <w:sz w:val="24"/>
          <w:szCs w:val="24"/>
        </w:rPr>
        <w:t>容诚审字</w:t>
      </w:r>
      <w:r>
        <w:rPr>
          <w:color w:val="000000"/>
          <w:spacing w:val="0"/>
          <w:w w:val="100"/>
          <w:position w:val="0"/>
          <w:sz w:val="24"/>
          <w:szCs w:val="24"/>
        </w:rPr>
        <w:t>[2021]100Z0333</w:t>
      </w:r>
      <w:r>
        <w:rPr>
          <w:color w:val="000000"/>
          <w:spacing w:val="0"/>
          <w:w w:val="100"/>
          <w:position w:val="0"/>
          <w:sz w:val="24"/>
          <w:szCs w:val="24"/>
        </w:rPr>
        <w:t>号</w:t>
      </w:r>
    </w:p>
    <w:p>
      <w:pPr>
        <w:pStyle w:val="Style25"/>
        <w:keepNext/>
        <w:keepLines/>
        <w:widowControl w:val="0"/>
        <w:shd w:val="clear" w:color="auto" w:fill="auto"/>
        <w:bidi w:val="0"/>
        <w:spacing w:before="0" w:after="140" w:line="470" w:lineRule="exact"/>
        <w:ind w:left="0" w:right="0" w:firstLine="0"/>
        <w:jc w:val="left"/>
      </w:pPr>
      <w:bookmarkStart w:id="654" w:name="bookmark654"/>
      <w:bookmarkStart w:id="655" w:name="bookmark655"/>
      <w:bookmarkStart w:id="656" w:name="bookmark656"/>
      <w:r>
        <w:rPr>
          <w:color w:val="000000"/>
          <w:spacing w:val="0"/>
          <w:w w:val="100"/>
          <w:position w:val="0"/>
          <w:sz w:val="24"/>
          <w:szCs w:val="24"/>
        </w:rPr>
        <w:t>万向新元科技股份有限公司全体股东：</w:t>
      </w:r>
      <w:bookmarkEnd w:id="654"/>
      <w:bookmarkEnd w:id="655"/>
      <w:bookmarkEnd w:id="656"/>
    </w:p>
    <w:p>
      <w:pPr>
        <w:pStyle w:val="Style25"/>
        <w:keepNext/>
        <w:keepLines/>
        <w:widowControl w:val="0"/>
        <w:shd w:val="clear" w:color="auto" w:fill="auto"/>
        <w:tabs>
          <w:tab w:pos="992" w:val="left"/>
        </w:tabs>
        <w:bidi w:val="0"/>
        <w:spacing w:before="0" w:after="140" w:line="470" w:lineRule="exact"/>
        <w:ind w:left="0" w:right="0" w:firstLine="480"/>
        <w:jc w:val="both"/>
      </w:pPr>
      <w:bookmarkStart w:id="654" w:name="bookmark654"/>
      <w:bookmarkStart w:id="655" w:name="bookmark655"/>
      <w:bookmarkStart w:id="657" w:name="bookmark657"/>
      <w:bookmarkStart w:id="658" w:name="bookmark658"/>
      <w:r>
        <w:rPr>
          <w:color w:val="000000"/>
          <w:spacing w:val="0"/>
          <w:w w:val="100"/>
          <w:position w:val="0"/>
          <w:sz w:val="24"/>
          <w:szCs w:val="24"/>
        </w:rPr>
        <w:t>一</w:t>
      </w:r>
      <w:bookmarkEnd w:id="657"/>
      <w:r>
        <w:rPr>
          <w:color w:val="000000"/>
          <w:spacing w:val="0"/>
          <w:w w:val="100"/>
          <w:position w:val="0"/>
          <w:sz w:val="24"/>
          <w:szCs w:val="24"/>
        </w:rPr>
        <w:t>、</w:t>
        <w:tab/>
        <w:t>审计意见</w:t>
      </w:r>
      <w:bookmarkEnd w:id="654"/>
      <w:bookmarkEnd w:id="655"/>
      <w:bookmarkEnd w:id="658"/>
    </w:p>
    <w:p>
      <w:pPr>
        <w:pStyle w:val="Style37"/>
        <w:keepNext w:val="0"/>
        <w:keepLines w:val="0"/>
        <w:widowControl w:val="0"/>
        <w:shd w:val="clear" w:color="auto" w:fill="auto"/>
        <w:bidi w:val="0"/>
        <w:spacing w:before="0" w:after="140" w:line="473" w:lineRule="exact"/>
        <w:ind w:left="0" w:right="0" w:firstLine="500"/>
        <w:jc w:val="both"/>
      </w:pPr>
      <w:r>
        <w:rPr>
          <w:color w:val="000000"/>
          <w:spacing w:val="0"/>
          <w:w w:val="100"/>
          <w:position w:val="0"/>
          <w:sz w:val="24"/>
          <w:szCs w:val="24"/>
        </w:rPr>
        <w:t>我们审计了万向新元科技股份有限公司（以下简称新元科技公司）财务报表，包括</w:t>
      </w: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日的合并及母公司资产负债表，</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年度的合并及母公司利润表、合并及母公司 现金流量表、合并及母公司所有者权益变动表以及相关财务报表附注。</w:t>
      </w:r>
    </w:p>
    <w:p>
      <w:pPr>
        <w:pStyle w:val="Style37"/>
        <w:keepNext w:val="0"/>
        <w:keepLines w:val="0"/>
        <w:widowControl w:val="0"/>
        <w:shd w:val="clear" w:color="auto" w:fill="auto"/>
        <w:bidi w:val="0"/>
        <w:spacing w:before="0" w:after="140" w:line="470" w:lineRule="exact"/>
        <w:ind w:left="0" w:right="0" w:firstLine="500"/>
        <w:jc w:val="both"/>
      </w:pPr>
      <w:r>
        <w:rPr>
          <w:color w:val="000000"/>
          <w:spacing w:val="0"/>
          <w:w w:val="100"/>
          <w:position w:val="0"/>
          <w:sz w:val="24"/>
          <w:szCs w:val="24"/>
        </w:rPr>
        <w:t>我们认为，后附的财务报表在所有重大方面按照企业会计准则的规定编制，公允反映了 新元科技公司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日的合并及母公司财务状况以及</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年度的合并及母公司经 营成果和现金流量。</w:t>
      </w:r>
    </w:p>
    <w:p>
      <w:pPr>
        <w:pStyle w:val="Style25"/>
        <w:keepNext/>
        <w:keepLines/>
        <w:widowControl w:val="0"/>
        <w:shd w:val="clear" w:color="auto" w:fill="auto"/>
        <w:tabs>
          <w:tab w:pos="1012" w:val="left"/>
        </w:tabs>
        <w:bidi w:val="0"/>
        <w:spacing w:before="0" w:after="140" w:line="470" w:lineRule="exact"/>
        <w:ind w:left="0" w:right="0" w:firstLine="500"/>
        <w:jc w:val="both"/>
      </w:pPr>
      <w:bookmarkStart w:id="659" w:name="bookmark659"/>
      <w:bookmarkStart w:id="660" w:name="bookmark660"/>
      <w:bookmarkStart w:id="661" w:name="bookmark661"/>
      <w:bookmarkStart w:id="662" w:name="bookmark662"/>
      <w:r>
        <w:rPr>
          <w:color w:val="000000"/>
          <w:spacing w:val="0"/>
          <w:w w:val="100"/>
          <w:position w:val="0"/>
          <w:sz w:val="24"/>
          <w:szCs w:val="24"/>
        </w:rPr>
        <w:t>二</w:t>
      </w:r>
      <w:bookmarkEnd w:id="661"/>
      <w:r>
        <w:rPr>
          <w:color w:val="000000"/>
          <w:spacing w:val="0"/>
          <w:w w:val="100"/>
          <w:position w:val="0"/>
          <w:sz w:val="24"/>
          <w:szCs w:val="24"/>
        </w:rPr>
        <w:t>、</w:t>
        <w:tab/>
        <w:t>形成审计意见的基础</w:t>
      </w:r>
      <w:bookmarkEnd w:id="659"/>
      <w:bookmarkEnd w:id="660"/>
      <w:bookmarkEnd w:id="662"/>
    </w:p>
    <w:p>
      <w:pPr>
        <w:pStyle w:val="Style37"/>
        <w:keepNext w:val="0"/>
        <w:keepLines w:val="0"/>
        <w:widowControl w:val="0"/>
        <w:shd w:val="clear" w:color="auto" w:fill="auto"/>
        <w:bidi w:val="0"/>
        <w:spacing w:before="0" w:after="140" w:line="467" w:lineRule="exact"/>
        <w:ind w:left="0" w:right="0" w:firstLine="500"/>
        <w:jc w:val="both"/>
      </w:pPr>
      <w:r>
        <w:rPr>
          <w:color w:val="000000"/>
          <w:spacing w:val="0"/>
          <w:w w:val="100"/>
          <w:position w:val="0"/>
          <w:sz w:val="24"/>
          <w:szCs w:val="24"/>
        </w:rPr>
        <w:t>我们按照中国注册会计师审计准则的规定执行了审计工作。审计报告的“注册会计师对 财务报表审计的责任”部分进一步阐述了我们在这些准则下的责任。按照中国注册会计师职 业道德守则，我们独立于新元科技公司，并履行了职业道德方面的其他责任。我们相信，我 们获取的审计证据是充分、适当的，为发表审计意见提供了基础。</w:t>
      </w:r>
    </w:p>
    <w:p>
      <w:pPr>
        <w:pStyle w:val="Style37"/>
        <w:keepNext w:val="0"/>
        <w:keepLines w:val="0"/>
        <w:widowControl w:val="0"/>
        <w:shd w:val="clear" w:color="auto" w:fill="auto"/>
        <w:tabs>
          <w:tab w:pos="1017" w:val="left"/>
        </w:tabs>
        <w:bidi w:val="0"/>
        <w:spacing w:before="0" w:after="140" w:line="470" w:lineRule="exact"/>
        <w:ind w:left="0" w:right="0" w:firstLine="500"/>
        <w:jc w:val="both"/>
      </w:pPr>
      <w:bookmarkStart w:id="663" w:name="bookmark663"/>
      <w:r>
        <w:rPr>
          <w:b/>
          <w:bCs/>
          <w:color w:val="000000"/>
          <w:spacing w:val="0"/>
          <w:w w:val="100"/>
          <w:position w:val="0"/>
          <w:sz w:val="24"/>
          <w:szCs w:val="24"/>
        </w:rPr>
        <w:t>三</w:t>
      </w:r>
      <w:bookmarkEnd w:id="663"/>
      <w:r>
        <w:rPr>
          <w:b/>
          <w:bCs/>
          <w:color w:val="000000"/>
          <w:spacing w:val="0"/>
          <w:w w:val="100"/>
          <w:position w:val="0"/>
          <w:sz w:val="24"/>
          <w:szCs w:val="24"/>
        </w:rPr>
        <w:t>、</w:t>
        <w:tab/>
        <w:t>关键审计事项</w:t>
      </w:r>
    </w:p>
    <w:p>
      <w:pPr>
        <w:pStyle w:val="Style37"/>
        <w:keepNext w:val="0"/>
        <w:keepLines w:val="0"/>
        <w:widowControl w:val="0"/>
        <w:shd w:val="clear" w:color="auto" w:fill="auto"/>
        <w:bidi w:val="0"/>
        <w:spacing w:before="0" w:after="140" w:line="468" w:lineRule="exact"/>
        <w:ind w:left="0" w:right="0" w:firstLine="480"/>
        <w:jc w:val="both"/>
      </w:pPr>
      <w:r>
        <w:rPr>
          <w:color w:val="000000"/>
          <w:spacing w:val="0"/>
          <w:w w:val="100"/>
          <w:position w:val="0"/>
          <w:sz w:val="24"/>
          <w:szCs w:val="24"/>
        </w:rPr>
        <w:t>关键审计事项是我们根据职业判断，认为对</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年度财务报表审计最为重要的事项。这 些事项的应对以对财务报表整体进行审计并形成审计意见为背景，我们不对这些事项单独发 表意见。</w:t>
      </w:r>
    </w:p>
    <w:p>
      <w:pPr>
        <w:pStyle w:val="Style25"/>
        <w:keepNext/>
        <w:keepLines/>
        <w:widowControl w:val="0"/>
        <w:shd w:val="clear" w:color="auto" w:fill="auto"/>
        <w:tabs>
          <w:tab w:pos="1131" w:val="left"/>
        </w:tabs>
        <w:bidi w:val="0"/>
        <w:spacing w:before="0" w:after="320" w:line="475" w:lineRule="exact"/>
        <w:ind w:left="0" w:right="0" w:firstLine="480"/>
        <w:jc w:val="both"/>
      </w:pPr>
      <w:bookmarkStart w:id="664" w:name="bookmark664"/>
      <w:bookmarkStart w:id="665" w:name="bookmark665"/>
      <w:bookmarkStart w:id="666" w:name="bookmark666"/>
      <w:bookmarkStart w:id="667" w:name="bookmark667"/>
      <w:r>
        <w:rPr>
          <w:color w:val="000000"/>
          <w:spacing w:val="0"/>
          <w:w w:val="100"/>
          <w:position w:val="0"/>
          <w:sz w:val="24"/>
          <w:szCs w:val="24"/>
        </w:rPr>
        <w:t>（</w:t>
      </w:r>
      <w:bookmarkEnd w:id="666"/>
      <w:r>
        <w:rPr>
          <w:color w:val="000000"/>
          <w:spacing w:val="0"/>
          <w:w w:val="100"/>
          <w:position w:val="0"/>
          <w:sz w:val="24"/>
          <w:szCs w:val="24"/>
        </w:rPr>
        <w:t>一）</w:t>
        <w:tab/>
        <w:t>收入确认</w:t>
      </w:r>
      <w:bookmarkEnd w:id="664"/>
      <w:bookmarkEnd w:id="665"/>
      <w:bookmarkEnd w:id="667"/>
    </w:p>
    <w:p>
      <w:pPr>
        <w:pStyle w:val="Style37"/>
        <w:keepNext w:val="0"/>
        <w:keepLines w:val="0"/>
        <w:widowControl w:val="0"/>
        <w:shd w:val="clear" w:color="auto" w:fill="auto"/>
        <w:tabs>
          <w:tab w:pos="986" w:val="left"/>
        </w:tabs>
        <w:bidi w:val="0"/>
        <w:spacing w:before="0" w:after="0" w:line="413" w:lineRule="auto"/>
        <w:ind w:left="0" w:right="0" w:firstLine="480"/>
        <w:jc w:val="left"/>
      </w:pPr>
      <w:bookmarkStart w:id="668" w:name="bookmark668"/>
      <w:r>
        <w:rPr>
          <w:rFonts w:ascii="Times New Roman" w:eastAsia="Times New Roman" w:hAnsi="Times New Roman" w:cs="Times New Roman"/>
          <w:color w:val="000000"/>
          <w:spacing w:val="0"/>
          <w:w w:val="100"/>
          <w:position w:val="0"/>
          <w:sz w:val="24"/>
          <w:szCs w:val="24"/>
        </w:rPr>
        <w:t>1</w:t>
      </w:r>
      <w:bookmarkEnd w:id="668"/>
      <w:r>
        <w:rPr>
          <w:color w:val="000000"/>
          <w:spacing w:val="0"/>
          <w:w w:val="100"/>
          <w:position w:val="0"/>
          <w:sz w:val="24"/>
          <w:szCs w:val="24"/>
        </w:rPr>
        <w:t>、</w:t>
        <w:tab/>
        <w:t>事项描述</w:t>
      </w:r>
    </w:p>
    <w:p>
      <w:pPr>
        <w:pStyle w:val="Style37"/>
        <w:keepNext w:val="0"/>
        <w:keepLines w:val="0"/>
        <w:widowControl w:val="0"/>
        <w:shd w:val="clear" w:color="auto" w:fill="auto"/>
        <w:bidi w:val="0"/>
        <w:spacing w:before="0" w:after="40" w:line="466" w:lineRule="exact"/>
        <w:ind w:left="0" w:right="0" w:firstLine="480"/>
        <w:jc w:val="left"/>
      </w:pPr>
      <w:r>
        <w:rPr>
          <w:color w:val="000000"/>
          <w:spacing w:val="0"/>
          <w:w w:val="100"/>
          <w:position w:val="0"/>
          <w:sz w:val="24"/>
          <w:szCs w:val="24"/>
        </w:rPr>
        <w:t>如新元科技公司财务报表附注“三、重要会计政策及会计估计</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收入确认原则和计量方 法”及“五、合并财务报表项目注释</w:t>
      </w:r>
      <w:r>
        <w:rPr>
          <w:rFonts w:ascii="Times New Roman" w:eastAsia="Times New Roman" w:hAnsi="Times New Roman" w:cs="Times New Roman"/>
          <w:color w:val="000000"/>
          <w:spacing w:val="0"/>
          <w:w w:val="100"/>
          <w:position w:val="0"/>
          <w:sz w:val="24"/>
          <w:szCs w:val="24"/>
        </w:rPr>
        <w:t>35</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24"/>
          <w:szCs w:val="24"/>
        </w:rPr>
        <w:t>营业收入及营业成本”所述。</w:t>
      </w:r>
    </w:p>
    <w:p>
      <w:pPr>
        <w:pStyle w:val="Style37"/>
        <w:keepNext w:val="0"/>
        <w:keepLines w:val="0"/>
        <w:widowControl w:val="0"/>
        <w:shd w:val="clear" w:color="auto" w:fill="auto"/>
        <w:bidi w:val="0"/>
        <w:spacing w:before="0" w:after="200" w:line="480" w:lineRule="exact"/>
        <w:ind w:left="0" w:right="0" w:firstLine="480"/>
        <w:jc w:val="left"/>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年度新元科技公司实现营业收入</w:t>
      </w:r>
      <w:r>
        <w:rPr>
          <w:rFonts w:ascii="Times New Roman" w:eastAsia="Times New Roman" w:hAnsi="Times New Roman" w:cs="Times New Roman"/>
          <w:color w:val="000000"/>
          <w:spacing w:val="0"/>
          <w:w w:val="100"/>
          <w:position w:val="0"/>
          <w:sz w:val="24"/>
          <w:szCs w:val="24"/>
        </w:rPr>
        <w:t>44,275.6</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万元，营业收入作为关键业绩指标，其收 入是否在恰当的财务报表期间确认可能存在潜在错报，我们将收入确认确定为关键审计事项。</w:t>
      </w:r>
    </w:p>
    <w:p>
      <w:pPr>
        <w:pStyle w:val="Style37"/>
        <w:keepNext w:val="0"/>
        <w:keepLines w:val="0"/>
        <w:widowControl w:val="0"/>
        <w:shd w:val="clear" w:color="auto" w:fill="auto"/>
        <w:tabs>
          <w:tab w:pos="986" w:val="left"/>
        </w:tabs>
        <w:bidi w:val="0"/>
        <w:spacing w:before="0" w:after="0" w:line="418" w:lineRule="auto"/>
        <w:ind w:left="0" w:right="0" w:firstLine="480"/>
        <w:jc w:val="left"/>
      </w:pPr>
      <w:bookmarkStart w:id="669" w:name="bookmark669"/>
      <w:r>
        <w:rPr>
          <w:rFonts w:ascii="Times New Roman" w:eastAsia="Times New Roman" w:hAnsi="Times New Roman" w:cs="Times New Roman"/>
          <w:color w:val="000000"/>
          <w:spacing w:val="0"/>
          <w:w w:val="100"/>
          <w:position w:val="0"/>
          <w:sz w:val="24"/>
          <w:szCs w:val="24"/>
        </w:rPr>
        <w:t>2</w:t>
      </w:r>
      <w:bookmarkEnd w:id="669"/>
      <w:r>
        <w:rPr>
          <w:color w:val="000000"/>
          <w:spacing w:val="0"/>
          <w:w w:val="100"/>
          <w:position w:val="0"/>
          <w:sz w:val="24"/>
          <w:szCs w:val="24"/>
        </w:rPr>
        <w:t>、</w:t>
        <w:tab/>
        <w:t>审计应对</w:t>
      </w:r>
    </w:p>
    <w:p>
      <w:pPr>
        <w:pStyle w:val="Style37"/>
        <w:keepNext w:val="0"/>
        <w:keepLines w:val="0"/>
        <w:widowControl w:val="0"/>
        <w:shd w:val="clear" w:color="auto" w:fill="auto"/>
        <w:bidi w:val="0"/>
        <w:spacing w:before="0" w:after="140" w:line="475" w:lineRule="exact"/>
        <w:ind w:left="0" w:right="0" w:firstLine="480"/>
        <w:jc w:val="left"/>
      </w:pPr>
      <w:r>
        <w:rPr>
          <w:color w:val="000000"/>
          <w:spacing w:val="0"/>
          <w:w w:val="100"/>
          <w:position w:val="0"/>
          <w:sz w:val="24"/>
          <w:szCs w:val="24"/>
        </w:rPr>
        <w:t>我们对收入确认实施的相关程序主要包括：</w:t>
      </w:r>
    </w:p>
    <w:p>
      <w:pPr>
        <w:pStyle w:val="Style37"/>
        <w:keepNext w:val="0"/>
        <w:keepLines w:val="0"/>
        <w:widowControl w:val="0"/>
        <w:shd w:val="clear" w:color="auto" w:fill="auto"/>
        <w:tabs>
          <w:tab w:pos="1006" w:val="left"/>
        </w:tabs>
        <w:bidi w:val="0"/>
        <w:spacing w:before="0" w:after="140" w:line="475" w:lineRule="exact"/>
        <w:ind w:left="0" w:right="0" w:firstLine="480"/>
        <w:jc w:val="left"/>
      </w:pPr>
      <w:bookmarkStart w:id="670" w:name="bookmark670"/>
      <w:r>
        <w:rPr>
          <w:color w:val="000000"/>
          <w:spacing w:val="0"/>
          <w:w w:val="100"/>
          <w:position w:val="0"/>
          <w:sz w:val="24"/>
          <w:szCs w:val="24"/>
        </w:rPr>
        <w:t>（</w:t>
      </w:r>
      <w:bookmarkEnd w:id="670"/>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了解并测试了与收入相关的内部控制，并测试了关键控制执行的有效性；</w:t>
      </w:r>
    </w:p>
    <w:p>
      <w:pPr>
        <w:pStyle w:val="Style37"/>
        <w:keepNext w:val="0"/>
        <w:keepLines w:val="0"/>
        <w:widowControl w:val="0"/>
        <w:shd w:val="clear" w:color="auto" w:fill="auto"/>
        <w:tabs>
          <w:tab w:pos="1126" w:val="left"/>
        </w:tabs>
        <w:bidi w:val="0"/>
        <w:spacing w:before="0" w:after="140" w:line="475" w:lineRule="exact"/>
        <w:ind w:left="0" w:right="0" w:firstLine="480"/>
        <w:jc w:val="left"/>
      </w:pPr>
      <w:bookmarkStart w:id="671" w:name="bookmark671"/>
      <w:r>
        <w:rPr>
          <w:color w:val="000000"/>
          <w:spacing w:val="0"/>
          <w:w w:val="100"/>
          <w:position w:val="0"/>
          <w:sz w:val="24"/>
          <w:szCs w:val="24"/>
        </w:rPr>
        <w:t>（</w:t>
      </w:r>
      <w:bookmarkEnd w:id="671"/>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实施细节测试，检查与收入确认相关的支持性文件，包括销售合同、发货单、验收 单、运单及客户回款记录等；</w:t>
      </w:r>
    </w:p>
    <w:p>
      <w:pPr>
        <w:pStyle w:val="Style37"/>
        <w:keepNext w:val="0"/>
        <w:keepLines w:val="0"/>
        <w:widowControl w:val="0"/>
        <w:shd w:val="clear" w:color="auto" w:fill="auto"/>
        <w:tabs>
          <w:tab w:pos="1126" w:val="left"/>
        </w:tabs>
        <w:bidi w:val="0"/>
        <w:spacing w:before="0" w:after="140" w:line="466" w:lineRule="exact"/>
        <w:ind w:left="0" w:right="0" w:firstLine="480"/>
        <w:jc w:val="left"/>
      </w:pPr>
      <w:bookmarkStart w:id="672" w:name="bookmark672"/>
      <w:r>
        <w:rPr>
          <w:color w:val="000000"/>
          <w:spacing w:val="0"/>
          <w:w w:val="100"/>
          <w:position w:val="0"/>
          <w:sz w:val="24"/>
          <w:szCs w:val="24"/>
        </w:rPr>
        <w:t>（</w:t>
      </w:r>
      <w:bookmarkEnd w:id="672"/>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向主要客户寄送并收回记录销售收入金额、应收款项余额及设备验收情况的函证， 并通过检查相关支持性文件，复核管理层提供的回函差异调节表，并检查应收账款的期后收 回情况；</w:t>
      </w:r>
    </w:p>
    <w:p>
      <w:pPr>
        <w:pStyle w:val="Style37"/>
        <w:keepNext w:val="0"/>
        <w:keepLines w:val="0"/>
        <w:widowControl w:val="0"/>
        <w:shd w:val="clear" w:color="auto" w:fill="auto"/>
        <w:tabs>
          <w:tab w:pos="1006" w:val="left"/>
        </w:tabs>
        <w:bidi w:val="0"/>
        <w:spacing w:before="0" w:after="140" w:line="475" w:lineRule="exact"/>
        <w:ind w:left="0" w:right="0" w:firstLine="480"/>
        <w:jc w:val="left"/>
      </w:pPr>
      <w:bookmarkStart w:id="673" w:name="bookmark673"/>
      <w:r>
        <w:rPr>
          <w:color w:val="000000"/>
          <w:spacing w:val="0"/>
          <w:w w:val="100"/>
          <w:position w:val="0"/>
          <w:sz w:val="24"/>
          <w:szCs w:val="24"/>
        </w:rPr>
        <w:t>（</w:t>
      </w:r>
      <w:bookmarkEnd w:id="673"/>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实地走访主要客户及对应项目，了解其与新元科技公司的业务关系、当期销售情况;</w:t>
      </w:r>
    </w:p>
    <w:p>
      <w:pPr>
        <w:pStyle w:val="Style37"/>
        <w:keepNext w:val="0"/>
        <w:keepLines w:val="0"/>
        <w:widowControl w:val="0"/>
        <w:shd w:val="clear" w:color="auto" w:fill="auto"/>
        <w:tabs>
          <w:tab w:pos="1126" w:val="left"/>
        </w:tabs>
        <w:bidi w:val="0"/>
        <w:spacing w:before="0" w:after="140" w:line="480" w:lineRule="exact"/>
        <w:ind w:left="0" w:right="0" w:firstLine="480"/>
        <w:jc w:val="left"/>
      </w:pPr>
      <w:bookmarkStart w:id="674" w:name="bookmark674"/>
      <w:r>
        <w:rPr>
          <w:color w:val="000000"/>
          <w:spacing w:val="0"/>
          <w:w w:val="100"/>
          <w:position w:val="0"/>
          <w:sz w:val="24"/>
          <w:szCs w:val="24"/>
        </w:rPr>
        <w:t>（</w:t>
      </w:r>
      <w:bookmarkEnd w:id="674"/>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针对关联销售，重点关注关联销售的必要性、交易价格的公允性，实地走访终端设 备，并复核关联销售的会计处理及披露的适当性；</w:t>
      </w:r>
    </w:p>
    <w:p>
      <w:pPr>
        <w:pStyle w:val="Style37"/>
        <w:keepNext w:val="0"/>
        <w:keepLines w:val="0"/>
        <w:widowControl w:val="0"/>
        <w:shd w:val="clear" w:color="auto" w:fill="auto"/>
        <w:tabs>
          <w:tab w:pos="1112" w:val="left"/>
        </w:tabs>
        <w:bidi w:val="0"/>
        <w:spacing w:before="0" w:after="0" w:line="480" w:lineRule="exact"/>
        <w:ind w:left="0" w:right="0" w:firstLine="480"/>
        <w:jc w:val="left"/>
      </w:pPr>
      <w:bookmarkStart w:id="675" w:name="bookmark675"/>
      <w:r>
        <w:rPr>
          <w:color w:val="000000"/>
          <w:spacing w:val="0"/>
          <w:w w:val="100"/>
          <w:position w:val="0"/>
          <w:sz w:val="24"/>
          <w:szCs w:val="24"/>
        </w:rPr>
        <w:t>（</w:t>
      </w:r>
      <w:bookmarkEnd w:id="675"/>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w:t>
        <w:tab/>
        <w:t>针对资产负债表日前后确认的营业收入执行截止性测试，评估营业收入是否在恰当 的期间确认。</w:t>
      </w:r>
    </w:p>
    <w:p>
      <w:pPr>
        <w:pStyle w:val="Style37"/>
        <w:keepNext w:val="0"/>
        <w:keepLines w:val="0"/>
        <w:widowControl w:val="0"/>
        <w:shd w:val="clear" w:color="auto" w:fill="auto"/>
        <w:tabs>
          <w:tab w:pos="1131" w:val="left"/>
        </w:tabs>
        <w:bidi w:val="0"/>
        <w:spacing w:before="0" w:after="320" w:line="480" w:lineRule="exact"/>
        <w:ind w:left="0" w:right="0" w:firstLine="480"/>
        <w:jc w:val="left"/>
      </w:pPr>
      <w:bookmarkStart w:id="676" w:name="bookmark676"/>
      <w:r>
        <w:rPr>
          <w:color w:val="000000"/>
          <w:spacing w:val="0"/>
          <w:w w:val="100"/>
          <w:position w:val="0"/>
          <w:sz w:val="24"/>
          <w:szCs w:val="24"/>
        </w:rPr>
        <w:t>（</w:t>
      </w:r>
      <w:bookmarkEnd w:id="676"/>
      <w:r>
        <w:rPr>
          <w:color w:val="000000"/>
          <w:spacing w:val="0"/>
          <w:w w:val="100"/>
          <w:position w:val="0"/>
          <w:sz w:val="24"/>
          <w:szCs w:val="24"/>
        </w:rPr>
        <w:t>二）</w:t>
        <w:tab/>
        <w:t>商誉减值</w:t>
      </w:r>
    </w:p>
    <w:p>
      <w:pPr>
        <w:pStyle w:val="Style37"/>
        <w:keepNext w:val="0"/>
        <w:keepLines w:val="0"/>
        <w:widowControl w:val="0"/>
        <w:shd w:val="clear" w:color="auto" w:fill="auto"/>
        <w:bidi w:val="0"/>
        <w:spacing w:before="0" w:after="0" w:line="413" w:lineRule="auto"/>
        <w:ind w:left="0" w:right="0" w:firstLine="480"/>
        <w:jc w:val="both"/>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、事项描述</w:t>
      </w:r>
    </w:p>
    <w:p>
      <w:pPr>
        <w:pStyle w:val="Style37"/>
        <w:keepNext w:val="0"/>
        <w:keepLines w:val="0"/>
        <w:widowControl w:val="0"/>
        <w:shd w:val="clear" w:color="auto" w:fill="auto"/>
        <w:bidi w:val="0"/>
        <w:spacing w:before="0" w:after="140" w:line="475" w:lineRule="exact"/>
        <w:ind w:left="0" w:right="0" w:firstLine="480"/>
        <w:jc w:val="left"/>
      </w:pPr>
      <w:r>
        <w:rPr>
          <w:color w:val="000000"/>
          <w:spacing w:val="0"/>
          <w:w w:val="100"/>
          <w:position w:val="0"/>
          <w:sz w:val="24"/>
          <w:szCs w:val="24"/>
        </w:rPr>
        <w:t>如新元科技财务报表附注“三、重要会计政策及会计估计</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 xml:space="preserve">同一控制下和非同一控制下 </w:t>
      </w:r>
      <w:r>
        <w:rPr>
          <w:color w:val="000000"/>
          <w:spacing w:val="0"/>
          <w:w w:val="100"/>
          <w:position w:val="0"/>
          <w:sz w:val="24"/>
          <w:szCs w:val="24"/>
        </w:rPr>
        <w:t>企业合并的会计处理方法”及“五、合并财务报表项目注释</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商誉”所述。</w:t>
      </w:r>
    </w:p>
    <w:p>
      <w:pPr>
        <w:pStyle w:val="Style37"/>
        <w:keepNext w:val="0"/>
        <w:keepLines w:val="0"/>
        <w:widowControl w:val="0"/>
        <w:shd w:val="clear" w:color="auto" w:fill="auto"/>
        <w:bidi w:val="0"/>
        <w:spacing w:before="0" w:after="220" w:line="472" w:lineRule="exact"/>
        <w:ind w:left="0" w:right="0" w:firstLine="500"/>
        <w:jc w:val="both"/>
      </w:pPr>
      <w:r>
        <w:rPr>
          <w:color w:val="000000"/>
          <w:spacing w:val="0"/>
          <w:w w:val="100"/>
          <w:position w:val="0"/>
          <w:sz w:val="24"/>
          <w:szCs w:val="24"/>
        </w:rPr>
        <w:t>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日，新元科技公司因收购子公司产生商誉账面价值为</w:t>
      </w:r>
      <w:r>
        <w:rPr>
          <w:rFonts w:ascii="Times New Roman" w:eastAsia="Times New Roman" w:hAnsi="Times New Roman" w:cs="Times New Roman"/>
          <w:color w:val="000000"/>
          <w:spacing w:val="0"/>
          <w:w w:val="100"/>
          <w:position w:val="0"/>
          <w:sz w:val="24"/>
          <w:szCs w:val="24"/>
        </w:rPr>
        <w:t xml:space="preserve">26,069.15 </w:t>
      </w:r>
      <w:r>
        <w:rPr>
          <w:color w:val="000000"/>
          <w:spacing w:val="0"/>
          <w:w w:val="100"/>
          <w:position w:val="0"/>
          <w:sz w:val="24"/>
          <w:szCs w:val="24"/>
        </w:rPr>
        <w:t>万元。因商誉减值测试的评估过程复杂，需要管理层做出重大判断，减值评估涉及确定折现 率等评估参数及对未来若干年的经营和财务情况的假设，包括未来若干年的销售增长率和毛 利率等。因为商誉账面价值较大，对财务报表影响重大，我们将商誉减值列为关键审计事项。</w:t>
      </w:r>
    </w:p>
    <w:p>
      <w:pPr>
        <w:pStyle w:val="Style37"/>
        <w:keepNext w:val="0"/>
        <w:keepLines w:val="0"/>
        <w:widowControl w:val="0"/>
        <w:shd w:val="clear" w:color="auto" w:fill="auto"/>
        <w:bidi w:val="0"/>
        <w:spacing w:before="0" w:after="0" w:line="410" w:lineRule="auto"/>
        <w:ind w:left="0" w:right="0" w:firstLine="500"/>
        <w:jc w:val="both"/>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、审计应对</w:t>
      </w:r>
    </w:p>
    <w:p>
      <w:pPr>
        <w:pStyle w:val="Style37"/>
        <w:keepNext w:val="0"/>
        <w:keepLines w:val="0"/>
        <w:widowControl w:val="0"/>
        <w:shd w:val="clear" w:color="auto" w:fill="auto"/>
        <w:bidi w:val="0"/>
        <w:spacing w:before="0" w:after="140" w:line="472" w:lineRule="exact"/>
        <w:ind w:left="0" w:right="0" w:firstLine="500"/>
        <w:jc w:val="both"/>
      </w:pPr>
      <w:r>
        <w:rPr>
          <w:color w:val="000000"/>
          <w:spacing w:val="0"/>
          <w:w w:val="100"/>
          <w:position w:val="0"/>
          <w:sz w:val="24"/>
          <w:szCs w:val="24"/>
        </w:rPr>
        <w:t>我们对商誉减值实施的相关程序主要包括：</w:t>
      </w:r>
    </w:p>
    <w:p>
      <w:pPr>
        <w:pStyle w:val="Style37"/>
        <w:keepNext w:val="0"/>
        <w:keepLines w:val="0"/>
        <w:widowControl w:val="0"/>
        <w:shd w:val="clear" w:color="auto" w:fill="auto"/>
        <w:tabs>
          <w:tab w:pos="1112" w:val="left"/>
        </w:tabs>
        <w:bidi w:val="0"/>
        <w:spacing w:before="0" w:after="140" w:line="466" w:lineRule="exact"/>
        <w:ind w:left="0" w:right="0" w:firstLine="500"/>
        <w:jc w:val="both"/>
      </w:pPr>
      <w:bookmarkStart w:id="677" w:name="bookmark677"/>
      <w:r>
        <w:rPr>
          <w:color w:val="000000"/>
          <w:spacing w:val="0"/>
          <w:w w:val="100"/>
          <w:position w:val="0"/>
          <w:sz w:val="24"/>
          <w:szCs w:val="24"/>
        </w:rPr>
        <w:t>（</w:t>
      </w:r>
      <w:bookmarkEnd w:id="677"/>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我们评估及测试了与商誉减值相关的内部控制的设计及执行有效性，包括关键假设 的采用；</w:t>
      </w:r>
    </w:p>
    <w:p>
      <w:pPr>
        <w:pStyle w:val="Style37"/>
        <w:keepNext w:val="0"/>
        <w:keepLines w:val="0"/>
        <w:widowControl w:val="0"/>
        <w:shd w:val="clear" w:color="auto" w:fill="auto"/>
        <w:tabs>
          <w:tab w:pos="1026" w:val="left"/>
        </w:tabs>
        <w:bidi w:val="0"/>
        <w:spacing w:before="0" w:after="140" w:line="472" w:lineRule="exact"/>
        <w:ind w:left="0" w:right="0" w:firstLine="500"/>
        <w:jc w:val="left"/>
      </w:pPr>
      <w:bookmarkStart w:id="678" w:name="bookmark678"/>
      <w:r>
        <w:rPr>
          <w:color w:val="000000"/>
          <w:spacing w:val="0"/>
          <w:w w:val="100"/>
          <w:position w:val="0"/>
          <w:sz w:val="24"/>
          <w:szCs w:val="24"/>
        </w:rPr>
        <w:t>（</w:t>
      </w:r>
      <w:bookmarkEnd w:id="678"/>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评价管理层委聘的外部估值专家的胜任能力、专业素质和客观性；</w:t>
      </w:r>
    </w:p>
    <w:p>
      <w:pPr>
        <w:pStyle w:val="Style37"/>
        <w:keepNext w:val="0"/>
        <w:keepLines w:val="0"/>
        <w:widowControl w:val="0"/>
        <w:shd w:val="clear" w:color="auto" w:fill="auto"/>
        <w:tabs>
          <w:tab w:pos="1026" w:val="left"/>
        </w:tabs>
        <w:bidi w:val="0"/>
        <w:spacing w:before="0" w:after="140" w:line="472" w:lineRule="exact"/>
        <w:ind w:left="0" w:right="0" w:firstLine="500"/>
        <w:jc w:val="left"/>
      </w:pPr>
      <w:bookmarkStart w:id="679" w:name="bookmark679"/>
      <w:r>
        <w:rPr>
          <w:color w:val="000000"/>
          <w:spacing w:val="0"/>
          <w:w w:val="100"/>
          <w:position w:val="0"/>
          <w:sz w:val="24"/>
          <w:szCs w:val="24"/>
        </w:rPr>
        <w:t>（</w:t>
      </w:r>
      <w:bookmarkEnd w:id="679"/>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评价管理层在减值测试中使用方法的合理性和一致性；</w:t>
      </w:r>
    </w:p>
    <w:p>
      <w:pPr>
        <w:pStyle w:val="Style37"/>
        <w:keepNext w:val="0"/>
        <w:keepLines w:val="0"/>
        <w:widowControl w:val="0"/>
        <w:shd w:val="clear" w:color="auto" w:fill="auto"/>
        <w:tabs>
          <w:tab w:pos="1131" w:val="left"/>
        </w:tabs>
        <w:bidi w:val="0"/>
        <w:spacing w:before="0" w:after="140" w:line="480" w:lineRule="exact"/>
        <w:ind w:left="0" w:right="0" w:firstLine="500"/>
        <w:jc w:val="both"/>
      </w:pPr>
      <w:bookmarkStart w:id="680" w:name="bookmark680"/>
      <w:r>
        <w:rPr>
          <w:color w:val="000000"/>
          <w:spacing w:val="0"/>
          <w:w w:val="100"/>
          <w:position w:val="0"/>
          <w:sz w:val="24"/>
          <w:szCs w:val="24"/>
        </w:rPr>
        <w:t>（</w:t>
      </w:r>
      <w:bookmarkEnd w:id="680"/>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复核管理层预测未来现金流量所引用数据的合理性，包括预计营业收入、营业成本 及其他相关费用及增长率；</w:t>
      </w:r>
    </w:p>
    <w:p>
      <w:pPr>
        <w:pStyle w:val="Style37"/>
        <w:keepNext w:val="0"/>
        <w:keepLines w:val="0"/>
        <w:widowControl w:val="0"/>
        <w:shd w:val="clear" w:color="auto" w:fill="auto"/>
        <w:tabs>
          <w:tab w:pos="1026" w:val="left"/>
        </w:tabs>
        <w:bidi w:val="0"/>
        <w:spacing w:before="0" w:after="140" w:line="472" w:lineRule="exact"/>
        <w:ind w:left="0" w:right="0" w:firstLine="500"/>
        <w:jc w:val="left"/>
      </w:pPr>
      <w:bookmarkStart w:id="681" w:name="bookmark681"/>
      <w:r>
        <w:rPr>
          <w:color w:val="000000"/>
          <w:spacing w:val="0"/>
          <w:w w:val="100"/>
          <w:position w:val="0"/>
          <w:sz w:val="24"/>
          <w:szCs w:val="24"/>
        </w:rPr>
        <w:t>（</w:t>
      </w:r>
      <w:bookmarkEnd w:id="681"/>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评价管理层商誉减值测试涉及的关键假设的恰当性，包括无风险报酬率以及折现率;</w:t>
      </w:r>
    </w:p>
    <w:p>
      <w:pPr>
        <w:pStyle w:val="Style37"/>
        <w:keepNext w:val="0"/>
        <w:keepLines w:val="0"/>
        <w:widowControl w:val="0"/>
        <w:shd w:val="clear" w:color="auto" w:fill="auto"/>
        <w:tabs>
          <w:tab w:pos="1026" w:val="left"/>
        </w:tabs>
        <w:bidi w:val="0"/>
        <w:spacing w:before="0" w:after="40" w:line="472" w:lineRule="exact"/>
        <w:ind w:left="0" w:right="0" w:firstLine="500"/>
        <w:jc w:val="left"/>
      </w:pPr>
      <w:bookmarkStart w:id="682" w:name="bookmark682"/>
      <w:r>
        <w:rPr>
          <w:color w:val="000000"/>
          <w:spacing w:val="0"/>
          <w:w w:val="100"/>
          <w:position w:val="0"/>
          <w:sz w:val="24"/>
          <w:szCs w:val="24"/>
        </w:rPr>
        <w:t>（</w:t>
      </w:r>
      <w:bookmarkEnd w:id="682"/>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w:t>
        <w:tab/>
        <w:t>重新测算未来现金流量净现值的计算是否准确。</w:t>
      </w:r>
    </w:p>
    <w:p>
      <w:pPr>
        <w:pStyle w:val="Style25"/>
        <w:keepNext/>
        <w:keepLines/>
        <w:widowControl w:val="0"/>
        <w:shd w:val="clear" w:color="auto" w:fill="auto"/>
        <w:bidi w:val="0"/>
        <w:spacing w:before="0" w:after="140" w:line="472" w:lineRule="exact"/>
        <w:ind w:left="0" w:right="0" w:firstLine="500"/>
        <w:jc w:val="both"/>
      </w:pPr>
      <w:bookmarkStart w:id="683" w:name="bookmark683"/>
      <w:bookmarkStart w:id="684" w:name="bookmark684"/>
      <w:bookmarkStart w:id="685" w:name="bookmark685"/>
      <w:bookmarkStart w:id="686" w:name="bookmark686"/>
      <w:r>
        <w:rPr>
          <w:color w:val="000000"/>
          <w:spacing w:val="0"/>
          <w:w w:val="100"/>
          <w:position w:val="0"/>
          <w:sz w:val="24"/>
          <w:szCs w:val="24"/>
        </w:rPr>
        <w:t>四</w:t>
      </w:r>
      <w:bookmarkEnd w:id="685"/>
      <w:r>
        <w:rPr>
          <w:color w:val="000000"/>
          <w:spacing w:val="0"/>
          <w:w w:val="100"/>
          <w:position w:val="0"/>
          <w:sz w:val="24"/>
          <w:szCs w:val="24"/>
        </w:rPr>
        <w:t>、其他信息</w:t>
      </w:r>
      <w:bookmarkEnd w:id="683"/>
      <w:bookmarkEnd w:id="684"/>
      <w:bookmarkEnd w:id="686"/>
    </w:p>
    <w:p>
      <w:pPr>
        <w:pStyle w:val="Style37"/>
        <w:keepNext w:val="0"/>
        <w:keepLines w:val="0"/>
        <w:widowControl w:val="0"/>
        <w:shd w:val="clear" w:color="auto" w:fill="auto"/>
        <w:bidi w:val="0"/>
        <w:spacing w:before="0" w:after="140" w:line="461" w:lineRule="exact"/>
        <w:ind w:left="0" w:right="0" w:firstLine="500"/>
        <w:jc w:val="both"/>
      </w:pPr>
      <w:r>
        <w:rPr>
          <w:color w:val="000000"/>
          <w:spacing w:val="0"/>
          <w:w w:val="100"/>
          <w:position w:val="0"/>
          <w:sz w:val="24"/>
          <w:szCs w:val="24"/>
        </w:rPr>
        <w:t xml:space="preserve">新元科技公司管理层（以下简称管理层）对其他信息负责。其他信息包括新元科技公司 </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年度报告中涵盖的信息，但不包括财务报表和我们的审计报告。</w:t>
      </w:r>
    </w:p>
    <w:p>
      <w:pPr>
        <w:pStyle w:val="Style37"/>
        <w:keepNext w:val="0"/>
        <w:keepLines w:val="0"/>
        <w:widowControl w:val="0"/>
        <w:shd w:val="clear" w:color="auto" w:fill="auto"/>
        <w:bidi w:val="0"/>
        <w:spacing w:before="0" w:after="140" w:line="461" w:lineRule="exact"/>
        <w:ind w:left="0" w:right="0" w:firstLine="500"/>
        <w:jc w:val="both"/>
      </w:pPr>
      <w:r>
        <w:rPr>
          <w:color w:val="000000"/>
          <w:spacing w:val="0"/>
          <w:w w:val="100"/>
          <w:position w:val="0"/>
          <w:sz w:val="24"/>
          <w:szCs w:val="24"/>
        </w:rPr>
        <w:t>我们对财务报表发表的审计意见不涵盖其他信息，我们也不对其他信息发表任何形式的 鉴证结论。</w:t>
      </w:r>
    </w:p>
    <w:p>
      <w:pPr>
        <w:pStyle w:val="Style37"/>
        <w:keepNext w:val="0"/>
        <w:keepLines w:val="0"/>
        <w:widowControl w:val="0"/>
        <w:shd w:val="clear" w:color="auto" w:fill="auto"/>
        <w:bidi w:val="0"/>
        <w:spacing w:before="0" w:after="140" w:line="475" w:lineRule="exact"/>
        <w:ind w:left="0" w:right="0" w:firstLine="500"/>
        <w:jc w:val="both"/>
      </w:pPr>
      <w:r>
        <w:rPr>
          <w:color w:val="000000"/>
          <w:spacing w:val="0"/>
          <w:w w:val="100"/>
          <w:position w:val="0"/>
          <w:sz w:val="24"/>
          <w:szCs w:val="24"/>
        </w:rPr>
        <w:t>结合我们对财务报表的审计，我们的责任是阅读其他信息，在此过程中，考虑其他信息 是否与财务报表或我们在审计过程中了解到的情况存在重大不一致或者似乎存在重大错报。</w:t>
      </w:r>
    </w:p>
    <w:p>
      <w:pPr>
        <w:pStyle w:val="Style37"/>
        <w:keepNext w:val="0"/>
        <w:keepLines w:val="0"/>
        <w:widowControl w:val="0"/>
        <w:shd w:val="clear" w:color="auto" w:fill="auto"/>
        <w:bidi w:val="0"/>
        <w:spacing w:before="0" w:after="220" w:line="475" w:lineRule="exact"/>
        <w:ind w:left="0" w:right="0" w:firstLine="500"/>
        <w:jc w:val="both"/>
      </w:pPr>
      <w:r>
        <w:rPr>
          <w:color w:val="000000"/>
          <w:spacing w:val="0"/>
          <w:w w:val="100"/>
          <w:position w:val="0"/>
          <w:sz w:val="24"/>
          <w:szCs w:val="24"/>
        </w:rPr>
        <w:t>基于我们已执行的工作，如果我们确定其他信息存在重大错报，我们应当报告该事实。 在这方面，我们无任何事项需要报告。</w:t>
      </w:r>
    </w:p>
    <w:p>
      <w:pPr>
        <w:pStyle w:val="Style37"/>
        <w:keepNext w:val="0"/>
        <w:keepLines w:val="0"/>
        <w:widowControl w:val="0"/>
        <w:shd w:val="clear" w:color="auto" w:fill="auto"/>
        <w:bidi w:val="0"/>
        <w:spacing w:before="0" w:after="140" w:line="240" w:lineRule="auto"/>
        <w:ind w:left="0" w:right="0" w:firstLine="500"/>
        <w:jc w:val="left"/>
      </w:pPr>
      <w:bookmarkStart w:id="687" w:name="bookmark687"/>
      <w:r>
        <w:rPr>
          <w:b/>
          <w:bCs/>
          <w:color w:val="000000"/>
          <w:spacing w:val="0"/>
          <w:w w:val="100"/>
          <w:position w:val="0"/>
          <w:sz w:val="24"/>
          <w:szCs w:val="24"/>
        </w:rPr>
        <w:t>五</w:t>
      </w:r>
      <w:bookmarkEnd w:id="687"/>
      <w:r>
        <w:rPr>
          <w:b/>
          <w:bCs/>
          <w:color w:val="000000"/>
          <w:spacing w:val="0"/>
          <w:w w:val="100"/>
          <w:position w:val="0"/>
          <w:sz w:val="24"/>
          <w:szCs w:val="24"/>
        </w:rPr>
        <w:t>、管理层和治理层对财务报表的责任</w:t>
      </w:r>
    </w:p>
    <w:p>
      <w:pPr>
        <w:pStyle w:val="Style37"/>
        <w:keepNext w:val="0"/>
        <w:keepLines w:val="0"/>
        <w:widowControl w:val="0"/>
        <w:shd w:val="clear" w:color="auto" w:fill="auto"/>
        <w:bidi w:val="0"/>
        <w:spacing w:before="0" w:after="0" w:line="456" w:lineRule="exact"/>
        <w:ind w:left="0" w:right="0" w:firstLine="500"/>
        <w:jc w:val="both"/>
      </w:pPr>
      <w:r>
        <w:rPr>
          <w:color w:val="000000"/>
          <w:spacing w:val="0"/>
          <w:w w:val="100"/>
          <w:position w:val="0"/>
          <w:sz w:val="24"/>
          <w:szCs w:val="24"/>
        </w:rPr>
        <w:t>管理层负责按照企业会计准则的规定编制财务报表，使其实现公允反映，并设计、执行 和维护必要的内部控制，以使财务报表不存在由于舞弊或错误导致的重大错报。</w:t>
      </w:r>
    </w:p>
    <w:p>
      <w:pPr>
        <w:pStyle w:val="Style37"/>
        <w:keepNext w:val="0"/>
        <w:keepLines w:val="0"/>
        <w:widowControl w:val="0"/>
        <w:shd w:val="clear" w:color="auto" w:fill="auto"/>
        <w:bidi w:val="0"/>
        <w:spacing w:before="0" w:after="0" w:line="470" w:lineRule="exact"/>
        <w:ind w:left="0" w:right="0" w:firstLine="500"/>
        <w:jc w:val="both"/>
      </w:pPr>
      <w:r>
        <w:rPr>
          <w:color w:val="000000"/>
          <w:spacing w:val="0"/>
          <w:w w:val="100"/>
          <w:position w:val="0"/>
          <w:sz w:val="24"/>
          <w:szCs w:val="24"/>
        </w:rPr>
        <w:t>在编制财务报表时，管理层负责评估新元科技公司的持续经营能力，披露与持续经营相 关的事项（如适用），并运用持续经营假设，除非管理层计划清算新元科技公司、终止运营或 别无其他现实的选择。</w:t>
      </w:r>
    </w:p>
    <w:p>
      <w:pPr>
        <w:pStyle w:val="Style37"/>
        <w:keepNext w:val="0"/>
        <w:keepLines w:val="0"/>
        <w:widowControl w:val="0"/>
        <w:shd w:val="clear" w:color="auto" w:fill="auto"/>
        <w:bidi w:val="0"/>
        <w:spacing w:before="0" w:after="140" w:line="469" w:lineRule="exact"/>
        <w:ind w:left="0" w:right="0" w:firstLine="500"/>
        <w:jc w:val="both"/>
      </w:pPr>
      <w:r>
        <w:rPr>
          <w:color w:val="000000"/>
          <w:spacing w:val="0"/>
          <w:w w:val="100"/>
          <w:position w:val="0"/>
          <w:sz w:val="24"/>
          <w:szCs w:val="24"/>
        </w:rPr>
        <w:t>治理层负责监督新元科技公司的财务报告过程。</w:t>
      </w:r>
    </w:p>
    <w:p>
      <w:pPr>
        <w:pStyle w:val="Style25"/>
        <w:keepNext/>
        <w:keepLines/>
        <w:widowControl w:val="0"/>
        <w:shd w:val="clear" w:color="auto" w:fill="auto"/>
        <w:bidi w:val="0"/>
        <w:spacing w:before="0" w:after="140" w:line="469" w:lineRule="exact"/>
        <w:ind w:left="0" w:right="0" w:firstLine="500"/>
        <w:jc w:val="both"/>
      </w:pPr>
      <w:bookmarkStart w:id="688" w:name="bookmark688"/>
      <w:bookmarkStart w:id="689" w:name="bookmark689"/>
      <w:bookmarkStart w:id="690" w:name="bookmark690"/>
      <w:bookmarkStart w:id="691" w:name="bookmark691"/>
      <w:r>
        <w:rPr>
          <w:color w:val="000000"/>
          <w:spacing w:val="0"/>
          <w:w w:val="100"/>
          <w:position w:val="0"/>
          <w:sz w:val="24"/>
          <w:szCs w:val="24"/>
        </w:rPr>
        <w:t>六</w:t>
      </w:r>
      <w:bookmarkEnd w:id="690"/>
      <w:r>
        <w:rPr>
          <w:color w:val="000000"/>
          <w:spacing w:val="0"/>
          <w:w w:val="100"/>
          <w:position w:val="0"/>
          <w:sz w:val="24"/>
          <w:szCs w:val="24"/>
        </w:rPr>
        <w:t>、注册会计师对财务报表审计的责任</w:t>
      </w:r>
      <w:bookmarkEnd w:id="688"/>
      <w:bookmarkEnd w:id="689"/>
      <w:bookmarkEnd w:id="691"/>
    </w:p>
    <w:p>
      <w:pPr>
        <w:pStyle w:val="Style37"/>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我们的目标是对财务报表整体是否不存在由于舞弊或错误导致的重大错报获取合理保 证，并出具包含审计意见的审计报告。合理保证是高水平的保证，但并不能保证按照审计准 则执行的审计在某一重大错报存在时总能发现。错报可能由于舞弊或错误导致，如果合理预 期错报单独或汇总起来可能影响财务报表使用者依据财务报表作出的经济决策，则通常认为 错报是重大的。</w:t>
      </w:r>
    </w:p>
    <w:p>
      <w:pPr>
        <w:pStyle w:val="Style37"/>
        <w:keepNext w:val="0"/>
        <w:keepLines w:val="0"/>
        <w:widowControl w:val="0"/>
        <w:shd w:val="clear" w:color="auto" w:fill="auto"/>
        <w:bidi w:val="0"/>
        <w:spacing w:before="0" w:after="0" w:line="466" w:lineRule="exact"/>
        <w:ind w:left="0" w:right="0" w:firstLine="500"/>
        <w:jc w:val="both"/>
      </w:pPr>
      <w:r>
        <w:rPr>
          <w:color w:val="000000"/>
          <w:spacing w:val="0"/>
          <w:w w:val="100"/>
          <w:position w:val="0"/>
          <w:sz w:val="24"/>
          <w:szCs w:val="24"/>
        </w:rPr>
        <w:t>在按照审计准则执行审计工作的过程中，我们运用职业判断，并保持职业怀疑。同时， 我们也执行以下工作：</w:t>
      </w:r>
    </w:p>
    <w:p>
      <w:pPr>
        <w:pStyle w:val="Style37"/>
        <w:keepNext w:val="0"/>
        <w:keepLines w:val="0"/>
        <w:widowControl w:val="0"/>
        <w:shd w:val="clear" w:color="auto" w:fill="auto"/>
        <w:tabs>
          <w:tab w:pos="1112" w:val="left"/>
        </w:tabs>
        <w:bidi w:val="0"/>
        <w:spacing w:before="0" w:after="0" w:line="469" w:lineRule="exact"/>
        <w:ind w:left="0" w:right="0" w:firstLine="500"/>
        <w:jc w:val="both"/>
      </w:pPr>
      <w:bookmarkStart w:id="692" w:name="bookmark692"/>
      <w:r>
        <w:rPr>
          <w:color w:val="000000"/>
          <w:spacing w:val="0"/>
          <w:w w:val="100"/>
          <w:position w:val="0"/>
          <w:sz w:val="24"/>
          <w:szCs w:val="24"/>
        </w:rPr>
        <w:t>（</w:t>
      </w:r>
      <w:bookmarkEnd w:id="692"/>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识别和评估由于舞弊或错误导致的财务报表重大错报风险，设计和实施审计程序以 应对这些风险，并获取充分、适当的审计证据，作为发表审计意见的基础。由于舞弊可能涉 及串通、伪造、故意遗漏、虚假陈述或凌驾于内部控制之上，未能发现由于舞弊导致的重大 错报的风险高于未能发现由于错误导致的重大错报的风险。</w:t>
      </w:r>
    </w:p>
    <w:p>
      <w:pPr>
        <w:pStyle w:val="Style37"/>
        <w:keepNext w:val="0"/>
        <w:keepLines w:val="0"/>
        <w:widowControl w:val="0"/>
        <w:shd w:val="clear" w:color="auto" w:fill="auto"/>
        <w:tabs>
          <w:tab w:pos="1108" w:val="left"/>
        </w:tabs>
        <w:bidi w:val="0"/>
        <w:spacing w:before="0" w:after="0" w:line="470" w:lineRule="exact"/>
        <w:ind w:left="0" w:right="0" w:firstLine="500"/>
        <w:jc w:val="both"/>
      </w:pPr>
      <w:bookmarkStart w:id="693" w:name="bookmark693"/>
      <w:r>
        <w:rPr>
          <w:color w:val="000000"/>
          <w:spacing w:val="0"/>
          <w:w w:val="100"/>
          <w:position w:val="0"/>
          <w:sz w:val="24"/>
          <w:szCs w:val="24"/>
        </w:rPr>
        <w:t>（</w:t>
      </w:r>
      <w:bookmarkEnd w:id="693"/>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了解与审计相关的内部控制，以设计恰当的审计程序，但目的并非对内部控制的有 效性发表意见。</w:t>
      </w:r>
    </w:p>
    <w:p>
      <w:pPr>
        <w:pStyle w:val="Style37"/>
        <w:keepNext w:val="0"/>
        <w:keepLines w:val="0"/>
        <w:widowControl w:val="0"/>
        <w:shd w:val="clear" w:color="auto" w:fill="auto"/>
        <w:tabs>
          <w:tab w:pos="1018" w:val="left"/>
        </w:tabs>
        <w:bidi w:val="0"/>
        <w:spacing w:before="0" w:after="0" w:line="469" w:lineRule="exact"/>
        <w:ind w:left="0" w:right="0" w:firstLine="480"/>
        <w:jc w:val="both"/>
      </w:pPr>
      <w:bookmarkStart w:id="694" w:name="bookmark694"/>
      <w:r>
        <w:rPr>
          <w:color w:val="000000"/>
          <w:spacing w:val="0"/>
          <w:w w:val="100"/>
          <w:position w:val="0"/>
          <w:sz w:val="24"/>
          <w:szCs w:val="24"/>
        </w:rPr>
        <w:t>（</w:t>
      </w:r>
      <w:bookmarkEnd w:id="694"/>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评价管理层选用会计政策的恰当性和作出会计估计及相关披露的合理性。</w:t>
      </w:r>
    </w:p>
    <w:p>
      <w:pPr>
        <w:pStyle w:val="Style37"/>
        <w:keepNext w:val="0"/>
        <w:keepLines w:val="0"/>
        <w:widowControl w:val="0"/>
        <w:shd w:val="clear" w:color="auto" w:fill="auto"/>
        <w:tabs>
          <w:tab w:pos="1112" w:val="left"/>
        </w:tabs>
        <w:bidi w:val="0"/>
        <w:spacing w:before="0" w:after="0" w:line="470" w:lineRule="exact"/>
        <w:ind w:left="0" w:right="0" w:firstLine="500"/>
        <w:jc w:val="both"/>
      </w:pPr>
      <w:bookmarkStart w:id="695" w:name="bookmark695"/>
      <w:r>
        <w:rPr>
          <w:color w:val="000000"/>
          <w:spacing w:val="0"/>
          <w:w w:val="100"/>
          <w:position w:val="0"/>
          <w:sz w:val="24"/>
          <w:szCs w:val="24"/>
        </w:rPr>
        <w:t>（</w:t>
      </w:r>
      <w:bookmarkEnd w:id="695"/>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对管理层使用持续经营假设的恰当性得出结论。同时，根据获取的审计证据，就可 能导致对新元科技公司持续经营能力产生重大疑虑的事项或情况是否存在重大不确定性得出 结论。如果我们得出结论认为存在重大不确定性，审计准则要求我们在审计报告中提请报表 使用者注意财务报表中的相关披露；如果披露不充分，我们应当发表非无保留意见。我们的 结论基于截至审计报告日可获得的信息。然而，未来的事项或情况可能导致新元科技公司不 能持续经营。</w:t>
      </w:r>
    </w:p>
    <w:p>
      <w:pPr>
        <w:pStyle w:val="Style37"/>
        <w:keepNext w:val="0"/>
        <w:keepLines w:val="0"/>
        <w:widowControl w:val="0"/>
        <w:shd w:val="clear" w:color="auto" w:fill="auto"/>
        <w:tabs>
          <w:tab w:pos="518" w:val="left"/>
        </w:tabs>
        <w:bidi w:val="0"/>
        <w:spacing w:before="0" w:after="0" w:line="469" w:lineRule="exact"/>
        <w:ind w:left="0" w:right="0" w:firstLine="500"/>
        <w:jc w:val="both"/>
      </w:pPr>
      <w:bookmarkStart w:id="696" w:name="bookmark696"/>
      <w:r>
        <w:rPr>
          <w:color w:val="000000"/>
          <w:spacing w:val="0"/>
          <w:w w:val="100"/>
          <w:position w:val="0"/>
          <w:sz w:val="24"/>
          <w:szCs w:val="24"/>
        </w:rPr>
        <w:t>（</w:t>
      </w:r>
      <w:bookmarkEnd w:id="696"/>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 xml:space="preserve">评价财务报表的总体列报、结构和内容，并评价财务报表是否公允反映相关交易和 </w:t>
      </w:r>
      <w:r>
        <w:rPr>
          <w:color w:val="000000"/>
          <w:spacing w:val="0"/>
          <w:w w:val="100"/>
          <w:position w:val="0"/>
          <w:sz w:val="24"/>
          <w:szCs w:val="24"/>
        </w:rPr>
        <w:t>事项。</w:t>
      </w:r>
    </w:p>
    <w:p>
      <w:pPr>
        <w:pStyle w:val="Style37"/>
        <w:keepNext w:val="0"/>
        <w:keepLines w:val="0"/>
        <w:widowControl w:val="0"/>
        <w:shd w:val="clear" w:color="auto" w:fill="auto"/>
        <w:bidi w:val="0"/>
        <w:spacing w:before="0" w:after="0" w:line="475" w:lineRule="exact"/>
        <w:ind w:left="0" w:right="0" w:firstLine="480"/>
        <w:jc w:val="both"/>
      </w:pPr>
      <w:bookmarkStart w:id="697" w:name="bookmark697"/>
      <w:r>
        <w:rPr>
          <w:color w:val="000000"/>
          <w:spacing w:val="0"/>
          <w:w w:val="100"/>
          <w:position w:val="0"/>
          <w:sz w:val="24"/>
          <w:szCs w:val="24"/>
        </w:rPr>
        <w:t>（</w:t>
      </w:r>
      <w:bookmarkEnd w:id="697"/>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）就新元科技公司中实体或业务活动的财务信息获取充分、适当的审计证据，以对财 务报表发表审计意见。我们负责指导、监督和执行集团审计，并对审计意见承担全部责任。</w:t>
      </w:r>
    </w:p>
    <w:p>
      <w:pPr>
        <w:pStyle w:val="Style37"/>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我们与治理层就计划的审计范围、时间安排和重大审计发现等事项进行沟通，包括沟通 我们在审计中识别出的值得关注的内部控制缺陷。</w:t>
      </w:r>
    </w:p>
    <w:p>
      <w:pPr>
        <w:pStyle w:val="Style37"/>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我们还就已遵守与独立性相关的职业道德要求向治理层提供声明，并与治理层沟通可能 被合理认为影响我们独立性的所有关系和其他事项，以及相关的防范措施（如适用）。</w:t>
      </w:r>
    </w:p>
    <w:p>
      <w:pPr>
        <w:pStyle w:val="Style37"/>
        <w:keepNext w:val="0"/>
        <w:keepLines w:val="0"/>
        <w:widowControl w:val="0"/>
        <w:shd w:val="clear" w:color="auto" w:fill="auto"/>
        <w:bidi w:val="0"/>
        <w:spacing w:before="0" w:after="220" w:line="467" w:lineRule="exact"/>
        <w:ind w:left="0" w:right="0" w:firstLine="480"/>
        <w:jc w:val="both"/>
      </w:pPr>
      <w:r>
        <w:rPr>
          <w:color w:val="000000"/>
          <w:spacing w:val="0"/>
          <w:w w:val="100"/>
          <w:position w:val="0"/>
          <w:sz w:val="24"/>
          <w:szCs w:val="24"/>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pStyle w:val="Style25"/>
        <w:keepNext/>
        <w:keepLines/>
        <w:widowControl w:val="0"/>
        <w:shd w:val="clear" w:color="auto" w:fill="auto"/>
        <w:bidi w:val="0"/>
        <w:spacing w:before="0" w:after="360" w:line="470" w:lineRule="exact"/>
        <w:ind w:left="0" w:right="0" w:firstLine="0"/>
        <w:jc w:val="left"/>
      </w:pPr>
      <w:bookmarkStart w:id="698" w:name="bookmark698"/>
      <w:bookmarkStart w:id="699" w:name="bookmark699"/>
      <w:bookmarkStart w:id="700" w:name="bookmark700"/>
      <w:r>
        <w:rPr>
          <w:color w:val="000000"/>
          <w:spacing w:val="0"/>
          <w:w w:val="100"/>
          <w:position w:val="0"/>
          <w:sz w:val="24"/>
          <w:szCs w:val="24"/>
        </w:rPr>
        <w:t>二、财务报表</w:t>
      </w:r>
      <w:bookmarkEnd w:id="698"/>
      <w:bookmarkEnd w:id="699"/>
      <w:bookmarkEnd w:id="700"/>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63"/>
        <w:keepNext w:val="0"/>
        <w:keepLines w:val="0"/>
        <w:widowControl w:val="0"/>
        <w:shd w:val="clear" w:color="auto" w:fill="auto"/>
        <w:bidi w:val="0"/>
        <w:spacing w:before="0" w:after="360" w:line="240" w:lineRule="auto"/>
        <w:ind w:left="0" w:right="0" w:firstLine="0"/>
        <w:jc w:val="left"/>
      </w:pPr>
      <w:bookmarkStart w:id="701" w:name="bookmark701"/>
      <w:r>
        <w:rPr>
          <w:rFonts w:ascii="Times New Roman" w:eastAsia="Times New Roman" w:hAnsi="Times New Roman" w:cs="Times New Roman"/>
          <w:color w:val="000000"/>
          <w:spacing w:val="0"/>
          <w:w w:val="100"/>
          <w:position w:val="0"/>
        </w:rPr>
        <w:t>1</w:t>
      </w:r>
      <w:bookmarkEnd w:id="701"/>
      <w:r>
        <w:rPr>
          <w:color w:val="000000"/>
          <w:spacing w:val="0"/>
          <w:w w:val="100"/>
          <w:position w:val="0"/>
        </w:rPr>
        <w:t>、合并资产负债表</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编制单位：万向新元科技股份有限公司</w:t>
      </w:r>
    </w:p>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24,701,861.03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52,068,045.77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343,469.70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384,831,662.62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391,256,090.64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108,191,735.15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4,344,422.11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13,542,534.15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21,443,539.62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应收分保账款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18,162,708.29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21,581,193.75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204,557,890.75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186,699,657.24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52,707,760.96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11,986,084.65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6,082,250.87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819,025,707.30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683,475,200.00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7,512,981.05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7,970,942.60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8,500,000.00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170,148,673.30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169,020,453.86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50,667,474.81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77,570,589.70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93,774,921.24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260,691,519.19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585,466,519.19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319,229.80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290,191.53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28,631,221.45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26,362,649.44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6,065,291.43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3,757,949.19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608,606,980.73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895,143,627.05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1,427,632,688.03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1,578,618,827.05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213,462,899.51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179,288,855.51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6,086,400.00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154,228,995.02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99,216,668.71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39,847,879.67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40,289,689.20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12,683,461.30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10,296,994.53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16,692,199.26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30,163,996.07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123,364,624.28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29,739,042.54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575,200.53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104,324,893.37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16,414,659.30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671,133,161.94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424,968,096.33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预计负债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1,542,158.66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939,934.15</w:t>
            </w:r>
          </w:p>
        </w:tc>
      </w:tr>
    </w:tbl>
    <w:p>
      <w:pPr>
        <w:widowControl w:val="0"/>
        <w:spacing w:line="1" w:lineRule="exact"/>
      </w:pPr>
      <w:r>
        <w:br w:type="page"/>
      </w:r>
    </w:p>
    <w:tbl>
      <w:tblPr>
        <w:tblOverlap w:val="never"/>
        <w:jc w:val="center"/>
        <w:tblLayout w:type="fixed"/>
      </w:tblPr>
      <w:tblGrid>
        <w:gridCol w:w="2971"/>
        <w:gridCol w:w="3298"/>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28,230,911.88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29,033,793.72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2,268,922.95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4,328,202.56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32,041,993.49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34,301,930.43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703,175,155.43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459,270,026.76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206,992,919.00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208,848,264.00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633,665,613.49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613,395,764.38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21,838,880.00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5,327,345.00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27,743,018.87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27,743,018.87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-149,691,099.57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233,718,240.20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归属于母公司所有者权益合计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696,871,571.79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1,078,377,942.45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27,585,960.81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40,970,857.84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724,457,532.60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1,119,348,800.29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1,427,632,688.03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1,578,618,827.05</w:t>
            </w:r>
          </w:p>
        </w:tc>
      </w:tr>
    </w:tbl>
    <w:p>
      <w:pPr>
        <w:pStyle w:val="Style34"/>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3500" simplePos="0" relativeHeight="125829415" behindDoc="0" locked="0" layoutInCell="1" allowOverlap="1">
                <wp:simplePos x="0" y="0"/>
                <wp:positionH relativeFrom="page">
                  <wp:posOffset>715645</wp:posOffset>
                </wp:positionH>
                <wp:positionV relativeFrom="margin">
                  <wp:posOffset>5647690</wp:posOffset>
                </wp:positionV>
                <wp:extent cx="1054735" cy="149225"/>
                <wp:wrapTopAndBottom/>
                <wp:docPr id="73" name="Shape 7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法定代表人：朱业胜</w:t>
                            </w:r>
                          </w:p>
                        </w:txbxContent>
                      </wps:txbx>
                      <wps:bodyPr wrap="none" lIns="0" tIns="0" rIns="0" bIns="0">
                        <a:noAutoFit/>
                      </wps:bodyPr>
                    </wps:wsp>
                  </a:graphicData>
                </a:graphic>
              </wp:anchor>
            </w:drawing>
          </mc:Choice>
          <mc:Fallback>
            <w:pict>
              <v:shape id="_x0000_s1099" type="#_x0000_t202" style="position:absolute;margin-left:56.350000000000001pt;margin-top:444.69999999999999pt;width:83.049999999999997pt;height:11.75pt;z-index:-125829338;mso-wrap-distance-left:9.pt;mso-wrap-distance-top:12.pt;mso-wrap-distance-right:40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法定代表人：朱业胜</w:t>
                      </w:r>
                    </w:p>
                  </w:txbxContent>
                </v:textbox>
                <w10:wrap type="topAndBottom" anchorx="page" anchory="margin"/>
              </v:shape>
            </w:pict>
          </mc:Fallback>
        </mc:AlternateContent>
      </w:r>
      <w:r>
        <mc:AlternateContent>
          <mc:Choice Requires="wps">
            <w:drawing>
              <wp:anchor distT="152400" distB="3175" distL="2284730" distR="2512695" simplePos="0" relativeHeight="125829417" behindDoc="0" locked="0" layoutInCell="1" allowOverlap="1">
                <wp:simplePos x="0" y="0"/>
                <wp:positionH relativeFrom="page">
                  <wp:posOffset>2886075</wp:posOffset>
                </wp:positionH>
                <wp:positionV relativeFrom="margin">
                  <wp:posOffset>5647690</wp:posOffset>
                </wp:positionV>
                <wp:extent cx="1515110" cy="146050"/>
                <wp:wrapTopAndBottom/>
                <wp:docPr id="75" name="Shape 75"/>
                <a:graphic xmlns:a="http://schemas.openxmlformats.org/drawingml/2006/main">
                  <a:graphicData uri="http://schemas.microsoft.com/office/word/2010/wordprocessingShape">
                    <wps:wsp>
                      <wps:cNvSpPr txBox="1"/>
                      <wps:spPr>
                        <a:xfrm>
                          <a:ext cx="1515110"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主管会计工作负责人：张瑞英</w:t>
                            </w:r>
                          </w:p>
                        </w:txbxContent>
                      </wps:txbx>
                      <wps:bodyPr wrap="none" lIns="0" tIns="0" rIns="0" bIns="0">
                        <a:noAutoFit/>
                      </wps:bodyPr>
                    </wps:wsp>
                  </a:graphicData>
                </a:graphic>
              </wp:anchor>
            </w:drawing>
          </mc:Choice>
          <mc:Fallback>
            <w:pict>
              <v:shape id="_x0000_s1101" type="#_x0000_t202" style="position:absolute;margin-left:227.25pt;margin-top:444.69999999999999pt;width:119.3pt;height:11.5pt;z-index:-125829336;mso-wrap-distance-left:179.90000000000001pt;mso-wrap-distance-top:12.pt;mso-wrap-distance-right:197.84999999999999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主管会计工作负责人：张瑞英</w:t>
                      </w:r>
                    </w:p>
                  </w:txbxContent>
                </v:textbox>
                <w10:wrap type="topAndBottom" anchorx="page" anchory="margin"/>
              </v:shape>
            </w:pict>
          </mc:Fallback>
        </mc:AlternateContent>
      </w:r>
      <w:r>
        <mc:AlternateContent>
          <mc:Choice Requires="wps">
            <w:drawing>
              <wp:anchor distT="152400" distB="0" distL="4914900" distR="114300" simplePos="0" relativeHeight="125829419" behindDoc="0" locked="0" layoutInCell="1" allowOverlap="1">
                <wp:simplePos x="0" y="0"/>
                <wp:positionH relativeFrom="page">
                  <wp:posOffset>5516245</wp:posOffset>
                </wp:positionH>
                <wp:positionV relativeFrom="margin">
                  <wp:posOffset>5647690</wp:posOffset>
                </wp:positionV>
                <wp:extent cx="1283335" cy="149225"/>
                <wp:wrapTopAndBottom/>
                <wp:docPr id="77" name="Shape 77"/>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会计机构负责人：孙洪涛</w:t>
                            </w:r>
                          </w:p>
                        </w:txbxContent>
                      </wps:txbx>
                      <wps:bodyPr wrap="none" lIns="0" tIns="0" rIns="0" bIns="0">
                        <a:noAutoFit/>
                      </wps:bodyPr>
                    </wps:wsp>
                  </a:graphicData>
                </a:graphic>
              </wp:anchor>
            </w:drawing>
          </mc:Choice>
          <mc:Fallback>
            <w:pict>
              <v:shape id="_x0000_s1103" type="#_x0000_t202" style="position:absolute;margin-left:434.35000000000002pt;margin-top:444.69999999999999pt;width:101.05pt;height:11.75pt;z-index:-125829334;mso-wrap-distance-left:387.pt;mso-wrap-distance-top:12.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会计机构负责人：孙洪涛</w:t>
                      </w:r>
                    </w:p>
                  </w:txbxContent>
                </v:textbox>
                <w10:wrap type="topAndBottom" anchorx="page" anchory="margin"/>
              </v:shape>
            </w:pict>
          </mc:Fallback>
        </mc:AlternateContent>
      </w: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2</w:t>
      </w:r>
      <w:bookmarkEnd w:id="704"/>
      <w:r>
        <w:rPr>
          <w:color w:val="000000"/>
          <w:spacing w:val="0"/>
          <w:w w:val="100"/>
          <w:position w:val="0"/>
        </w:rPr>
        <w:t>、母公司资产负债表</w:t>
      </w:r>
      <w:bookmarkEnd w:id="702"/>
      <w:bookmarkEnd w:id="703"/>
      <w:bookmarkEnd w:id="70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6,469,302.87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19,052,203.12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161,110,768.35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123,895,566.90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60,296,479.10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2,747,050.00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预付款项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4,757,067.68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9,589,833.04</w:t>
            </w:r>
          </w:p>
        </w:tc>
      </w:tr>
    </w:tbl>
    <w:p>
      <w:pPr>
        <w:widowControl w:val="0"/>
        <w:spacing w:line="1" w:lineRule="exact"/>
      </w:pPr>
      <w:r>
        <w:br w:type="page"/>
      </w:r>
    </w:p>
    <w:tbl>
      <w:tblPr>
        <w:tblOverlap w:val="never"/>
        <w:jc w:val="center"/>
        <w:tblLayout w:type="fixed"/>
      </w:tblPr>
      <w:tblGrid>
        <w:gridCol w:w="2971"/>
        <w:gridCol w:w="3298"/>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305,756,072.86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241,374,276.57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7,031,161.51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74,757,220.71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63,878,330.84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15,684,253.55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370,490.98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1,611,383.30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629,201,656.10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462,148,643.77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476,285,809.55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835,077,915.26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15,624,111.65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5,644,466.22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1,516,074.12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261,473.06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69,104,868.20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9,449,142.63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5,504,018.86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3,562,471.96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573,034,882.38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860,495,469.13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1,202,236,538.48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1,322,644,112.90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108,784,764.35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84,924,609.67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106,398,120.95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51,479,396.31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22,192,063.24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7,919,394.75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2,460,502.03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281,864.47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5,296,568.70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12,409,680.83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100,453,741.99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1,414,066.63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204,921.93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47,727,442.78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2,055,675.46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385,040,535.55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194,757,356.61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881,045.88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73,745.55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881,045.88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73,745.55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385,921,581.43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194,831,102.16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206,992,919.00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208,848,264.00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679,246,082.39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658,976,233.28</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减：库存股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21,838,880.00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5,327,345.00</w:t>
            </w:r>
          </w:p>
        </w:tc>
      </w:tr>
    </w:tbl>
    <w:p>
      <w:pPr>
        <w:widowControl w:val="0"/>
        <w:spacing w:line="1" w:lineRule="exact"/>
      </w:pPr>
      <w:r>
        <w:br w:type="page"/>
      </w:r>
    </w:p>
    <w:tbl>
      <w:tblPr>
        <w:tblOverlap w:val="never"/>
        <w:jc w:val="center"/>
        <w:tblLayout w:type="fixed"/>
      </w:tblPr>
      <w:tblGrid>
        <w:gridCol w:w="2971"/>
        <w:gridCol w:w="3298"/>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31,077,092.04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31,077,092.04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-79,162,256.38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234,238,766.42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816,314,957.05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1,127,813,010.74</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1,202,236,538.48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1,322,644,112.90</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3</w:t>
      </w:r>
      <w:bookmarkEnd w:id="708"/>
      <w:r>
        <w:rPr>
          <w:color w:val="000000"/>
          <w:spacing w:val="0"/>
          <w:w w:val="100"/>
          <w:position w:val="0"/>
        </w:rPr>
        <w:t>、合并利润表</w:t>
      </w:r>
      <w:bookmarkEnd w:id="706"/>
      <w:bookmarkEnd w:id="707"/>
      <w:bookmarkEnd w:id="70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82"/>
        <w:gridCol w:w="3211"/>
        <w:gridCol w:w="328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一、营业总收入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442,756,052.26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485,881,377.19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其中：营业收入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442,756,052.26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485,881,377.19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二、营业总成本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445,380,035.44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431,209,677.48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其中：营业成本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308,697,673.30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307,983,516.46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1000"/>
              <w:jc w:val="left"/>
              <w:rPr>
                <w:sz w:val="18"/>
                <w:szCs w:val="18"/>
              </w:rPr>
            </w:pPr>
            <w:r>
              <w:rPr>
                <w:color w:val="000000"/>
                <w:spacing w:val="0"/>
                <w:w w:val="100"/>
                <w:position w:val="0"/>
                <w:sz w:val="18"/>
                <w:szCs w:val="18"/>
              </w:rPr>
              <w:t>提取保险责任合同准备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5,982,396.68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5,659,788.49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22,628,376.63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27,169,627.08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54,079,253.74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45,385,151.22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41,371,007.30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35,917,615.49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12,621,327.79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9,093,978.74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其中：利息费用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10,849,146.50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8,670,361.04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108,588.01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404,538.94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18,415,776.32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13,960,455.13</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投资收益（损失以“一”号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-1,050,019.69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-2,347,513.98</w:t>
            </w:r>
          </w:p>
        </w:tc>
      </w:tr>
    </w:tbl>
    <w:p>
      <w:pPr>
        <w:widowControl w:val="0"/>
        <w:spacing w:line="1" w:lineRule="exact"/>
      </w:pPr>
      <w:r>
        <w:br w:type="page"/>
      </w:r>
    </w:p>
    <w:tbl>
      <w:tblPr>
        <w:tblOverlap w:val="never"/>
        <w:jc w:val="center"/>
        <w:tblLayout w:type="fixed"/>
      </w:tblPr>
      <w:tblGrid>
        <w:gridCol w:w="3082"/>
        <w:gridCol w:w="3211"/>
        <w:gridCol w:w="3283"/>
      </w:tblGrid>
      <w:tr>
        <w:trPr>
          <w:trHeight w:val="37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820"/>
              <w:jc w:val="left"/>
              <w:rPr>
                <w:sz w:val="18"/>
                <w:szCs w:val="18"/>
              </w:rPr>
            </w:pPr>
            <w:r>
              <w:rPr>
                <w:color w:val="000000"/>
                <w:spacing w:val="0"/>
                <w:w w:val="100"/>
                <w:position w:val="0"/>
                <w:sz w:val="18"/>
                <w:szCs w:val="18"/>
              </w:rPr>
              <w:t>其中：对联营企业和合营企</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270,001.91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-649,540.44</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以摊余成本计量的金</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820"/>
              <w:jc w:val="both"/>
              <w:rPr>
                <w:sz w:val="18"/>
                <w:szCs w:val="18"/>
              </w:rPr>
            </w:pPr>
            <w:r>
              <w:rPr>
                <w:color w:val="000000"/>
                <w:spacing w:val="0"/>
                <w:w w:val="100"/>
                <w:position w:val="0"/>
                <w:sz w:val="18"/>
                <w:szCs w:val="18"/>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820"/>
              <w:jc w:val="both"/>
              <w:rPr>
                <w:sz w:val="18"/>
                <w:szCs w:val="18"/>
              </w:rPr>
            </w:pPr>
            <w:r>
              <w:rPr>
                <w:color w:val="000000"/>
                <w:spacing w:val="0"/>
                <w:w w:val="100"/>
                <w:position w:val="0"/>
                <w:sz w:val="18"/>
                <w:szCs w:val="18"/>
              </w:rPr>
              <w:t>净敞口套期收益（损失以</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820"/>
              <w:jc w:val="left"/>
              <w:rPr>
                <w:sz w:val="18"/>
                <w:szCs w:val="18"/>
              </w:rPr>
            </w:pPr>
            <w:r>
              <w:rPr>
                <w:color w:val="000000"/>
                <w:spacing w:val="0"/>
                <w:w w:val="100"/>
                <w:position w:val="0"/>
                <w:sz w:val="18"/>
                <w:szCs w:val="18"/>
              </w:rPr>
              <w:t>公允价值变动收益（损失以</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-2,002,594.37</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820"/>
              <w:jc w:val="left"/>
              <w:rPr>
                <w:sz w:val="18"/>
                <w:szCs w:val="18"/>
              </w:rPr>
            </w:pPr>
            <w:r>
              <w:rPr>
                <w:color w:val="000000"/>
                <w:spacing w:val="0"/>
                <w:w w:val="100"/>
                <w:position w:val="0"/>
                <w:sz w:val="18"/>
                <w:szCs w:val="18"/>
              </w:rPr>
              <w:t>信用减值损失（损失以 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-52,902,114.09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-21,242,075.67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820"/>
              <w:jc w:val="left"/>
              <w:rPr>
                <w:sz w:val="18"/>
                <w:szCs w:val="18"/>
              </w:rPr>
            </w:pPr>
            <w:r>
              <w:rPr>
                <w:color w:val="000000"/>
                <w:spacing w:val="0"/>
                <w:w w:val="100"/>
                <w:position w:val="0"/>
                <w:sz w:val="18"/>
                <w:szCs w:val="18"/>
              </w:rPr>
              <w:t>资产减值损失（损失以 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-348,647,294.05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-56,805,487.24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820"/>
              <w:jc w:val="left"/>
              <w:rPr>
                <w:sz w:val="18"/>
                <w:szCs w:val="18"/>
              </w:rPr>
            </w:pPr>
            <w:r>
              <w:rPr>
                <w:color w:val="000000"/>
                <w:spacing w:val="0"/>
                <w:w w:val="100"/>
                <w:position w:val="0"/>
                <w:sz w:val="18"/>
                <w:szCs w:val="18"/>
              </w:rPr>
              <w:t>资产处置收益（损失以 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130,724.05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124,474.67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三、营业利润（亏损以“一”号填列）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-388,176,910.64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-13,641,041.75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6,787,255.43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103,951,661.25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794,931.57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871,271.78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四、利润总额（亏损总额以"一”号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-382,184,586.78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89,439,347.72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1,708,475.58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17,223,001.19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五、净利润（净亏损以“一”号填列）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-383,893,062.36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72,216,346.53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持续经营净利润（净亏损以 “一”号填列）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-383,893,062.36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72,216,346.53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终止经营净利润（净亏损以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归属于母公司股东的净利润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-370,508,165.33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61,428,932.25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少数股东损益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-13,384,897.03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10,787,414.28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280"/>
              <w:jc w:val="left"/>
              <w:rPr>
                <w:sz w:val="18"/>
                <w:szCs w:val="18"/>
              </w:rPr>
            </w:pPr>
            <w:r>
              <w:rPr>
                <w:color w:val="000000"/>
                <w:spacing w:val="0"/>
                <w:w w:val="100"/>
                <w:position w:val="0"/>
                <w:sz w:val="18"/>
                <w:szCs w:val="18"/>
              </w:rPr>
              <w:t>归属母公司所有者的其他综合收 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60"/>
              <w:jc w:val="left"/>
              <w:rPr>
                <w:sz w:val="18"/>
                <w:szCs w:val="18"/>
              </w:rPr>
            </w:pPr>
            <w:r>
              <w:rPr>
                <w:color w:val="000000"/>
                <w:spacing w:val="0"/>
                <w:w w:val="100"/>
                <w:position w:val="0"/>
                <w:sz w:val="18"/>
                <w:szCs w:val="18"/>
              </w:rPr>
              <w:t>（一）不能重分类进损益的其他 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footnotePr>
            <w:pos w:val="pageBottom"/>
            <w:numFmt w:val="decimal"/>
            <w:numRestart w:val="continuous"/>
          </w:footnotePr>
          <w:pgSz w:w="11900" w:h="16840"/>
          <w:pgMar w:top="1330" w:right="1033" w:bottom="1450" w:left="1060" w:header="0" w:footer="3" w:gutter="0"/>
          <w:cols w:space="720"/>
          <w:noEndnote/>
          <w:rtlGutter w:val="0"/>
          <w:docGrid w:linePitch="360"/>
        </w:sectPr>
      </w:pPr>
    </w:p>
    <w:tbl>
      <w:tblPr>
        <w:tblOverlap w:val="never"/>
        <w:jc w:val="center"/>
        <w:tblLayout w:type="fixed"/>
      </w:tblPr>
      <w:tblGrid>
        <w:gridCol w:w="3082"/>
        <w:gridCol w:w="3211"/>
        <w:gridCol w:w="328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460"/>
              <w:jc w:val="left"/>
              <w:rPr>
                <w:sz w:val="18"/>
                <w:szCs w:val="18"/>
              </w:rPr>
            </w:pPr>
            <w:r>
              <w:rPr>
                <w:color w:val="000000"/>
                <w:spacing w:val="0"/>
                <w:w w:val="100"/>
                <w:position w:val="0"/>
                <w:sz w:val="18"/>
                <w:szCs w:val="18"/>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金融资产重分类计入其</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其他债权投资信用减值</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280"/>
              <w:jc w:val="left"/>
              <w:rPr>
                <w:sz w:val="18"/>
                <w:szCs w:val="18"/>
              </w:rPr>
            </w:pPr>
            <w:r>
              <w:rPr>
                <w:color w:val="000000"/>
                <w:spacing w:val="0"/>
                <w:w w:val="100"/>
                <w:position w:val="0"/>
                <w:sz w:val="18"/>
                <w:szCs w:val="18"/>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-383,893,062.36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72,216,346.53</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460"/>
              <w:jc w:val="left"/>
              <w:rPr>
                <w:sz w:val="18"/>
                <w:szCs w:val="18"/>
              </w:rPr>
            </w:pPr>
            <w:r>
              <w:rPr>
                <w:color w:val="000000"/>
                <w:spacing w:val="0"/>
                <w:w w:val="100"/>
                <w:position w:val="0"/>
                <w:sz w:val="18"/>
                <w:szCs w:val="18"/>
              </w:rPr>
              <w:t>归属于母公司所有者的综合收 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-370,508,165.33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61,428,932.25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left"/>
              <w:rPr>
                <w:sz w:val="18"/>
                <w:szCs w:val="18"/>
              </w:rPr>
            </w:pPr>
            <w:r>
              <w:rPr>
                <w:color w:val="000000"/>
                <w:spacing w:val="0"/>
                <w:w w:val="100"/>
                <w:position w:val="0"/>
                <w:sz w:val="18"/>
                <w:szCs w:val="18"/>
              </w:rPr>
              <w:t>归属于少数股东的综合收益总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-13,384,897.03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10,787,414.28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（二）稀释每股收益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59" w:line="1" w:lineRule="exact"/>
      </w:pPr>
    </w:p>
    <w:p>
      <w:pPr>
        <w:pStyle w:val="Style31"/>
        <w:keepNext w:val="0"/>
        <w:keepLines w:val="0"/>
        <w:widowControl w:val="0"/>
        <w:shd w:val="clear" w:color="auto" w:fill="auto"/>
        <w:tabs>
          <w:tab w:pos="3398" w:val="left"/>
          <w:tab w:pos="7526" w:val="left"/>
        </w:tabs>
        <w:bidi w:val="0"/>
        <w:spacing w:before="0" w:after="360" w:line="240" w:lineRule="auto"/>
        <w:ind w:left="0" w:right="0" w:firstLine="0"/>
        <w:jc w:val="left"/>
      </w:pPr>
      <w:r>
        <w:rPr>
          <w:color w:val="000000"/>
          <w:spacing w:val="0"/>
          <w:w w:val="100"/>
          <w:position w:val="0"/>
        </w:rPr>
        <w:t>法定代表人：朱业胜</w:t>
        <w:tab/>
        <w:t>主管会计工作负责人：张瑞英</w:t>
        <w:tab/>
        <w:t>会计机构负责人：孙洪涛</w:t>
      </w:r>
    </w:p>
    <w:p>
      <w:pPr>
        <w:pStyle w:val="Style34"/>
        <w:keepNext/>
        <w:keepLines/>
        <w:widowControl w:val="0"/>
        <w:shd w:val="clear" w:color="auto" w:fill="auto"/>
        <w:bidi w:val="0"/>
        <w:spacing w:before="0" w:after="360" w:line="240" w:lineRule="auto"/>
        <w:ind w:left="0" w:right="0" w:firstLine="0"/>
        <w:jc w:val="left"/>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4</w:t>
      </w:r>
      <w:bookmarkEnd w:id="712"/>
      <w:r>
        <w:rPr>
          <w:color w:val="000000"/>
          <w:spacing w:val="0"/>
          <w:w w:val="100"/>
          <w:position w:val="0"/>
        </w:rPr>
        <w:t>、母公司利润表</w:t>
      </w:r>
      <w:bookmarkEnd w:id="710"/>
      <w:bookmarkEnd w:id="711"/>
      <w:bookmarkEnd w:id="713"/>
      <w:r>
        <w:br w:type="page"/>
      </w:r>
    </w:p>
    <w:tbl>
      <w:tblPr>
        <w:tblOverlap w:val="never"/>
        <w:jc w:val="center"/>
        <w:tblLayout w:type="fixed"/>
      </w:tblPr>
      <w:tblGrid>
        <w:gridCol w:w="2971"/>
        <w:gridCol w:w="3298"/>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169,105,637.86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120,225,279.39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减：营业成本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119,508,356.33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98,793,932.12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1,333,805.99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613,097.05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3,006,289.34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2,922,147.91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19,755,060.31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17,610,904.88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6,914,153.60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8,562,980.58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7,674,026.08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4,117,998.33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其中：利息费用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6,630,563.55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4,658,767.87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46,579.11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151,703.16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加：其他收益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10,057,211.45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6,623,925.72</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820"/>
              <w:jc w:val="both"/>
              <w:rPr>
                <w:sz w:val="18"/>
                <w:szCs w:val="18"/>
              </w:rPr>
            </w:pPr>
            <w:r>
              <w:rPr>
                <w:color w:val="000000"/>
                <w:spacing w:val="0"/>
                <w:w w:val="100"/>
                <w:position w:val="0"/>
                <w:sz w:val="18"/>
                <w:szCs w:val="18"/>
              </w:rPr>
              <w:t>投资收益（损失以“一” 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9,480,108.49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12,291,260.76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820"/>
              <w:jc w:val="both"/>
              <w:rPr>
                <w:sz w:val="18"/>
                <w:szCs w:val="18"/>
              </w:rPr>
            </w:pPr>
            <w:r>
              <w:rPr>
                <w:color w:val="000000"/>
                <w:spacing w:val="0"/>
                <w:w w:val="100"/>
                <w:position w:val="0"/>
                <w:sz w:val="18"/>
                <w:szCs w:val="18"/>
              </w:rPr>
              <w:t>其中：对联营企业和合营</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-2,457,961.55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-649,540.44</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1180" w:right="0" w:firstLine="0"/>
              <w:jc w:val="left"/>
              <w:rPr>
                <w:sz w:val="18"/>
                <w:szCs w:val="18"/>
              </w:rPr>
            </w:pPr>
            <w:r>
              <w:rPr>
                <w:color w:val="000000"/>
                <w:spacing w:val="0"/>
                <w:w w:val="100"/>
                <w:position w:val="0"/>
                <w:sz w:val="18"/>
                <w:szCs w:val="18"/>
              </w:rPr>
              <w:t>以摊余成本计量的金</w:t>
            </w:r>
          </w:p>
          <w:p>
            <w:pPr>
              <w:pStyle w:val="Style21"/>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融资产终止确认收益（损失以</w:t>
            </w:r>
          </w:p>
          <w:p>
            <w:pPr>
              <w:pStyle w:val="Style21"/>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820"/>
              <w:jc w:val="left"/>
              <w:rPr>
                <w:sz w:val="18"/>
                <w:szCs w:val="18"/>
              </w:rPr>
            </w:pPr>
            <w:r>
              <w:rPr>
                <w:color w:val="000000"/>
                <w:spacing w:val="0"/>
                <w:w w:val="100"/>
                <w:position w:val="0"/>
                <w:sz w:val="18"/>
                <w:szCs w:val="18"/>
              </w:rPr>
              <w:t>净敞口套期收益（损失以</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820"/>
              <w:jc w:val="left"/>
              <w:rPr>
                <w:sz w:val="18"/>
                <w:szCs w:val="18"/>
              </w:rPr>
            </w:pPr>
            <w:r>
              <w:rPr>
                <w:color w:val="000000"/>
                <w:spacing w:val="0"/>
                <w:w w:val="100"/>
                <w:position w:val="0"/>
                <w:sz w:val="18"/>
                <w:szCs w:val="18"/>
              </w:rPr>
              <w:t>公允价值变动收益（损失</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820"/>
              <w:jc w:val="left"/>
              <w:rPr>
                <w:sz w:val="18"/>
                <w:szCs w:val="18"/>
              </w:rPr>
            </w:pPr>
            <w:r>
              <w:rPr>
                <w:color w:val="000000"/>
                <w:spacing w:val="0"/>
                <w:w w:val="100"/>
                <w:position w:val="0"/>
                <w:sz w:val="18"/>
                <w:szCs w:val="18"/>
              </w:rPr>
              <w:t>信用减值损失（损失以</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-21,564,954.11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-7,502,348.76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820"/>
              <w:jc w:val="left"/>
              <w:rPr>
                <w:sz w:val="18"/>
                <w:szCs w:val="18"/>
              </w:rPr>
            </w:pPr>
            <w:r>
              <w:rPr>
                <w:color w:val="000000"/>
                <w:spacing w:val="0"/>
                <w:w w:val="100"/>
                <w:position w:val="0"/>
                <w:sz w:val="18"/>
                <w:szCs w:val="18"/>
              </w:rPr>
              <w:t>资产减值损失（损失以</w:t>
            </w:r>
            <w:r>
              <w:rPr>
                <w:i/>
                <w:iCs/>
                <w:color w:val="000000"/>
                <w:spacing w:val="0"/>
                <w:w w:val="100"/>
                <w:position w:val="0"/>
                <w:sz w:val="18"/>
                <w:szCs w:val="18"/>
              </w:rPr>
              <w:t>“</w:t>
            </w:r>
            <w:r>
              <w:rPr>
                <w:rFonts w:ascii="Times New Roman" w:eastAsia="Times New Roman" w:hAnsi="Times New Roman" w:cs="Times New Roman"/>
                <w:i/>
                <w:iCs/>
                <w:color w:val="000000"/>
                <w:spacing w:val="0"/>
                <w:w w:val="100"/>
                <w:position w:val="0"/>
                <w:sz w:val="18"/>
                <w:szCs w:val="18"/>
              </w:rPr>
              <w:t>-</w:t>
            </w:r>
            <w:r>
              <w:rPr>
                <w:i/>
                <w:iCs/>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-370,844,187.88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-3,910,023.30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820"/>
              <w:jc w:val="left"/>
              <w:rPr>
                <w:sz w:val="18"/>
                <w:szCs w:val="18"/>
              </w:rPr>
            </w:pPr>
            <w:r>
              <w:rPr>
                <w:color w:val="000000"/>
                <w:spacing w:val="0"/>
                <w:w w:val="100"/>
                <w:position w:val="0"/>
                <w:sz w:val="18"/>
                <w:szCs w:val="18"/>
              </w:rPr>
              <w:t>资产处置收益（损失以</w:t>
            </w:r>
            <w:r>
              <w:rPr>
                <w:i/>
                <w:iCs/>
                <w:color w:val="000000"/>
                <w:spacing w:val="0"/>
                <w:w w:val="100"/>
                <w:position w:val="0"/>
                <w:sz w:val="18"/>
                <w:szCs w:val="18"/>
              </w:rPr>
              <w:t>“</w:t>
            </w:r>
            <w:r>
              <w:rPr>
                <w:rFonts w:ascii="Times New Roman" w:eastAsia="Times New Roman" w:hAnsi="Times New Roman" w:cs="Times New Roman"/>
                <w:i/>
                <w:iCs/>
                <w:color w:val="000000"/>
                <w:spacing w:val="0"/>
                <w:w w:val="100"/>
                <w:position w:val="0"/>
                <w:sz w:val="18"/>
                <w:szCs w:val="18"/>
              </w:rPr>
              <w:t>-</w:t>
            </w:r>
            <w:r>
              <w:rPr>
                <w:i/>
                <w:iCs/>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20,419.69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二、营业利润（亏损以“一”号填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-363,437,456.15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-6,892,967.06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6,787,215.28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103,624,074.42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830,037.86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三、利润总额（亏损总额以“一” 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-356,650,240.87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95,901,069.50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-55,780,113.91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11,541,325.10</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四、净利润（净亏损以“一”号填 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-300,870,126.96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84,359,744.40</w:t>
            </w:r>
          </w:p>
        </w:tc>
      </w:tr>
    </w:tbl>
    <w:p>
      <w:pPr>
        <w:widowControl w:val="0"/>
        <w:spacing w:line="1" w:lineRule="exact"/>
      </w:pPr>
      <w:r>
        <w:br w:type="page"/>
      </w:r>
    </w:p>
    <w:tbl>
      <w:tblPr>
        <w:tblOverlap w:val="never"/>
        <w:jc w:val="center"/>
        <w:tblLayout w:type="fixed"/>
      </w:tblPr>
      <w:tblGrid>
        <w:gridCol w:w="2971"/>
        <w:gridCol w:w="3298"/>
        <w:gridCol w:w="3307"/>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60"/>
              <w:jc w:val="left"/>
              <w:rPr>
                <w:sz w:val="18"/>
                <w:szCs w:val="18"/>
              </w:rPr>
            </w:pPr>
            <w:r>
              <w:rPr>
                <w:color w:val="000000"/>
                <w:spacing w:val="0"/>
                <w:w w:val="100"/>
                <w:position w:val="0"/>
                <w:sz w:val="18"/>
                <w:szCs w:val="18"/>
              </w:rPr>
              <w:t>（一）持续经营净利润（净亏 损以“一”号填列）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-300,870,126.96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84,359,744.40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460"/>
              <w:jc w:val="left"/>
              <w:rPr>
                <w:sz w:val="18"/>
                <w:szCs w:val="18"/>
              </w:rPr>
            </w:pPr>
            <w:r>
              <w:rPr>
                <w:color w:val="000000"/>
                <w:spacing w:val="0"/>
                <w:w w:val="100"/>
                <w:position w:val="0"/>
                <w:sz w:val="18"/>
                <w:szCs w:val="18"/>
              </w:rPr>
              <w:t>（二）终止经营净利润（净亏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60"/>
              <w:jc w:val="left"/>
              <w:rPr>
                <w:sz w:val="18"/>
                <w:szCs w:val="18"/>
              </w:rPr>
            </w:pPr>
            <w:r>
              <w:rPr>
                <w:color w:val="000000"/>
                <w:spacing w:val="0"/>
                <w:w w:val="100"/>
                <w:position w:val="0"/>
                <w:sz w:val="18"/>
                <w:szCs w:val="18"/>
              </w:rPr>
              <w:t>（一）不能重分类进损益的其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权益法下不能转损益</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其他权益工具投资公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460"/>
              <w:jc w:val="left"/>
              <w:rPr>
                <w:sz w:val="18"/>
                <w:szCs w:val="18"/>
              </w:rPr>
            </w:pPr>
            <w:r>
              <w:rPr>
                <w:color w:val="000000"/>
                <w:spacing w:val="0"/>
                <w:w w:val="100"/>
                <w:position w:val="0"/>
                <w:sz w:val="18"/>
                <w:szCs w:val="18"/>
              </w:rPr>
              <w:t>（二）将重分类进损益的其他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权益法下可转损益的</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金融资产重分类计入</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-300,870,126.96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84,359,744.40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4"/>
        <w:keepNext/>
        <w:keepLines/>
        <w:widowControl w:val="0"/>
        <w:shd w:val="clear" w:color="auto" w:fill="auto"/>
        <w:bidi w:val="0"/>
        <w:spacing w:before="0" w:after="0" w:line="240" w:lineRule="auto"/>
        <w:ind w:left="0" w:right="0" w:firstLine="0"/>
        <w:jc w:val="left"/>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5</w:t>
      </w:r>
      <w:bookmarkEnd w:id="716"/>
      <w:r>
        <w:rPr>
          <w:color w:val="000000"/>
          <w:spacing w:val="0"/>
          <w:w w:val="100"/>
          <w:position w:val="0"/>
        </w:rPr>
        <w:t>、合并现金流量表</w:t>
      </w:r>
      <w:bookmarkEnd w:id="714"/>
      <w:bookmarkEnd w:id="715"/>
      <w:bookmarkEnd w:id="717"/>
      <w:r>
        <w:br w:type="page"/>
      </w:r>
    </w:p>
    <w:tbl>
      <w:tblPr>
        <w:tblOverlap w:val="never"/>
        <w:jc w:val="center"/>
        <w:tblLayout w:type="fixed"/>
      </w:tblPr>
      <w:tblGrid>
        <w:gridCol w:w="2971"/>
        <w:gridCol w:w="3298"/>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销售商品、提供劳务收到的现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210,241,562.76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407,594,803.84</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4,275,595.28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9,886,139.77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收到其他与经营活动有关的现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22,729,372.40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24,390,044.18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237,246,530.44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441,870,987.79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购买商品、接受劳务支付的现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125,142,940.10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182,969,449.14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60"/>
              <w:jc w:val="both"/>
              <w:rPr>
                <w:sz w:val="18"/>
                <w:szCs w:val="18"/>
              </w:rPr>
            </w:pPr>
            <w:r>
              <w:rPr>
                <w:color w:val="000000"/>
                <w:spacing w:val="0"/>
                <w:w w:val="100"/>
                <w:position w:val="0"/>
                <w:sz w:val="18"/>
                <w:szCs w:val="18"/>
              </w:rPr>
              <w:t>支付给职工以及为职工支付的 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89,584,817.52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93,000,015.97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53,057,763.89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49,475,757.41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支付其他与经营活动有关的现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47,865,856.11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51,588,581.85</w:t>
            </w:r>
          </w:p>
        </w:tc>
      </w:tr>
    </w:tbl>
    <w:p>
      <w:pPr>
        <w:widowControl w:val="0"/>
        <w:spacing w:line="1" w:lineRule="exact"/>
        <w:sectPr>
          <w:headerReference w:type="default" r:id="rId45"/>
          <w:footerReference w:type="default" r:id="rId46"/>
          <w:headerReference w:type="even" r:id="rId47"/>
          <w:footerReference w:type="even" r:id="rId48"/>
          <w:headerReference w:type="first" r:id="rId49"/>
          <w:footerReference w:type="first" r:id="rId50"/>
          <w:footnotePr>
            <w:pos w:val="pageBottom"/>
            <w:numFmt w:val="decimal"/>
            <w:numRestart w:val="continuous"/>
          </w:footnotePr>
          <w:pgSz w:w="11900" w:h="16840"/>
          <w:pgMar w:top="1330" w:right="1033" w:bottom="1450" w:left="1060" w:header="0" w:footer="3" w:gutter="0"/>
          <w:cols w:space="720"/>
          <w:noEndnote/>
          <w:titlePg/>
          <w:rtlGutter w:val="0"/>
          <w:docGrid w:linePitch="360"/>
        </w:sectPr>
      </w:pPr>
    </w:p>
    <w:tbl>
      <w:tblPr>
        <w:tblOverlap w:val="never"/>
        <w:jc w:val="center"/>
        <w:tblLayout w:type="fixed"/>
      </w:tblPr>
      <w:tblGrid>
        <w:gridCol w:w="2971"/>
        <w:gridCol w:w="3298"/>
        <w:gridCol w:w="3307"/>
      </w:tblGrid>
      <w:tr>
        <w:trPr>
          <w:trHeight w:val="37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315,651,377.62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377,033,804.37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-78,404,847.18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64,837,183.42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取得投资收益收到的现金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98,123.13</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处置固定资产、无形资产和其 他长期资产收回的现金净额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632,134.32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153,336.29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25,630,000.00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632,399.61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25,881,459.42</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60"/>
              <w:jc w:val="both"/>
              <w:rPr>
                <w:sz w:val="18"/>
                <w:szCs w:val="18"/>
              </w:rPr>
            </w:pPr>
            <w:r>
              <w:rPr>
                <w:color w:val="000000"/>
                <w:spacing w:val="0"/>
                <w:w w:val="100"/>
                <w:position w:val="0"/>
                <w:sz w:val="18"/>
                <w:szCs w:val="18"/>
              </w:rPr>
              <w:t>购建固定资产、无形资产和其 他长期资产支付的现金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54,259,029.29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27,636,450.68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取得子公司及其他营业单位支 付的现金净额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53,058,475.47</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12,130,000.00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66,259,029.29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95,824,926.15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-65,626,629.68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-69,943,466.73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21,838,880.00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347,180,000.00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191,030,000.00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收到其他与筹资活动有关的现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9,016,000.00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3,916,627.42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378,034,880.00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196,946,627.42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237,260,000.00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173,170,132.44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分配股利、利润或偿付利息支 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20,385,251.68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25,495,028.97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支付其他与筹资活动有关的现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9,432,626.42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2,986,229.87</w:t>
            </w:r>
          </w:p>
        </w:tc>
      </w:tr>
    </w:tbl>
    <w:p>
      <w:pPr>
        <w:widowControl w:val="0"/>
        <w:spacing w:line="1" w:lineRule="exact"/>
      </w:pPr>
      <w:r>
        <w:br w:type="page"/>
      </w:r>
    </w:p>
    <w:tbl>
      <w:tblPr>
        <w:tblOverlap w:val="never"/>
        <w:jc w:val="center"/>
        <w:tblLayout w:type="fixed"/>
      </w:tblPr>
      <w:tblGrid>
        <w:gridCol w:w="2971"/>
        <w:gridCol w:w="3298"/>
        <w:gridCol w:w="3307"/>
      </w:tblGrid>
      <w:tr>
        <w:trPr>
          <w:trHeight w:val="370" w:hRule="exact"/>
        </w:trPr>
        <w:tc>
          <w:tcPr>
            <w:gridSpan w:val="3"/>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267,077,878.10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201,651,391.28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110,957,001.90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-4,704,763.86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四、汇率变动对现金及现金等价物 的影响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-349,670.62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24,778.77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-33,424,145.58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-9,786,268.40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加：期初现金及现金等价物余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52,068,045.77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61,854,314.17</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18,643,900.19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52,068,045.77</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6</w:t>
      </w:r>
      <w:bookmarkEnd w:id="720"/>
      <w:r>
        <w:rPr>
          <w:color w:val="000000"/>
          <w:spacing w:val="0"/>
          <w:w w:val="100"/>
          <w:position w:val="0"/>
        </w:rPr>
        <w:t>、母公司现金流量表</w:t>
      </w:r>
      <w:bookmarkEnd w:id="718"/>
      <w:bookmarkEnd w:id="719"/>
      <w:bookmarkEnd w:id="72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销售商品、提供劳务收到的现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37,600,747.57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117,111,475.44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270,973.45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4,532,003.22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收到其他与经营活动有关的现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16,305,618.89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5,562,803.23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54,177,339.91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127,206,281.89</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购买商品、接受劳务支付的现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26,479,982.26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37,579,441.63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60"/>
              <w:jc w:val="both"/>
              <w:rPr>
                <w:sz w:val="18"/>
                <w:szCs w:val="18"/>
              </w:rPr>
            </w:pPr>
            <w:r>
              <w:rPr>
                <w:color w:val="000000"/>
                <w:spacing w:val="0"/>
                <w:w w:val="100"/>
                <w:position w:val="0"/>
                <w:sz w:val="18"/>
                <w:szCs w:val="18"/>
              </w:rPr>
              <w:t>支付给职工以及为职工支付的 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18,390,006.67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23,979,019.83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20,660,593.50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12,971,088.27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支付其他与经营活动有关的现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12,995,518.59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13,476,970.31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78,526,101.02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88,006,520.04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-24,348,761.11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39,199,761.85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取得投资收益收到的现金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14,500,000.00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处置固定资产、无形资产和其 他长期资产收回的现金净额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26,725.67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处置子公司及其他营业单位收 到的现金净额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07"/>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5,026,725.67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14,500,000.00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60"/>
              <w:jc w:val="both"/>
              <w:rPr>
                <w:sz w:val="18"/>
                <w:szCs w:val="18"/>
              </w:rPr>
            </w:pPr>
            <w:r>
              <w:rPr>
                <w:color w:val="000000"/>
                <w:spacing w:val="0"/>
                <w:w w:val="100"/>
                <w:position w:val="0"/>
                <w:sz w:val="18"/>
                <w:szCs w:val="18"/>
              </w:rPr>
              <w:t>购建固定资产、无形资产和其 他长期资产支付的现金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14,157,288.28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4,043,595.36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18,457,288.28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7,043,595.36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-13,430,562.61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7,456,404.64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21,838,880.00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224,570,000.00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94,800,000.00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246,408,880.00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95,800,000.00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127,080,000.00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107,170,132.44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分配股利、利润或偿付利息支 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16,177,417.76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20,814,531.68</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60"/>
              <w:jc w:val="both"/>
              <w:rPr>
                <w:sz w:val="18"/>
                <w:szCs w:val="18"/>
              </w:rPr>
            </w:pPr>
            <w:r>
              <w:rPr>
                <w:color w:val="000000"/>
                <w:spacing w:val="0"/>
                <w:w w:val="100"/>
                <w:position w:val="0"/>
                <w:sz w:val="18"/>
                <w:szCs w:val="18"/>
              </w:rPr>
              <w:t>支付其他与筹资活动有关的现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79,946,327.05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12,952,962.52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223,203,744.81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140,937,626.64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23,205,135.19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-45,137,626.64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四、汇率变动对现金及现金等价物 的影响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-152,021.73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18,275.11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-14,726,210.26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1,536,814.96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8"/>
                <w:szCs w:val="18"/>
              </w:rPr>
              <w:t>加：期初现金及现金等价物余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19,052,203.12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17,515,388.16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4,325,992.86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19,052,203.12</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7</w:t>
      </w:r>
      <w:bookmarkEnd w:id="724"/>
      <w:r>
        <w:rPr>
          <w:color w:val="000000"/>
          <w:spacing w:val="0"/>
          <w:w w:val="100"/>
          <w:position w:val="0"/>
        </w:rPr>
        <w:t>、合并所有者权益变动表</w:t>
      </w:r>
      <w:bookmarkEnd w:id="722"/>
      <w:bookmarkEnd w:id="723"/>
      <w:bookmarkEnd w:id="725"/>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8314"/>
      </w:tblGrid>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bl>
    <w:p>
      <w:pPr>
        <w:widowControl w:val="0"/>
        <w:spacing w:line="1" w:lineRule="exact"/>
      </w:pPr>
      <w:r>
        <w:br w:type="page"/>
      </w:r>
    </w:p>
    <w:tbl>
      <w:tblPr>
        <w:tblOverlap w:val="never"/>
        <w:jc w:val="center"/>
        <w:tblLayout w:type="fixed"/>
      </w:tblPr>
      <w:tblGrid>
        <w:gridCol w:w="1258"/>
        <w:gridCol w:w="490"/>
        <w:gridCol w:w="470"/>
        <w:gridCol w:w="466"/>
        <w:gridCol w:w="466"/>
        <w:gridCol w:w="586"/>
        <w:gridCol w:w="581"/>
        <w:gridCol w:w="586"/>
        <w:gridCol w:w="586"/>
        <w:gridCol w:w="581"/>
        <w:gridCol w:w="586"/>
        <w:gridCol w:w="586"/>
        <w:gridCol w:w="581"/>
        <w:gridCol w:w="586"/>
        <w:gridCol w:w="586"/>
        <w:gridCol w:w="5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1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少数</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股东</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8" w:lineRule="exact"/>
              <w:ind w:left="0" w:right="0" w:firstLine="140"/>
              <w:jc w:val="both"/>
              <w:rPr>
                <w:sz w:val="18"/>
                <w:szCs w:val="18"/>
              </w:rPr>
            </w:pPr>
            <w:r>
              <w:rPr>
                <w:color w:val="000000"/>
                <w:spacing w:val="0"/>
                <w:w w:val="100"/>
                <w:position w:val="0"/>
                <w:sz w:val="18"/>
                <w:szCs w:val="18"/>
              </w:rPr>
              <w:t>所有 者权 益合 计</w:t>
            </w:r>
          </w:p>
        </w:tc>
      </w:tr>
      <w:tr>
        <w:trPr>
          <w:trHeight w:val="403"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140"/>
              <w:jc w:val="left"/>
              <w:rPr>
                <w:sz w:val="18"/>
                <w:szCs w:val="18"/>
              </w:rPr>
            </w:pPr>
            <w:r>
              <w:rPr>
                <w:color w:val="000000"/>
                <w:spacing w:val="0"/>
                <w:w w:val="100"/>
                <w:position w:val="0"/>
                <w:sz w:val="18"/>
                <w:szCs w:val="18"/>
              </w:rPr>
              <w:t>股 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140"/>
              <w:jc w:val="left"/>
              <w:rPr>
                <w:sz w:val="18"/>
                <w:szCs w:val="18"/>
              </w:rPr>
            </w:pPr>
            <w:r>
              <w:rPr>
                <w:color w:val="000000"/>
                <w:spacing w:val="0"/>
                <w:w w:val="100"/>
                <w:position w:val="0"/>
                <w:sz w:val="18"/>
                <w:szCs w:val="18"/>
              </w:rPr>
              <w:t>资本 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rPr>
              <w:t>减：</w:t>
            </w:r>
          </w:p>
          <w:p>
            <w:pPr>
              <w:pStyle w:val="Style21"/>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库存</w:t>
            </w:r>
          </w:p>
          <w:p>
            <w:pPr>
              <w:pStyle w:val="Style21"/>
              <w:keepNext w:val="0"/>
              <w:keepLines w:val="0"/>
              <w:widowControl w:val="0"/>
              <w:shd w:val="clear" w:color="auto" w:fill="auto"/>
              <w:bidi w:val="0"/>
              <w:spacing w:before="0" w:after="120" w:line="240" w:lineRule="auto"/>
              <w:ind w:left="0" w:right="0" w:firstLine="200"/>
              <w:jc w:val="left"/>
              <w:rPr>
                <w:sz w:val="18"/>
                <w:szCs w:val="18"/>
              </w:rPr>
            </w:pPr>
            <w:r>
              <w:rPr>
                <w:color w:val="000000"/>
                <w:spacing w:val="0"/>
                <w:w w:val="100"/>
                <w:position w:val="0"/>
                <w:sz w:val="18"/>
                <w:szCs w:val="18"/>
              </w:rPr>
              <w:t>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其他</w:t>
            </w:r>
          </w:p>
          <w:p>
            <w:pPr>
              <w:pStyle w:val="Style21"/>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综合</w:t>
            </w:r>
          </w:p>
          <w:p>
            <w:pPr>
              <w:pStyle w:val="Style21"/>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专项 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140"/>
              <w:jc w:val="left"/>
              <w:rPr>
                <w:sz w:val="18"/>
                <w:szCs w:val="18"/>
              </w:rPr>
            </w:pPr>
            <w:r>
              <w:rPr>
                <w:color w:val="000000"/>
                <w:spacing w:val="0"/>
                <w:w w:val="100"/>
                <w:position w:val="0"/>
                <w:sz w:val="18"/>
                <w:szCs w:val="18"/>
              </w:rPr>
              <w:t>盈余 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一般</w:t>
            </w:r>
          </w:p>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风险</w:t>
            </w:r>
          </w:p>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未分 配利 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优</w:t>
            </w:r>
          </w:p>
          <w:p>
            <w:pPr>
              <w:pStyle w:val="Style21"/>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先</w:t>
            </w:r>
          </w:p>
          <w:p>
            <w:pPr>
              <w:pStyle w:val="Style21"/>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永</w:t>
            </w:r>
          </w:p>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续</w:t>
            </w:r>
          </w:p>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其</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90"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一、上年期末</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613,</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w:t>
            </w: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8,37</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70,8</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9,34</w:t>
            </w:r>
          </w:p>
        </w:tc>
      </w:tr>
      <w:tr>
        <w:trPr>
          <w:trHeight w:val="149" w:hRule="exact"/>
        </w:trPr>
        <w:tc>
          <w:tcPr>
            <w:vMerge w:val="restart"/>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余额</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7,34</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764.</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7,94</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57.8</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8,80</w:t>
            </w: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0.29</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一控制下企 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二、本年期初</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613,</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w:t>
            </w: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8,37</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70,8</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9,34</w:t>
            </w:r>
          </w:p>
        </w:tc>
      </w:tr>
      <w:tr>
        <w:trPr>
          <w:trHeight w:val="149" w:hRule="exact"/>
        </w:trPr>
        <w:tc>
          <w:tcPr>
            <w:vMerge w:val="restart"/>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余额</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764.</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7,94</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57.8</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8,80</w:t>
            </w:r>
          </w:p>
        </w:tc>
      </w:tr>
      <w:tr>
        <w:trPr>
          <w:trHeight w:val="226"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38</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0.29</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三、本期增减</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-394</w:t>
            </w:r>
          </w:p>
        </w:tc>
      </w:tr>
      <w:tr>
        <w:trPr>
          <w:trHeight w:val="245" w:hRule="exact"/>
        </w:trPr>
        <w:tc>
          <w:tcPr>
            <w:vMerge w:val="restart"/>
            <w:tcBorders>
              <w:left w:val="single" w:sz="4"/>
            </w:tcBorders>
            <w:shd w:val="clear" w:color="auto" w:fill="D3D3D3"/>
            <w:vAlign w:val="bottom"/>
          </w:tcPr>
          <w:p>
            <w:pPr>
              <w:pStyle w:val="Style21"/>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变动金额（减 少以号</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69,8</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,506,</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384,</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,891,</w:t>
            </w:r>
          </w:p>
        </w:tc>
      </w:tr>
      <w:tr>
        <w:trPr>
          <w:trHeight w:val="139"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897.</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w:t>
            </w:r>
          </w:p>
        </w:tc>
      </w:tr>
      <w:tr>
        <w:trPr>
          <w:trHeight w:val="312" w:hRule="exact"/>
        </w:trPr>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填列）</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69</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-383</w:t>
            </w:r>
          </w:p>
        </w:tc>
      </w:tr>
      <w:tr>
        <w:trPr>
          <w:trHeight w:val="326" w:hRule="exact"/>
        </w:trPr>
        <w:tc>
          <w:tcPr>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（一）综合收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,508,</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384,</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,893,</w:t>
            </w:r>
          </w:p>
        </w:tc>
      </w:tr>
      <w:tr>
        <w:trPr>
          <w:trHeight w:val="307"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897.</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062.</w:t>
            </w: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36</w:t>
            </w:r>
          </w:p>
        </w:tc>
      </w:tr>
      <w:tr>
        <w:trPr>
          <w:trHeight w:val="60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（二）所有者</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855</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w:t>
            </w:r>
          </w:p>
        </w:tc>
      </w:tr>
      <w:tr>
        <w:trPr>
          <w:trHeight w:val="312" w:hRule="exact"/>
        </w:trPr>
        <w:tc>
          <w:tcPr>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投入和减少</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44" w:hRule="exact"/>
        </w:trPr>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312"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9.11</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所有者投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w:t>
            </w:r>
          </w:p>
        </w:tc>
      </w:tr>
      <w:tr>
        <w:trPr>
          <w:trHeight w:val="312" w:hRule="exact"/>
        </w:trPr>
        <w:tc>
          <w:tcPr>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入的普通股</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38,8</w:t>
            </w:r>
          </w:p>
        </w:tc>
      </w:tr>
      <w:tr>
        <w:trPr>
          <w:trHeight w:val="245"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w:t>
            </w:r>
          </w:p>
        </w:tc>
      </w:tr>
    </w:tbl>
    <w:p>
      <w:pPr>
        <w:widowControl w:val="0"/>
        <w:spacing w:line="1" w:lineRule="exact"/>
      </w:pPr>
      <w:r>
        <w:br w:type="page"/>
      </w:r>
    </w:p>
    <w:tbl>
      <w:tblPr>
        <w:tblOverlap w:val="never"/>
        <w:jc w:val="center"/>
        <w:tblLayout w:type="fixed"/>
      </w:tblPr>
      <w:tblGrid>
        <w:gridCol w:w="1258"/>
        <w:gridCol w:w="490"/>
        <w:gridCol w:w="470"/>
        <w:gridCol w:w="466"/>
        <w:gridCol w:w="466"/>
        <w:gridCol w:w="586"/>
        <w:gridCol w:w="581"/>
        <w:gridCol w:w="586"/>
        <w:gridCol w:w="586"/>
        <w:gridCol w:w="581"/>
        <w:gridCol w:w="586"/>
        <w:gridCol w:w="586"/>
        <w:gridCol w:w="581"/>
        <w:gridCol w:w="586"/>
        <w:gridCol w:w="586"/>
        <w:gridCol w:w="581"/>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1,90</w:t>
            </w:r>
          </w:p>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2,96</w:t>
            </w:r>
          </w:p>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21.8</w:t>
            </w:r>
          </w:p>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38.8</w:t>
            </w:r>
          </w:p>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80.0</w:t>
            </w:r>
          </w:p>
          <w:p>
            <w:pPr>
              <w:pStyle w:val="Style21"/>
              <w:keepNext w:val="0"/>
              <w:keepLines w:val="0"/>
              <w:widowControl w:val="0"/>
              <w:shd w:val="clear" w:color="auto" w:fill="auto"/>
              <w:bidi w:val="0"/>
              <w:spacing w:before="0" w:after="8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w:t>
            </w:r>
          </w:p>
          <w:p>
            <w:pPr>
              <w:pStyle w:val="Style21"/>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935,</w:t>
            </w:r>
          </w:p>
          <w:p>
            <w:pPr>
              <w:pStyle w:val="Style21"/>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910.</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w:t>
            </w:r>
          </w:p>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935,</w:t>
            </w:r>
          </w:p>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910.</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r>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p>
            <w:pPr>
              <w:pStyle w:val="Style21"/>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327</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p>
            <w:pPr>
              <w:pStyle w:val="Style21"/>
              <w:keepNext w:val="0"/>
              <w:keepLines w:val="0"/>
              <w:widowControl w:val="0"/>
              <w:shd w:val="clear" w:color="auto" w:fill="auto"/>
              <w:bidi w:val="0"/>
              <w:spacing w:before="0" w:after="8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-5,3</w:t>
            </w:r>
          </w:p>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27,3</w:t>
            </w:r>
          </w:p>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45.0</w:t>
            </w:r>
          </w:p>
          <w:p>
            <w:pPr>
              <w:pStyle w:val="Style21"/>
              <w:keepNext w:val="0"/>
              <w:keepLines w:val="0"/>
              <w:widowControl w:val="0"/>
              <w:shd w:val="clear" w:color="auto" w:fill="auto"/>
              <w:bidi w:val="0"/>
              <w:spacing w:before="0" w:after="8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（三）利润分</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901,</w:t>
            </w:r>
          </w:p>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174.</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1"/>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901,</w:t>
            </w:r>
          </w:p>
          <w:p>
            <w:pPr>
              <w:pStyle w:val="Style21"/>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174.</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901,</w:t>
            </w:r>
          </w:p>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174.</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提取盈余</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对所有者</w:t>
            </w:r>
          </w:p>
          <w:p>
            <w:pPr>
              <w:pStyle w:val="Style21"/>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901,</w:t>
            </w:r>
          </w:p>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174.</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1"/>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901,</w:t>
            </w:r>
          </w:p>
          <w:p>
            <w:pPr>
              <w:pStyle w:val="Style21"/>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174.</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901,</w:t>
            </w:r>
          </w:p>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174.</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89"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 计划变动额 结转留存收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0"/>
        <w:gridCol w:w="470"/>
        <w:gridCol w:w="466"/>
        <w:gridCol w:w="466"/>
        <w:gridCol w:w="586"/>
        <w:gridCol w:w="581"/>
        <w:gridCol w:w="586"/>
        <w:gridCol w:w="586"/>
        <w:gridCol w:w="581"/>
        <w:gridCol w:w="586"/>
        <w:gridCol w:w="586"/>
        <w:gridCol w:w="581"/>
        <w:gridCol w:w="586"/>
        <w:gridCol w:w="586"/>
        <w:gridCol w:w="581"/>
      </w:tblGrid>
      <w:tr>
        <w:trPr>
          <w:trHeight w:val="37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四、本期期末</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206</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633,</w:t>
            </w:r>
          </w:p>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665,</w:t>
            </w:r>
          </w:p>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613.</w:t>
            </w:r>
          </w:p>
          <w:p>
            <w:pPr>
              <w:pStyle w:val="Style21"/>
              <w:keepNext w:val="0"/>
              <w:keepLines w:val="0"/>
              <w:widowControl w:val="0"/>
              <w:shd w:val="clear" w:color="auto" w:fill="auto"/>
              <w:bidi w:val="0"/>
              <w:spacing w:before="0" w:after="8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21.8</w:t>
            </w:r>
          </w:p>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38.8</w:t>
            </w:r>
          </w:p>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p>
            <w:pPr>
              <w:pStyle w:val="Style21"/>
              <w:keepNext w:val="0"/>
              <w:keepLines w:val="0"/>
              <w:widowControl w:val="0"/>
              <w:shd w:val="clear" w:color="auto" w:fill="auto"/>
              <w:bidi w:val="0"/>
              <w:spacing w:before="0" w:after="8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27.7</w:t>
            </w:r>
          </w:p>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43,0</w:t>
            </w:r>
          </w:p>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18.8</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,691,</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099.</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696,</w:t>
            </w:r>
          </w:p>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871,</w:t>
            </w:r>
          </w:p>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571.</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27,5</w:t>
            </w:r>
          </w:p>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85,9</w:t>
            </w:r>
          </w:p>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60.8</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724,</w:t>
            </w:r>
          </w:p>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457,</w:t>
            </w:r>
          </w:p>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532.</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4"/>
        <w:gridCol w:w="490"/>
        <w:gridCol w:w="451"/>
        <w:gridCol w:w="446"/>
        <w:gridCol w:w="494"/>
        <w:gridCol w:w="576"/>
        <w:gridCol w:w="576"/>
        <w:gridCol w:w="576"/>
        <w:gridCol w:w="576"/>
        <w:gridCol w:w="576"/>
        <w:gridCol w:w="581"/>
        <w:gridCol w:w="586"/>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少数</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股东</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140"/>
              <w:jc w:val="left"/>
              <w:rPr>
                <w:sz w:val="18"/>
                <w:szCs w:val="18"/>
              </w:rPr>
            </w:pPr>
            <w:r>
              <w:rPr>
                <w:color w:val="000000"/>
                <w:spacing w:val="0"/>
                <w:w w:val="100"/>
                <w:position w:val="0"/>
                <w:sz w:val="18"/>
                <w:szCs w:val="18"/>
              </w:rPr>
              <w:t>所有 者权 益合</w:t>
            </w:r>
          </w:p>
          <w:p>
            <w:pPr>
              <w:pStyle w:val="Style21"/>
              <w:keepNext w:val="0"/>
              <w:keepLines w:val="0"/>
              <w:widowControl w:val="0"/>
              <w:shd w:val="clear" w:color="auto" w:fill="auto"/>
              <w:bidi w:val="0"/>
              <w:spacing w:before="0" w:after="0" w:line="312" w:lineRule="exact"/>
              <w:ind w:left="0" w:right="0" w:firstLine="220"/>
              <w:jc w:val="left"/>
              <w:rPr>
                <w:sz w:val="18"/>
                <w:szCs w:val="18"/>
              </w:rPr>
            </w:pPr>
            <w:r>
              <w:rPr>
                <w:color w:val="000000"/>
                <w:spacing w:val="0"/>
                <w:w w:val="100"/>
                <w:position w:val="0"/>
                <w:sz w:val="18"/>
                <w:szCs w:val="18"/>
              </w:rPr>
              <w:t>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140"/>
              <w:jc w:val="left"/>
              <w:rPr>
                <w:sz w:val="18"/>
                <w:szCs w:val="18"/>
              </w:rPr>
            </w:pPr>
            <w:r>
              <w:rPr>
                <w:color w:val="000000"/>
                <w:spacing w:val="0"/>
                <w:w w:val="100"/>
                <w:position w:val="0"/>
                <w:sz w:val="18"/>
                <w:szCs w:val="18"/>
              </w:rPr>
              <w:t>股 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资本</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减：</w:t>
            </w:r>
          </w:p>
          <w:p>
            <w:pPr>
              <w:pStyle w:val="Style21"/>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库存</w:t>
            </w:r>
          </w:p>
          <w:p>
            <w:pPr>
              <w:pStyle w:val="Style21"/>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其他 综合 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专项 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right"/>
              <w:rPr>
                <w:sz w:val="18"/>
                <w:szCs w:val="18"/>
              </w:rPr>
            </w:pPr>
            <w:r>
              <w:rPr>
                <w:color w:val="000000"/>
                <w:spacing w:val="0"/>
                <w:w w:val="100"/>
                <w:position w:val="0"/>
                <w:sz w:val="18"/>
                <w:szCs w:val="18"/>
              </w:rPr>
              <w:t>盈余 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一般</w:t>
            </w:r>
          </w:p>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风险</w:t>
            </w:r>
          </w:p>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未分 配利 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其</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他</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小</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优 先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永</w:t>
            </w:r>
          </w:p>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续</w:t>
            </w:r>
          </w:p>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其</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07"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一、上年期末 余额</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7,403</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1,142</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w:t>
            </w: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292.</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250.1</w:t>
            </w: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一控制下企 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1,142</w:t>
            </w:r>
          </w:p>
        </w:tc>
      </w:tr>
      <w:tr>
        <w:trPr>
          <w:trHeight w:val="331" w:hRule="exact"/>
        </w:trPr>
        <w:tc>
          <w:tcPr>
            <w:tcBorders>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余额</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w:t>
            </w:r>
          </w:p>
        </w:tc>
        <w:tc>
          <w:tcPr>
            <w:tcBorders>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w:t>
            </w:r>
          </w:p>
        </w:tc>
      </w:tr>
    </w:tbl>
    <w:p>
      <w:pPr>
        <w:widowControl w:val="0"/>
        <w:spacing w:line="1" w:lineRule="exact"/>
      </w:pPr>
      <w:r>
        <w:br w:type="page"/>
      </w:r>
    </w:p>
    <w:tbl>
      <w:tblPr>
        <w:tblOverlap w:val="never"/>
        <w:jc w:val="center"/>
        <w:tblLayout w:type="fixed"/>
      </w:tblPr>
      <w:tblGrid>
        <w:gridCol w:w="1214"/>
        <w:gridCol w:w="490"/>
        <w:gridCol w:w="451"/>
        <w:gridCol w:w="446"/>
        <w:gridCol w:w="494"/>
        <w:gridCol w:w="576"/>
        <w:gridCol w:w="576"/>
        <w:gridCol w:w="576"/>
        <w:gridCol w:w="576"/>
        <w:gridCol w:w="576"/>
        <w:gridCol w:w="581"/>
        <w:gridCol w:w="586"/>
        <w:gridCol w:w="566"/>
        <w:gridCol w:w="566"/>
        <w:gridCol w:w="643"/>
        <w:gridCol w:w="658"/>
      </w:tblGrid>
      <w:tr>
        <w:trPr>
          <w:trHeight w:val="9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44.4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2,90</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3" w:lineRule="exact"/>
              <w:ind w:left="0" w:right="0" w:firstLine="0"/>
              <w:jc w:val="both"/>
              <w:rPr>
                <w:sz w:val="18"/>
                <w:szCs w:val="18"/>
              </w:rPr>
            </w:pPr>
            <w:r>
              <w:rPr>
                <w:color w:val="000000"/>
                <w:spacing w:val="0"/>
                <w:w w:val="100"/>
                <w:position w:val="0"/>
                <w:sz w:val="18"/>
                <w:szCs w:val="18"/>
              </w:rPr>
              <w:t>三、本期增减 变动金额（减 少以，，_，，号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p>
          <w:p>
            <w:pPr>
              <w:pStyle w:val="Style21"/>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635.</w:t>
            </w:r>
          </w:p>
          <w:p>
            <w:pPr>
              <w:pStyle w:val="Style21"/>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3,31</w:t>
            </w:r>
          </w:p>
          <w:p>
            <w:pPr>
              <w:pStyle w:val="Style21"/>
              <w:keepNext w:val="0"/>
              <w:keepLines w:val="0"/>
              <w:widowControl w:val="0"/>
              <w:shd w:val="clear" w:color="auto" w:fill="auto"/>
              <w:bidi w:val="0"/>
              <w:spacing w:before="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1,96</w:t>
            </w:r>
          </w:p>
          <w:p>
            <w:pPr>
              <w:pStyle w:val="Style21"/>
              <w:keepNext w:val="0"/>
              <w:keepLines w:val="0"/>
              <w:widowControl w:val="0"/>
              <w:shd w:val="clear" w:color="auto" w:fill="auto"/>
              <w:bidi w:val="0"/>
              <w:spacing w:before="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8.43</w:t>
            </w:r>
          </w:p>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5,97</w:t>
            </w:r>
          </w:p>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38,4</w:t>
            </w:r>
          </w:p>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12,9</w:t>
            </w:r>
          </w:p>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48.0</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434,</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959.</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33,56</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7,509</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67,44</w:t>
            </w:r>
          </w:p>
          <w:p>
            <w:pPr>
              <w:pStyle w:val="Style21"/>
              <w:keepNext w:val="0"/>
              <w:keepLines w:val="0"/>
              <w:widowControl w:val="0"/>
              <w:shd w:val="clear" w:color="auto" w:fill="auto"/>
              <w:bidi w:val="0"/>
              <w:spacing w:before="0" w:after="8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9.81</w:t>
            </w:r>
          </w:p>
        </w:tc>
      </w:tr>
      <w:tr>
        <w:trPr>
          <w:trHeight w:val="13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（一）综合收</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61,4</w:t>
            </w:r>
          </w:p>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28,9</w:t>
            </w:r>
          </w:p>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32.2</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61,4</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10,78</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7,414</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72,21</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6,346</w:t>
            </w:r>
          </w:p>
          <w:p>
            <w:pPr>
              <w:pStyle w:val="Style21"/>
              <w:keepNext w:val="0"/>
              <w:keepLines w:val="0"/>
              <w:widowControl w:val="0"/>
              <w:shd w:val="clear" w:color="auto" w:fill="auto"/>
              <w:bidi w:val="0"/>
              <w:spacing w:before="0" w:after="8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w:t>
            </w:r>
          </w:p>
        </w:tc>
      </w:tr>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（二）所有者 投入和减少 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w:t>
            </w:r>
          </w:p>
          <w:p>
            <w:pPr>
              <w:pStyle w:val="Style21"/>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w:t>
            </w:r>
          </w:p>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9,22</w:t>
            </w:r>
          </w:p>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w:t>
            </w:r>
          </w:p>
          <w:p>
            <w:pPr>
              <w:pStyle w:val="Style21"/>
              <w:keepNext w:val="0"/>
              <w:keepLines w:val="0"/>
              <w:widowControl w:val="0"/>
              <w:shd w:val="clear" w:color="auto" w:fill="auto"/>
              <w:bidi w:val="0"/>
              <w:spacing w:before="0" w:after="12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15,3</w:t>
            </w:r>
          </w:p>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23,22</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6,356</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23,22</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6,356</w:t>
            </w:r>
          </w:p>
          <w:p>
            <w:pPr>
              <w:pStyle w:val="Style21"/>
              <w:keepNext w:val="0"/>
              <w:keepLines w:val="0"/>
              <w:widowControl w:val="0"/>
              <w:shd w:val="clear" w:color="auto" w:fill="auto"/>
              <w:bidi w:val="0"/>
              <w:spacing w:before="0" w:after="8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w:t>
            </w:r>
          </w:p>
          <w:p>
            <w:pPr>
              <w:pStyle w:val="Style21"/>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w:t>
            </w:r>
          </w:p>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9,22</w:t>
            </w:r>
          </w:p>
          <w:p>
            <w:pPr>
              <w:pStyle w:val="Style21"/>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w:t>
            </w:r>
          </w:p>
          <w:p>
            <w:pPr>
              <w:pStyle w:val="Style21"/>
              <w:keepNext w:val="0"/>
              <w:keepLines w:val="0"/>
              <w:widowControl w:val="0"/>
              <w:shd w:val="clear" w:color="auto" w:fill="auto"/>
              <w:bidi w:val="0"/>
              <w:spacing w:before="0" w:after="12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15,3</w:t>
            </w:r>
          </w:p>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21,22</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6,356</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21,22</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6,356</w:t>
            </w:r>
          </w:p>
          <w:p>
            <w:pPr>
              <w:pStyle w:val="Style21"/>
              <w:keepNext w:val="0"/>
              <w:keepLines w:val="0"/>
              <w:widowControl w:val="0"/>
              <w:shd w:val="clear" w:color="auto" w:fill="auto"/>
              <w:bidi w:val="0"/>
              <w:spacing w:before="0" w:after="8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（三）利润分</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8.43</w:t>
            </w:r>
          </w:p>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5,97</w:t>
            </w:r>
          </w:p>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w:t>
            </w:r>
          </w:p>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015,</w:t>
            </w:r>
          </w:p>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984.</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580,</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009.</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-446,</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261.1</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26,27</w:t>
            </w:r>
          </w:p>
          <w:p>
            <w:pPr>
              <w:pStyle w:val="Style21"/>
              <w:keepNext w:val="0"/>
              <w:keepLines w:val="0"/>
              <w:widowControl w:val="0"/>
              <w:shd w:val="clear" w:color="auto" w:fill="auto"/>
              <w:bidi w:val="0"/>
              <w:spacing w:before="0" w:after="8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0.85</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提取盈余</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8.43</w:t>
            </w:r>
          </w:p>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5,97</w:t>
            </w:r>
          </w:p>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-8,4</w:t>
            </w:r>
          </w:p>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35,9</w:t>
            </w:r>
          </w:p>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74.4</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-提取一般 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4"/>
        <w:gridCol w:w="490"/>
        <w:gridCol w:w="451"/>
        <w:gridCol w:w="446"/>
        <w:gridCol w:w="494"/>
        <w:gridCol w:w="576"/>
        <w:gridCol w:w="576"/>
        <w:gridCol w:w="576"/>
        <w:gridCol w:w="576"/>
        <w:gridCol w:w="576"/>
        <w:gridCol w:w="581"/>
        <w:gridCol w:w="586"/>
        <w:gridCol w:w="566"/>
        <w:gridCol w:w="566"/>
        <w:gridCol w:w="643"/>
        <w:gridCol w:w="658"/>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对所有者</w:t>
            </w:r>
          </w:p>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w:t>
            </w:r>
          </w:p>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580,</w:t>
            </w:r>
          </w:p>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009.</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580,</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009.</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261.1</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26,27</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（四）所有者 权益内部结 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527</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w:t>
            </w:r>
          </w:p>
          <w:p>
            <w:pPr>
              <w:pStyle w:val="Style21"/>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-79,</w:t>
            </w:r>
          </w:p>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527,</w:t>
            </w:r>
          </w:p>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325.</w:t>
            </w:r>
          </w:p>
          <w:p>
            <w:pPr>
              <w:pStyle w:val="Style21"/>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资本公积 转增资本（或 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527</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w:t>
            </w:r>
          </w:p>
          <w:p>
            <w:pPr>
              <w:pStyle w:val="Style21"/>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-79,</w:t>
            </w:r>
          </w:p>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527,</w:t>
            </w:r>
          </w:p>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325.</w:t>
            </w:r>
          </w:p>
          <w:p>
            <w:pPr>
              <w:pStyle w:val="Style21"/>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-97,</w:t>
            </w:r>
          </w:p>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956,</w:t>
            </w:r>
          </w:p>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536.</w:t>
            </w:r>
          </w:p>
          <w:p>
            <w:pPr>
              <w:pStyle w:val="Style21"/>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5,32</w:t>
            </w:r>
          </w:p>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7,34</w:t>
            </w:r>
          </w:p>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,881</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283,8</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81.80</w:t>
            </w:r>
          </w:p>
        </w:tc>
      </w:tr>
      <w:tr>
        <w:trPr>
          <w:trHeight w:val="135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四、本期期末</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613,</w:t>
            </w:r>
          </w:p>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395,</w:t>
            </w:r>
          </w:p>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764.</w:t>
            </w:r>
          </w:p>
          <w:p>
            <w:pPr>
              <w:pStyle w:val="Style21"/>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5,32</w:t>
            </w:r>
          </w:p>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7,34</w:t>
            </w:r>
          </w:p>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27.7</w:t>
            </w:r>
          </w:p>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43,0</w:t>
            </w:r>
          </w:p>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18.8</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233,</w:t>
            </w:r>
          </w:p>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718,</w:t>
            </w:r>
          </w:p>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240.</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8,37</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7,94</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40,97</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0,857</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1,119</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800.2</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bl>
    <w:p>
      <w:pPr>
        <w:widowControl w:val="0"/>
        <w:spacing w:line="1" w:lineRule="exact"/>
      </w:pPr>
      <w:r>
        <w:br w:type="page"/>
      </w:r>
    </w:p>
    <w:tbl>
      <w:tblPr>
        <w:tblOverlap w:val="never"/>
        <w:jc w:val="center"/>
        <w:tblLayout w:type="fixed"/>
      </w:tblPr>
      <w:tblGrid>
        <w:gridCol w:w="1214"/>
        <w:gridCol w:w="490"/>
        <w:gridCol w:w="451"/>
        <w:gridCol w:w="446"/>
        <w:gridCol w:w="494"/>
        <w:gridCol w:w="576"/>
        <w:gridCol w:w="576"/>
        <w:gridCol w:w="576"/>
        <w:gridCol w:w="576"/>
        <w:gridCol w:w="576"/>
        <w:gridCol w:w="581"/>
        <w:gridCol w:w="586"/>
        <w:gridCol w:w="566"/>
        <w:gridCol w:w="566"/>
        <w:gridCol w:w="643"/>
        <w:gridCol w:w="658"/>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8</w:t>
      </w:r>
      <w:bookmarkEnd w:id="728"/>
      <w:r>
        <w:rPr>
          <w:color w:val="000000"/>
          <w:spacing w:val="0"/>
          <w:w w:val="100"/>
          <w:position w:val="0"/>
        </w:rPr>
        <w:t>、母公司所有者权益变动表</w:t>
      </w:r>
      <w:bookmarkEnd w:id="726"/>
      <w:bookmarkEnd w:id="727"/>
      <w:bookmarkEnd w:id="729"/>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0"/>
        <w:gridCol w:w="605"/>
        <w:gridCol w:w="605"/>
        <w:gridCol w:w="730"/>
        <w:gridCol w:w="725"/>
        <w:gridCol w:w="725"/>
        <w:gridCol w:w="730"/>
        <w:gridCol w:w="725"/>
        <w:gridCol w:w="614"/>
        <w:gridCol w:w="710"/>
        <w:gridCol w:w="869"/>
      </w:tblGrid>
      <w:tr>
        <w:trPr>
          <w:trHeight w:val="41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资本</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减：库 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其他 综合 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专项 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盈余</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未分 配利 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所有者 权益合 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优先</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一、上年期末</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208,8</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48,26</w:t>
            </w:r>
          </w:p>
          <w:p>
            <w:pPr>
              <w:pStyle w:val="Style21"/>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658,97</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6,233.</w:t>
            </w:r>
          </w:p>
          <w:p>
            <w:pPr>
              <w:pStyle w:val="Style21"/>
              <w:keepNext w:val="0"/>
              <w:keepLines w:val="0"/>
              <w:widowControl w:val="0"/>
              <w:shd w:val="clear" w:color="auto" w:fill="auto"/>
              <w:bidi w:val="0"/>
              <w:spacing w:before="0" w:after="8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5,327,</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31,077</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,092.0</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234,</w:t>
            </w:r>
          </w:p>
          <w:p>
            <w:pPr>
              <w:pStyle w:val="Style21"/>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238,</w:t>
            </w:r>
          </w:p>
          <w:p>
            <w:pPr>
              <w:pStyle w:val="Style21"/>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766.</w:t>
            </w:r>
          </w:p>
          <w:p>
            <w:pPr>
              <w:pStyle w:val="Style21"/>
              <w:keepNext w:val="0"/>
              <w:keepLines w:val="0"/>
              <w:widowControl w:val="0"/>
              <w:shd w:val="clear" w:color="auto" w:fill="auto"/>
              <w:bidi w:val="0"/>
              <w:spacing w:before="0" w:after="8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1,127,81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3,010.74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460"/>
              <w:jc w:val="both"/>
              <w:rPr>
                <w:sz w:val="18"/>
                <w:szCs w:val="18"/>
              </w:rPr>
            </w:pPr>
            <w:r>
              <w:rPr>
                <w:color w:val="000000"/>
                <w:spacing w:val="0"/>
                <w:w w:val="100"/>
                <w:position w:val="0"/>
                <w:sz w:val="18"/>
                <w:szCs w:val="18"/>
              </w:rPr>
              <w:t>加：会计</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820"/>
              <w:jc w:val="both"/>
              <w:rPr>
                <w:sz w:val="18"/>
                <w:szCs w:val="18"/>
              </w:rPr>
            </w:pPr>
            <w:r>
              <w:rPr>
                <w:color w:val="000000"/>
                <w:spacing w:val="0"/>
                <w:w w:val="100"/>
                <w:position w:val="0"/>
                <w:sz w:val="18"/>
                <w:szCs w:val="18"/>
              </w:rPr>
              <w:t>前期</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二、本年期初</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208,8</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48,26</w:t>
            </w:r>
          </w:p>
          <w:p>
            <w:pPr>
              <w:pStyle w:val="Style21"/>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658,97</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6,233.</w:t>
            </w:r>
          </w:p>
          <w:p>
            <w:pPr>
              <w:pStyle w:val="Style21"/>
              <w:keepNext w:val="0"/>
              <w:keepLines w:val="0"/>
              <w:widowControl w:val="0"/>
              <w:shd w:val="clear" w:color="auto" w:fill="auto"/>
              <w:bidi w:val="0"/>
              <w:spacing w:before="0" w:after="8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5,327,</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31,077</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,092.0</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234,</w:t>
            </w:r>
          </w:p>
          <w:p>
            <w:pPr>
              <w:pStyle w:val="Style21"/>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238,</w:t>
            </w:r>
          </w:p>
          <w:p>
            <w:pPr>
              <w:pStyle w:val="Style21"/>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766.</w:t>
            </w:r>
          </w:p>
          <w:p>
            <w:pPr>
              <w:pStyle w:val="Style21"/>
              <w:keepNext w:val="0"/>
              <w:keepLines w:val="0"/>
              <w:widowControl w:val="0"/>
              <w:shd w:val="clear" w:color="auto" w:fill="auto"/>
              <w:bidi w:val="0"/>
              <w:spacing w:before="0" w:after="8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1,127,81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3,010.74</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3" w:lineRule="exact"/>
              <w:ind w:left="0" w:right="0" w:firstLine="0"/>
              <w:jc w:val="both"/>
              <w:rPr>
                <w:sz w:val="18"/>
                <w:szCs w:val="18"/>
              </w:rPr>
            </w:pPr>
            <w:r>
              <w:rPr>
                <w:color w:val="000000"/>
                <w:spacing w:val="0"/>
                <w:w w:val="100"/>
                <w:position w:val="0"/>
                <w:sz w:val="18"/>
                <w:szCs w:val="18"/>
              </w:rPr>
              <w:t>三、本期增减 变动金额（减 少以号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5,345</w:t>
            </w:r>
          </w:p>
          <w:p>
            <w:pPr>
              <w:pStyle w:val="Style21"/>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20,269</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,849.1</w:t>
            </w:r>
          </w:p>
          <w:p>
            <w:pPr>
              <w:pStyle w:val="Style21"/>
              <w:keepNext w:val="0"/>
              <w:keepLines w:val="0"/>
              <w:widowControl w:val="0"/>
              <w:shd w:val="clear" w:color="auto" w:fill="auto"/>
              <w:bidi w:val="0"/>
              <w:spacing w:before="0" w:after="8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16,511</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,535.0</w:t>
            </w:r>
          </w:p>
          <w:p>
            <w:pPr>
              <w:pStyle w:val="Style21"/>
              <w:keepNext w:val="0"/>
              <w:keepLines w:val="0"/>
              <w:widowControl w:val="0"/>
              <w:shd w:val="clear" w:color="auto" w:fill="auto"/>
              <w:bidi w:val="0"/>
              <w:spacing w:before="0" w:after="8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w:t>
            </w:r>
          </w:p>
          <w:p>
            <w:pPr>
              <w:pStyle w:val="Style21"/>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401,</w:t>
            </w:r>
          </w:p>
          <w:p>
            <w:pPr>
              <w:pStyle w:val="Style21"/>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022.</w:t>
            </w:r>
          </w:p>
          <w:p>
            <w:pPr>
              <w:pStyle w:val="Style21"/>
              <w:keepNext w:val="0"/>
              <w:keepLines w:val="0"/>
              <w:widowControl w:val="0"/>
              <w:shd w:val="clear" w:color="auto" w:fill="auto"/>
              <w:bidi w:val="0"/>
              <w:spacing w:before="0" w:after="8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-311,498</w:t>
            </w:r>
          </w:p>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,053.69</w:t>
            </w:r>
          </w:p>
        </w:tc>
      </w:tr>
      <w:tr>
        <w:trPr>
          <w:trHeight w:val="13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w:t>
            </w:r>
          </w:p>
          <w:p>
            <w:pPr>
              <w:pStyle w:val="Style21"/>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870,</w:t>
            </w:r>
          </w:p>
          <w:p>
            <w:pPr>
              <w:pStyle w:val="Style21"/>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126.</w:t>
            </w:r>
          </w:p>
          <w:p>
            <w:pPr>
              <w:pStyle w:val="Style21"/>
              <w:keepNext w:val="0"/>
              <w:keepLines w:val="0"/>
              <w:widowControl w:val="0"/>
              <w:shd w:val="clear" w:color="auto" w:fill="auto"/>
              <w:bidi w:val="0"/>
              <w:spacing w:before="0" w:after="8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-300,870</w:t>
            </w:r>
          </w:p>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,126.96</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（二）所有者 投入和减少资 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5,345</w:t>
            </w:r>
          </w:p>
          <w:p>
            <w:pPr>
              <w:pStyle w:val="Style21"/>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20,269</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,849.1</w:t>
            </w:r>
          </w:p>
          <w:p>
            <w:pPr>
              <w:pStyle w:val="Style21"/>
              <w:keepNext w:val="0"/>
              <w:keepLines w:val="0"/>
              <w:widowControl w:val="0"/>
              <w:shd w:val="clear" w:color="auto" w:fill="auto"/>
              <w:bidi w:val="0"/>
              <w:spacing w:before="0" w:after="8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16,511</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,535.0</w:t>
            </w:r>
          </w:p>
          <w:p>
            <w:pPr>
              <w:pStyle w:val="Style21"/>
              <w:keepNext w:val="0"/>
              <w:keepLines w:val="0"/>
              <w:widowControl w:val="0"/>
              <w:shd w:val="clear" w:color="auto" w:fill="auto"/>
              <w:bidi w:val="0"/>
              <w:spacing w:before="0" w:after="8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1,902,96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.所有者投入 的普通股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3,472</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p>
            <w:pPr>
              <w:pStyle w:val="Style21"/>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18,366</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,880.0</w:t>
            </w:r>
          </w:p>
          <w:p>
            <w:pPr>
              <w:pStyle w:val="Style21"/>
              <w:keepNext w:val="0"/>
              <w:keepLines w:val="0"/>
              <w:widowControl w:val="0"/>
              <w:shd w:val="clear" w:color="auto" w:fill="auto"/>
              <w:bidi w:val="0"/>
              <w:spacing w:before="0" w:after="8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21,838,8</w:t>
            </w:r>
          </w:p>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103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.其他权益工 具持有者投入 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0"/>
        <w:gridCol w:w="605"/>
        <w:gridCol w:w="605"/>
        <w:gridCol w:w="730"/>
        <w:gridCol w:w="725"/>
        <w:gridCol w:w="725"/>
        <w:gridCol w:w="730"/>
        <w:gridCol w:w="725"/>
        <w:gridCol w:w="614"/>
        <w:gridCol w:w="710"/>
        <w:gridCol w:w="869"/>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21,838</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,880.0</w:t>
            </w:r>
          </w:p>
          <w:p>
            <w:pPr>
              <w:pStyle w:val="Style21"/>
              <w:keepNext w:val="0"/>
              <w:keepLines w:val="0"/>
              <w:widowControl w:val="0"/>
              <w:shd w:val="clear" w:color="auto" w:fill="auto"/>
              <w:bidi w:val="0"/>
              <w:spacing w:before="0" w:after="8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-21,838,</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880.00</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-5,32</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7,345</w:t>
            </w:r>
          </w:p>
          <w:p>
            <w:pPr>
              <w:pStyle w:val="Style21"/>
              <w:keepNext w:val="0"/>
              <w:keepLines w:val="0"/>
              <w:widowControl w:val="0"/>
              <w:shd w:val="clear" w:color="auto" w:fill="auto"/>
              <w:bidi w:val="0"/>
              <w:spacing w:before="0" w:after="8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1,902,</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969.11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-5,327,</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1,902,96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95.8</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-12,530,</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895.84</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对所有者</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（或股东）的</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95.8</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-12,530,</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895.84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8"/>
                <w:szCs w:val="18"/>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0"/>
        <w:gridCol w:w="605"/>
        <w:gridCol w:w="605"/>
        <w:gridCol w:w="730"/>
        <w:gridCol w:w="725"/>
        <w:gridCol w:w="725"/>
        <w:gridCol w:w="730"/>
        <w:gridCol w:w="725"/>
        <w:gridCol w:w="614"/>
        <w:gridCol w:w="710"/>
        <w:gridCol w:w="869"/>
      </w:tblGrid>
      <w:tr>
        <w:trPr>
          <w:trHeight w:val="1349"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四、本期期末</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206,9</w:t>
            </w:r>
          </w:p>
          <w:p>
            <w:pPr>
              <w:pStyle w:val="Style21"/>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92,91</w:t>
            </w:r>
          </w:p>
          <w:p>
            <w:pPr>
              <w:pStyle w:val="Style21"/>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679,24</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6,082.</w:t>
            </w:r>
          </w:p>
          <w:p>
            <w:pPr>
              <w:pStyle w:val="Style21"/>
              <w:keepNext w:val="0"/>
              <w:keepLines w:val="0"/>
              <w:widowControl w:val="0"/>
              <w:shd w:val="clear" w:color="auto" w:fill="auto"/>
              <w:bidi w:val="0"/>
              <w:spacing w:before="0" w:after="8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21,838</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,880.0</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31,077</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,092.0</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-79,1</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816,314,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957.05</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78"/>
        <w:gridCol w:w="667"/>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160"/>
              <w:jc w:val="left"/>
              <w:rPr>
                <w:sz w:val="18"/>
                <w:szCs w:val="18"/>
              </w:rPr>
            </w:pPr>
            <w:r>
              <w:rPr>
                <w:color w:val="000000"/>
                <w:spacing w:val="0"/>
                <w:w w:val="100"/>
                <w:position w:val="0"/>
                <w:sz w:val="18"/>
                <w:szCs w:val="18"/>
              </w:rPr>
              <w:t>资本 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减:库 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160"/>
              <w:jc w:val="left"/>
              <w:rPr>
                <w:sz w:val="18"/>
                <w:szCs w:val="18"/>
              </w:rPr>
            </w:pPr>
            <w:r>
              <w:rPr>
                <w:color w:val="000000"/>
                <w:spacing w:val="0"/>
                <w:w w:val="100"/>
                <w:position w:val="0"/>
                <w:sz w:val="18"/>
                <w:szCs w:val="18"/>
              </w:rPr>
              <w:t>其他</w:t>
            </w:r>
          </w:p>
          <w:p>
            <w:pPr>
              <w:pStyle w:val="Style21"/>
              <w:keepNext w:val="0"/>
              <w:keepLines w:val="0"/>
              <w:widowControl w:val="0"/>
              <w:shd w:val="clear" w:color="auto" w:fill="auto"/>
              <w:bidi w:val="0"/>
              <w:spacing w:before="0" w:line="240" w:lineRule="auto"/>
              <w:ind w:left="0" w:right="0" w:firstLine="160"/>
              <w:jc w:val="left"/>
              <w:rPr>
                <w:sz w:val="18"/>
                <w:szCs w:val="18"/>
              </w:rPr>
            </w:pPr>
            <w:r>
              <w:rPr>
                <w:color w:val="000000"/>
                <w:spacing w:val="0"/>
                <w:w w:val="100"/>
                <w:position w:val="0"/>
                <w:sz w:val="18"/>
                <w:szCs w:val="18"/>
              </w:rPr>
              <w:t>综合</w:t>
            </w:r>
          </w:p>
          <w:p>
            <w:pPr>
              <w:pStyle w:val="Style21"/>
              <w:keepNext w:val="0"/>
              <w:keepLines w:val="0"/>
              <w:widowControl w:val="0"/>
              <w:shd w:val="clear" w:color="auto" w:fill="auto"/>
              <w:bidi w:val="0"/>
              <w:spacing w:before="0" w:line="240" w:lineRule="auto"/>
              <w:ind w:left="0" w:right="0" w:firstLine="160"/>
              <w:jc w:val="left"/>
              <w:rPr>
                <w:sz w:val="18"/>
                <w:szCs w:val="18"/>
              </w:rPr>
            </w:pPr>
            <w:r>
              <w:rPr>
                <w:color w:val="000000"/>
                <w:spacing w:val="0"/>
                <w:w w:val="100"/>
                <w:position w:val="0"/>
                <w:sz w:val="18"/>
                <w:szCs w:val="18"/>
              </w:rPr>
              <w:t>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专项储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140"/>
              <w:jc w:val="left"/>
              <w:rPr>
                <w:sz w:val="18"/>
                <w:szCs w:val="18"/>
              </w:rPr>
            </w:pPr>
            <w:r>
              <w:rPr>
                <w:color w:val="000000"/>
                <w:spacing w:val="0"/>
                <w:w w:val="100"/>
                <w:position w:val="0"/>
                <w:sz w:val="18"/>
                <w:szCs w:val="18"/>
              </w:rPr>
              <w:t>盈余 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未分配 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所有者 权益合 计</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180" w:right="0" w:firstLine="0"/>
              <w:jc w:val="left"/>
              <w:rPr>
                <w:sz w:val="18"/>
                <w:szCs w:val="18"/>
              </w:rPr>
            </w:pPr>
            <w:r>
              <w:rPr>
                <w:color w:val="000000"/>
                <w:spacing w:val="0"/>
                <w:w w:val="100"/>
                <w:position w:val="0"/>
                <w:sz w:val="18"/>
                <w:szCs w:val="18"/>
              </w:rPr>
              <w:t>优 先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180"/>
              <w:jc w:val="left"/>
              <w:rPr>
                <w:sz w:val="18"/>
                <w:szCs w:val="18"/>
              </w:rPr>
            </w:pPr>
            <w:r>
              <w:rPr>
                <w:color w:val="000000"/>
                <w:spacing w:val="0"/>
                <w:w w:val="100"/>
                <w:position w:val="0"/>
                <w:sz w:val="18"/>
                <w:szCs w:val="18"/>
              </w:rPr>
              <w:t>永</w:t>
            </w:r>
          </w:p>
          <w:p>
            <w:pPr>
              <w:pStyle w:val="Style21"/>
              <w:keepNext w:val="0"/>
              <w:keepLines w:val="0"/>
              <w:widowControl w:val="0"/>
              <w:shd w:val="clear" w:color="auto" w:fill="auto"/>
              <w:bidi w:val="0"/>
              <w:spacing w:before="0" w:line="240" w:lineRule="auto"/>
              <w:ind w:left="0" w:right="0" w:firstLine="180"/>
              <w:jc w:val="left"/>
              <w:rPr>
                <w:sz w:val="18"/>
                <w:szCs w:val="18"/>
              </w:rPr>
            </w:pPr>
            <w:r>
              <w:rPr>
                <w:color w:val="000000"/>
                <w:spacing w:val="0"/>
                <w:w w:val="100"/>
                <w:position w:val="0"/>
                <w:sz w:val="18"/>
                <w:szCs w:val="18"/>
              </w:rPr>
              <w:t>续</w:t>
            </w:r>
          </w:p>
          <w:p>
            <w:pPr>
              <w:pStyle w:val="Style21"/>
              <w:keepNext w:val="0"/>
              <w:keepLines w:val="0"/>
              <w:widowControl w:val="0"/>
              <w:shd w:val="clear" w:color="auto" w:fill="auto"/>
              <w:bidi w:val="0"/>
              <w:spacing w:before="0" w:line="240" w:lineRule="auto"/>
              <w:ind w:left="0" w:right="0" w:firstLine="180"/>
              <w:jc w:val="left"/>
              <w:rPr>
                <w:sz w:val="18"/>
                <w:szCs w:val="18"/>
              </w:rPr>
            </w:pPr>
            <w:r>
              <w:rPr>
                <w:color w:val="000000"/>
                <w:spacing w:val="0"/>
                <w:w w:val="100"/>
                <w:position w:val="0"/>
                <w:sz w:val="18"/>
                <w:szCs w:val="18"/>
              </w:rPr>
              <w:t>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其</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2"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一、上年期末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835,2</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22,64</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1,161,31</w:t>
            </w:r>
          </w:p>
        </w:tc>
      </w:tr>
      <w:tr>
        <w:trPr>
          <w:trHeight w:val="154" w:hRule="exact"/>
        </w:trPr>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50,86</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1,117.</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5,006.1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7,157.87</w:t>
            </w:r>
          </w:p>
        </w:tc>
      </w:tr>
      <w:tr>
        <w:trPr>
          <w:trHeight w:val="154"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9.08</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835,2</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22,64</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1,161,31</w:t>
            </w:r>
          </w:p>
        </w:tc>
      </w:tr>
      <w:tr>
        <w:trPr>
          <w:trHeight w:val="154" w:hRule="exact"/>
        </w:trPr>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50,86</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1,117.</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5,006.1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7,157.87</w:t>
            </w:r>
          </w:p>
        </w:tc>
      </w:tr>
      <w:tr>
        <w:trPr>
          <w:trHeight w:val="154"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9.08</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41" w:lineRule="exact"/>
              <w:ind w:left="0" w:right="0" w:firstLine="0"/>
              <w:jc w:val="left"/>
              <w:rPr>
                <w:sz w:val="18"/>
                <w:szCs w:val="18"/>
              </w:rPr>
            </w:pPr>
            <w:r>
              <w:rPr>
                <w:color w:val="000000"/>
                <w:spacing w:val="0"/>
                <w:w w:val="100"/>
                <w:position w:val="0"/>
                <w:sz w:val="18"/>
                <w:szCs w:val="18"/>
              </w:rPr>
              <w:t>三、本期增减 变动金额（减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-176,2</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61,343,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-33,504,1</w:t>
            </w:r>
          </w:p>
        </w:tc>
      </w:tr>
      <w:tr>
        <w:trPr>
          <w:trHeight w:val="144" w:hRule="exact"/>
        </w:trPr>
        <w:tc>
          <w:tcPr>
            <w:vMerge w:val="restart"/>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少以号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74,63</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760.23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47.13</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5.80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填列）</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84,359,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84,359,7</w:t>
            </w:r>
          </w:p>
        </w:tc>
      </w:tr>
      <w:tr>
        <w:trPr>
          <w:trHeight w:val="350"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744.40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44.40</w:t>
            </w:r>
          </w:p>
        </w:tc>
      </w:tr>
      <w:tr>
        <w:trPr>
          <w:trHeight w:val="36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（二）所有者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投入和减少</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-其他权益 工具持有者 投入资本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4"/>
        <w:gridCol w:w="595"/>
        <w:gridCol w:w="571"/>
        <w:gridCol w:w="571"/>
        <w:gridCol w:w="571"/>
        <w:gridCol w:w="686"/>
        <w:gridCol w:w="686"/>
        <w:gridCol w:w="686"/>
        <w:gridCol w:w="778"/>
        <w:gridCol w:w="667"/>
        <w:gridCol w:w="797"/>
        <w:gridCol w:w="797"/>
        <w:gridCol w:w="936"/>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1,209,</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226.0</w:t>
            </w:r>
          </w:p>
          <w:p>
            <w:pPr>
              <w:pStyle w:val="Style21"/>
              <w:keepNext w:val="0"/>
              <w:keepLines w:val="0"/>
              <w:widowControl w:val="0"/>
              <w:shd w:val="clear" w:color="auto" w:fill="auto"/>
              <w:bidi w:val="0"/>
              <w:spacing w:before="0" w:after="8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,378.0</w:t>
            </w:r>
          </w:p>
          <w:p>
            <w:pPr>
              <w:pStyle w:val="Style21"/>
              <w:keepNext w:val="0"/>
              <w:keepLines w:val="0"/>
              <w:widowControl w:val="0"/>
              <w:shd w:val="clear" w:color="auto" w:fill="auto"/>
              <w:bidi w:val="0"/>
              <w:spacing w:before="0" w:after="8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（三）利润分</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8,435</w:t>
            </w:r>
          </w:p>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,974.</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-23,015</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-14,580,0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09.73</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提取盈余</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8,435</w:t>
            </w:r>
          </w:p>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,974.</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-8,435,</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-14,580</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-14,580,0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（四）所有者 权益内部结 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79,5</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w:t>
            </w:r>
          </w:p>
          <w:p>
            <w:pPr>
              <w:pStyle w:val="Style21"/>
              <w:keepNext w:val="0"/>
              <w:keepLines w:val="0"/>
              <w:widowControl w:val="0"/>
              <w:shd w:val="clear" w:color="auto" w:fill="auto"/>
              <w:bidi w:val="0"/>
              <w:spacing w:before="0" w:after="8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-79,52</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7,325.</w:t>
            </w:r>
          </w:p>
          <w:p>
            <w:pPr>
              <w:pStyle w:val="Style21"/>
              <w:keepNext w:val="0"/>
              <w:keepLines w:val="0"/>
              <w:widowControl w:val="0"/>
              <w:shd w:val="clear" w:color="auto" w:fill="auto"/>
              <w:bidi w:val="0"/>
              <w:spacing w:before="0" w:after="8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资本公积 转增资本（或 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79,5</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w:t>
            </w:r>
          </w:p>
          <w:p>
            <w:pPr>
              <w:pStyle w:val="Style21"/>
              <w:keepNext w:val="0"/>
              <w:keepLines w:val="0"/>
              <w:widowControl w:val="0"/>
              <w:shd w:val="clear" w:color="auto" w:fill="auto"/>
              <w:bidi w:val="0"/>
              <w:spacing w:before="0" w:after="8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-79,52</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7,325.</w:t>
            </w:r>
          </w:p>
          <w:p>
            <w:pPr>
              <w:pStyle w:val="Style21"/>
              <w:keepNext w:val="0"/>
              <w:keepLines w:val="0"/>
              <w:widowControl w:val="0"/>
              <w:shd w:val="clear" w:color="auto" w:fill="auto"/>
              <w:bidi w:val="0"/>
              <w:spacing w:before="0" w:after="8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4"/>
        <w:gridCol w:w="595"/>
        <w:gridCol w:w="571"/>
        <w:gridCol w:w="571"/>
        <w:gridCol w:w="571"/>
        <w:gridCol w:w="686"/>
        <w:gridCol w:w="686"/>
        <w:gridCol w:w="686"/>
        <w:gridCol w:w="778"/>
        <w:gridCol w:w="667"/>
        <w:gridCol w:w="797"/>
        <w:gridCol w:w="797"/>
        <w:gridCol w:w="93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-97,95</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6,536.</w:t>
            </w:r>
          </w:p>
          <w:p>
            <w:pPr>
              <w:pStyle w:val="Style21"/>
              <w:keepNext w:val="0"/>
              <w:keepLines w:val="0"/>
              <w:widowControl w:val="0"/>
              <w:shd w:val="clear" w:color="auto" w:fill="auto"/>
              <w:bidi w:val="0"/>
              <w:spacing w:before="0" w:after="8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5,327,</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345.0</w:t>
            </w:r>
          </w:p>
          <w:p>
            <w:pPr>
              <w:pStyle w:val="Style21"/>
              <w:keepNext w:val="0"/>
              <w:keepLines w:val="0"/>
              <w:widowControl w:val="0"/>
              <w:shd w:val="clear" w:color="auto" w:fill="auto"/>
              <w:bidi w:val="0"/>
              <w:spacing w:before="0" w:after="8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-103,283,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881.80</w:t>
            </w:r>
          </w:p>
        </w:tc>
      </w:tr>
      <w:tr>
        <w:trPr>
          <w:trHeight w:val="134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四、本期期末</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208,</w:t>
            </w:r>
          </w:p>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848,</w:t>
            </w:r>
          </w:p>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264.</w:t>
            </w:r>
          </w:p>
          <w:p>
            <w:pPr>
              <w:pStyle w:val="Style21"/>
              <w:keepNext w:val="0"/>
              <w:keepLines w:val="0"/>
              <w:widowControl w:val="0"/>
              <w:shd w:val="clear" w:color="auto" w:fill="auto"/>
              <w:bidi w:val="0"/>
              <w:spacing w:before="0" w:after="8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658,9</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76,23</w:t>
            </w:r>
          </w:p>
          <w:p>
            <w:pPr>
              <w:pStyle w:val="Style21"/>
              <w:keepNext w:val="0"/>
              <w:keepLines w:val="0"/>
              <w:widowControl w:val="0"/>
              <w:shd w:val="clear" w:color="auto" w:fill="auto"/>
              <w:bidi w:val="0"/>
              <w:spacing w:before="0" w:after="8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5,327,</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345.0</w:t>
            </w:r>
          </w:p>
          <w:p>
            <w:pPr>
              <w:pStyle w:val="Style21"/>
              <w:keepNext w:val="0"/>
              <w:keepLines w:val="0"/>
              <w:widowControl w:val="0"/>
              <w:shd w:val="clear" w:color="auto" w:fill="auto"/>
              <w:bidi w:val="0"/>
              <w:spacing w:before="0" w:after="8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31,07</w:t>
            </w:r>
          </w:p>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7,092</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234,23</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8,766.4</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1,127,81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3,010.74</w:t>
            </w:r>
          </w:p>
        </w:tc>
      </w:tr>
    </w:tbl>
    <w:p>
      <w:pPr>
        <w:pStyle w:val="Style28"/>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三、公司基本情况</w:t>
      </w:r>
    </w:p>
    <w:p>
      <w:pPr>
        <w:widowControl w:val="0"/>
        <w:spacing w:after="279" w:line="1" w:lineRule="exact"/>
      </w:pPr>
    </w:p>
    <w:p>
      <w:pPr>
        <w:pStyle w:val="Style25"/>
        <w:keepNext/>
        <w:keepLines/>
        <w:widowControl w:val="0"/>
        <w:shd w:val="clear" w:color="auto" w:fill="auto"/>
        <w:bidi w:val="0"/>
        <w:spacing w:before="0" w:after="120" w:line="313" w:lineRule="exact"/>
        <w:ind w:left="0" w:right="0" w:firstLine="480"/>
        <w:jc w:val="both"/>
      </w:pPr>
      <w:bookmarkStart w:id="730" w:name="bookmark730"/>
      <w:bookmarkStart w:id="731" w:name="bookmark731"/>
      <w:bookmarkStart w:id="732" w:name="bookmark732"/>
      <w:r>
        <w:rPr>
          <w:color w:val="000000"/>
          <w:spacing w:val="0"/>
          <w:w w:val="100"/>
          <w:position w:val="0"/>
          <w:sz w:val="24"/>
          <w:szCs w:val="24"/>
        </w:rPr>
        <w:t>公司概况</w:t>
      </w:r>
      <w:bookmarkEnd w:id="730"/>
      <w:bookmarkEnd w:id="731"/>
      <w:bookmarkEnd w:id="732"/>
    </w:p>
    <w:p>
      <w:pPr>
        <w:pStyle w:val="Style37"/>
        <w:keepNext w:val="0"/>
        <w:keepLines w:val="0"/>
        <w:widowControl w:val="0"/>
        <w:shd w:val="clear" w:color="auto" w:fill="auto"/>
        <w:bidi w:val="0"/>
        <w:spacing w:before="0" w:after="120" w:line="309" w:lineRule="exact"/>
        <w:ind w:left="0" w:right="0" w:firstLine="500"/>
        <w:jc w:val="both"/>
      </w:pPr>
      <w:r>
        <w:rPr>
          <w:color w:val="000000"/>
          <w:spacing w:val="0"/>
          <w:w w:val="100"/>
          <w:position w:val="0"/>
          <w:sz w:val="24"/>
          <w:szCs w:val="24"/>
        </w:rPr>
        <w:t>万向新元科技股份有限公司（以下简称“公司”或“本公司”）系由北京万向新元科技有 限公司整体变更设立，并于2011年7月28日在北京市工商行政管理局海淀分局办理工商变更登 记。2015年5月21日，中国证券监督管理委员会出具《关于核准北京万向新元科技股份有限公 司首次公开发行股票的批复》（证监许可[2015]951号文），核准本公司向社会公众发行人民币 普通股1,667万股，并于2015年6月11日在深圳证券交易所创业板上市交易。截至2020年12月 31日，本公司股本总数</w:t>
      </w:r>
      <w:r>
        <w:rPr>
          <w:color w:val="000000"/>
          <w:spacing w:val="0"/>
          <w:w w:val="100"/>
          <w:position w:val="0"/>
          <w:sz w:val="24"/>
          <w:szCs w:val="24"/>
        </w:rPr>
        <w:t>206,992,919</w:t>
      </w:r>
      <w:r>
        <w:rPr>
          <w:rFonts w:ascii="Times New Roman" w:eastAsia="Times New Roman" w:hAnsi="Times New Roman" w:cs="Times New Roman"/>
          <w:color w:val="000000"/>
          <w:spacing w:val="0"/>
          <w:w w:val="100"/>
          <w:position w:val="0"/>
          <w:sz w:val="24"/>
          <w:szCs w:val="24"/>
        </w:rPr>
        <w:t>.00</w:t>
      </w:r>
      <w:r>
        <w:rPr>
          <w:color w:val="000000"/>
          <w:spacing w:val="0"/>
          <w:w w:val="100"/>
          <w:position w:val="0"/>
          <w:sz w:val="24"/>
          <w:szCs w:val="24"/>
        </w:rPr>
        <w:t>股，注册资本为人民币</w:t>
      </w:r>
      <w:r>
        <w:rPr>
          <w:color w:val="000000"/>
          <w:spacing w:val="0"/>
          <w:w w:val="100"/>
          <w:position w:val="0"/>
          <w:sz w:val="24"/>
          <w:szCs w:val="24"/>
        </w:rPr>
        <w:t>206,992,919</w:t>
      </w:r>
      <w:r>
        <w:rPr>
          <w:rFonts w:ascii="Times New Roman" w:eastAsia="Times New Roman" w:hAnsi="Times New Roman" w:cs="Times New Roman"/>
          <w:color w:val="000000"/>
          <w:spacing w:val="0"/>
          <w:w w:val="100"/>
          <w:position w:val="0"/>
          <w:sz w:val="24"/>
          <w:szCs w:val="24"/>
        </w:rPr>
        <w:t>.00</w:t>
      </w:r>
      <w:r>
        <w:rPr>
          <w:color w:val="000000"/>
          <w:spacing w:val="0"/>
          <w:w w:val="100"/>
          <w:position w:val="0"/>
          <w:sz w:val="24"/>
          <w:szCs w:val="24"/>
        </w:rPr>
        <w:t>元。</w:t>
      </w:r>
    </w:p>
    <w:p>
      <w:pPr>
        <w:pStyle w:val="Style37"/>
        <w:keepNext w:val="0"/>
        <w:keepLines w:val="0"/>
        <w:widowControl w:val="0"/>
        <w:shd w:val="clear" w:color="auto" w:fill="auto"/>
        <w:bidi w:val="0"/>
        <w:spacing w:before="0" w:after="120" w:line="313" w:lineRule="exact"/>
        <w:ind w:left="0" w:right="0" w:firstLine="480"/>
        <w:jc w:val="left"/>
      </w:pPr>
      <w:r>
        <w:rPr>
          <w:color w:val="000000"/>
          <w:spacing w:val="0"/>
          <w:w w:val="100"/>
          <w:position w:val="0"/>
          <w:sz w:val="24"/>
          <w:szCs w:val="24"/>
        </w:rPr>
        <w:t>公司营业执照统一社会信用代码：911100007546611048。</w:t>
      </w:r>
    </w:p>
    <w:p>
      <w:pPr>
        <w:pStyle w:val="Style37"/>
        <w:keepNext w:val="0"/>
        <w:keepLines w:val="0"/>
        <w:widowControl w:val="0"/>
        <w:shd w:val="clear" w:color="auto" w:fill="auto"/>
        <w:bidi w:val="0"/>
        <w:spacing w:before="0" w:after="120" w:line="326" w:lineRule="exact"/>
        <w:ind w:left="0" w:right="0" w:firstLine="500"/>
        <w:jc w:val="left"/>
      </w:pPr>
      <w:r>
        <w:rPr>
          <w:color w:val="000000"/>
          <w:spacing w:val="0"/>
          <w:w w:val="100"/>
          <w:position w:val="0"/>
          <w:sz w:val="24"/>
          <w:szCs w:val="24"/>
        </w:rPr>
        <w:t>公司住所：江西省抚州市临川区才都工业园区科技园路666号临川高新科技产业园办公 楼。</w:t>
      </w:r>
    </w:p>
    <w:p>
      <w:pPr>
        <w:pStyle w:val="Style37"/>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公司法定代表人：朱业胜。</w:t>
      </w:r>
    </w:p>
    <w:p>
      <w:pPr>
        <w:pStyle w:val="Style37"/>
        <w:keepNext w:val="0"/>
        <w:keepLines w:val="0"/>
        <w:widowControl w:val="0"/>
        <w:shd w:val="clear" w:color="auto" w:fill="auto"/>
        <w:bidi w:val="0"/>
        <w:spacing w:before="0" w:after="120" w:line="313" w:lineRule="exact"/>
        <w:ind w:left="0" w:right="0" w:firstLine="0"/>
        <w:jc w:val="both"/>
      </w:pPr>
      <w:r>
        <w:rPr>
          <w:color w:val="000000"/>
          <w:spacing w:val="0"/>
          <w:w w:val="100"/>
          <w:position w:val="0"/>
          <w:sz w:val="24"/>
          <w:szCs w:val="24"/>
        </w:rPr>
        <w:t>公司经营范围：智能装备、智能机器人、机电一体化设备的技术开发；基础软件服务；机械 设备租赁（不含汽车租赁）；销售电子产品、安全技术防范产品、计算机、软件及辅助设备、 机械设备；软件开发技术推广、技术转让、技术咨询、技术服务；计算机系统服务；数据处 理；应用软件服务；烟气治理；废气治理；大气污染治理；固体废物污染治理；噪音、光污 染治理；机电工程总承包及安装；环保工程专业承包；货物进出口、技术进出口、代理进出 口；经营电信业务；加工制造环保设备、物料输送设备、物料称量配料设备、橡胶塑料生产 设备（企业依法自主选择经营项目，开展经营活动；经营电信业务以及依法须经批准的项目， 经相关部门批准后依批准的内容开展经营活动；不得从事本市产业政策禁止和限制类项目的 经营活动。）。</w:t>
      </w:r>
    </w:p>
    <w:p>
      <w:pPr>
        <w:pStyle w:val="Style37"/>
        <w:keepNext w:val="0"/>
        <w:keepLines w:val="0"/>
        <w:widowControl w:val="0"/>
        <w:shd w:val="clear" w:color="auto" w:fill="auto"/>
        <w:bidi w:val="0"/>
        <w:spacing w:before="0" w:after="120" w:line="313" w:lineRule="exact"/>
        <w:ind w:left="0" w:right="0" w:firstLine="480"/>
        <w:jc w:val="both"/>
      </w:pPr>
      <w:r>
        <w:rPr>
          <w:color w:val="000000"/>
          <w:spacing w:val="0"/>
          <w:w w:val="100"/>
          <w:position w:val="0"/>
          <w:sz w:val="24"/>
          <w:szCs w:val="24"/>
        </w:rPr>
        <w:t>财务报表批准报出日:本财务报表业经本公司董事会于2021年4月28日决议批准报出。</w:t>
      </w:r>
    </w:p>
    <w:p>
      <w:pPr>
        <w:pStyle w:val="Style28"/>
        <w:keepNext w:val="0"/>
        <w:keepLines w:val="0"/>
        <w:widowControl w:val="0"/>
        <w:shd w:val="clear" w:color="auto" w:fill="auto"/>
        <w:bidi w:val="0"/>
        <w:spacing w:before="0" w:after="0" w:line="240" w:lineRule="auto"/>
        <w:ind w:left="590" w:right="0" w:firstLine="0"/>
        <w:jc w:val="left"/>
        <w:rPr>
          <w:sz w:val="24"/>
          <w:szCs w:val="24"/>
        </w:rPr>
      </w:pPr>
      <w:r>
        <w:rPr>
          <w:color w:val="000000"/>
          <w:spacing w:val="0"/>
          <w:w w:val="100"/>
          <w:position w:val="0"/>
          <w:sz w:val="24"/>
          <w:szCs w:val="24"/>
        </w:rPr>
        <w:t>（1）本报告期末纳入合并范围的子公司</w:t>
      </w:r>
    </w:p>
    <w:tbl>
      <w:tblPr>
        <w:tblOverlap w:val="never"/>
        <w:jc w:val="center"/>
        <w:tblLayout w:type="fixed"/>
      </w:tblPr>
      <w:tblGrid>
        <w:gridCol w:w="907"/>
        <w:gridCol w:w="3888"/>
        <w:gridCol w:w="1944"/>
        <w:gridCol w:w="1200"/>
        <w:gridCol w:w="1229"/>
      </w:tblGrid>
      <w:tr>
        <w:trPr>
          <w:trHeight w:val="360"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序号</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子公司全称</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子公司简称</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持股比例（%）</w:t>
            </w: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直接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420" w:firstLine="0"/>
              <w:jc w:val="right"/>
              <w:rPr>
                <w:sz w:val="20"/>
                <w:szCs w:val="20"/>
              </w:rPr>
            </w:pPr>
            <w:r>
              <w:rPr>
                <w:b/>
                <w:bCs/>
                <w:color w:val="000000"/>
                <w:spacing w:val="0"/>
                <w:w w:val="100"/>
                <w:position w:val="0"/>
                <w:sz w:val="20"/>
                <w:szCs w:val="20"/>
              </w:rPr>
              <w:t>间接</w:t>
            </w:r>
          </w:p>
        </w:tc>
      </w:tr>
      <w:tr>
        <w:trPr>
          <w:trHeight w:val="3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北京四方同兴机电技术开发有限公司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四方同兴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北京万向新元科技有限公司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北京万向新元</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5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芜湖万向新元智能科技有限公司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芜湖万向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天津万向新元科技有限公司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天津万向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6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北京天中方环保科技有限公司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天中方</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line="1" w:lineRule="exact"/>
      </w:pPr>
      <w:r>
        <w:br w:type="page"/>
      </w:r>
    </w:p>
    <w:tbl>
      <w:tblPr>
        <w:tblOverlap w:val="never"/>
        <w:jc w:val="center"/>
        <w:tblLayout w:type="fixed"/>
      </w:tblPr>
      <w:tblGrid>
        <w:gridCol w:w="907"/>
        <w:gridCol w:w="3888"/>
        <w:gridCol w:w="1944"/>
        <w:gridCol w:w="1200"/>
        <w:gridCol w:w="1229"/>
      </w:tblGrid>
      <w:tr>
        <w:trPr>
          <w:trHeight w:val="3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上海学赫信息科技有限公司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上海学赫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万向新元绿柱石（天津）科技有限公司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万向新元绿柱石</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万向新元（宁夏）智能环保科技有限公司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万向新元（宁夏）</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5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中能电安（北京）科技有限公司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中能电安</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江西万向新元科技有限公司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江西万向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天津新元智能科技有限公司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新元智能</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北京万向新元数字科技研究院有限公司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数字研究院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清投智能（北京）科技有限公司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清投智能</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97.01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江苏清投视讯科技有限公司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江苏清投</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35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13.2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北京泰科力合科技有限公司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泰科力合</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13.3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中能智矿（北京）科技有限公司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中能智矿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61.00</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北京邦威思创科技有限公司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邦威思创</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51.00</w:t>
            </w:r>
          </w:p>
        </w:tc>
      </w:tr>
      <w:tr>
        <w:trPr>
          <w:trHeight w:val="35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13.4.1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成都邦威思创科技有限公司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成都邦威思创</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13.4.2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广州邦威思创科技有限公司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广州邦威思创</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13.4.3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北京万亚电子科技有限公司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北京万亚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35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江西万向新元科技有限公司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江西万向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天津新元智能科技有限公司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新元智能</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6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16</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北京万向新元数字科技研究院有限公司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数字研究院</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139" w:line="1" w:lineRule="exact"/>
      </w:pPr>
    </w:p>
    <w:p>
      <w:pPr>
        <w:pStyle w:val="Style37"/>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上述子公司具体情况详见本附注九“在其他主体中的权益</w:t>
      </w:r>
    </w:p>
    <w:p>
      <w:pPr>
        <w:pStyle w:val="Style37"/>
        <w:keepNext w:val="0"/>
        <w:keepLines w:val="0"/>
        <w:widowControl w:val="0"/>
        <w:shd w:val="clear" w:color="auto" w:fill="auto"/>
        <w:bidi w:val="0"/>
        <w:spacing w:before="0" w:after="0" w:line="446" w:lineRule="exact"/>
        <w:ind w:left="480" w:right="0" w:firstLine="0"/>
        <w:jc w:val="left"/>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）本报告期内合并财务报表范围变化 本报告期内新增子公司：</w:t>
      </w:r>
    </w:p>
    <w:tbl>
      <w:tblPr>
        <w:tblOverlap w:val="never"/>
        <w:jc w:val="center"/>
        <w:tblLayout w:type="fixed"/>
      </w:tblPr>
      <w:tblGrid>
        <w:gridCol w:w="984"/>
        <w:gridCol w:w="3931"/>
        <w:gridCol w:w="1925"/>
        <w:gridCol w:w="2486"/>
      </w:tblGrid>
      <w:tr>
        <w:trPr>
          <w:trHeight w:val="36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序号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子公司全称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子公司简称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纳入合并范围原因</w:t>
            </w:r>
          </w:p>
        </w:tc>
      </w:tr>
      <w:tr>
        <w:trPr>
          <w:trHeight w:val="3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江西万向新元科技有限公司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江西万向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新设全资子公司</w:t>
            </w:r>
          </w:p>
        </w:tc>
      </w:tr>
      <w:tr>
        <w:trPr>
          <w:trHeight w:val="35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天津新元智能科技有限公司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新元智能</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新设控股子公司</w:t>
            </w:r>
          </w:p>
        </w:tc>
      </w:tr>
      <w:tr>
        <w:trPr>
          <w:trHeight w:val="36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北京万向新元数字科技研究院有限公司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数字研究院</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新设控股子公司</w:t>
            </w:r>
          </w:p>
        </w:tc>
      </w:tr>
    </w:tbl>
    <w:p>
      <w:pPr>
        <w:widowControl w:val="0"/>
        <w:spacing w:after="139" w:line="1" w:lineRule="exact"/>
      </w:pPr>
    </w:p>
    <w:p>
      <w:pPr>
        <w:pStyle w:val="Style37"/>
        <w:keepNext w:val="0"/>
        <w:keepLines w:val="0"/>
        <w:widowControl w:val="0"/>
        <w:shd w:val="clear" w:color="auto" w:fill="auto"/>
        <w:bidi w:val="0"/>
        <w:spacing w:before="0" w:after="140" w:line="240" w:lineRule="auto"/>
        <w:ind w:left="480" w:right="0" w:firstLine="0"/>
        <w:jc w:val="left"/>
      </w:pPr>
      <w:r>
        <w:rPr>
          <w:color w:val="000000"/>
          <w:spacing w:val="0"/>
          <w:w w:val="100"/>
          <w:position w:val="0"/>
          <w:sz w:val="24"/>
          <w:szCs w:val="24"/>
        </w:rPr>
        <w:t>本报告期内减少子公司：</w:t>
      </w:r>
    </w:p>
    <w:p>
      <w:pPr>
        <w:pStyle w:val="Style37"/>
        <w:keepNext w:val="0"/>
        <w:keepLines w:val="0"/>
        <w:widowControl w:val="0"/>
        <w:shd w:val="clear" w:color="auto" w:fill="auto"/>
        <w:bidi w:val="0"/>
        <w:spacing w:before="0" w:after="140" w:line="240" w:lineRule="auto"/>
        <w:ind w:left="480" w:right="0" w:firstLine="0"/>
        <w:jc w:val="left"/>
      </w:pPr>
      <w:r>
        <w:rPr>
          <w:color w:val="000000"/>
          <w:spacing w:val="0"/>
          <w:w w:val="100"/>
          <w:position w:val="0"/>
          <w:sz w:val="24"/>
          <w:szCs w:val="24"/>
        </w:rPr>
        <w:t>报告期内无减少的子公司</w:t>
      </w:r>
    </w:p>
    <w:p>
      <w:pPr>
        <w:pStyle w:val="Style37"/>
        <w:keepNext w:val="0"/>
        <w:keepLines w:val="0"/>
        <w:widowControl w:val="0"/>
        <w:shd w:val="clear" w:color="auto" w:fill="auto"/>
        <w:bidi w:val="0"/>
        <w:spacing w:before="0" w:after="300" w:line="240" w:lineRule="auto"/>
        <w:ind w:left="0" w:right="0" w:firstLine="480"/>
        <w:jc w:val="left"/>
      </w:pPr>
      <w:r>
        <w:rPr>
          <w:color w:val="000000"/>
          <w:spacing w:val="0"/>
          <w:w w:val="100"/>
          <w:position w:val="0"/>
          <w:sz w:val="24"/>
          <w:szCs w:val="24"/>
        </w:rPr>
        <w:t>本报告期内新增及减少子公司的具体情况详见本附注八“合并范围的变更”。</w:t>
      </w:r>
    </w:p>
    <w:p>
      <w:pPr>
        <w:pStyle w:val="Style25"/>
        <w:keepNext/>
        <w:keepLines/>
        <w:widowControl w:val="0"/>
        <w:shd w:val="clear" w:color="auto" w:fill="auto"/>
        <w:bidi w:val="0"/>
        <w:spacing w:before="0" w:after="300" w:line="317" w:lineRule="exact"/>
        <w:ind w:left="0" w:right="0" w:firstLine="0"/>
        <w:jc w:val="left"/>
      </w:pPr>
      <w:bookmarkStart w:id="733" w:name="bookmark733"/>
      <w:bookmarkStart w:id="734" w:name="bookmark734"/>
      <w:bookmarkStart w:id="735" w:name="bookmark735"/>
      <w:bookmarkStart w:id="736" w:name="bookmark736"/>
      <w:r>
        <w:rPr>
          <w:color w:val="000000"/>
          <w:spacing w:val="0"/>
          <w:w w:val="100"/>
          <w:position w:val="0"/>
          <w:sz w:val="24"/>
          <w:szCs w:val="24"/>
        </w:rPr>
        <w:t>四</w:t>
      </w:r>
      <w:bookmarkEnd w:id="735"/>
      <w:r>
        <w:rPr>
          <w:color w:val="000000"/>
          <w:spacing w:val="0"/>
          <w:w w:val="100"/>
          <w:position w:val="0"/>
          <w:sz w:val="24"/>
          <w:szCs w:val="24"/>
        </w:rPr>
        <w:t>、财务报表的编制基础</w:t>
      </w:r>
      <w:bookmarkEnd w:id="733"/>
      <w:bookmarkEnd w:id="734"/>
      <w:bookmarkEnd w:id="736"/>
    </w:p>
    <w:p>
      <w:pPr>
        <w:pStyle w:val="Style34"/>
        <w:keepNext/>
        <w:keepLines/>
        <w:widowControl w:val="0"/>
        <w:shd w:val="clear" w:color="auto" w:fill="auto"/>
        <w:bidi w:val="0"/>
        <w:spacing w:before="0" w:after="300" w:line="240" w:lineRule="auto"/>
        <w:ind w:left="0" w:right="0" w:firstLine="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1</w:t>
      </w:r>
      <w:bookmarkEnd w:id="739"/>
      <w:r>
        <w:rPr>
          <w:color w:val="000000"/>
          <w:spacing w:val="0"/>
          <w:w w:val="100"/>
          <w:position w:val="0"/>
        </w:rPr>
        <w:t>、编制基础</w:t>
      </w:r>
      <w:bookmarkEnd w:id="737"/>
      <w:bookmarkEnd w:id="738"/>
      <w:bookmarkEnd w:id="740"/>
    </w:p>
    <w:p>
      <w:pPr>
        <w:pStyle w:val="Style37"/>
        <w:keepNext w:val="0"/>
        <w:keepLines w:val="0"/>
        <w:widowControl w:val="0"/>
        <w:shd w:val="clear" w:color="auto" w:fill="auto"/>
        <w:bidi w:val="0"/>
        <w:spacing w:before="0" w:after="140" w:line="317" w:lineRule="exact"/>
        <w:ind w:left="0" w:right="0" w:firstLine="480"/>
        <w:jc w:val="both"/>
      </w:pPr>
      <w:r>
        <w:rPr>
          <w:color w:val="000000"/>
          <w:spacing w:val="0"/>
          <w:w w:val="100"/>
          <w:position w:val="0"/>
          <w:sz w:val="24"/>
          <w:szCs w:val="24"/>
        </w:rPr>
        <w:t>本公司以持续经营为基础，根据实际发生的交易和事项，按照企业会计准则及其应用指 南和准则解释的规定进行确认和计量，在此基础上编制财务报表。此外，本公司还按照中国 证监会《公开发行证券的公司信息披露编报规则第1</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号一一财务报告的一般规定》（2</w:t>
      </w:r>
      <w:r>
        <w:rPr>
          <w:rFonts w:ascii="Times New Roman" w:eastAsia="Times New Roman" w:hAnsi="Times New Roman" w:cs="Times New Roman"/>
          <w:color w:val="000000"/>
          <w:spacing w:val="0"/>
          <w:w w:val="100"/>
          <w:position w:val="0"/>
          <w:sz w:val="24"/>
          <w:szCs w:val="24"/>
        </w:rPr>
        <w:t>014</w:t>
      </w:r>
      <w:r>
        <w:rPr>
          <w:color w:val="000000"/>
          <w:spacing w:val="0"/>
          <w:w w:val="100"/>
          <w:position w:val="0"/>
          <w:sz w:val="24"/>
          <w:szCs w:val="24"/>
        </w:rPr>
        <w:t>年修 订）披露有关财务信息。</w:t>
      </w:r>
    </w:p>
    <w:p>
      <w:pPr>
        <w:pStyle w:val="Style63"/>
        <w:keepNext w:val="0"/>
        <w:keepLines w:val="0"/>
        <w:widowControl w:val="0"/>
        <w:shd w:val="clear" w:color="auto" w:fill="auto"/>
        <w:bidi w:val="0"/>
        <w:spacing w:before="0" w:after="260" w:line="240" w:lineRule="auto"/>
        <w:ind w:left="0" w:right="0" w:firstLine="0"/>
        <w:jc w:val="both"/>
      </w:pPr>
      <w:bookmarkStart w:id="741" w:name="bookmark741"/>
      <w:r>
        <w:rPr>
          <w:rFonts w:ascii="Times New Roman" w:eastAsia="Times New Roman" w:hAnsi="Times New Roman" w:cs="Times New Roman"/>
          <w:color w:val="000000"/>
          <w:spacing w:val="0"/>
          <w:w w:val="100"/>
          <w:position w:val="0"/>
        </w:rPr>
        <w:t>2</w:t>
      </w:r>
      <w:bookmarkEnd w:id="741"/>
      <w:r>
        <w:rPr>
          <w:color w:val="000000"/>
          <w:spacing w:val="0"/>
          <w:w w:val="100"/>
          <w:position w:val="0"/>
        </w:rPr>
        <w:t>、持续经营</w:t>
      </w:r>
    </w:p>
    <w:p>
      <w:pPr>
        <w:pStyle w:val="Style31"/>
        <w:keepNext w:val="0"/>
        <w:keepLines w:val="0"/>
        <w:widowControl w:val="0"/>
        <w:shd w:val="clear" w:color="auto" w:fill="auto"/>
        <w:bidi w:val="0"/>
        <w:spacing w:before="0" w:after="320" w:line="317" w:lineRule="exact"/>
        <w:ind w:left="0" w:right="0" w:firstLine="0"/>
        <w:jc w:val="both"/>
      </w:pPr>
      <w:r>
        <w:rPr>
          <w:color w:val="000000"/>
          <w:spacing w:val="0"/>
          <w:w w:val="100"/>
          <w:position w:val="0"/>
        </w:rPr>
        <w:t>本公司对自报告期末起12个月的持续经营能力进行了评估，未发现影响本公司持续经营能力的事项，本公司以持续经营为基 础编制财务报表是合理的。</w:t>
      </w:r>
    </w:p>
    <w:p>
      <w:pPr>
        <w:pStyle w:val="Style25"/>
        <w:keepNext/>
        <w:keepLines/>
        <w:widowControl w:val="0"/>
        <w:shd w:val="clear" w:color="auto" w:fill="auto"/>
        <w:bidi w:val="0"/>
        <w:spacing w:before="0" w:after="260" w:line="322" w:lineRule="exact"/>
        <w:ind w:left="0" w:right="0" w:firstLine="0"/>
        <w:jc w:val="both"/>
      </w:pPr>
      <w:bookmarkStart w:id="742" w:name="bookmark742"/>
      <w:bookmarkStart w:id="743" w:name="bookmark743"/>
      <w:bookmarkStart w:id="744" w:name="bookmark744"/>
      <w:bookmarkStart w:id="745" w:name="bookmark745"/>
      <w:r>
        <w:rPr>
          <w:color w:val="000000"/>
          <w:spacing w:val="0"/>
          <w:w w:val="100"/>
          <w:position w:val="0"/>
          <w:sz w:val="24"/>
          <w:szCs w:val="24"/>
        </w:rPr>
        <w:t>五</w:t>
      </w:r>
      <w:bookmarkEnd w:id="744"/>
      <w:r>
        <w:rPr>
          <w:color w:val="000000"/>
          <w:spacing w:val="0"/>
          <w:w w:val="100"/>
          <w:position w:val="0"/>
          <w:sz w:val="24"/>
          <w:szCs w:val="24"/>
        </w:rPr>
        <w:t>、重要会计政策及会计估计</w:t>
      </w:r>
      <w:bookmarkEnd w:id="742"/>
      <w:bookmarkEnd w:id="743"/>
      <w:bookmarkEnd w:id="745"/>
    </w:p>
    <w:p>
      <w:pPr>
        <w:pStyle w:val="Style31"/>
        <w:keepNext w:val="0"/>
        <w:keepLines w:val="0"/>
        <w:widowControl w:val="0"/>
        <w:shd w:val="clear" w:color="auto" w:fill="auto"/>
        <w:bidi w:val="0"/>
        <w:spacing w:before="0" w:after="120" w:line="317" w:lineRule="exact"/>
        <w:ind w:left="0" w:right="0" w:firstLine="0"/>
        <w:jc w:val="both"/>
      </w:pPr>
      <w:r>
        <w:rPr>
          <w:color w:val="000000"/>
          <w:spacing w:val="0"/>
          <w:w w:val="100"/>
          <w:position w:val="0"/>
        </w:rPr>
        <w:t>具体会计政策和会计估计提示：</w:t>
      </w:r>
    </w:p>
    <w:p>
      <w:pPr>
        <w:pStyle w:val="Style37"/>
        <w:keepNext w:val="0"/>
        <w:keepLines w:val="0"/>
        <w:widowControl w:val="0"/>
        <w:shd w:val="clear" w:color="auto" w:fill="auto"/>
        <w:bidi w:val="0"/>
        <w:spacing w:before="0" w:after="640" w:line="322" w:lineRule="exact"/>
        <w:ind w:left="0" w:right="0" w:firstLine="500"/>
        <w:jc w:val="both"/>
      </w:pPr>
      <w:r>
        <w:rPr>
          <w:color w:val="000000"/>
          <w:spacing w:val="0"/>
          <w:w w:val="100"/>
          <w:position w:val="0"/>
          <w:sz w:val="24"/>
          <w:szCs w:val="24"/>
        </w:rPr>
        <w:t>本公司下列重要会计政策、会计估计根据企业会计准则制定。未提及的业务按企业会计 准则中相关会计政策执行。</w:t>
      </w:r>
    </w:p>
    <w:p>
      <w:pPr>
        <w:pStyle w:val="Style63"/>
        <w:keepNext w:val="0"/>
        <w:keepLines w:val="0"/>
        <w:widowControl w:val="0"/>
        <w:shd w:val="clear" w:color="auto" w:fill="auto"/>
        <w:bidi w:val="0"/>
        <w:spacing w:before="0" w:after="260" w:line="240" w:lineRule="auto"/>
        <w:ind w:left="0" w:right="0" w:firstLine="0"/>
        <w:jc w:val="left"/>
      </w:pPr>
      <w:bookmarkStart w:id="746" w:name="bookmark746"/>
      <w:r>
        <w:rPr>
          <w:rFonts w:ascii="Times New Roman" w:eastAsia="Times New Roman" w:hAnsi="Times New Roman" w:cs="Times New Roman"/>
          <w:color w:val="000000"/>
          <w:spacing w:val="0"/>
          <w:w w:val="100"/>
          <w:position w:val="0"/>
        </w:rPr>
        <w:t>1</w:t>
      </w:r>
      <w:bookmarkEnd w:id="746"/>
      <w:r>
        <w:rPr>
          <w:color w:val="000000"/>
          <w:spacing w:val="0"/>
          <w:w w:val="100"/>
          <w:position w:val="0"/>
        </w:rPr>
        <w:t>、遵循企业会计准则的声明</w:t>
      </w:r>
    </w:p>
    <w:p>
      <w:pPr>
        <w:pStyle w:val="Style37"/>
        <w:keepNext w:val="0"/>
        <w:keepLines w:val="0"/>
        <w:widowControl w:val="0"/>
        <w:shd w:val="clear" w:color="auto" w:fill="auto"/>
        <w:bidi w:val="0"/>
        <w:spacing w:before="0" w:after="640" w:line="322" w:lineRule="exact"/>
        <w:ind w:left="0" w:right="0" w:firstLine="500"/>
        <w:jc w:val="both"/>
      </w:pPr>
      <w:r>
        <w:rPr>
          <w:color w:val="000000"/>
          <w:spacing w:val="0"/>
          <w:w w:val="100"/>
          <w:position w:val="0"/>
          <w:sz w:val="24"/>
          <w:szCs w:val="24"/>
        </w:rPr>
        <w:t>本公司所编制的财务报表符合企业会计准则的要求，真实、完整地反映了公司的财务状 况、经营成果、所有者权益变动和现金流量等有关信息。</w:t>
      </w:r>
    </w:p>
    <w:p>
      <w:pPr>
        <w:pStyle w:val="Style63"/>
        <w:keepNext w:val="0"/>
        <w:keepLines w:val="0"/>
        <w:widowControl w:val="0"/>
        <w:shd w:val="clear" w:color="auto" w:fill="auto"/>
        <w:bidi w:val="0"/>
        <w:spacing w:before="0" w:after="320" w:line="240" w:lineRule="auto"/>
        <w:ind w:left="0" w:right="0" w:firstLine="0"/>
        <w:jc w:val="both"/>
      </w:pPr>
      <w:bookmarkStart w:id="747" w:name="bookmark747"/>
      <w:r>
        <w:rPr>
          <w:rFonts w:ascii="Times New Roman" w:eastAsia="Times New Roman" w:hAnsi="Times New Roman" w:cs="Times New Roman"/>
          <w:color w:val="000000"/>
          <w:spacing w:val="0"/>
          <w:w w:val="100"/>
          <w:position w:val="0"/>
        </w:rPr>
        <w:t>2</w:t>
      </w:r>
      <w:bookmarkEnd w:id="747"/>
      <w:r>
        <w:rPr>
          <w:color w:val="000000"/>
          <w:spacing w:val="0"/>
          <w:w w:val="100"/>
          <w:position w:val="0"/>
        </w:rPr>
        <w:t>、会计期间</w:t>
      </w:r>
    </w:p>
    <w:p>
      <w:pPr>
        <w:pStyle w:val="Style37"/>
        <w:keepNext w:val="0"/>
        <w:keepLines w:val="0"/>
        <w:widowControl w:val="0"/>
        <w:shd w:val="clear" w:color="auto" w:fill="auto"/>
        <w:bidi w:val="0"/>
        <w:spacing w:before="0" w:after="640" w:line="240" w:lineRule="auto"/>
        <w:ind w:left="0" w:right="0" w:firstLine="500"/>
        <w:jc w:val="both"/>
      </w:pPr>
      <w:r>
        <w:rPr>
          <w:color w:val="000000"/>
          <w:spacing w:val="0"/>
          <w:w w:val="100"/>
          <w:position w:val="0"/>
          <w:sz w:val="24"/>
          <w:szCs w:val="24"/>
        </w:rPr>
        <w:t>本公司会计年度自公历1月1日起至12月31日止。</w:t>
      </w:r>
    </w:p>
    <w:p>
      <w:pPr>
        <w:pStyle w:val="Style63"/>
        <w:keepNext w:val="0"/>
        <w:keepLines w:val="0"/>
        <w:widowControl w:val="0"/>
        <w:shd w:val="clear" w:color="auto" w:fill="auto"/>
        <w:bidi w:val="0"/>
        <w:spacing w:before="0" w:after="320" w:line="240" w:lineRule="auto"/>
        <w:ind w:left="0" w:right="0" w:firstLine="0"/>
        <w:jc w:val="both"/>
      </w:pPr>
      <w:bookmarkStart w:id="748" w:name="bookmark748"/>
      <w:r>
        <w:rPr>
          <w:rFonts w:ascii="Times New Roman" w:eastAsia="Times New Roman" w:hAnsi="Times New Roman" w:cs="Times New Roman"/>
          <w:color w:val="000000"/>
          <w:spacing w:val="0"/>
          <w:w w:val="100"/>
          <w:position w:val="0"/>
        </w:rPr>
        <w:t>3</w:t>
      </w:r>
      <w:bookmarkEnd w:id="748"/>
      <w:r>
        <w:rPr>
          <w:color w:val="000000"/>
          <w:spacing w:val="0"/>
          <w:w w:val="100"/>
          <w:position w:val="0"/>
        </w:rPr>
        <w:t>、营业周期</w:t>
      </w:r>
    </w:p>
    <w:p>
      <w:pPr>
        <w:pStyle w:val="Style37"/>
        <w:keepNext w:val="0"/>
        <w:keepLines w:val="0"/>
        <w:widowControl w:val="0"/>
        <w:shd w:val="clear" w:color="auto" w:fill="auto"/>
        <w:bidi w:val="0"/>
        <w:spacing w:before="0" w:after="640" w:line="240" w:lineRule="auto"/>
        <w:ind w:left="0" w:right="0" w:firstLine="500"/>
        <w:jc w:val="both"/>
      </w:pPr>
      <w:r>
        <w:rPr>
          <w:color w:val="000000"/>
          <w:spacing w:val="0"/>
          <w:w w:val="100"/>
          <w:position w:val="0"/>
          <w:sz w:val="24"/>
          <w:szCs w:val="24"/>
        </w:rPr>
        <w:t>本公司正常营业周期为一年。</w:t>
      </w:r>
    </w:p>
    <w:p>
      <w:pPr>
        <w:pStyle w:val="Style63"/>
        <w:keepNext w:val="0"/>
        <w:keepLines w:val="0"/>
        <w:widowControl w:val="0"/>
        <w:shd w:val="clear" w:color="auto" w:fill="auto"/>
        <w:bidi w:val="0"/>
        <w:spacing w:before="0" w:after="320" w:line="240" w:lineRule="auto"/>
        <w:ind w:left="0" w:right="0" w:firstLine="0"/>
        <w:jc w:val="both"/>
      </w:pPr>
      <w:bookmarkStart w:id="749" w:name="bookmark749"/>
      <w:r>
        <w:rPr>
          <w:rFonts w:ascii="Times New Roman" w:eastAsia="Times New Roman" w:hAnsi="Times New Roman" w:cs="Times New Roman"/>
          <w:color w:val="000000"/>
          <w:spacing w:val="0"/>
          <w:w w:val="100"/>
          <w:position w:val="0"/>
        </w:rPr>
        <w:t>4</w:t>
      </w:r>
      <w:bookmarkEnd w:id="749"/>
      <w:r>
        <w:rPr>
          <w:color w:val="000000"/>
          <w:spacing w:val="0"/>
          <w:w w:val="100"/>
          <w:position w:val="0"/>
        </w:rPr>
        <w:t>、记账本位币</w:t>
      </w:r>
    </w:p>
    <w:p>
      <w:pPr>
        <w:pStyle w:val="Style37"/>
        <w:keepNext w:val="0"/>
        <w:keepLines w:val="0"/>
        <w:widowControl w:val="0"/>
        <w:shd w:val="clear" w:color="auto" w:fill="auto"/>
        <w:bidi w:val="0"/>
        <w:spacing w:before="0" w:after="640" w:line="312" w:lineRule="exact"/>
        <w:ind w:left="0" w:right="0" w:firstLine="500"/>
        <w:jc w:val="both"/>
      </w:pPr>
      <w:r>
        <w:rPr>
          <w:color w:val="000000"/>
          <w:spacing w:val="0"/>
          <w:w w:val="100"/>
          <w:position w:val="0"/>
          <w:sz w:val="24"/>
          <w:szCs w:val="24"/>
        </w:rPr>
        <w:t>本公司的记账本位币为人民币，境外（分）子公司按经营所处的主要经济环境中的货币为 记账本位币。</w:t>
      </w:r>
    </w:p>
    <w:p>
      <w:pPr>
        <w:pStyle w:val="Style63"/>
        <w:keepNext w:val="0"/>
        <w:keepLines w:val="0"/>
        <w:widowControl w:val="0"/>
        <w:shd w:val="clear" w:color="auto" w:fill="auto"/>
        <w:bidi w:val="0"/>
        <w:spacing w:before="0" w:after="320" w:line="240" w:lineRule="auto"/>
        <w:ind w:left="0" w:right="0" w:firstLine="0"/>
        <w:jc w:val="both"/>
      </w:pPr>
      <w:bookmarkStart w:id="750" w:name="bookmark750"/>
      <w:r>
        <w:rPr>
          <w:rFonts w:ascii="Times New Roman" w:eastAsia="Times New Roman" w:hAnsi="Times New Roman" w:cs="Times New Roman"/>
          <w:color w:val="000000"/>
          <w:spacing w:val="0"/>
          <w:w w:val="100"/>
          <w:position w:val="0"/>
        </w:rPr>
        <w:t>5</w:t>
      </w:r>
      <w:bookmarkEnd w:id="750"/>
      <w:r>
        <w:rPr>
          <w:color w:val="000000"/>
          <w:spacing w:val="0"/>
          <w:w w:val="100"/>
          <w:position w:val="0"/>
        </w:rPr>
        <w:t>、同一控制下和非同一控制下企业合并的会计处理方法</w:t>
      </w:r>
    </w:p>
    <w:p>
      <w:pPr>
        <w:pStyle w:val="Style25"/>
        <w:keepNext/>
        <w:keepLines/>
        <w:widowControl w:val="0"/>
        <w:shd w:val="clear" w:color="auto" w:fill="auto"/>
        <w:bidi w:val="0"/>
        <w:spacing w:before="0" w:after="120" w:line="313" w:lineRule="exact"/>
        <w:ind w:left="0" w:right="0" w:firstLine="500"/>
        <w:jc w:val="both"/>
      </w:pPr>
      <w:bookmarkStart w:id="751" w:name="bookmark751"/>
      <w:bookmarkStart w:id="752" w:name="bookmark752"/>
      <w:bookmarkStart w:id="753" w:name="bookmark753"/>
      <w:bookmarkStart w:id="754" w:name="bookmark754"/>
      <w:r>
        <w:rPr>
          <w:color w:val="000000"/>
          <w:spacing w:val="0"/>
          <w:w w:val="100"/>
          <w:position w:val="0"/>
          <w:sz w:val="24"/>
          <w:szCs w:val="24"/>
        </w:rPr>
        <w:t>（</w:t>
      </w:r>
      <w:bookmarkEnd w:id="753"/>
      <w:r>
        <w:rPr>
          <w:color w:val="000000"/>
          <w:spacing w:val="0"/>
          <w:w w:val="100"/>
          <w:position w:val="0"/>
          <w:sz w:val="24"/>
          <w:szCs w:val="24"/>
        </w:rPr>
        <w:t>1</w:t>
      </w:r>
      <w:r>
        <w:rPr>
          <w:color w:val="000000"/>
          <w:spacing w:val="0"/>
          <w:w w:val="100"/>
          <w:position w:val="0"/>
          <w:sz w:val="24"/>
          <w:szCs w:val="24"/>
        </w:rPr>
        <w:t>）同一控制下的企业合并</w:t>
      </w:r>
      <w:bookmarkEnd w:id="751"/>
      <w:bookmarkEnd w:id="752"/>
      <w:bookmarkEnd w:id="754"/>
    </w:p>
    <w:p>
      <w:pPr>
        <w:pStyle w:val="Style37"/>
        <w:keepNext w:val="0"/>
        <w:keepLines w:val="0"/>
        <w:widowControl w:val="0"/>
        <w:shd w:val="clear" w:color="auto" w:fill="auto"/>
        <w:bidi w:val="0"/>
        <w:spacing w:before="0" w:after="120" w:line="313" w:lineRule="exact"/>
        <w:ind w:left="0" w:right="0" w:firstLine="500"/>
        <w:jc w:val="both"/>
      </w:pPr>
      <w:r>
        <w:rPr>
          <w:color w:val="000000"/>
          <w:spacing w:val="0"/>
          <w:w w:val="100"/>
          <w:position w:val="0"/>
          <w:sz w:val="24"/>
          <w:szCs w:val="24"/>
        </w:rPr>
        <w:t>本公司在企业合并中取得的资产和负债，在合并日按取得被合并方在最终控制方合并财 务报表中的账面价值计量。其中，对于被合并方与本公司在企业合并前采用的会计政策不同 的，基于重要性原则统一会计政策，即按照本公司的会计政策对被合并方资产、负债的账面 价值进行调整。本公司在企业合并中取得的净资产账面价值与所支付对价的账面价值之间存 在差额的，首先调整资本公积（资本溢价或股本溢价），资本公积（资本溢价或股本溢价）的 余额不足冲减的，依次冲减盈余公积和未分配利润。</w:t>
      </w:r>
    </w:p>
    <w:p>
      <w:pPr>
        <w:pStyle w:val="Style37"/>
        <w:keepNext w:val="0"/>
        <w:keepLines w:val="0"/>
        <w:widowControl w:val="0"/>
        <w:shd w:val="clear" w:color="auto" w:fill="auto"/>
        <w:bidi w:val="0"/>
        <w:spacing w:before="0" w:after="320" w:line="313" w:lineRule="exact"/>
        <w:ind w:left="0" w:right="0" w:firstLine="500"/>
        <w:jc w:val="both"/>
      </w:pPr>
      <w:r>
        <w:rPr>
          <w:color w:val="000000"/>
          <w:spacing w:val="0"/>
          <w:w w:val="100"/>
          <w:position w:val="0"/>
          <w:sz w:val="24"/>
          <w:szCs w:val="24"/>
        </w:rPr>
        <w:t>通过分步交易实现同一控制下企业合并的会计处理方法见附注三、6 （6）。</w:t>
      </w:r>
    </w:p>
    <w:p>
      <w:pPr>
        <w:pStyle w:val="Style25"/>
        <w:keepNext/>
        <w:keepLines/>
        <w:widowControl w:val="0"/>
        <w:shd w:val="clear" w:color="auto" w:fill="auto"/>
        <w:tabs>
          <w:tab w:pos="1036" w:val="left"/>
        </w:tabs>
        <w:bidi w:val="0"/>
        <w:spacing w:before="0" w:after="100" w:line="313" w:lineRule="exact"/>
        <w:ind w:left="0" w:right="0" w:firstLine="500"/>
        <w:jc w:val="both"/>
      </w:pPr>
      <w:bookmarkStart w:id="755" w:name="bookmark755"/>
      <w:bookmarkStart w:id="756" w:name="bookmark756"/>
      <w:bookmarkStart w:id="757" w:name="bookmark757"/>
      <w:bookmarkStart w:id="758" w:name="bookmark758"/>
      <w:r>
        <w:rPr>
          <w:color w:val="000000"/>
          <w:spacing w:val="0"/>
          <w:w w:val="100"/>
          <w:position w:val="0"/>
          <w:sz w:val="24"/>
          <w:szCs w:val="24"/>
        </w:rPr>
        <w:t>（</w:t>
      </w:r>
      <w:bookmarkEnd w:id="757"/>
      <w:r>
        <w:rPr>
          <w:color w:val="000000"/>
          <w:spacing w:val="0"/>
          <w:w w:val="100"/>
          <w:position w:val="0"/>
          <w:sz w:val="24"/>
          <w:szCs w:val="24"/>
        </w:rPr>
        <w:t>2</w:t>
      </w:r>
      <w:r>
        <w:rPr>
          <w:color w:val="000000"/>
          <w:spacing w:val="0"/>
          <w:w w:val="100"/>
          <w:position w:val="0"/>
          <w:sz w:val="24"/>
          <w:szCs w:val="24"/>
        </w:rPr>
        <w:t>）</w:t>
        <w:tab/>
        <w:t>非同一控制下的企业合并</w:t>
      </w:r>
      <w:bookmarkEnd w:id="755"/>
      <w:bookmarkEnd w:id="756"/>
      <w:bookmarkEnd w:id="758"/>
    </w:p>
    <w:p>
      <w:pPr>
        <w:pStyle w:val="Style37"/>
        <w:keepNext w:val="0"/>
        <w:keepLines w:val="0"/>
        <w:widowControl w:val="0"/>
        <w:shd w:val="clear" w:color="auto" w:fill="auto"/>
        <w:bidi w:val="0"/>
        <w:spacing w:before="0" w:line="313" w:lineRule="exact"/>
        <w:ind w:left="0" w:right="0" w:firstLine="500"/>
        <w:jc w:val="both"/>
      </w:pPr>
      <w:r>
        <w:rPr>
          <w:color w:val="000000"/>
          <w:spacing w:val="0"/>
          <w:w w:val="100"/>
          <w:position w:val="0"/>
          <w:sz w:val="24"/>
          <w:szCs w:val="24"/>
        </w:rPr>
        <w:t>本公司在企业合并中取得的被购买方各项可辨认资产和负债，在购买日按其公允价值计 量。其中，对于被购买方与本公司在企业合并前采用的会计政策不同的，基于重要性原则统 一会计政策，即按照本公司的会计政策对被购买方资产、负债的账面价值进行调整。本公司 在购买日的合并成本大于企业合并中取得的被购买方可辨认资产、负债公允价值的差额，确 认为商誉；如果合并成本小于企业合并中取得的被购买方可辨认资产、负债公允价值的差额, 首先对合并成本以及在企业合并中取得的被购买方可辨认资产、负债的公允价值进行复核， 经复核后合并成本仍小于取得的被购买方可辨认资产、负债公允价值的，其差额确认为合并 当期损益。</w:t>
      </w:r>
    </w:p>
    <w:p>
      <w:pPr>
        <w:pStyle w:val="Style37"/>
        <w:keepNext w:val="0"/>
        <w:keepLines w:val="0"/>
        <w:widowControl w:val="0"/>
        <w:shd w:val="clear" w:color="auto" w:fill="auto"/>
        <w:bidi w:val="0"/>
        <w:spacing w:before="0" w:line="313" w:lineRule="exact"/>
        <w:ind w:left="0" w:right="0" w:firstLine="500"/>
        <w:jc w:val="left"/>
      </w:pPr>
      <w:r>
        <w:rPr>
          <w:color w:val="000000"/>
          <w:spacing w:val="0"/>
          <w:w w:val="100"/>
          <w:position w:val="0"/>
          <w:sz w:val="24"/>
          <w:szCs w:val="24"/>
        </w:rPr>
        <w:t>通过分步交易实现非同一控制下企业合并的会计处理方法见附注三、6 （6）。</w:t>
      </w:r>
    </w:p>
    <w:p>
      <w:pPr>
        <w:pStyle w:val="Style37"/>
        <w:keepNext w:val="0"/>
        <w:keepLines w:val="0"/>
        <w:widowControl w:val="0"/>
        <w:shd w:val="clear" w:color="auto" w:fill="auto"/>
        <w:tabs>
          <w:tab w:pos="1036" w:val="left"/>
        </w:tabs>
        <w:bidi w:val="0"/>
        <w:spacing w:before="0" w:line="313" w:lineRule="exact"/>
        <w:ind w:left="0" w:right="0" w:firstLine="500"/>
        <w:jc w:val="both"/>
      </w:pPr>
      <w:bookmarkStart w:id="759" w:name="bookmark759"/>
      <w:r>
        <w:rPr>
          <w:b/>
          <w:bCs/>
          <w:color w:val="000000"/>
          <w:spacing w:val="0"/>
          <w:w w:val="100"/>
          <w:position w:val="0"/>
          <w:sz w:val="24"/>
          <w:szCs w:val="24"/>
        </w:rPr>
        <w:t>（</w:t>
      </w:r>
      <w:bookmarkEnd w:id="759"/>
      <w:r>
        <w:rPr>
          <w:b/>
          <w:bCs/>
          <w:color w:val="000000"/>
          <w:spacing w:val="0"/>
          <w:w w:val="100"/>
          <w:position w:val="0"/>
          <w:sz w:val="24"/>
          <w:szCs w:val="24"/>
        </w:rPr>
        <w:t>3</w:t>
      </w:r>
      <w:r>
        <w:rPr>
          <w:b/>
          <w:bCs/>
          <w:color w:val="000000"/>
          <w:spacing w:val="0"/>
          <w:w w:val="100"/>
          <w:position w:val="0"/>
          <w:sz w:val="24"/>
          <w:szCs w:val="24"/>
        </w:rPr>
        <w:t>）</w:t>
        <w:tab/>
        <w:t>企业合并中有关交易费用的处理</w:t>
      </w:r>
    </w:p>
    <w:p>
      <w:pPr>
        <w:pStyle w:val="Style37"/>
        <w:keepNext w:val="0"/>
        <w:keepLines w:val="0"/>
        <w:widowControl w:val="0"/>
        <w:shd w:val="clear" w:color="auto" w:fill="auto"/>
        <w:bidi w:val="0"/>
        <w:spacing w:before="0" w:after="320" w:line="314" w:lineRule="exact"/>
        <w:ind w:left="0" w:right="0" w:firstLine="500"/>
        <w:jc w:val="both"/>
      </w:pPr>
      <w:r>
        <w:rPr>
          <w:color w:val="000000"/>
          <w:spacing w:val="0"/>
          <w:w w:val="100"/>
          <w:position w:val="0"/>
          <w:sz w:val="24"/>
          <w:szCs w:val="24"/>
        </w:rPr>
        <w:t>为进行企业合并发生的审计、法律服务、评估咨询等中介费用以及其他相关管理费用， 于发生时计入当期损益。作为合并对价发行的权益性证券或债务性证券的交易费用，计入权 益性证券或债务性证券的初始确认金额。</w:t>
      </w:r>
    </w:p>
    <w:p>
      <w:pPr>
        <w:pStyle w:val="Style63"/>
        <w:keepNext w:val="0"/>
        <w:keepLines w:val="0"/>
        <w:widowControl w:val="0"/>
        <w:shd w:val="clear" w:color="auto" w:fill="auto"/>
        <w:bidi w:val="0"/>
        <w:spacing w:before="0" w:after="320" w:line="240" w:lineRule="auto"/>
        <w:ind w:left="0" w:right="0" w:firstLine="0"/>
        <w:jc w:val="left"/>
      </w:pPr>
      <w:bookmarkStart w:id="760" w:name="bookmark760"/>
      <w:r>
        <w:rPr>
          <w:rFonts w:ascii="Times New Roman" w:eastAsia="Times New Roman" w:hAnsi="Times New Roman" w:cs="Times New Roman"/>
          <w:color w:val="000000"/>
          <w:spacing w:val="0"/>
          <w:w w:val="100"/>
          <w:position w:val="0"/>
        </w:rPr>
        <w:t>6</w:t>
      </w:r>
      <w:bookmarkEnd w:id="760"/>
      <w:r>
        <w:rPr>
          <w:color w:val="000000"/>
          <w:spacing w:val="0"/>
          <w:w w:val="100"/>
          <w:position w:val="0"/>
        </w:rPr>
        <w:t>、合并财务报表的编制方法</w:t>
      </w:r>
    </w:p>
    <w:p>
      <w:pPr>
        <w:pStyle w:val="Style25"/>
        <w:keepNext/>
        <w:keepLines/>
        <w:widowControl w:val="0"/>
        <w:shd w:val="clear" w:color="auto" w:fill="auto"/>
        <w:tabs>
          <w:tab w:pos="1036" w:val="left"/>
        </w:tabs>
        <w:bidi w:val="0"/>
        <w:spacing w:before="0" w:after="100" w:line="313" w:lineRule="exact"/>
        <w:ind w:left="0" w:right="0" w:firstLine="500"/>
        <w:jc w:val="both"/>
      </w:pPr>
      <w:bookmarkStart w:id="761" w:name="bookmark761"/>
      <w:bookmarkStart w:id="762" w:name="bookmark762"/>
      <w:bookmarkStart w:id="763" w:name="bookmark763"/>
      <w:bookmarkStart w:id="764" w:name="bookmark764"/>
      <w:r>
        <w:rPr>
          <w:color w:val="000000"/>
          <w:spacing w:val="0"/>
          <w:w w:val="100"/>
          <w:position w:val="0"/>
          <w:sz w:val="24"/>
          <w:szCs w:val="24"/>
        </w:rPr>
        <w:t>（</w:t>
      </w:r>
      <w:bookmarkEnd w:id="763"/>
      <w:r>
        <w:rPr>
          <w:color w:val="000000"/>
          <w:spacing w:val="0"/>
          <w:w w:val="100"/>
          <w:position w:val="0"/>
          <w:sz w:val="24"/>
          <w:szCs w:val="24"/>
        </w:rPr>
        <w:t>1</w:t>
      </w:r>
      <w:r>
        <w:rPr>
          <w:color w:val="000000"/>
          <w:spacing w:val="0"/>
          <w:w w:val="100"/>
          <w:position w:val="0"/>
          <w:sz w:val="24"/>
          <w:szCs w:val="24"/>
        </w:rPr>
        <w:t>）</w:t>
        <w:tab/>
        <w:t>合并范围的确定</w:t>
      </w:r>
      <w:bookmarkEnd w:id="761"/>
      <w:bookmarkEnd w:id="762"/>
      <w:bookmarkEnd w:id="764"/>
    </w:p>
    <w:p>
      <w:pPr>
        <w:pStyle w:val="Style37"/>
        <w:keepNext w:val="0"/>
        <w:keepLines w:val="0"/>
        <w:widowControl w:val="0"/>
        <w:shd w:val="clear" w:color="auto" w:fill="auto"/>
        <w:bidi w:val="0"/>
        <w:spacing w:before="0" w:line="312" w:lineRule="exact"/>
        <w:ind w:left="0" w:right="0" w:firstLine="500"/>
        <w:jc w:val="both"/>
      </w:pPr>
      <w:r>
        <w:rPr>
          <w:color w:val="000000"/>
          <w:spacing w:val="0"/>
          <w:w w:val="100"/>
          <w:position w:val="0"/>
          <w:sz w:val="24"/>
          <w:szCs w:val="24"/>
        </w:rPr>
        <w:t>合并财务报表的合并范围以控制为基础予以确定，不仅包括根据表决权（或类似表决权） 本身或者结合其他安排确定的子公司，也包括基于一项或多项合同安排决定的结构化主体。</w:t>
      </w:r>
    </w:p>
    <w:p>
      <w:pPr>
        <w:pStyle w:val="Style37"/>
        <w:keepNext w:val="0"/>
        <w:keepLines w:val="0"/>
        <w:widowControl w:val="0"/>
        <w:shd w:val="clear" w:color="auto" w:fill="auto"/>
        <w:bidi w:val="0"/>
        <w:spacing w:before="0" w:line="310" w:lineRule="exact"/>
        <w:ind w:left="0" w:right="0" w:firstLine="500"/>
        <w:jc w:val="both"/>
      </w:pPr>
      <w:r>
        <w:rPr>
          <w:color w:val="000000"/>
          <w:spacing w:val="0"/>
          <w:w w:val="100"/>
          <w:position w:val="0"/>
          <w:sz w:val="24"/>
          <w:szCs w:val="24"/>
        </w:rPr>
        <w:t>控制是指本公司拥有对被投资方的权力，通过参与被投资方的相关活动而享有可变回报, 并且有能力运用对被投资方的权力影响其回报金额。子公司是指被本公司控制的主体（含企 业、被投资单位中可分割的部分，以及企业所控制的结构化主体等），结构化主体是指在确定 其控制方时没有将表决权或类似权利作为决定性因素而设计的主体（注：有时也称为特殊目 的主体）。</w:t>
      </w:r>
    </w:p>
    <w:p>
      <w:pPr>
        <w:pStyle w:val="Style37"/>
        <w:keepNext w:val="0"/>
        <w:keepLines w:val="0"/>
        <w:widowControl w:val="0"/>
        <w:shd w:val="clear" w:color="auto" w:fill="auto"/>
        <w:tabs>
          <w:tab w:pos="1036" w:val="left"/>
        </w:tabs>
        <w:bidi w:val="0"/>
        <w:spacing w:before="0" w:line="313" w:lineRule="exact"/>
        <w:ind w:left="0" w:right="0" w:firstLine="500"/>
        <w:jc w:val="both"/>
      </w:pPr>
      <w:bookmarkStart w:id="765" w:name="bookmark765"/>
      <w:r>
        <w:rPr>
          <w:b/>
          <w:bCs/>
          <w:color w:val="000000"/>
          <w:spacing w:val="0"/>
          <w:w w:val="100"/>
          <w:position w:val="0"/>
          <w:sz w:val="24"/>
          <w:szCs w:val="24"/>
        </w:rPr>
        <w:t>（</w:t>
      </w:r>
      <w:bookmarkEnd w:id="765"/>
      <w:r>
        <w:rPr>
          <w:b/>
          <w:bCs/>
          <w:color w:val="000000"/>
          <w:spacing w:val="0"/>
          <w:w w:val="100"/>
          <w:position w:val="0"/>
          <w:sz w:val="24"/>
          <w:szCs w:val="24"/>
        </w:rPr>
        <w:t>2</w:t>
      </w:r>
      <w:r>
        <w:rPr>
          <w:b/>
          <w:bCs/>
          <w:color w:val="000000"/>
          <w:spacing w:val="0"/>
          <w:w w:val="100"/>
          <w:position w:val="0"/>
          <w:sz w:val="24"/>
          <w:szCs w:val="24"/>
        </w:rPr>
        <w:t>）</w:t>
        <w:tab/>
        <w:t>关于母公司是投资性主体的特殊规定</w:t>
      </w:r>
    </w:p>
    <w:p>
      <w:pPr>
        <w:pStyle w:val="Style37"/>
        <w:keepNext w:val="0"/>
        <w:keepLines w:val="0"/>
        <w:widowControl w:val="0"/>
        <w:shd w:val="clear" w:color="auto" w:fill="auto"/>
        <w:bidi w:val="0"/>
        <w:spacing w:before="0" w:line="314" w:lineRule="exact"/>
        <w:ind w:left="0" w:right="0" w:firstLine="500"/>
        <w:jc w:val="both"/>
      </w:pPr>
      <w:r>
        <w:rPr>
          <w:color w:val="000000"/>
          <w:spacing w:val="0"/>
          <w:w w:val="100"/>
          <w:position w:val="0"/>
          <w:sz w:val="24"/>
          <w:szCs w:val="24"/>
        </w:rPr>
        <w:t>如果母公司是投资性主体，则只将那些为投资性主体的投资活动提供相关服务的子公司 纳入合并范围，其他子公司不予以合并，对不纳入合并范围的子公司的股权投资方确认为以 公允价值计量且其变动计入当期损益的金融资产。</w:t>
      </w:r>
    </w:p>
    <w:p>
      <w:pPr>
        <w:pStyle w:val="Style37"/>
        <w:keepNext w:val="0"/>
        <w:keepLines w:val="0"/>
        <w:widowControl w:val="0"/>
        <w:shd w:val="clear" w:color="auto" w:fill="auto"/>
        <w:bidi w:val="0"/>
        <w:spacing w:before="0" w:line="313" w:lineRule="exact"/>
        <w:ind w:left="0" w:right="0" w:firstLine="500"/>
        <w:jc w:val="both"/>
      </w:pPr>
      <w:r>
        <w:rPr>
          <w:color w:val="000000"/>
          <w:spacing w:val="0"/>
          <w:w w:val="100"/>
          <w:position w:val="0"/>
          <w:sz w:val="24"/>
          <w:szCs w:val="24"/>
        </w:rPr>
        <w:t>当母公司同时满足下列条件时，该母公司属于投资性主体：</w:t>
      </w:r>
    </w:p>
    <w:p>
      <w:pPr>
        <w:pStyle w:val="Style37"/>
        <w:keepNext w:val="0"/>
        <w:keepLines w:val="0"/>
        <w:widowControl w:val="0"/>
        <w:numPr>
          <w:ilvl w:val="0"/>
          <w:numId w:val="15"/>
        </w:numPr>
        <w:shd w:val="clear" w:color="auto" w:fill="auto"/>
        <w:tabs>
          <w:tab w:pos="921" w:val="left"/>
        </w:tabs>
        <w:bidi w:val="0"/>
        <w:spacing w:before="0" w:line="313" w:lineRule="exact"/>
        <w:ind w:left="0" w:right="0" w:firstLine="500"/>
        <w:jc w:val="left"/>
      </w:pPr>
      <w:bookmarkStart w:id="766" w:name="bookmark766"/>
      <w:bookmarkEnd w:id="766"/>
      <w:r>
        <w:rPr>
          <w:color w:val="000000"/>
          <w:spacing w:val="0"/>
          <w:w w:val="100"/>
          <w:position w:val="0"/>
          <w:sz w:val="24"/>
          <w:szCs w:val="24"/>
        </w:rPr>
        <w:t>该公司是以向投资方提供投资管理服务为目的，从一个或多个投资者处获取资金。</w:t>
      </w:r>
    </w:p>
    <w:p>
      <w:pPr>
        <w:pStyle w:val="Style37"/>
        <w:keepNext w:val="0"/>
        <w:keepLines w:val="0"/>
        <w:widowControl w:val="0"/>
        <w:numPr>
          <w:ilvl w:val="0"/>
          <w:numId w:val="15"/>
        </w:numPr>
        <w:shd w:val="clear" w:color="auto" w:fill="auto"/>
        <w:tabs>
          <w:tab w:pos="921" w:val="left"/>
        </w:tabs>
        <w:bidi w:val="0"/>
        <w:spacing w:before="0" w:line="313" w:lineRule="exact"/>
        <w:ind w:left="0" w:right="0" w:firstLine="500"/>
        <w:jc w:val="left"/>
      </w:pPr>
      <w:bookmarkStart w:id="767" w:name="bookmark767"/>
      <w:bookmarkEnd w:id="767"/>
      <w:r>
        <w:rPr>
          <w:color w:val="000000"/>
          <w:spacing w:val="0"/>
          <w:w w:val="100"/>
          <w:position w:val="0"/>
          <w:sz w:val="24"/>
          <w:szCs w:val="24"/>
        </w:rPr>
        <w:t>该公司的唯一经营目的，是通过资本增值、投资收益或两者兼有而让投资者获得回报。</w:t>
      </w:r>
    </w:p>
    <w:p>
      <w:pPr>
        <w:pStyle w:val="Style37"/>
        <w:keepNext w:val="0"/>
        <w:keepLines w:val="0"/>
        <w:widowControl w:val="0"/>
        <w:numPr>
          <w:ilvl w:val="0"/>
          <w:numId w:val="15"/>
        </w:numPr>
        <w:shd w:val="clear" w:color="auto" w:fill="auto"/>
        <w:tabs>
          <w:tab w:pos="921" w:val="left"/>
        </w:tabs>
        <w:bidi w:val="0"/>
        <w:spacing w:before="0" w:line="313" w:lineRule="exact"/>
        <w:ind w:left="0" w:right="0" w:firstLine="500"/>
        <w:jc w:val="left"/>
      </w:pPr>
      <w:bookmarkStart w:id="768" w:name="bookmark768"/>
      <w:bookmarkEnd w:id="768"/>
      <w:r>
        <w:rPr>
          <w:color w:val="000000"/>
          <w:spacing w:val="0"/>
          <w:w w:val="100"/>
          <w:position w:val="0"/>
          <w:sz w:val="24"/>
          <w:szCs w:val="24"/>
        </w:rPr>
        <w:t>该公司按照公允价值对几乎所有投资的业绩进行考量和评价。</w:t>
      </w:r>
    </w:p>
    <w:p>
      <w:pPr>
        <w:pStyle w:val="Style37"/>
        <w:keepNext w:val="0"/>
        <w:keepLines w:val="0"/>
        <w:widowControl w:val="0"/>
        <w:shd w:val="clear" w:color="auto" w:fill="auto"/>
        <w:bidi w:val="0"/>
        <w:spacing w:before="0" w:line="314" w:lineRule="exact"/>
        <w:ind w:left="0" w:right="0" w:firstLine="500"/>
        <w:jc w:val="both"/>
      </w:pPr>
      <w:r>
        <w:rPr>
          <w:color w:val="000000"/>
          <w:spacing w:val="0"/>
          <w:w w:val="100"/>
          <w:position w:val="0"/>
          <w:sz w:val="24"/>
          <w:szCs w:val="24"/>
        </w:rPr>
        <w:t>当母公司由非投资性主体转变为投资性主体时，除仅将为其投资活动提供相关服务的子 公司纳入合并财务报表范围编制合并财务报表外，企业自转变日起对其他子公司不再予以合 并，并参照部分处置子公司股权但未丧失控制权的原则处理。</w:t>
      </w:r>
    </w:p>
    <w:p>
      <w:pPr>
        <w:pStyle w:val="Style37"/>
        <w:keepNext w:val="0"/>
        <w:keepLines w:val="0"/>
        <w:widowControl w:val="0"/>
        <w:shd w:val="clear" w:color="auto" w:fill="auto"/>
        <w:bidi w:val="0"/>
        <w:spacing w:before="0" w:line="312" w:lineRule="exact"/>
        <w:ind w:left="0" w:right="0" w:firstLine="500"/>
        <w:jc w:val="both"/>
      </w:pPr>
      <w:r>
        <w:rPr>
          <w:color w:val="000000"/>
          <w:spacing w:val="0"/>
          <w:w w:val="100"/>
          <w:position w:val="0"/>
          <w:sz w:val="24"/>
          <w:szCs w:val="24"/>
        </w:rPr>
        <w:t>当母公司由投资性主体转变为非投资性主体时，应将原未纳入合并财务报表范围的子公 司于转变日纳入合并财务报表范围，原未纳入合并财务报表范围的子公司在转变日的公允价 值视同为购买的交易对价，按照非同一控制下企业合并的会计处理方法进行处理。</w:t>
      </w:r>
    </w:p>
    <w:p>
      <w:pPr>
        <w:pStyle w:val="Style25"/>
        <w:keepNext/>
        <w:keepLines/>
        <w:widowControl w:val="0"/>
        <w:numPr>
          <w:ilvl w:val="0"/>
          <w:numId w:val="17"/>
        </w:numPr>
        <w:shd w:val="clear" w:color="auto" w:fill="auto"/>
        <w:tabs>
          <w:tab w:pos="1036" w:val="left"/>
        </w:tabs>
        <w:bidi w:val="0"/>
        <w:spacing w:before="0" w:after="100" w:line="322" w:lineRule="exact"/>
        <w:ind w:left="0" w:right="0" w:firstLine="500"/>
        <w:jc w:val="left"/>
      </w:pPr>
      <w:bookmarkStart w:id="769" w:name="bookmark769"/>
      <w:bookmarkStart w:id="770" w:name="bookmark770"/>
      <w:bookmarkStart w:id="771" w:name="bookmark771"/>
      <w:bookmarkStart w:id="772" w:name="bookmark772"/>
      <w:bookmarkEnd w:id="771"/>
      <w:r>
        <w:rPr>
          <w:color w:val="000000"/>
          <w:spacing w:val="0"/>
          <w:w w:val="100"/>
          <w:position w:val="0"/>
          <w:sz w:val="24"/>
          <w:szCs w:val="24"/>
        </w:rPr>
        <w:t>合并财务报表的编制方法</w:t>
      </w:r>
      <w:bookmarkEnd w:id="769"/>
      <w:bookmarkEnd w:id="770"/>
      <w:bookmarkEnd w:id="772"/>
    </w:p>
    <w:p>
      <w:pPr>
        <w:pStyle w:val="Style37"/>
        <w:keepNext w:val="0"/>
        <w:keepLines w:val="0"/>
        <w:widowControl w:val="0"/>
        <w:shd w:val="clear" w:color="auto" w:fill="auto"/>
        <w:bidi w:val="0"/>
        <w:spacing w:before="0" w:line="322" w:lineRule="exact"/>
        <w:ind w:left="0" w:right="0" w:firstLine="500"/>
        <w:jc w:val="left"/>
      </w:pPr>
      <w:r>
        <w:rPr>
          <w:color w:val="000000"/>
          <w:spacing w:val="0"/>
          <w:w w:val="100"/>
          <w:position w:val="0"/>
          <w:sz w:val="24"/>
          <w:szCs w:val="24"/>
        </w:rPr>
        <w:t>本公司以自身和子公司的财务报表为基础，根据其他有关资料，编制合并财务报表。</w:t>
      </w:r>
    </w:p>
    <w:p>
      <w:pPr>
        <w:pStyle w:val="Style37"/>
        <w:keepNext w:val="0"/>
        <w:keepLines w:val="0"/>
        <w:widowControl w:val="0"/>
        <w:shd w:val="clear" w:color="auto" w:fill="auto"/>
        <w:bidi w:val="0"/>
        <w:spacing w:before="0" w:line="314" w:lineRule="exact"/>
        <w:ind w:left="0" w:right="0" w:firstLine="500"/>
        <w:jc w:val="both"/>
      </w:pPr>
      <w:r>
        <w:rPr>
          <w:color w:val="000000"/>
          <w:spacing w:val="0"/>
          <w:w w:val="100"/>
          <w:position w:val="0"/>
          <w:sz w:val="24"/>
          <w:szCs w:val="24"/>
        </w:rPr>
        <w:t>本公司编制合并财务报表，将整个企业集团视为一个会计主体，依据相关企业会计准则 的确认、计量和列报要求，按照统一的会计政策和会计期间，反映企业集团整体财务状况、 经营成果和现金流量。</w:t>
      </w:r>
    </w:p>
    <w:p>
      <w:pPr>
        <w:pStyle w:val="Style37"/>
        <w:keepNext w:val="0"/>
        <w:keepLines w:val="0"/>
        <w:widowControl w:val="0"/>
        <w:numPr>
          <w:ilvl w:val="0"/>
          <w:numId w:val="19"/>
        </w:numPr>
        <w:shd w:val="clear" w:color="auto" w:fill="auto"/>
        <w:tabs>
          <w:tab w:pos="921" w:val="left"/>
        </w:tabs>
        <w:bidi w:val="0"/>
        <w:spacing w:before="0" w:line="322" w:lineRule="exact"/>
        <w:ind w:left="0" w:right="0" w:firstLine="500"/>
        <w:jc w:val="both"/>
      </w:pPr>
      <w:bookmarkStart w:id="773" w:name="bookmark773"/>
      <w:bookmarkEnd w:id="773"/>
      <w:r>
        <w:rPr>
          <w:color w:val="000000"/>
          <w:spacing w:val="0"/>
          <w:w w:val="100"/>
          <w:position w:val="0"/>
          <w:sz w:val="24"/>
          <w:szCs w:val="24"/>
        </w:rPr>
        <w:t>合并母公司与子公司的资产、负债、所有者权益、收入、费用和现金流等项目。</w:t>
      </w:r>
    </w:p>
    <w:p>
      <w:pPr>
        <w:pStyle w:val="Style37"/>
        <w:keepNext w:val="0"/>
        <w:keepLines w:val="0"/>
        <w:widowControl w:val="0"/>
        <w:numPr>
          <w:ilvl w:val="0"/>
          <w:numId w:val="19"/>
        </w:numPr>
        <w:shd w:val="clear" w:color="auto" w:fill="auto"/>
        <w:tabs>
          <w:tab w:pos="921" w:val="left"/>
        </w:tabs>
        <w:bidi w:val="0"/>
        <w:spacing w:before="0" w:line="322" w:lineRule="exact"/>
        <w:ind w:left="0" w:right="0" w:firstLine="500"/>
        <w:jc w:val="both"/>
      </w:pPr>
      <w:bookmarkStart w:id="774" w:name="bookmark774"/>
      <w:bookmarkEnd w:id="774"/>
      <w:r>
        <w:rPr>
          <w:color w:val="000000"/>
          <w:spacing w:val="0"/>
          <w:w w:val="100"/>
          <w:position w:val="0"/>
          <w:sz w:val="24"/>
          <w:szCs w:val="24"/>
        </w:rPr>
        <w:t>抵销母公司对子公司的长期股权投资与母公司在子公司所有者权益中所享有的份额。</w:t>
      </w:r>
    </w:p>
    <w:p>
      <w:pPr>
        <w:pStyle w:val="Style37"/>
        <w:keepNext w:val="0"/>
        <w:keepLines w:val="0"/>
        <w:widowControl w:val="0"/>
        <w:numPr>
          <w:ilvl w:val="0"/>
          <w:numId w:val="19"/>
        </w:numPr>
        <w:shd w:val="clear" w:color="auto" w:fill="auto"/>
        <w:tabs>
          <w:tab w:pos="901" w:val="left"/>
        </w:tabs>
        <w:bidi w:val="0"/>
        <w:spacing w:before="0" w:line="312" w:lineRule="exact"/>
        <w:ind w:left="0" w:right="0" w:firstLine="500"/>
        <w:jc w:val="both"/>
      </w:pPr>
      <w:bookmarkStart w:id="775" w:name="bookmark775"/>
      <w:bookmarkEnd w:id="775"/>
      <w:r>
        <w:rPr>
          <w:color w:val="000000"/>
          <w:spacing w:val="0"/>
          <w:w w:val="100"/>
          <w:position w:val="0"/>
          <w:sz w:val="24"/>
          <w:szCs w:val="24"/>
        </w:rPr>
        <w:t>抵销母公司与子公司、子公司相互之间发生的内部交易的影响。内部交易表明相关资 产发生减值损失的，应当全额确认该部分损失。</w:t>
      </w:r>
    </w:p>
    <w:p>
      <w:pPr>
        <w:pStyle w:val="Style37"/>
        <w:keepNext w:val="0"/>
        <w:keepLines w:val="0"/>
        <w:widowControl w:val="0"/>
        <w:numPr>
          <w:ilvl w:val="0"/>
          <w:numId w:val="19"/>
        </w:numPr>
        <w:shd w:val="clear" w:color="auto" w:fill="auto"/>
        <w:tabs>
          <w:tab w:pos="921" w:val="left"/>
        </w:tabs>
        <w:bidi w:val="0"/>
        <w:spacing w:before="0" w:line="322" w:lineRule="exact"/>
        <w:ind w:left="0" w:right="0" w:firstLine="500"/>
        <w:jc w:val="left"/>
      </w:pPr>
      <w:bookmarkStart w:id="776" w:name="bookmark776"/>
      <w:bookmarkEnd w:id="776"/>
      <w:r>
        <w:rPr>
          <w:color w:val="000000"/>
          <w:spacing w:val="0"/>
          <w:w w:val="100"/>
          <w:position w:val="0"/>
          <w:sz w:val="24"/>
          <w:szCs w:val="24"/>
        </w:rPr>
        <w:t>站在企业集团角度对特殊交易事项予以调整。</w:t>
      </w:r>
    </w:p>
    <w:p>
      <w:pPr>
        <w:pStyle w:val="Style37"/>
        <w:keepNext w:val="0"/>
        <w:keepLines w:val="0"/>
        <w:widowControl w:val="0"/>
        <w:numPr>
          <w:ilvl w:val="0"/>
          <w:numId w:val="17"/>
        </w:numPr>
        <w:shd w:val="clear" w:color="auto" w:fill="auto"/>
        <w:tabs>
          <w:tab w:pos="1036" w:val="left"/>
        </w:tabs>
        <w:bidi w:val="0"/>
        <w:spacing w:before="0" w:line="322" w:lineRule="exact"/>
        <w:ind w:left="0" w:right="0" w:firstLine="500"/>
        <w:jc w:val="left"/>
      </w:pPr>
      <w:bookmarkStart w:id="777" w:name="bookmark777"/>
      <w:bookmarkEnd w:id="777"/>
      <w:r>
        <w:rPr>
          <w:b/>
          <w:bCs/>
          <w:color w:val="000000"/>
          <w:spacing w:val="0"/>
          <w:w w:val="100"/>
          <w:position w:val="0"/>
          <w:sz w:val="24"/>
          <w:szCs w:val="24"/>
        </w:rPr>
        <w:t>报告期内增减子公司的处理</w:t>
      </w:r>
    </w:p>
    <w:p>
      <w:pPr>
        <w:pStyle w:val="Style37"/>
        <w:keepNext w:val="0"/>
        <w:keepLines w:val="0"/>
        <w:widowControl w:val="0"/>
        <w:numPr>
          <w:ilvl w:val="0"/>
          <w:numId w:val="21"/>
        </w:numPr>
        <w:shd w:val="clear" w:color="auto" w:fill="auto"/>
        <w:tabs>
          <w:tab w:pos="921" w:val="left"/>
        </w:tabs>
        <w:bidi w:val="0"/>
        <w:spacing w:before="0" w:line="322" w:lineRule="exact"/>
        <w:ind w:left="0" w:right="0" w:firstLine="500"/>
        <w:jc w:val="left"/>
      </w:pPr>
      <w:bookmarkStart w:id="778" w:name="bookmark778"/>
      <w:bookmarkEnd w:id="778"/>
      <w:r>
        <w:rPr>
          <w:color w:val="000000"/>
          <w:spacing w:val="0"/>
          <w:w w:val="100"/>
          <w:position w:val="0"/>
          <w:sz w:val="24"/>
          <w:szCs w:val="24"/>
        </w:rPr>
        <w:t>增加子公司或业务</w:t>
      </w:r>
    </w:p>
    <w:p>
      <w:pPr>
        <w:pStyle w:val="Style37"/>
        <w:keepNext w:val="0"/>
        <w:keepLines w:val="0"/>
        <w:widowControl w:val="0"/>
        <w:numPr>
          <w:ilvl w:val="0"/>
          <w:numId w:val="23"/>
        </w:numPr>
        <w:shd w:val="clear" w:color="auto" w:fill="auto"/>
        <w:tabs>
          <w:tab w:pos="906" w:val="left"/>
        </w:tabs>
        <w:bidi w:val="0"/>
        <w:spacing w:before="0" w:line="322" w:lineRule="exact"/>
        <w:ind w:left="0" w:right="0" w:firstLine="500"/>
        <w:jc w:val="left"/>
      </w:pPr>
      <w:bookmarkStart w:id="779" w:name="bookmark779"/>
      <w:bookmarkEnd w:id="779"/>
      <w:r>
        <w:rPr>
          <w:color w:val="000000"/>
          <w:spacing w:val="0"/>
          <w:w w:val="100"/>
          <w:position w:val="0"/>
          <w:sz w:val="24"/>
          <w:szCs w:val="24"/>
        </w:rPr>
        <w:t>同一控制下企业合并增加的子公司或业务</w:t>
      </w:r>
    </w:p>
    <w:p>
      <w:pPr>
        <w:pStyle w:val="Style37"/>
        <w:keepNext w:val="0"/>
        <w:keepLines w:val="0"/>
        <w:widowControl w:val="0"/>
        <w:numPr>
          <w:ilvl w:val="0"/>
          <w:numId w:val="25"/>
        </w:numPr>
        <w:shd w:val="clear" w:color="auto" w:fill="auto"/>
        <w:tabs>
          <w:tab w:pos="1083" w:val="left"/>
        </w:tabs>
        <w:bidi w:val="0"/>
        <w:spacing w:before="0" w:line="322" w:lineRule="exact"/>
        <w:ind w:left="0" w:right="0" w:firstLine="500"/>
        <w:jc w:val="left"/>
      </w:pPr>
      <w:bookmarkStart w:id="780" w:name="bookmark780"/>
      <w:bookmarkEnd w:id="780"/>
      <w:r>
        <w:rPr>
          <w:color w:val="000000"/>
          <w:spacing w:val="0"/>
          <w:w w:val="100"/>
          <w:position w:val="0"/>
          <w:sz w:val="24"/>
          <w:szCs w:val="24"/>
        </w:rPr>
        <w:t>编制合并资产负债表时，调整合并资产负债表的期初数，同时对比较报表的相关项 目进行调整，视同合并后的报告主体自最终控制方开始控制时点起一直存在。</w:t>
      </w:r>
    </w:p>
    <w:p>
      <w:pPr>
        <w:pStyle w:val="Style37"/>
        <w:keepNext w:val="0"/>
        <w:keepLines w:val="0"/>
        <w:widowControl w:val="0"/>
        <w:numPr>
          <w:ilvl w:val="0"/>
          <w:numId w:val="25"/>
        </w:numPr>
        <w:shd w:val="clear" w:color="auto" w:fill="auto"/>
        <w:tabs>
          <w:tab w:pos="1131" w:val="left"/>
        </w:tabs>
        <w:bidi w:val="0"/>
        <w:spacing w:before="0" w:line="322" w:lineRule="exact"/>
        <w:ind w:left="0" w:right="0" w:firstLine="500"/>
        <w:jc w:val="left"/>
      </w:pPr>
      <w:bookmarkStart w:id="781" w:name="bookmark781"/>
      <w:bookmarkEnd w:id="781"/>
      <w:r>
        <w:rPr>
          <w:color w:val="000000"/>
          <w:spacing w:val="0"/>
          <w:w w:val="100"/>
          <w:position w:val="0"/>
          <w:sz w:val="24"/>
          <w:szCs w:val="24"/>
        </w:rPr>
        <w:t>编制合并利润表时，将该子公司以及业务合并当期期初至报告期末的收入、费用、 利润纳入合并利润表，同时对比较报表的相关项目进行调整，视同合并后的报告主体自最终 控制方开始控制时点起一直存在。</w:t>
      </w:r>
    </w:p>
    <w:p>
      <w:pPr>
        <w:pStyle w:val="Style37"/>
        <w:keepNext w:val="0"/>
        <w:keepLines w:val="0"/>
        <w:widowControl w:val="0"/>
        <w:numPr>
          <w:ilvl w:val="0"/>
          <w:numId w:val="25"/>
        </w:numPr>
        <w:shd w:val="clear" w:color="auto" w:fill="auto"/>
        <w:tabs>
          <w:tab w:pos="1131" w:val="left"/>
        </w:tabs>
        <w:bidi w:val="0"/>
        <w:spacing w:before="0" w:line="319" w:lineRule="exact"/>
        <w:ind w:left="0" w:right="0" w:firstLine="500"/>
        <w:jc w:val="left"/>
      </w:pPr>
      <w:bookmarkStart w:id="782" w:name="bookmark782"/>
      <w:bookmarkEnd w:id="782"/>
      <w:r>
        <w:rPr>
          <w:color w:val="000000"/>
          <w:spacing w:val="0"/>
          <w:w w:val="100"/>
          <w:position w:val="0"/>
          <w:sz w:val="24"/>
          <w:szCs w:val="24"/>
        </w:rPr>
        <w:t>编制合并现金流量表时，将该子公司以及业务合并当期期初至报告期末的现金流量 纳入合并现金流量表，同时对比较报表的相关项目进行调整，视同合并后的报告主体自最终 控制方开始控制时点起一直存在。</w:t>
      </w:r>
    </w:p>
    <w:p>
      <w:pPr>
        <w:pStyle w:val="Style37"/>
        <w:keepNext w:val="0"/>
        <w:keepLines w:val="0"/>
        <w:widowControl w:val="0"/>
        <w:numPr>
          <w:ilvl w:val="0"/>
          <w:numId w:val="23"/>
        </w:numPr>
        <w:shd w:val="clear" w:color="auto" w:fill="auto"/>
        <w:tabs>
          <w:tab w:pos="906" w:val="left"/>
        </w:tabs>
        <w:bidi w:val="0"/>
        <w:spacing w:before="0" w:line="322" w:lineRule="exact"/>
        <w:ind w:left="0" w:right="0" w:firstLine="500"/>
        <w:jc w:val="left"/>
      </w:pPr>
      <w:bookmarkStart w:id="783" w:name="bookmark783"/>
      <w:bookmarkEnd w:id="783"/>
      <w:r>
        <w:rPr>
          <w:color w:val="000000"/>
          <w:spacing w:val="0"/>
          <w:w w:val="100"/>
          <w:position w:val="0"/>
          <w:sz w:val="24"/>
          <w:szCs w:val="24"/>
        </w:rPr>
        <w:t>非同一控制下企业合并增加的子公司或业务</w:t>
      </w:r>
    </w:p>
    <w:p>
      <w:pPr>
        <w:pStyle w:val="Style37"/>
        <w:keepNext w:val="0"/>
        <w:keepLines w:val="0"/>
        <w:widowControl w:val="0"/>
        <w:numPr>
          <w:ilvl w:val="0"/>
          <w:numId w:val="27"/>
        </w:numPr>
        <w:shd w:val="clear" w:color="auto" w:fill="auto"/>
        <w:tabs>
          <w:tab w:pos="1026" w:val="left"/>
        </w:tabs>
        <w:bidi w:val="0"/>
        <w:spacing w:before="0" w:line="322" w:lineRule="exact"/>
        <w:ind w:left="0" w:right="0" w:firstLine="500"/>
        <w:jc w:val="left"/>
      </w:pPr>
      <w:bookmarkStart w:id="784" w:name="bookmark784"/>
      <w:bookmarkEnd w:id="784"/>
      <w:r>
        <w:rPr>
          <w:color w:val="000000"/>
          <w:spacing w:val="0"/>
          <w:w w:val="100"/>
          <w:position w:val="0"/>
          <w:sz w:val="24"/>
          <w:szCs w:val="24"/>
        </w:rPr>
        <w:t>编制合并资产负债表时，不调整合并资产负债表的期初数。</w:t>
      </w:r>
    </w:p>
    <w:p>
      <w:pPr>
        <w:pStyle w:val="Style37"/>
        <w:keepNext w:val="0"/>
        <w:keepLines w:val="0"/>
        <w:widowControl w:val="0"/>
        <w:numPr>
          <w:ilvl w:val="0"/>
          <w:numId w:val="27"/>
        </w:numPr>
        <w:shd w:val="clear" w:color="auto" w:fill="auto"/>
        <w:tabs>
          <w:tab w:pos="1131" w:val="left"/>
        </w:tabs>
        <w:bidi w:val="0"/>
        <w:spacing w:before="0" w:line="326" w:lineRule="exact"/>
        <w:ind w:left="0" w:right="0" w:firstLine="500"/>
        <w:jc w:val="both"/>
      </w:pPr>
      <w:bookmarkStart w:id="785" w:name="bookmark785"/>
      <w:bookmarkEnd w:id="785"/>
      <w:r>
        <w:rPr>
          <w:color w:val="000000"/>
          <w:spacing w:val="0"/>
          <w:w w:val="100"/>
          <w:position w:val="0"/>
          <w:sz w:val="24"/>
          <w:szCs w:val="24"/>
        </w:rPr>
        <w:t>编制合并利润表时，将该子公司以及业务购买日至报告期末的收入、费用、利润纳 入合并利润表。</w:t>
      </w:r>
    </w:p>
    <w:p>
      <w:pPr>
        <w:pStyle w:val="Style37"/>
        <w:keepNext w:val="0"/>
        <w:keepLines w:val="0"/>
        <w:widowControl w:val="0"/>
        <w:numPr>
          <w:ilvl w:val="0"/>
          <w:numId w:val="27"/>
        </w:numPr>
        <w:shd w:val="clear" w:color="auto" w:fill="auto"/>
        <w:tabs>
          <w:tab w:pos="1126" w:val="left"/>
        </w:tabs>
        <w:bidi w:val="0"/>
        <w:spacing w:before="0" w:line="317" w:lineRule="exact"/>
        <w:ind w:left="0" w:right="0" w:firstLine="500"/>
        <w:jc w:val="both"/>
      </w:pPr>
      <w:bookmarkStart w:id="786" w:name="bookmark786"/>
      <w:bookmarkEnd w:id="786"/>
      <w:r>
        <w:rPr>
          <w:color w:val="000000"/>
          <w:spacing w:val="0"/>
          <w:w w:val="100"/>
          <w:position w:val="0"/>
          <w:sz w:val="24"/>
          <w:szCs w:val="24"/>
        </w:rPr>
        <w:t>编制合并现金流量表时，将该子公司购买日至报告期末的现金流量纳入合并现金流 量表。</w:t>
      </w:r>
    </w:p>
    <w:p>
      <w:pPr>
        <w:pStyle w:val="Style37"/>
        <w:keepNext w:val="0"/>
        <w:keepLines w:val="0"/>
        <w:widowControl w:val="0"/>
        <w:numPr>
          <w:ilvl w:val="0"/>
          <w:numId w:val="21"/>
        </w:numPr>
        <w:shd w:val="clear" w:color="auto" w:fill="auto"/>
        <w:tabs>
          <w:tab w:pos="921" w:val="left"/>
        </w:tabs>
        <w:bidi w:val="0"/>
        <w:spacing w:before="0" w:line="322" w:lineRule="exact"/>
        <w:ind w:left="0" w:right="0" w:firstLine="500"/>
        <w:jc w:val="both"/>
      </w:pPr>
      <w:bookmarkStart w:id="787" w:name="bookmark787"/>
      <w:bookmarkEnd w:id="787"/>
      <w:r>
        <w:rPr>
          <w:color w:val="000000"/>
          <w:spacing w:val="0"/>
          <w:w w:val="100"/>
          <w:position w:val="0"/>
          <w:sz w:val="24"/>
          <w:szCs w:val="24"/>
        </w:rPr>
        <w:t>处置子公司或业务</w:t>
      </w:r>
    </w:p>
    <w:p>
      <w:pPr>
        <w:pStyle w:val="Style37"/>
        <w:keepNext w:val="0"/>
        <w:keepLines w:val="0"/>
        <w:widowControl w:val="0"/>
        <w:numPr>
          <w:ilvl w:val="0"/>
          <w:numId w:val="29"/>
        </w:numPr>
        <w:shd w:val="clear" w:color="auto" w:fill="auto"/>
        <w:tabs>
          <w:tab w:pos="906" w:val="left"/>
        </w:tabs>
        <w:bidi w:val="0"/>
        <w:spacing w:before="0" w:line="322" w:lineRule="exact"/>
        <w:ind w:left="0" w:right="0" w:firstLine="500"/>
        <w:jc w:val="left"/>
      </w:pPr>
      <w:bookmarkStart w:id="788" w:name="bookmark788"/>
      <w:bookmarkEnd w:id="788"/>
      <w:r>
        <w:rPr>
          <w:color w:val="000000"/>
          <w:spacing w:val="0"/>
          <w:w w:val="100"/>
          <w:position w:val="0"/>
          <w:sz w:val="24"/>
          <w:szCs w:val="24"/>
        </w:rPr>
        <w:t>编制合并资产负债表时，不调整合并资产负债表的期初数。</w:t>
      </w:r>
    </w:p>
    <w:p>
      <w:pPr>
        <w:pStyle w:val="Style37"/>
        <w:keepNext w:val="0"/>
        <w:keepLines w:val="0"/>
        <w:widowControl w:val="0"/>
        <w:numPr>
          <w:ilvl w:val="0"/>
          <w:numId w:val="29"/>
        </w:numPr>
        <w:shd w:val="clear" w:color="auto" w:fill="auto"/>
        <w:tabs>
          <w:tab w:pos="872" w:val="left"/>
        </w:tabs>
        <w:bidi w:val="0"/>
        <w:spacing w:before="0" w:line="331" w:lineRule="exact"/>
        <w:ind w:left="0" w:right="0" w:firstLine="500"/>
        <w:jc w:val="both"/>
      </w:pPr>
      <w:bookmarkStart w:id="789" w:name="bookmark789"/>
      <w:bookmarkEnd w:id="789"/>
      <w:r>
        <w:rPr>
          <w:color w:val="000000"/>
          <w:spacing w:val="0"/>
          <w:w w:val="100"/>
          <w:position w:val="0"/>
          <w:sz w:val="24"/>
          <w:szCs w:val="24"/>
        </w:rPr>
        <w:t>编制合并利润表时，将该子公司以及业务期初至处置日的收入、费用、利润纳入合并 利润表。</w:t>
      </w:r>
    </w:p>
    <w:p>
      <w:pPr>
        <w:pStyle w:val="Style37"/>
        <w:keepNext w:val="0"/>
        <w:keepLines w:val="0"/>
        <w:widowControl w:val="0"/>
        <w:numPr>
          <w:ilvl w:val="0"/>
          <w:numId w:val="29"/>
        </w:numPr>
        <w:shd w:val="clear" w:color="auto" w:fill="auto"/>
        <w:tabs>
          <w:tab w:pos="882" w:val="left"/>
        </w:tabs>
        <w:bidi w:val="0"/>
        <w:spacing w:before="0" w:line="326" w:lineRule="exact"/>
        <w:ind w:left="0" w:right="0" w:firstLine="500"/>
        <w:jc w:val="both"/>
      </w:pPr>
      <w:bookmarkStart w:id="790" w:name="bookmark790"/>
      <w:bookmarkEnd w:id="790"/>
      <w:r>
        <w:rPr>
          <w:color w:val="000000"/>
          <w:spacing w:val="0"/>
          <w:w w:val="100"/>
          <w:position w:val="0"/>
          <w:sz w:val="24"/>
          <w:szCs w:val="24"/>
        </w:rPr>
        <w:t>编制合并现金流量表时将该子公司以及业务期初至处置日的现金流量纳入合并现金流 量表。</w:t>
      </w:r>
    </w:p>
    <w:p>
      <w:pPr>
        <w:pStyle w:val="Style37"/>
        <w:keepNext w:val="0"/>
        <w:keepLines w:val="0"/>
        <w:widowControl w:val="0"/>
        <w:numPr>
          <w:ilvl w:val="0"/>
          <w:numId w:val="17"/>
        </w:numPr>
        <w:shd w:val="clear" w:color="auto" w:fill="auto"/>
        <w:tabs>
          <w:tab w:pos="1036" w:val="left"/>
        </w:tabs>
        <w:bidi w:val="0"/>
        <w:spacing w:before="0" w:line="322" w:lineRule="exact"/>
        <w:ind w:left="0" w:right="0" w:firstLine="500"/>
        <w:jc w:val="left"/>
      </w:pPr>
      <w:bookmarkStart w:id="791" w:name="bookmark791"/>
      <w:bookmarkEnd w:id="791"/>
      <w:r>
        <w:rPr>
          <w:b/>
          <w:bCs/>
          <w:color w:val="000000"/>
          <w:spacing w:val="0"/>
          <w:w w:val="100"/>
          <w:position w:val="0"/>
          <w:sz w:val="24"/>
          <w:szCs w:val="24"/>
        </w:rPr>
        <w:t>合并抵销中的特殊考虑</w:t>
      </w:r>
    </w:p>
    <w:p>
      <w:pPr>
        <w:pStyle w:val="Style37"/>
        <w:keepNext w:val="0"/>
        <w:keepLines w:val="0"/>
        <w:widowControl w:val="0"/>
        <w:numPr>
          <w:ilvl w:val="0"/>
          <w:numId w:val="31"/>
        </w:numPr>
        <w:shd w:val="clear" w:color="auto" w:fill="auto"/>
        <w:bidi w:val="0"/>
        <w:spacing w:before="0" w:line="322" w:lineRule="exact"/>
        <w:ind w:left="0" w:right="0" w:firstLine="500"/>
        <w:jc w:val="both"/>
      </w:pPr>
      <w:bookmarkStart w:id="792" w:name="bookmark792"/>
      <w:bookmarkEnd w:id="792"/>
      <w:r>
        <w:rPr>
          <w:color w:val="000000"/>
          <w:spacing w:val="0"/>
          <w:w w:val="100"/>
          <w:position w:val="0"/>
          <w:sz w:val="24"/>
          <w:szCs w:val="24"/>
        </w:rPr>
        <w:t>子公司持有本公司的长期股权投资，应当视为本公司的库存股，作为所有者权益的减 项，在合并资产负债表中所有者权益项目下以“减：库存股”项目列示。</w:t>
      </w:r>
    </w:p>
    <w:p>
      <w:pPr>
        <w:pStyle w:val="Style37"/>
        <w:keepNext w:val="0"/>
        <w:keepLines w:val="0"/>
        <w:widowControl w:val="0"/>
        <w:shd w:val="clear" w:color="auto" w:fill="auto"/>
        <w:bidi w:val="0"/>
        <w:spacing w:before="0" w:after="120" w:line="322" w:lineRule="exact"/>
        <w:ind w:left="0" w:right="0" w:firstLine="480"/>
        <w:jc w:val="both"/>
      </w:pPr>
      <w:r>
        <w:rPr>
          <w:color w:val="000000"/>
          <w:spacing w:val="0"/>
          <w:w w:val="100"/>
          <w:position w:val="0"/>
          <w:sz w:val="24"/>
          <w:szCs w:val="24"/>
        </w:rPr>
        <w:t>子公司相互之间持有的长期股权投资，比照本公司对子公司的股权投资的抵销方法，将 长期股权投资与其对应的子公司所有者权益中所享有的份额相互抵销。</w:t>
      </w:r>
    </w:p>
    <w:p>
      <w:pPr>
        <w:pStyle w:val="Style37"/>
        <w:keepNext w:val="0"/>
        <w:keepLines w:val="0"/>
        <w:widowControl w:val="0"/>
        <w:numPr>
          <w:ilvl w:val="0"/>
          <w:numId w:val="31"/>
        </w:numPr>
        <w:shd w:val="clear" w:color="auto" w:fill="auto"/>
        <w:tabs>
          <w:tab w:pos="870" w:val="left"/>
        </w:tabs>
        <w:bidi w:val="0"/>
        <w:spacing w:before="0" w:after="120" w:line="307" w:lineRule="exact"/>
        <w:ind w:left="0" w:right="0" w:firstLine="480"/>
        <w:jc w:val="both"/>
      </w:pPr>
      <w:bookmarkStart w:id="793" w:name="bookmark793"/>
      <w:bookmarkEnd w:id="793"/>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专项储备”和“一般风险准备”项目由于既不属于实收资本（或股本）、资本公积， 也与留存收益、未分配利润不同，在长期股权投资与子公司所有者权益相互抵销后，按归属 于母公司所有者的份额予以恢复。</w:t>
      </w:r>
    </w:p>
    <w:p>
      <w:pPr>
        <w:pStyle w:val="Style37"/>
        <w:keepNext w:val="0"/>
        <w:keepLines w:val="0"/>
        <w:widowControl w:val="0"/>
        <w:numPr>
          <w:ilvl w:val="0"/>
          <w:numId w:val="31"/>
        </w:numPr>
        <w:shd w:val="clear" w:color="auto" w:fill="auto"/>
        <w:tabs>
          <w:tab w:pos="875" w:val="left"/>
        </w:tabs>
        <w:bidi w:val="0"/>
        <w:spacing w:before="0" w:after="120" w:line="310" w:lineRule="exact"/>
        <w:ind w:left="0" w:right="0" w:firstLine="480"/>
        <w:jc w:val="both"/>
      </w:pPr>
      <w:bookmarkStart w:id="794" w:name="bookmark794"/>
      <w:bookmarkEnd w:id="794"/>
      <w:r>
        <w:rPr>
          <w:color w:val="000000"/>
          <w:spacing w:val="0"/>
          <w:w w:val="100"/>
          <w:position w:val="0"/>
          <w:sz w:val="24"/>
          <w:szCs w:val="24"/>
        </w:rPr>
        <w:t>因抵销未实现内部销售损益导致合并资产负债表中资产、负债的账面价值与其在所属 纳税主体的计税基础之间产生暂时性差异的，在合并资产负债表中确认递延所得税资产或递 延所得税负债，同时调整合并利润表中的所得税费用，但与直接计入所有者权益的交易或事 项及企业合并相关的递延所得税除外。</w:t>
      </w:r>
    </w:p>
    <w:p>
      <w:pPr>
        <w:pStyle w:val="Style37"/>
        <w:keepNext w:val="0"/>
        <w:keepLines w:val="0"/>
        <w:widowControl w:val="0"/>
        <w:numPr>
          <w:ilvl w:val="0"/>
          <w:numId w:val="31"/>
        </w:numPr>
        <w:shd w:val="clear" w:color="auto" w:fill="auto"/>
        <w:tabs>
          <w:tab w:pos="875" w:val="left"/>
        </w:tabs>
        <w:bidi w:val="0"/>
        <w:spacing w:before="0" w:after="120" w:line="313" w:lineRule="exact"/>
        <w:ind w:left="0" w:right="0" w:firstLine="480"/>
        <w:jc w:val="both"/>
      </w:pPr>
      <w:bookmarkStart w:id="795" w:name="bookmark795"/>
      <w:bookmarkEnd w:id="795"/>
      <w:r>
        <w:rPr>
          <w:color w:val="000000"/>
          <w:spacing w:val="0"/>
          <w:w w:val="100"/>
          <w:position w:val="0"/>
          <w:sz w:val="24"/>
          <w:szCs w:val="24"/>
        </w:rPr>
        <w:t>本公司向子公司出售资产所发生的未实现内部交易损益，应当全额抵销“归属于母公 司所有者的净利润”。子公司向本公司出售资产所发生的未实现内部交易损益，应当按照本公 司对该子公司的分配比例在“归属于母公司所有者的净利润”和“少数股东损益”之间分配 抵销。子公司之间出售资产所发生的未实现内部交易损益，应当按照本公司对出售方子公司 的分配比例在“归属于母公司所有者的净利润”和“少数股东损益”之间分配抵销。</w:t>
      </w:r>
    </w:p>
    <w:p>
      <w:pPr>
        <w:pStyle w:val="Style37"/>
        <w:keepNext w:val="0"/>
        <w:keepLines w:val="0"/>
        <w:widowControl w:val="0"/>
        <w:numPr>
          <w:ilvl w:val="0"/>
          <w:numId w:val="31"/>
        </w:numPr>
        <w:shd w:val="clear" w:color="auto" w:fill="auto"/>
        <w:tabs>
          <w:tab w:pos="856" w:val="left"/>
        </w:tabs>
        <w:bidi w:val="0"/>
        <w:spacing w:before="0" w:after="120" w:line="322" w:lineRule="exact"/>
        <w:ind w:left="0" w:right="0" w:firstLine="480"/>
        <w:jc w:val="both"/>
      </w:pPr>
      <w:bookmarkStart w:id="796" w:name="bookmark796"/>
      <w:bookmarkEnd w:id="796"/>
      <w:r>
        <w:rPr>
          <w:color w:val="000000"/>
          <w:spacing w:val="0"/>
          <w:w w:val="100"/>
          <w:position w:val="0"/>
          <w:sz w:val="24"/>
          <w:szCs w:val="24"/>
        </w:rPr>
        <w:t>子公司少数股东分担的当期亏损超过了少数股东在该子公司期初所有者权益中所享有 的份额的，其余额仍应当冲减少数股东权益。</w:t>
      </w:r>
    </w:p>
    <w:p>
      <w:pPr>
        <w:pStyle w:val="Style37"/>
        <w:keepNext w:val="0"/>
        <w:keepLines w:val="0"/>
        <w:widowControl w:val="0"/>
        <w:shd w:val="clear" w:color="auto" w:fill="auto"/>
        <w:bidi w:val="0"/>
        <w:spacing w:before="0" w:after="120" w:line="312" w:lineRule="exact"/>
        <w:ind w:left="0" w:right="0" w:firstLine="480"/>
        <w:jc w:val="both"/>
      </w:pPr>
      <w:r>
        <w:rPr>
          <w:b/>
          <w:bCs/>
          <w:color w:val="000000"/>
          <w:spacing w:val="0"/>
          <w:w w:val="100"/>
          <w:position w:val="0"/>
          <w:sz w:val="24"/>
          <w:szCs w:val="24"/>
        </w:rPr>
        <w:t>（</w:t>
      </w:r>
      <w:r>
        <w:rPr>
          <w:b/>
          <w:bCs/>
          <w:color w:val="000000"/>
          <w:spacing w:val="0"/>
          <w:w w:val="100"/>
          <w:position w:val="0"/>
          <w:sz w:val="24"/>
          <w:szCs w:val="24"/>
        </w:rPr>
        <w:t>6</w:t>
      </w:r>
      <w:r>
        <w:rPr>
          <w:b/>
          <w:bCs/>
          <w:color w:val="000000"/>
          <w:spacing w:val="0"/>
          <w:w w:val="100"/>
          <w:position w:val="0"/>
          <w:sz w:val="24"/>
          <w:szCs w:val="24"/>
        </w:rPr>
        <w:t>）特殊交易的会计处理</w:t>
      </w:r>
    </w:p>
    <w:p>
      <w:pPr>
        <w:pStyle w:val="Style37"/>
        <w:keepNext w:val="0"/>
        <w:keepLines w:val="0"/>
        <w:widowControl w:val="0"/>
        <w:numPr>
          <w:ilvl w:val="0"/>
          <w:numId w:val="33"/>
        </w:numPr>
        <w:shd w:val="clear" w:color="auto" w:fill="auto"/>
        <w:tabs>
          <w:tab w:pos="875" w:val="left"/>
        </w:tabs>
        <w:bidi w:val="0"/>
        <w:spacing w:before="0" w:after="120" w:line="312" w:lineRule="exact"/>
        <w:ind w:left="0" w:right="0" w:firstLine="480"/>
        <w:jc w:val="both"/>
      </w:pPr>
      <w:bookmarkStart w:id="797" w:name="bookmark797"/>
      <w:bookmarkEnd w:id="797"/>
      <w:r>
        <w:rPr>
          <w:color w:val="000000"/>
          <w:spacing w:val="0"/>
          <w:w w:val="100"/>
          <w:position w:val="0"/>
          <w:sz w:val="24"/>
          <w:szCs w:val="24"/>
        </w:rPr>
        <w:t>购买少数股东股权</w:t>
      </w:r>
    </w:p>
    <w:p>
      <w:pPr>
        <w:pStyle w:val="Style37"/>
        <w:keepNext w:val="0"/>
        <w:keepLines w:val="0"/>
        <w:widowControl w:val="0"/>
        <w:shd w:val="clear" w:color="auto" w:fill="auto"/>
        <w:bidi w:val="0"/>
        <w:spacing w:before="0" w:after="120" w:line="313" w:lineRule="exact"/>
        <w:ind w:left="0" w:right="0" w:firstLine="480"/>
        <w:jc w:val="both"/>
      </w:pPr>
      <w:r>
        <w:rPr>
          <w:color w:val="000000"/>
          <w:spacing w:val="0"/>
          <w:w w:val="100"/>
          <w:position w:val="0"/>
          <w:sz w:val="24"/>
          <w:szCs w:val="24"/>
        </w:rPr>
        <w:t>本公司购买子公司少数股东拥有的子公司股权，在个别财务报表中，购买少数股权新取 得的长期股权投资的投资成本按照所支付对价的公允价值计量。在合并财务报表中，因购买 少数股权新取得的长期股权投资与按照新增持股比例计算应享有子公司自购买日或合并日开 始持续计算的净资产份额之间的差额，应当调整资本公积（资本溢价或股本溢价），资本公积 不足冲减的，依次冲减盈余公积和未分配利润。</w:t>
      </w:r>
    </w:p>
    <w:p>
      <w:pPr>
        <w:pStyle w:val="Style37"/>
        <w:keepNext w:val="0"/>
        <w:keepLines w:val="0"/>
        <w:widowControl w:val="0"/>
        <w:numPr>
          <w:ilvl w:val="0"/>
          <w:numId w:val="33"/>
        </w:numPr>
        <w:shd w:val="clear" w:color="auto" w:fill="auto"/>
        <w:tabs>
          <w:tab w:pos="875" w:val="left"/>
        </w:tabs>
        <w:bidi w:val="0"/>
        <w:spacing w:before="0" w:after="120" w:line="312" w:lineRule="exact"/>
        <w:ind w:left="0" w:right="0" w:firstLine="480"/>
        <w:jc w:val="both"/>
      </w:pPr>
      <w:bookmarkStart w:id="798" w:name="bookmark798"/>
      <w:bookmarkEnd w:id="798"/>
      <w:r>
        <w:rPr>
          <w:color w:val="000000"/>
          <w:spacing w:val="0"/>
          <w:w w:val="100"/>
          <w:position w:val="0"/>
          <w:sz w:val="24"/>
          <w:szCs w:val="24"/>
        </w:rPr>
        <w:t>通过多次交易分步取得子公司控制权的</w:t>
      </w:r>
    </w:p>
    <w:p>
      <w:pPr>
        <w:pStyle w:val="Style37"/>
        <w:keepNext w:val="0"/>
        <w:keepLines w:val="0"/>
        <w:widowControl w:val="0"/>
        <w:numPr>
          <w:ilvl w:val="0"/>
          <w:numId w:val="35"/>
        </w:numPr>
        <w:shd w:val="clear" w:color="auto" w:fill="auto"/>
        <w:bidi w:val="0"/>
        <w:spacing w:before="0" w:after="120" w:line="312" w:lineRule="exact"/>
        <w:ind w:left="0" w:right="0" w:firstLine="480"/>
        <w:jc w:val="both"/>
      </w:pPr>
      <w:bookmarkStart w:id="799" w:name="bookmark799"/>
      <w:bookmarkEnd w:id="799"/>
      <w:r>
        <w:rPr>
          <w:color w:val="000000"/>
          <w:spacing w:val="0"/>
          <w:w w:val="100"/>
          <w:position w:val="0"/>
          <w:sz w:val="24"/>
          <w:szCs w:val="24"/>
        </w:rPr>
        <w:t>通过多次交易分步实现同一控制下企业合并</w:t>
      </w:r>
    </w:p>
    <w:p>
      <w:pPr>
        <w:pStyle w:val="Style37"/>
        <w:keepNext w:val="0"/>
        <w:keepLines w:val="0"/>
        <w:widowControl w:val="0"/>
        <w:shd w:val="clear" w:color="auto" w:fill="auto"/>
        <w:bidi w:val="0"/>
        <w:spacing w:before="0" w:after="120" w:line="312" w:lineRule="exact"/>
        <w:ind w:left="0" w:right="0" w:firstLine="480"/>
        <w:jc w:val="both"/>
      </w:pPr>
      <w:r>
        <w:rPr>
          <w:color w:val="000000"/>
          <w:spacing w:val="0"/>
          <w:w w:val="100"/>
          <w:position w:val="0"/>
          <w:sz w:val="24"/>
          <w:szCs w:val="24"/>
        </w:rPr>
        <w:t>在合并日，本公司在个别财务报表中，根据合并后应享有的子公司净资产在最终控制方 合并财务报表中的账面价值的份额，确定长期股权投资的初始投资成本；初始投资成本与达 到合并前的长期股权投资账面价值加上合并日取得进一步股份新支付对价的账面价值之和的 差额，调整资本公积（资本溢价或股本溢价），资本公积（资本溢价或股本溢价）不足冲减的, 依次冲减盈余公积和未分配利润。</w:t>
      </w:r>
    </w:p>
    <w:p>
      <w:pPr>
        <w:pStyle w:val="Style37"/>
        <w:keepNext w:val="0"/>
        <w:keepLines w:val="0"/>
        <w:widowControl w:val="0"/>
        <w:shd w:val="clear" w:color="auto" w:fill="auto"/>
        <w:bidi w:val="0"/>
        <w:spacing w:before="0" w:after="120" w:line="312" w:lineRule="exact"/>
        <w:ind w:left="0" w:right="0" w:firstLine="480"/>
        <w:jc w:val="both"/>
      </w:pPr>
      <w:r>
        <w:rPr>
          <w:color w:val="000000"/>
          <w:spacing w:val="0"/>
          <w:w w:val="100"/>
          <w:position w:val="0"/>
          <w:sz w:val="24"/>
          <w:szCs w:val="24"/>
        </w:rPr>
        <w:t>在合并财务报表中，合并方在合并中取得的被合并方的资产、负债，除因会计政策不同 而进行的调整以外，按合并日在最终控制方合并财务报表中的账面价值计量；合并前持有投 资的账面价值加上合并日新支付对价的账面价值之和，与合并中取得的净资产账面价值的差 额，调整资本公积（股本溢价/资本溢价），资本公积不足冲减的，调整留存收益。</w:t>
      </w:r>
    </w:p>
    <w:p>
      <w:pPr>
        <w:pStyle w:val="Style37"/>
        <w:keepNext w:val="0"/>
        <w:keepLines w:val="0"/>
        <w:widowControl w:val="0"/>
        <w:shd w:val="clear" w:color="auto" w:fill="auto"/>
        <w:bidi w:val="0"/>
        <w:spacing w:before="0" w:after="120" w:line="312" w:lineRule="exact"/>
        <w:ind w:left="0" w:right="0" w:firstLine="480"/>
        <w:jc w:val="both"/>
      </w:pPr>
      <w:r>
        <w:rPr>
          <w:color w:val="000000"/>
          <w:spacing w:val="0"/>
          <w:w w:val="100"/>
          <w:position w:val="0"/>
          <w:sz w:val="24"/>
          <w:szCs w:val="24"/>
        </w:rPr>
        <w:t>合并方在取得被合并方控制权之前持有的股权投资且按权益法核算的，在取得原股权之 日与合并方和被合并方同处于同一方最终控制之日孰晚日起至合并日之间已确认有关损益、 其他综合收益以及其他所有者权益变动，应分别冲减比较报表期间的期初留存收益。</w:t>
      </w:r>
    </w:p>
    <w:p>
      <w:pPr>
        <w:pStyle w:val="Style37"/>
        <w:keepNext w:val="0"/>
        <w:keepLines w:val="0"/>
        <w:widowControl w:val="0"/>
        <w:numPr>
          <w:ilvl w:val="0"/>
          <w:numId w:val="35"/>
        </w:numPr>
        <w:shd w:val="clear" w:color="auto" w:fill="auto"/>
        <w:bidi w:val="0"/>
        <w:spacing w:before="0" w:after="120" w:line="240" w:lineRule="auto"/>
        <w:ind w:left="0" w:right="0" w:firstLine="480"/>
        <w:jc w:val="both"/>
      </w:pPr>
      <w:bookmarkStart w:id="800" w:name="bookmark800"/>
      <w:bookmarkEnd w:id="800"/>
      <w:r>
        <w:rPr>
          <w:color w:val="000000"/>
          <w:spacing w:val="0"/>
          <w:w w:val="100"/>
          <w:position w:val="0"/>
          <w:sz w:val="24"/>
          <w:szCs w:val="24"/>
        </w:rPr>
        <w:t>通过多次交易分步实现非同一控制下企业合并</w:t>
      </w:r>
    </w:p>
    <w:p>
      <w:pPr>
        <w:pStyle w:val="Style37"/>
        <w:keepNext w:val="0"/>
        <w:keepLines w:val="0"/>
        <w:widowControl w:val="0"/>
        <w:shd w:val="clear" w:color="auto" w:fill="auto"/>
        <w:bidi w:val="0"/>
        <w:spacing w:before="0" w:line="240" w:lineRule="auto"/>
        <w:ind w:left="0" w:right="0" w:firstLine="480"/>
        <w:jc w:val="both"/>
      </w:pPr>
      <w:r>
        <w:rPr>
          <w:color w:val="000000"/>
          <w:spacing w:val="0"/>
          <w:w w:val="100"/>
          <w:position w:val="0"/>
          <w:sz w:val="24"/>
          <w:szCs w:val="24"/>
        </w:rPr>
        <w:t xml:space="preserve">在合并日，在个别财务报表中，按照原持有的长期股权投资的账面价值加上合并日新增 </w:t>
      </w:r>
      <w:r>
        <w:rPr>
          <w:color w:val="000000"/>
          <w:spacing w:val="0"/>
          <w:w w:val="100"/>
          <w:position w:val="0"/>
          <w:sz w:val="24"/>
          <w:szCs w:val="24"/>
        </w:rPr>
        <w:t>投资成本之和，作为合并日长期股权投资的初始投资成本。</w:t>
      </w:r>
    </w:p>
    <w:p>
      <w:pPr>
        <w:pStyle w:val="Style37"/>
        <w:keepNext w:val="0"/>
        <w:keepLines w:val="0"/>
        <w:widowControl w:val="0"/>
        <w:shd w:val="clear" w:color="auto" w:fill="auto"/>
        <w:bidi w:val="0"/>
        <w:spacing w:before="0" w:line="313" w:lineRule="exact"/>
        <w:ind w:left="0" w:right="0" w:firstLine="480"/>
        <w:jc w:val="both"/>
      </w:pPr>
      <w:r>
        <w:rPr>
          <w:color w:val="000000"/>
          <w:spacing w:val="0"/>
          <w:w w:val="100"/>
          <w:position w:val="0"/>
          <w:sz w:val="24"/>
          <w:szCs w:val="24"/>
        </w:rPr>
        <w:t>在合并财务报表中，对于购买日之前持有的被购买方的股权，按照该股权在购买日的公 允价值进行重新计量，公允价值与其账面价值的差额计入当期投资收益；购买日之前持有的 被购买方的股权涉及权益法核算下的其他综合收益等的，与其相关的其他综合收益等转为购 买日所属当期收益，但由于被合并方重新计量设定受益计划净资产或净负债变动而产生的其 他综合收益除外。本公司在附注中披露其在购买日之前持有的被购买方的股权在购买日的公 允价值、按照公允价值重新计量产生的相关利得或损失的金额。</w:t>
      </w:r>
    </w:p>
    <w:p>
      <w:pPr>
        <w:pStyle w:val="Style37"/>
        <w:keepNext w:val="0"/>
        <w:keepLines w:val="0"/>
        <w:widowControl w:val="0"/>
        <w:numPr>
          <w:ilvl w:val="0"/>
          <w:numId w:val="33"/>
        </w:numPr>
        <w:shd w:val="clear" w:color="auto" w:fill="auto"/>
        <w:tabs>
          <w:tab w:pos="901" w:val="left"/>
        </w:tabs>
        <w:bidi w:val="0"/>
        <w:spacing w:before="0" w:line="312" w:lineRule="exact"/>
        <w:ind w:left="0" w:right="0" w:firstLine="480"/>
        <w:jc w:val="left"/>
      </w:pPr>
      <w:bookmarkStart w:id="801" w:name="bookmark801"/>
      <w:bookmarkEnd w:id="801"/>
      <w:r>
        <w:rPr>
          <w:color w:val="000000"/>
          <w:spacing w:val="0"/>
          <w:w w:val="100"/>
          <w:position w:val="0"/>
          <w:sz w:val="24"/>
          <w:szCs w:val="24"/>
        </w:rPr>
        <w:t>本公司处置对子公司长期股权投资但未丧失控制权</w:t>
      </w:r>
    </w:p>
    <w:p>
      <w:pPr>
        <w:pStyle w:val="Style37"/>
        <w:keepNext w:val="0"/>
        <w:keepLines w:val="0"/>
        <w:widowControl w:val="0"/>
        <w:shd w:val="clear" w:color="auto" w:fill="auto"/>
        <w:bidi w:val="0"/>
        <w:spacing w:before="0" w:line="319" w:lineRule="exact"/>
        <w:ind w:left="0" w:right="0" w:firstLine="480"/>
        <w:jc w:val="both"/>
      </w:pPr>
      <w:r>
        <w:rPr>
          <w:color w:val="000000"/>
          <w:spacing w:val="0"/>
          <w:w w:val="100"/>
          <w:position w:val="0"/>
          <w:sz w:val="24"/>
          <w:szCs w:val="24"/>
        </w:rPr>
        <w:t>母公司在不丧失控制权的情况下部分处置对子公司的长期股权投资，在合并财务报表中， 处置价款与处置长期股权投资相对应享有子公司自购买日或合并日开始持续计算的净资产份 额之间的差额，调整资本公积(资本溢价或股本溢价)，资本公积不足冲减的，调整留存收益。</w:t>
      </w:r>
    </w:p>
    <w:p>
      <w:pPr>
        <w:pStyle w:val="Style37"/>
        <w:keepNext w:val="0"/>
        <w:keepLines w:val="0"/>
        <w:widowControl w:val="0"/>
        <w:numPr>
          <w:ilvl w:val="0"/>
          <w:numId w:val="33"/>
        </w:numPr>
        <w:shd w:val="clear" w:color="auto" w:fill="auto"/>
        <w:tabs>
          <w:tab w:pos="901" w:val="left"/>
        </w:tabs>
        <w:bidi w:val="0"/>
        <w:spacing w:before="0" w:line="312" w:lineRule="exact"/>
        <w:ind w:left="0" w:right="0" w:firstLine="480"/>
        <w:jc w:val="left"/>
      </w:pPr>
      <w:bookmarkStart w:id="802" w:name="bookmark802"/>
      <w:bookmarkEnd w:id="802"/>
      <w:r>
        <w:rPr>
          <w:color w:val="000000"/>
          <w:spacing w:val="0"/>
          <w:w w:val="100"/>
          <w:position w:val="0"/>
          <w:sz w:val="24"/>
          <w:szCs w:val="24"/>
        </w:rPr>
        <w:t>本公司处置对子公司长期股权投资且丧失控制权</w:t>
      </w:r>
    </w:p>
    <w:p>
      <w:pPr>
        <w:pStyle w:val="Style37"/>
        <w:keepNext w:val="0"/>
        <w:keepLines w:val="0"/>
        <w:widowControl w:val="0"/>
        <w:numPr>
          <w:ilvl w:val="0"/>
          <w:numId w:val="37"/>
        </w:numPr>
        <w:shd w:val="clear" w:color="auto" w:fill="auto"/>
        <w:tabs>
          <w:tab w:pos="886" w:val="left"/>
        </w:tabs>
        <w:bidi w:val="0"/>
        <w:spacing w:before="0" w:line="271" w:lineRule="auto"/>
        <w:ind w:left="0" w:right="0" w:firstLine="480"/>
        <w:jc w:val="both"/>
      </w:pPr>
      <w:bookmarkStart w:id="803" w:name="bookmark803"/>
      <w:bookmarkEnd w:id="803"/>
      <w:r>
        <w:rPr>
          <w:color w:val="000000"/>
          <w:spacing w:val="0"/>
          <w:w w:val="100"/>
          <w:position w:val="0"/>
          <w:sz w:val="24"/>
          <w:szCs w:val="24"/>
        </w:rPr>
        <w:t>一次交易处置</w:t>
      </w:r>
    </w:p>
    <w:p>
      <w:pPr>
        <w:pStyle w:val="Style37"/>
        <w:keepNext w:val="0"/>
        <w:keepLines w:val="0"/>
        <w:widowControl w:val="0"/>
        <w:shd w:val="clear" w:color="auto" w:fill="auto"/>
        <w:bidi w:val="0"/>
        <w:spacing w:before="0" w:line="314" w:lineRule="exact"/>
        <w:ind w:left="0" w:right="0" w:firstLine="480"/>
        <w:jc w:val="both"/>
      </w:pPr>
      <w:r>
        <w:rPr>
          <w:color w:val="000000"/>
          <w:spacing w:val="0"/>
          <w:w w:val="100"/>
          <w:position w:val="0"/>
          <w:sz w:val="24"/>
          <w:szCs w:val="24"/>
        </w:rPr>
        <w:t>本公司因处置部分股权投资等原因丧失了对被投资方的控制权的，在编制合并财务报表 时，对于剩余股权，按照其在丧失控制权日的公允价值进行重新计量。处置股权取得的对价 与剩余股权公允价值之和，减去按原持股比例计算应享有原有子公司自购买日或合并日开始 持续计算的净资产的份额之间的差额，计入丧失控制权当期的投资收益。</w:t>
      </w:r>
    </w:p>
    <w:p>
      <w:pPr>
        <w:pStyle w:val="Style37"/>
        <w:keepNext w:val="0"/>
        <w:keepLines w:val="0"/>
        <w:widowControl w:val="0"/>
        <w:shd w:val="clear" w:color="auto" w:fill="auto"/>
        <w:bidi w:val="0"/>
        <w:spacing w:before="0" w:line="312" w:lineRule="exact"/>
        <w:ind w:left="0" w:right="0" w:firstLine="480"/>
        <w:jc w:val="both"/>
      </w:pPr>
      <w:r>
        <w:rPr>
          <w:color w:val="000000"/>
          <w:spacing w:val="0"/>
          <w:w w:val="100"/>
          <w:position w:val="0"/>
          <w:sz w:val="24"/>
          <w:szCs w:val="24"/>
        </w:rPr>
        <w:t>与原子公司的股权投资相关的其他综合收益、其他所有者权益变动，在丧失控制权时转 入当期损益，由于被投资方重新计量设定受益计划净负债或净资产变动而产生的其他综合收 益除外。</w:t>
      </w:r>
    </w:p>
    <w:p>
      <w:pPr>
        <w:pStyle w:val="Style37"/>
        <w:keepNext w:val="0"/>
        <w:keepLines w:val="0"/>
        <w:widowControl w:val="0"/>
        <w:numPr>
          <w:ilvl w:val="0"/>
          <w:numId w:val="37"/>
        </w:numPr>
        <w:shd w:val="clear" w:color="auto" w:fill="auto"/>
        <w:tabs>
          <w:tab w:pos="886" w:val="left"/>
        </w:tabs>
        <w:bidi w:val="0"/>
        <w:spacing w:before="0" w:line="271" w:lineRule="auto"/>
        <w:ind w:left="0" w:right="0" w:firstLine="480"/>
        <w:jc w:val="both"/>
      </w:pPr>
      <w:bookmarkStart w:id="804" w:name="bookmark804"/>
      <w:bookmarkEnd w:id="804"/>
      <w:r>
        <w:rPr>
          <w:color w:val="000000"/>
          <w:spacing w:val="0"/>
          <w:w w:val="100"/>
          <w:position w:val="0"/>
          <w:sz w:val="24"/>
          <w:szCs w:val="24"/>
        </w:rPr>
        <w:t>多次交易分步处置</w:t>
      </w:r>
    </w:p>
    <w:p>
      <w:pPr>
        <w:pStyle w:val="Style37"/>
        <w:keepNext w:val="0"/>
        <w:keepLines w:val="0"/>
        <w:widowControl w:val="0"/>
        <w:shd w:val="clear" w:color="auto" w:fill="auto"/>
        <w:bidi w:val="0"/>
        <w:spacing w:before="0" w:line="312" w:lineRule="exact"/>
        <w:ind w:left="0" w:right="0" w:firstLine="480"/>
        <w:jc w:val="left"/>
      </w:pPr>
      <w:r>
        <w:rPr>
          <w:color w:val="000000"/>
          <w:spacing w:val="0"/>
          <w:w w:val="100"/>
          <w:position w:val="0"/>
          <w:sz w:val="24"/>
          <w:szCs w:val="24"/>
        </w:rPr>
        <w:t>在合并财务报表中，应首先判断分步交易是否属于“一揽子交易”。</w:t>
      </w:r>
    </w:p>
    <w:p>
      <w:pPr>
        <w:pStyle w:val="Style37"/>
        <w:keepNext w:val="0"/>
        <w:keepLines w:val="0"/>
        <w:widowControl w:val="0"/>
        <w:shd w:val="clear" w:color="auto" w:fill="auto"/>
        <w:bidi w:val="0"/>
        <w:spacing w:before="0" w:line="310" w:lineRule="exact"/>
        <w:ind w:left="0" w:right="0" w:firstLine="480"/>
        <w:jc w:val="both"/>
      </w:pPr>
      <w:r>
        <w:rPr>
          <w:color w:val="000000"/>
          <w:spacing w:val="0"/>
          <w:w w:val="100"/>
          <w:position w:val="0"/>
          <w:sz w:val="24"/>
          <w:szCs w:val="24"/>
        </w:rPr>
        <w:t>如果分步交易不属于“一揽子交易”的，在个别财务报表中，对丧失子公司控制权之前 的各项交易，结转每一次处置股权相对应的长期股权投资的账面价值，所得价款与处置长期 股权投资账面价值之间的差额计入当期投资收益；在合并财务报表中，应按照“母公司处置 对子公司长期股权投资但未丧失控制权”的有关规定处理。</w:t>
      </w:r>
    </w:p>
    <w:p>
      <w:pPr>
        <w:pStyle w:val="Style37"/>
        <w:keepNext w:val="0"/>
        <w:keepLines w:val="0"/>
        <w:widowControl w:val="0"/>
        <w:shd w:val="clear" w:color="auto" w:fill="auto"/>
        <w:bidi w:val="0"/>
        <w:spacing w:before="0" w:line="312" w:lineRule="exact"/>
        <w:ind w:left="0" w:right="0" w:firstLine="480"/>
        <w:jc w:val="both"/>
      </w:pPr>
      <w:r>
        <w:rPr>
          <w:color w:val="000000"/>
          <w:spacing w:val="0"/>
          <w:w w:val="100"/>
          <w:position w:val="0"/>
          <w:sz w:val="24"/>
          <w:szCs w:val="24"/>
        </w:rPr>
        <w:t>如果分步交易属于“一揽子交易”的，应当将各项交易作为一项处置子公司并丧失控制 权的交易进行会计处理；在个别财务报表中，在丧失控制权之前的每一次处置价款与所处置 的股权对应的长期股权投资账面价值之间的差额，先确认为其他综合收益，到丧失控制权时 再一并转入丧失控制权的当期损益；在合并财务报表中，对于丧失控制权之前的每一次交易， 处置价款与处置投资对应的享有该子公司净资产份额的差额应当确认为其他综合收益，在丧 失控制权时一并转入丧失控制权当期的损益。</w:t>
      </w:r>
    </w:p>
    <w:p>
      <w:pPr>
        <w:pStyle w:val="Style37"/>
        <w:keepNext w:val="0"/>
        <w:keepLines w:val="0"/>
        <w:widowControl w:val="0"/>
        <w:shd w:val="clear" w:color="auto" w:fill="auto"/>
        <w:bidi w:val="0"/>
        <w:spacing w:before="0" w:line="307" w:lineRule="exact"/>
        <w:ind w:left="0" w:right="0" w:firstLine="480"/>
        <w:jc w:val="both"/>
      </w:pPr>
      <w:r>
        <w:rPr>
          <w:color w:val="000000"/>
          <w:spacing w:val="0"/>
          <w:w w:val="100"/>
          <w:position w:val="0"/>
          <w:sz w:val="24"/>
          <w:szCs w:val="24"/>
        </w:rPr>
        <w:t>各项交易的条款、条件以及经济影响符合下列一种或多种情况的，通常将多次交易作为 “一揽子交易”进行会计处理：</w:t>
      </w:r>
    </w:p>
    <w:p>
      <w:pPr>
        <w:pStyle w:val="Style37"/>
        <w:keepNext w:val="0"/>
        <w:keepLines w:val="0"/>
        <w:widowControl w:val="0"/>
        <w:numPr>
          <w:ilvl w:val="0"/>
          <w:numId w:val="39"/>
        </w:numPr>
        <w:shd w:val="clear" w:color="auto" w:fill="auto"/>
        <w:tabs>
          <w:tab w:pos="1006" w:val="left"/>
        </w:tabs>
        <w:bidi w:val="0"/>
        <w:spacing w:before="0" w:line="312" w:lineRule="exact"/>
        <w:ind w:left="0" w:right="0" w:firstLine="480"/>
        <w:jc w:val="left"/>
      </w:pPr>
      <w:bookmarkStart w:id="805" w:name="bookmark805"/>
      <w:bookmarkEnd w:id="805"/>
      <w:r>
        <w:rPr>
          <w:color w:val="000000"/>
          <w:spacing w:val="0"/>
          <w:w w:val="100"/>
          <w:position w:val="0"/>
          <w:sz w:val="24"/>
          <w:szCs w:val="24"/>
        </w:rPr>
        <w:t>这些交易是同时或者在考虑了彼此影响的情况下订立的。</w:t>
      </w:r>
    </w:p>
    <w:p>
      <w:pPr>
        <w:pStyle w:val="Style37"/>
        <w:keepNext w:val="0"/>
        <w:keepLines w:val="0"/>
        <w:widowControl w:val="0"/>
        <w:numPr>
          <w:ilvl w:val="0"/>
          <w:numId w:val="39"/>
        </w:numPr>
        <w:shd w:val="clear" w:color="auto" w:fill="auto"/>
        <w:tabs>
          <w:tab w:pos="1006" w:val="left"/>
        </w:tabs>
        <w:bidi w:val="0"/>
        <w:spacing w:before="0" w:line="312" w:lineRule="exact"/>
        <w:ind w:left="0" w:right="0" w:firstLine="480"/>
        <w:jc w:val="left"/>
      </w:pPr>
      <w:bookmarkStart w:id="806" w:name="bookmark806"/>
      <w:bookmarkEnd w:id="806"/>
      <w:r>
        <w:rPr>
          <w:color w:val="000000"/>
          <w:spacing w:val="0"/>
          <w:w w:val="100"/>
          <w:position w:val="0"/>
          <w:sz w:val="24"/>
          <w:szCs w:val="24"/>
        </w:rPr>
        <w:t>这些交易整体才能达成一项完整的商业结果。</w:t>
      </w:r>
    </w:p>
    <w:p>
      <w:pPr>
        <w:pStyle w:val="Style37"/>
        <w:keepNext w:val="0"/>
        <w:keepLines w:val="0"/>
        <w:widowControl w:val="0"/>
        <w:numPr>
          <w:ilvl w:val="0"/>
          <w:numId w:val="39"/>
        </w:numPr>
        <w:shd w:val="clear" w:color="auto" w:fill="auto"/>
        <w:tabs>
          <w:tab w:pos="1006" w:val="left"/>
        </w:tabs>
        <w:bidi w:val="0"/>
        <w:spacing w:before="0" w:line="312" w:lineRule="exact"/>
        <w:ind w:left="0" w:right="0" w:firstLine="480"/>
        <w:jc w:val="left"/>
      </w:pPr>
      <w:bookmarkStart w:id="807" w:name="bookmark807"/>
      <w:bookmarkEnd w:id="807"/>
      <w:r>
        <w:rPr>
          <w:color w:val="000000"/>
          <w:spacing w:val="0"/>
          <w:w w:val="100"/>
          <w:position w:val="0"/>
          <w:sz w:val="24"/>
          <w:szCs w:val="24"/>
        </w:rPr>
        <w:t>一项交易的发生取决于其他至少一项交易的发生。</w:t>
      </w:r>
    </w:p>
    <w:p>
      <w:pPr>
        <w:pStyle w:val="Style37"/>
        <w:keepNext w:val="0"/>
        <w:keepLines w:val="0"/>
        <w:widowControl w:val="0"/>
        <w:numPr>
          <w:ilvl w:val="0"/>
          <w:numId w:val="39"/>
        </w:numPr>
        <w:shd w:val="clear" w:color="auto" w:fill="auto"/>
        <w:tabs>
          <w:tab w:pos="1006" w:val="left"/>
        </w:tabs>
        <w:bidi w:val="0"/>
        <w:spacing w:before="0" w:line="312" w:lineRule="exact"/>
        <w:ind w:left="0" w:right="0" w:firstLine="480"/>
        <w:jc w:val="left"/>
      </w:pPr>
      <w:bookmarkStart w:id="808" w:name="bookmark808"/>
      <w:bookmarkEnd w:id="808"/>
      <w:r>
        <w:rPr>
          <w:color w:val="000000"/>
          <w:spacing w:val="0"/>
          <w:w w:val="100"/>
          <w:position w:val="0"/>
          <w:sz w:val="24"/>
          <w:szCs w:val="24"/>
        </w:rPr>
        <w:t>一项交易单独考虑时是不经济的，但是和其他交易一并考虑时是经济的。</w:t>
      </w:r>
    </w:p>
    <w:p>
      <w:pPr>
        <w:pStyle w:val="Style37"/>
        <w:keepNext w:val="0"/>
        <w:keepLines w:val="0"/>
        <w:widowControl w:val="0"/>
        <w:numPr>
          <w:ilvl w:val="0"/>
          <w:numId w:val="33"/>
        </w:numPr>
        <w:shd w:val="clear" w:color="auto" w:fill="auto"/>
        <w:bidi w:val="0"/>
        <w:spacing w:before="0" w:line="316" w:lineRule="exact"/>
        <w:ind w:left="0" w:right="0" w:firstLine="500"/>
        <w:jc w:val="both"/>
      </w:pPr>
      <w:bookmarkStart w:id="809" w:name="bookmark809"/>
      <w:bookmarkEnd w:id="809"/>
      <w:r>
        <w:rPr>
          <w:color w:val="000000"/>
          <w:spacing w:val="0"/>
          <w:w w:val="100"/>
          <w:position w:val="0"/>
          <w:sz w:val="24"/>
          <w:szCs w:val="24"/>
        </w:rPr>
        <w:t>因子公司的少数股东增资而稀释母公司拥有的股权比例</w:t>
      </w:r>
    </w:p>
    <w:p>
      <w:pPr>
        <w:pStyle w:val="Style37"/>
        <w:keepNext w:val="0"/>
        <w:keepLines w:val="0"/>
        <w:widowControl w:val="0"/>
        <w:shd w:val="clear" w:color="auto" w:fill="auto"/>
        <w:bidi w:val="0"/>
        <w:spacing w:before="0" w:after="300" w:line="316" w:lineRule="exact"/>
        <w:ind w:left="0" w:right="0" w:firstLine="500"/>
        <w:jc w:val="both"/>
      </w:pPr>
      <w:r>
        <w:rPr>
          <w:color w:val="000000"/>
          <w:spacing w:val="0"/>
          <w:w w:val="100"/>
          <w:position w:val="0"/>
          <w:sz w:val="24"/>
          <w:szCs w:val="24"/>
        </w:rPr>
        <w:t>子公司的其他股东（少数股东）对子公司进行增资，由此稀释了母公司对子公司的股权 比例。在合并财务报表中，按照增资前的母公司股权比例计算其在增资前子公司账面净资产 中的份额，该份额与增资后按照母公司持股比例计算的在增资后子公司账面净资产份额之间 的差额调整资本公积（资本溢价或股本溢价），资本公积（资本溢价或股本溢价）不足冲减的, 调整留存收益。</w:t>
      </w:r>
    </w:p>
    <w:p>
      <w:pPr>
        <w:pStyle w:val="Style63"/>
        <w:keepNext w:val="0"/>
        <w:keepLines w:val="0"/>
        <w:widowControl w:val="0"/>
        <w:shd w:val="clear" w:color="auto" w:fill="auto"/>
        <w:tabs>
          <w:tab w:pos="373" w:val="left"/>
        </w:tabs>
        <w:bidi w:val="0"/>
        <w:spacing w:before="0" w:after="300" w:line="240" w:lineRule="auto"/>
        <w:ind w:left="0" w:right="0" w:firstLine="0"/>
        <w:jc w:val="left"/>
      </w:pPr>
      <w:bookmarkStart w:id="810" w:name="bookmark810"/>
      <w:r>
        <w:rPr>
          <w:rFonts w:ascii="Times New Roman" w:eastAsia="Times New Roman" w:hAnsi="Times New Roman" w:cs="Times New Roman"/>
          <w:color w:val="000000"/>
          <w:spacing w:val="0"/>
          <w:w w:val="100"/>
          <w:position w:val="0"/>
        </w:rPr>
        <w:t>7</w:t>
      </w:r>
      <w:bookmarkEnd w:id="810"/>
      <w:r>
        <w:rPr>
          <w:color w:val="000000"/>
          <w:spacing w:val="0"/>
          <w:w w:val="100"/>
          <w:position w:val="0"/>
        </w:rPr>
        <w:t>、</w:t>
        <w:tab/>
        <w:t>合营安排分类及共同经营会计处理方法</w:t>
      </w:r>
    </w:p>
    <w:p>
      <w:pPr>
        <w:pStyle w:val="Style37"/>
        <w:keepNext w:val="0"/>
        <w:keepLines w:val="0"/>
        <w:widowControl w:val="0"/>
        <w:shd w:val="clear" w:color="auto" w:fill="auto"/>
        <w:bidi w:val="0"/>
        <w:spacing w:before="0" w:line="312" w:lineRule="exact"/>
        <w:ind w:left="0" w:right="0" w:firstLine="500"/>
        <w:jc w:val="both"/>
      </w:pPr>
      <w:r>
        <w:rPr>
          <w:color w:val="000000"/>
          <w:spacing w:val="0"/>
          <w:w w:val="100"/>
          <w:position w:val="0"/>
          <w:sz w:val="24"/>
          <w:szCs w:val="24"/>
        </w:rPr>
        <w:t>合营安排，是指一项由两个或两个以上的参与方共同控制的安排。本公司合营安排分为 共同经营和合营企业。</w:t>
      </w:r>
    </w:p>
    <w:p>
      <w:pPr>
        <w:pStyle w:val="Style37"/>
        <w:keepNext w:val="0"/>
        <w:keepLines w:val="0"/>
        <w:widowControl w:val="0"/>
        <w:shd w:val="clear" w:color="auto" w:fill="auto"/>
        <w:tabs>
          <w:tab w:pos="1036" w:val="left"/>
        </w:tabs>
        <w:bidi w:val="0"/>
        <w:spacing w:before="0" w:line="316" w:lineRule="exact"/>
        <w:ind w:left="0" w:right="0" w:firstLine="500"/>
        <w:jc w:val="both"/>
      </w:pPr>
      <w:bookmarkStart w:id="811" w:name="bookmark811"/>
      <w:r>
        <w:rPr>
          <w:b/>
          <w:bCs/>
          <w:color w:val="000000"/>
          <w:spacing w:val="0"/>
          <w:w w:val="100"/>
          <w:position w:val="0"/>
          <w:sz w:val="24"/>
          <w:szCs w:val="24"/>
        </w:rPr>
        <w:t>（</w:t>
      </w:r>
      <w:bookmarkEnd w:id="811"/>
      <w:r>
        <w:rPr>
          <w:b/>
          <w:bCs/>
          <w:color w:val="000000"/>
          <w:spacing w:val="0"/>
          <w:w w:val="100"/>
          <w:position w:val="0"/>
          <w:sz w:val="24"/>
          <w:szCs w:val="24"/>
        </w:rPr>
        <w:t>1</w:t>
      </w:r>
      <w:r>
        <w:rPr>
          <w:b/>
          <w:bCs/>
          <w:color w:val="000000"/>
          <w:spacing w:val="0"/>
          <w:w w:val="100"/>
          <w:position w:val="0"/>
          <w:sz w:val="24"/>
          <w:szCs w:val="24"/>
        </w:rPr>
        <w:t>）</w:t>
        <w:tab/>
        <w:t>共同经营</w:t>
      </w:r>
    </w:p>
    <w:p>
      <w:pPr>
        <w:pStyle w:val="Style37"/>
        <w:keepNext w:val="0"/>
        <w:keepLines w:val="0"/>
        <w:widowControl w:val="0"/>
        <w:shd w:val="clear" w:color="auto" w:fill="auto"/>
        <w:bidi w:val="0"/>
        <w:spacing w:before="0" w:line="316" w:lineRule="exact"/>
        <w:ind w:left="0" w:right="0" w:firstLine="500"/>
        <w:jc w:val="both"/>
      </w:pPr>
      <w:r>
        <w:rPr>
          <w:color w:val="000000"/>
          <w:spacing w:val="0"/>
          <w:w w:val="100"/>
          <w:position w:val="0"/>
          <w:sz w:val="24"/>
          <w:szCs w:val="24"/>
        </w:rPr>
        <w:t>共同经营是指本公司享有该安排相关资产且承担该安排相关负债的合营安排。</w:t>
      </w:r>
    </w:p>
    <w:p>
      <w:pPr>
        <w:pStyle w:val="Style37"/>
        <w:keepNext w:val="0"/>
        <w:keepLines w:val="0"/>
        <w:widowControl w:val="0"/>
        <w:shd w:val="clear" w:color="auto" w:fill="auto"/>
        <w:bidi w:val="0"/>
        <w:spacing w:before="0" w:line="322" w:lineRule="exact"/>
        <w:ind w:left="0" w:right="0" w:firstLine="500"/>
        <w:jc w:val="both"/>
      </w:pPr>
      <w:r>
        <w:rPr>
          <w:color w:val="000000"/>
          <w:spacing w:val="0"/>
          <w:w w:val="100"/>
          <w:position w:val="0"/>
          <w:sz w:val="24"/>
          <w:szCs w:val="24"/>
        </w:rPr>
        <w:t>本公司确认其与共同经营中利益份额相关的下列项目，并按照相关企业会计准则的规定 进行会计处理：</w:t>
      </w:r>
    </w:p>
    <w:p>
      <w:pPr>
        <w:pStyle w:val="Style37"/>
        <w:keepNext w:val="0"/>
        <w:keepLines w:val="0"/>
        <w:widowControl w:val="0"/>
        <w:numPr>
          <w:ilvl w:val="0"/>
          <w:numId w:val="41"/>
        </w:numPr>
        <w:shd w:val="clear" w:color="auto" w:fill="auto"/>
        <w:tabs>
          <w:tab w:pos="901" w:val="left"/>
        </w:tabs>
        <w:bidi w:val="0"/>
        <w:spacing w:before="0" w:line="316" w:lineRule="exact"/>
        <w:ind w:left="0" w:right="0" w:firstLine="480"/>
        <w:jc w:val="left"/>
      </w:pPr>
      <w:bookmarkStart w:id="812" w:name="bookmark812"/>
      <w:bookmarkEnd w:id="812"/>
      <w:r>
        <w:rPr>
          <w:color w:val="000000"/>
          <w:spacing w:val="0"/>
          <w:w w:val="100"/>
          <w:position w:val="0"/>
          <w:sz w:val="24"/>
          <w:szCs w:val="24"/>
        </w:rPr>
        <w:t>确认单独所持有的资产，以及按其份额确认共同持有的资产；</w:t>
      </w:r>
    </w:p>
    <w:p>
      <w:pPr>
        <w:pStyle w:val="Style37"/>
        <w:keepNext w:val="0"/>
        <w:keepLines w:val="0"/>
        <w:widowControl w:val="0"/>
        <w:numPr>
          <w:ilvl w:val="0"/>
          <w:numId w:val="41"/>
        </w:numPr>
        <w:shd w:val="clear" w:color="auto" w:fill="auto"/>
        <w:tabs>
          <w:tab w:pos="901" w:val="left"/>
        </w:tabs>
        <w:bidi w:val="0"/>
        <w:spacing w:before="0" w:line="316" w:lineRule="exact"/>
        <w:ind w:left="0" w:right="0" w:firstLine="480"/>
        <w:jc w:val="left"/>
      </w:pPr>
      <w:bookmarkStart w:id="813" w:name="bookmark813"/>
      <w:bookmarkEnd w:id="813"/>
      <w:r>
        <w:rPr>
          <w:color w:val="000000"/>
          <w:spacing w:val="0"/>
          <w:w w:val="100"/>
          <w:position w:val="0"/>
          <w:sz w:val="24"/>
          <w:szCs w:val="24"/>
        </w:rPr>
        <w:t>确认单独所承担的负债，以及按其份额确认共同承担的负债；</w:t>
      </w:r>
    </w:p>
    <w:p>
      <w:pPr>
        <w:pStyle w:val="Style37"/>
        <w:keepNext w:val="0"/>
        <w:keepLines w:val="0"/>
        <w:widowControl w:val="0"/>
        <w:numPr>
          <w:ilvl w:val="0"/>
          <w:numId w:val="41"/>
        </w:numPr>
        <w:shd w:val="clear" w:color="auto" w:fill="auto"/>
        <w:tabs>
          <w:tab w:pos="901" w:val="left"/>
        </w:tabs>
        <w:bidi w:val="0"/>
        <w:spacing w:before="0" w:line="316" w:lineRule="exact"/>
        <w:ind w:left="0" w:right="0" w:firstLine="480"/>
        <w:jc w:val="left"/>
      </w:pPr>
      <w:bookmarkStart w:id="814" w:name="bookmark814"/>
      <w:bookmarkEnd w:id="814"/>
      <w:r>
        <w:rPr>
          <w:color w:val="000000"/>
          <w:spacing w:val="0"/>
          <w:w w:val="100"/>
          <w:position w:val="0"/>
          <w:sz w:val="24"/>
          <w:szCs w:val="24"/>
        </w:rPr>
        <w:t>确认出售其享有的共同经营产出份额所产生的收入；</w:t>
      </w:r>
    </w:p>
    <w:p>
      <w:pPr>
        <w:pStyle w:val="Style37"/>
        <w:keepNext w:val="0"/>
        <w:keepLines w:val="0"/>
        <w:widowControl w:val="0"/>
        <w:numPr>
          <w:ilvl w:val="0"/>
          <w:numId w:val="41"/>
        </w:numPr>
        <w:shd w:val="clear" w:color="auto" w:fill="auto"/>
        <w:tabs>
          <w:tab w:pos="901" w:val="left"/>
        </w:tabs>
        <w:bidi w:val="0"/>
        <w:spacing w:before="0" w:line="316" w:lineRule="exact"/>
        <w:ind w:left="0" w:right="0" w:firstLine="480"/>
        <w:jc w:val="left"/>
      </w:pPr>
      <w:bookmarkStart w:id="815" w:name="bookmark815"/>
      <w:bookmarkEnd w:id="815"/>
      <w:r>
        <w:rPr>
          <w:color w:val="000000"/>
          <w:spacing w:val="0"/>
          <w:w w:val="100"/>
          <w:position w:val="0"/>
          <w:sz w:val="24"/>
          <w:szCs w:val="24"/>
        </w:rPr>
        <w:t>按其份额确认共同经营因出售产出所产生的收入；</w:t>
      </w:r>
    </w:p>
    <w:p>
      <w:pPr>
        <w:pStyle w:val="Style37"/>
        <w:keepNext w:val="0"/>
        <w:keepLines w:val="0"/>
        <w:widowControl w:val="0"/>
        <w:numPr>
          <w:ilvl w:val="0"/>
          <w:numId w:val="41"/>
        </w:numPr>
        <w:shd w:val="clear" w:color="auto" w:fill="auto"/>
        <w:tabs>
          <w:tab w:pos="901" w:val="left"/>
        </w:tabs>
        <w:bidi w:val="0"/>
        <w:spacing w:before="0" w:line="316" w:lineRule="exact"/>
        <w:ind w:left="0" w:right="0" w:firstLine="480"/>
        <w:jc w:val="left"/>
      </w:pPr>
      <w:bookmarkStart w:id="816" w:name="bookmark816"/>
      <w:bookmarkEnd w:id="816"/>
      <w:r>
        <w:rPr>
          <w:color w:val="000000"/>
          <w:spacing w:val="0"/>
          <w:w w:val="100"/>
          <w:position w:val="0"/>
          <w:sz w:val="24"/>
          <w:szCs w:val="24"/>
        </w:rPr>
        <w:t>确认单独所发生的费用，以及按其份额确认共同经营发生的费用。</w:t>
      </w:r>
    </w:p>
    <w:p>
      <w:pPr>
        <w:pStyle w:val="Style37"/>
        <w:keepNext w:val="0"/>
        <w:keepLines w:val="0"/>
        <w:widowControl w:val="0"/>
        <w:shd w:val="clear" w:color="auto" w:fill="auto"/>
        <w:tabs>
          <w:tab w:pos="1016" w:val="left"/>
        </w:tabs>
        <w:bidi w:val="0"/>
        <w:spacing w:before="0" w:line="316" w:lineRule="exact"/>
        <w:ind w:left="0" w:right="0" w:firstLine="480"/>
        <w:jc w:val="both"/>
      </w:pPr>
      <w:bookmarkStart w:id="817" w:name="bookmark817"/>
      <w:r>
        <w:rPr>
          <w:b/>
          <w:bCs/>
          <w:color w:val="000000"/>
          <w:spacing w:val="0"/>
          <w:w w:val="100"/>
          <w:position w:val="0"/>
          <w:sz w:val="24"/>
          <w:szCs w:val="24"/>
        </w:rPr>
        <w:t>（</w:t>
      </w:r>
      <w:bookmarkEnd w:id="817"/>
      <w:r>
        <w:rPr>
          <w:b/>
          <w:bCs/>
          <w:color w:val="000000"/>
          <w:spacing w:val="0"/>
          <w:w w:val="100"/>
          <w:position w:val="0"/>
          <w:sz w:val="24"/>
          <w:szCs w:val="24"/>
        </w:rPr>
        <w:t>2</w:t>
      </w:r>
      <w:r>
        <w:rPr>
          <w:b/>
          <w:bCs/>
          <w:color w:val="000000"/>
          <w:spacing w:val="0"/>
          <w:w w:val="100"/>
          <w:position w:val="0"/>
          <w:sz w:val="24"/>
          <w:szCs w:val="24"/>
        </w:rPr>
        <w:t>）</w:t>
        <w:tab/>
        <w:t>合营企业</w:t>
      </w:r>
    </w:p>
    <w:p>
      <w:pPr>
        <w:pStyle w:val="Style37"/>
        <w:keepNext w:val="0"/>
        <w:keepLines w:val="0"/>
        <w:widowControl w:val="0"/>
        <w:shd w:val="clear" w:color="auto" w:fill="auto"/>
        <w:bidi w:val="0"/>
        <w:spacing w:before="0" w:after="160" w:line="316" w:lineRule="exact"/>
        <w:ind w:left="0" w:right="0" w:firstLine="480"/>
        <w:jc w:val="both"/>
      </w:pPr>
      <w:r>
        <w:rPr>
          <w:color w:val="000000"/>
          <w:spacing w:val="0"/>
          <w:w w:val="100"/>
          <w:position w:val="0"/>
          <w:sz w:val="24"/>
          <w:szCs w:val="24"/>
        </w:rPr>
        <w:t>合营企业是指本公司仅对该安排的净资产享有权利的合营安排。</w:t>
      </w:r>
    </w:p>
    <w:p>
      <w:pPr>
        <w:pStyle w:val="Style37"/>
        <w:keepNext w:val="0"/>
        <w:keepLines w:val="0"/>
        <w:widowControl w:val="0"/>
        <w:shd w:val="clear" w:color="auto" w:fill="auto"/>
        <w:bidi w:val="0"/>
        <w:spacing w:before="0" w:after="300" w:line="240" w:lineRule="auto"/>
        <w:ind w:left="0" w:right="0" w:firstLine="480"/>
        <w:jc w:val="left"/>
      </w:pPr>
      <w:r>
        <w:rPr>
          <w:i/>
          <w:iCs/>
          <w:color w:val="000000"/>
          <w:spacing w:val="0"/>
          <w:w w:val="100"/>
          <w:position w:val="0"/>
          <w:sz w:val="24"/>
          <w:szCs w:val="24"/>
        </w:rPr>
        <w:t>本公司按照长期股权投资有关权益法核算的规定对合营企业的投资进行会计处理。</w:t>
      </w:r>
    </w:p>
    <w:p>
      <w:pPr>
        <w:pStyle w:val="Style63"/>
        <w:keepNext w:val="0"/>
        <w:keepLines w:val="0"/>
        <w:widowControl w:val="0"/>
        <w:shd w:val="clear" w:color="auto" w:fill="auto"/>
        <w:tabs>
          <w:tab w:pos="378" w:val="left"/>
        </w:tabs>
        <w:bidi w:val="0"/>
        <w:spacing w:before="0" w:after="300" w:line="240" w:lineRule="auto"/>
        <w:ind w:left="0" w:right="0" w:firstLine="0"/>
        <w:jc w:val="left"/>
      </w:pPr>
      <w:bookmarkStart w:id="818" w:name="bookmark818"/>
      <w:r>
        <w:rPr>
          <w:rFonts w:ascii="Times New Roman" w:eastAsia="Times New Roman" w:hAnsi="Times New Roman" w:cs="Times New Roman"/>
          <w:color w:val="000000"/>
          <w:spacing w:val="0"/>
          <w:w w:val="100"/>
          <w:position w:val="0"/>
        </w:rPr>
        <w:t>8</w:t>
      </w:r>
      <w:bookmarkEnd w:id="818"/>
      <w:r>
        <w:rPr>
          <w:color w:val="000000"/>
          <w:spacing w:val="0"/>
          <w:w w:val="100"/>
          <w:position w:val="0"/>
        </w:rPr>
        <w:t>、</w:t>
        <w:tab/>
        <w:t>现金及现金等价物的确定标准</w:t>
      </w:r>
    </w:p>
    <w:p>
      <w:pPr>
        <w:pStyle w:val="Style37"/>
        <w:keepNext w:val="0"/>
        <w:keepLines w:val="0"/>
        <w:widowControl w:val="0"/>
        <w:shd w:val="clear" w:color="auto" w:fill="auto"/>
        <w:bidi w:val="0"/>
        <w:spacing w:before="0" w:after="620" w:line="317" w:lineRule="exact"/>
        <w:ind w:left="0" w:right="0" w:firstLine="500"/>
        <w:jc w:val="both"/>
      </w:pPr>
      <w:r>
        <w:rPr>
          <w:color w:val="000000"/>
          <w:spacing w:val="0"/>
          <w:w w:val="100"/>
          <w:position w:val="0"/>
          <w:sz w:val="24"/>
          <w:szCs w:val="24"/>
        </w:rPr>
        <w:t>现金指企业库存现金及可以随时用于支付的存款。现金等价物指持有的期限短（一般是 指从购买日起三个月内到期）、流动性强、易于转换为已知金额现金、价值变动风险很小的投 资。</w:t>
      </w:r>
    </w:p>
    <w:p>
      <w:pPr>
        <w:pStyle w:val="Style63"/>
        <w:keepNext w:val="0"/>
        <w:keepLines w:val="0"/>
        <w:widowControl w:val="0"/>
        <w:shd w:val="clear" w:color="auto" w:fill="auto"/>
        <w:bidi w:val="0"/>
        <w:spacing w:before="0" w:after="300" w:line="240" w:lineRule="auto"/>
        <w:ind w:left="0" w:right="0" w:firstLine="0"/>
        <w:jc w:val="both"/>
      </w:pPr>
      <w:bookmarkStart w:id="819" w:name="bookmark819"/>
      <w:r>
        <w:rPr>
          <w:rFonts w:ascii="Times New Roman" w:eastAsia="Times New Roman" w:hAnsi="Times New Roman" w:cs="Times New Roman"/>
          <w:color w:val="000000"/>
          <w:spacing w:val="0"/>
          <w:w w:val="100"/>
          <w:position w:val="0"/>
        </w:rPr>
        <w:t>9</w:t>
      </w:r>
      <w:bookmarkEnd w:id="819"/>
      <w:r>
        <w:rPr>
          <w:color w:val="000000"/>
          <w:spacing w:val="0"/>
          <w:w w:val="100"/>
          <w:position w:val="0"/>
        </w:rPr>
        <w:t>、外币业务和外币报表折算</w:t>
      </w:r>
    </w:p>
    <w:p>
      <w:pPr>
        <w:pStyle w:val="Style25"/>
        <w:keepNext/>
        <w:keepLines/>
        <w:widowControl w:val="0"/>
        <w:shd w:val="clear" w:color="auto" w:fill="auto"/>
        <w:tabs>
          <w:tab w:pos="1016" w:val="left"/>
        </w:tabs>
        <w:bidi w:val="0"/>
        <w:spacing w:before="0" w:after="100"/>
        <w:ind w:left="0" w:right="0" w:firstLine="480"/>
        <w:jc w:val="both"/>
      </w:pPr>
      <w:bookmarkStart w:id="820" w:name="bookmark820"/>
      <w:bookmarkStart w:id="821" w:name="bookmark821"/>
      <w:bookmarkStart w:id="822" w:name="bookmark822"/>
      <w:bookmarkStart w:id="823" w:name="bookmark823"/>
      <w:r>
        <w:rPr>
          <w:color w:val="000000"/>
          <w:spacing w:val="0"/>
          <w:w w:val="100"/>
          <w:position w:val="0"/>
          <w:sz w:val="24"/>
          <w:szCs w:val="24"/>
        </w:rPr>
        <w:t>（</w:t>
      </w:r>
      <w:bookmarkEnd w:id="822"/>
      <w:r>
        <w:rPr>
          <w:color w:val="000000"/>
          <w:spacing w:val="0"/>
          <w:w w:val="100"/>
          <w:position w:val="0"/>
          <w:sz w:val="24"/>
          <w:szCs w:val="24"/>
        </w:rPr>
        <w:t>1</w:t>
      </w:r>
      <w:r>
        <w:rPr>
          <w:color w:val="000000"/>
          <w:spacing w:val="0"/>
          <w:w w:val="100"/>
          <w:position w:val="0"/>
          <w:sz w:val="24"/>
          <w:szCs w:val="24"/>
        </w:rPr>
        <w:t>）</w:t>
        <w:tab/>
        <w:t>外币交易时折算汇率的确定方法</w:t>
      </w:r>
      <w:bookmarkEnd w:id="820"/>
      <w:bookmarkEnd w:id="821"/>
      <w:bookmarkEnd w:id="823"/>
    </w:p>
    <w:p>
      <w:pPr>
        <w:pStyle w:val="Style37"/>
        <w:keepNext w:val="0"/>
        <w:keepLines w:val="0"/>
        <w:widowControl w:val="0"/>
        <w:shd w:val="clear" w:color="auto" w:fill="auto"/>
        <w:bidi w:val="0"/>
        <w:spacing w:before="0" w:line="312" w:lineRule="exact"/>
        <w:ind w:left="0" w:right="0" w:firstLine="500"/>
        <w:jc w:val="both"/>
      </w:pPr>
      <w:r>
        <w:rPr>
          <w:color w:val="000000"/>
          <w:spacing w:val="0"/>
          <w:w w:val="100"/>
          <w:position w:val="0"/>
          <w:sz w:val="24"/>
          <w:szCs w:val="24"/>
        </w:rPr>
        <w:t>本公司外币交易初始确认时采用交易发生日的即期汇率或采用按照系统合理的方法确定 的、与交易发生日即期汇率近似的汇率（以下简称即期汇率的近似汇率）折算为记账本位币。</w:t>
      </w:r>
    </w:p>
    <w:p>
      <w:pPr>
        <w:pStyle w:val="Style37"/>
        <w:keepNext w:val="0"/>
        <w:keepLines w:val="0"/>
        <w:widowControl w:val="0"/>
        <w:shd w:val="clear" w:color="auto" w:fill="auto"/>
        <w:tabs>
          <w:tab w:pos="1036" w:val="left"/>
        </w:tabs>
        <w:bidi w:val="0"/>
        <w:spacing w:before="0" w:line="312" w:lineRule="exact"/>
        <w:ind w:left="0" w:right="0" w:firstLine="500"/>
        <w:jc w:val="both"/>
      </w:pPr>
      <w:bookmarkStart w:id="824" w:name="bookmark824"/>
      <w:r>
        <w:rPr>
          <w:b/>
          <w:bCs/>
          <w:color w:val="000000"/>
          <w:spacing w:val="0"/>
          <w:w w:val="100"/>
          <w:position w:val="0"/>
          <w:sz w:val="24"/>
          <w:szCs w:val="24"/>
        </w:rPr>
        <w:t>（</w:t>
      </w:r>
      <w:bookmarkEnd w:id="824"/>
      <w:r>
        <w:rPr>
          <w:b/>
          <w:bCs/>
          <w:color w:val="000000"/>
          <w:spacing w:val="0"/>
          <w:w w:val="100"/>
          <w:position w:val="0"/>
          <w:sz w:val="24"/>
          <w:szCs w:val="24"/>
        </w:rPr>
        <w:t>2</w:t>
      </w:r>
      <w:r>
        <w:rPr>
          <w:b/>
          <w:bCs/>
          <w:color w:val="000000"/>
          <w:spacing w:val="0"/>
          <w:w w:val="100"/>
          <w:position w:val="0"/>
          <w:sz w:val="24"/>
          <w:szCs w:val="24"/>
        </w:rPr>
        <w:t>）</w:t>
        <w:tab/>
        <w:t>资产负债表日外币货币性项目的折算方法</w:t>
      </w:r>
    </w:p>
    <w:p>
      <w:pPr>
        <w:pStyle w:val="Style37"/>
        <w:keepNext w:val="0"/>
        <w:keepLines w:val="0"/>
        <w:widowControl w:val="0"/>
        <w:shd w:val="clear" w:color="auto" w:fill="auto"/>
        <w:bidi w:val="0"/>
        <w:spacing w:before="0" w:after="120" w:line="312" w:lineRule="exact"/>
        <w:ind w:left="0" w:right="0" w:firstLine="500"/>
        <w:jc w:val="both"/>
      </w:pPr>
      <w:r>
        <w:rPr>
          <w:color w:val="000000"/>
          <w:spacing w:val="0"/>
          <w:w w:val="100"/>
          <w:position w:val="0"/>
          <w:sz w:val="24"/>
          <w:szCs w:val="24"/>
        </w:rPr>
        <w:t xml:space="preserve">在资产负债表日，对于外币货币性项目，采用资产负债表日的即期汇率折算。因资产负 债表日即期汇率与初始确认时或前一资产负债表日即期汇率不同而产生的汇兑差额，计入当 </w:t>
      </w:r>
      <w:r>
        <w:rPr>
          <w:color w:val="000000"/>
          <w:spacing w:val="0"/>
          <w:w w:val="100"/>
          <w:position w:val="0"/>
          <w:sz w:val="24"/>
          <w:szCs w:val="24"/>
        </w:rPr>
        <w:t>期损益。对以历史成本计量的外币非货币性项目，仍采用交易发生日的即期汇率折算；对以 公允价值计量的外币非货币性项目，采用公允价值确定日的即期汇率折算，折算后的记账本 位币金额与原记账本位币金额的差额，计入当期损益。</w:t>
      </w:r>
    </w:p>
    <w:p>
      <w:pPr>
        <w:pStyle w:val="Style37"/>
        <w:keepNext w:val="0"/>
        <w:keepLines w:val="0"/>
        <w:widowControl w:val="0"/>
        <w:shd w:val="clear" w:color="auto" w:fill="auto"/>
        <w:bidi w:val="0"/>
        <w:spacing w:before="0" w:after="120" w:line="313" w:lineRule="exact"/>
        <w:ind w:left="0" w:right="0" w:firstLine="480"/>
        <w:jc w:val="both"/>
      </w:pPr>
      <w:bookmarkStart w:id="825" w:name="bookmark825"/>
      <w:r>
        <w:rPr>
          <w:b/>
          <w:bCs/>
          <w:color w:val="000000"/>
          <w:spacing w:val="0"/>
          <w:w w:val="100"/>
          <w:position w:val="0"/>
          <w:sz w:val="24"/>
          <w:szCs w:val="24"/>
        </w:rPr>
        <w:t>（</w:t>
      </w:r>
      <w:bookmarkEnd w:id="825"/>
      <w:r>
        <w:rPr>
          <w:b/>
          <w:bCs/>
          <w:color w:val="000000"/>
          <w:spacing w:val="0"/>
          <w:w w:val="100"/>
          <w:position w:val="0"/>
          <w:sz w:val="24"/>
          <w:szCs w:val="24"/>
        </w:rPr>
        <w:t>3</w:t>
      </w:r>
      <w:r>
        <w:rPr>
          <w:b/>
          <w:bCs/>
          <w:color w:val="000000"/>
          <w:spacing w:val="0"/>
          <w:w w:val="100"/>
          <w:position w:val="0"/>
          <w:sz w:val="24"/>
          <w:szCs w:val="24"/>
        </w:rPr>
        <w:t>）外币报表折算方法</w:t>
      </w:r>
    </w:p>
    <w:p>
      <w:pPr>
        <w:pStyle w:val="Style37"/>
        <w:keepNext w:val="0"/>
        <w:keepLines w:val="0"/>
        <w:widowControl w:val="0"/>
        <w:shd w:val="clear" w:color="auto" w:fill="auto"/>
        <w:bidi w:val="0"/>
        <w:spacing w:before="0" w:after="120" w:line="314" w:lineRule="exact"/>
        <w:ind w:left="0" w:right="0" w:firstLine="500"/>
        <w:jc w:val="both"/>
      </w:pPr>
      <w:r>
        <w:rPr>
          <w:color w:val="000000"/>
          <w:spacing w:val="0"/>
          <w:w w:val="100"/>
          <w:position w:val="0"/>
          <w:sz w:val="24"/>
          <w:szCs w:val="24"/>
        </w:rPr>
        <w:t>对企业境外经营财务报表进行折算前先调整境外经营的会计期间和会计政策，使之与企 业会计期间和会计政策相一致，再根据调整后会计政策及会计期间编制相应货币（记账本位 币以外的货币）的财务报表，再按照以下方法对境外经营财务报表进行折算：</w:t>
      </w:r>
    </w:p>
    <w:p>
      <w:pPr>
        <w:pStyle w:val="Style37"/>
        <w:keepNext w:val="0"/>
        <w:keepLines w:val="0"/>
        <w:widowControl w:val="0"/>
        <w:numPr>
          <w:ilvl w:val="0"/>
          <w:numId w:val="43"/>
        </w:numPr>
        <w:shd w:val="clear" w:color="auto" w:fill="auto"/>
        <w:tabs>
          <w:tab w:pos="853" w:val="left"/>
        </w:tabs>
        <w:bidi w:val="0"/>
        <w:spacing w:before="0" w:after="120" w:line="307" w:lineRule="exact"/>
        <w:ind w:left="0" w:right="0" w:firstLine="500"/>
        <w:jc w:val="both"/>
      </w:pPr>
      <w:bookmarkStart w:id="826" w:name="bookmark826"/>
      <w:bookmarkEnd w:id="826"/>
      <w:r>
        <w:rPr>
          <w:color w:val="000000"/>
          <w:spacing w:val="0"/>
          <w:w w:val="100"/>
          <w:position w:val="0"/>
          <w:sz w:val="24"/>
          <w:szCs w:val="24"/>
        </w:rPr>
        <w:t>资产负债表中的资产和负债项目，采用资产负债表日的即期汇率折算，所有者权益项 目除“未分配利润”项目外，其他项目采用发生时的即期汇率折算。</w:t>
      </w:r>
    </w:p>
    <w:p>
      <w:pPr>
        <w:pStyle w:val="Style37"/>
        <w:keepNext w:val="0"/>
        <w:keepLines w:val="0"/>
        <w:widowControl w:val="0"/>
        <w:numPr>
          <w:ilvl w:val="0"/>
          <w:numId w:val="43"/>
        </w:numPr>
        <w:shd w:val="clear" w:color="auto" w:fill="auto"/>
        <w:tabs>
          <w:tab w:pos="921" w:val="left"/>
        </w:tabs>
        <w:bidi w:val="0"/>
        <w:spacing w:before="0" w:after="120" w:line="313" w:lineRule="exact"/>
        <w:ind w:left="0" w:right="0" w:firstLine="500"/>
        <w:jc w:val="both"/>
      </w:pPr>
      <w:bookmarkStart w:id="827" w:name="bookmark827"/>
      <w:bookmarkEnd w:id="827"/>
      <w:r>
        <w:rPr>
          <w:color w:val="000000"/>
          <w:spacing w:val="0"/>
          <w:w w:val="100"/>
          <w:position w:val="0"/>
          <w:sz w:val="24"/>
          <w:szCs w:val="24"/>
        </w:rPr>
        <w:t>利润表中的收入和费用项目，采用交易发生日的即期汇率或即期汇率的近似汇率折算。</w:t>
      </w:r>
    </w:p>
    <w:p>
      <w:pPr>
        <w:pStyle w:val="Style37"/>
        <w:keepNext w:val="0"/>
        <w:keepLines w:val="0"/>
        <w:widowControl w:val="0"/>
        <w:numPr>
          <w:ilvl w:val="0"/>
          <w:numId w:val="43"/>
        </w:numPr>
        <w:shd w:val="clear" w:color="auto" w:fill="auto"/>
        <w:tabs>
          <w:tab w:pos="896" w:val="left"/>
        </w:tabs>
        <w:bidi w:val="0"/>
        <w:spacing w:before="0" w:after="120" w:line="312" w:lineRule="exact"/>
        <w:ind w:left="0" w:right="0" w:firstLine="500"/>
        <w:jc w:val="both"/>
      </w:pPr>
      <w:bookmarkStart w:id="828" w:name="bookmark828"/>
      <w:bookmarkEnd w:id="828"/>
      <w:r>
        <w:rPr>
          <w:color w:val="000000"/>
          <w:spacing w:val="0"/>
          <w:w w:val="100"/>
          <w:position w:val="0"/>
          <w:sz w:val="24"/>
          <w:szCs w:val="24"/>
        </w:rPr>
        <w:t>外币现金流量以及境外子公司的现金流量，采用现金流量发生日的即期汇率或即期汇 率的近似汇率折算。汇率变动对现金的影响额应当作为调节项目，在现金流量表中单独列报。</w:t>
      </w:r>
    </w:p>
    <w:p>
      <w:pPr>
        <w:pStyle w:val="Style37"/>
        <w:keepNext w:val="0"/>
        <w:keepLines w:val="0"/>
        <w:widowControl w:val="0"/>
        <w:numPr>
          <w:ilvl w:val="0"/>
          <w:numId w:val="43"/>
        </w:numPr>
        <w:shd w:val="clear" w:color="auto" w:fill="auto"/>
        <w:tabs>
          <w:tab w:pos="901" w:val="left"/>
        </w:tabs>
        <w:bidi w:val="0"/>
        <w:spacing w:before="0" w:after="120" w:line="312" w:lineRule="exact"/>
        <w:ind w:left="0" w:right="0" w:firstLine="500"/>
        <w:jc w:val="both"/>
      </w:pPr>
      <w:bookmarkStart w:id="829" w:name="bookmark829"/>
      <w:bookmarkEnd w:id="829"/>
      <w:r>
        <w:rPr>
          <w:color w:val="000000"/>
          <w:spacing w:val="0"/>
          <w:w w:val="100"/>
          <w:position w:val="0"/>
          <w:sz w:val="24"/>
          <w:szCs w:val="24"/>
        </w:rPr>
        <w:t>产生的外币财务报表折算差额，在编制合并财务报表时，在合并资产负债表中所有者 权益项目下单独列示“其他综合收益”。</w:t>
      </w:r>
    </w:p>
    <w:p>
      <w:pPr>
        <w:pStyle w:val="Style37"/>
        <w:keepNext w:val="0"/>
        <w:keepLines w:val="0"/>
        <w:widowControl w:val="0"/>
        <w:shd w:val="clear" w:color="auto" w:fill="auto"/>
        <w:bidi w:val="0"/>
        <w:spacing w:before="0" w:after="300" w:line="317" w:lineRule="exact"/>
        <w:ind w:left="0" w:right="0" w:firstLine="500"/>
        <w:jc w:val="both"/>
      </w:pPr>
      <w:r>
        <w:rPr>
          <w:color w:val="000000"/>
          <w:spacing w:val="0"/>
          <w:w w:val="100"/>
          <w:position w:val="0"/>
          <w:sz w:val="24"/>
          <w:szCs w:val="24"/>
        </w:rPr>
        <w:t>处置境外经营并丧失控制权时，将资产负债表中所有者权益项目下列示的、与该境外经 营相关的外币报表折算差额，全部或按处置该境外经营的比例转入处置当期损益。</w:t>
      </w:r>
    </w:p>
    <w:p>
      <w:pPr>
        <w:pStyle w:val="Style63"/>
        <w:keepNext w:val="0"/>
        <w:keepLines w:val="0"/>
        <w:widowControl w:val="0"/>
        <w:shd w:val="clear" w:color="auto" w:fill="auto"/>
        <w:bidi w:val="0"/>
        <w:spacing w:before="0" w:after="300" w:line="240" w:lineRule="auto"/>
        <w:ind w:left="0" w:right="0" w:firstLine="0"/>
        <w:jc w:val="both"/>
      </w:pPr>
      <w:bookmarkStart w:id="830" w:name="bookmark830"/>
      <w:r>
        <w:rPr>
          <w:rFonts w:ascii="Times New Roman" w:eastAsia="Times New Roman" w:hAnsi="Times New Roman" w:cs="Times New Roman"/>
          <w:color w:val="000000"/>
          <w:spacing w:val="0"/>
          <w:w w:val="100"/>
          <w:position w:val="0"/>
        </w:rPr>
        <w:t>1</w:t>
      </w:r>
      <w:bookmarkEnd w:id="830"/>
      <w:r>
        <w:rPr>
          <w:rFonts w:ascii="Times New Roman" w:eastAsia="Times New Roman" w:hAnsi="Times New Roman" w:cs="Times New Roman"/>
          <w:color w:val="000000"/>
          <w:spacing w:val="0"/>
          <w:w w:val="100"/>
          <w:position w:val="0"/>
        </w:rPr>
        <w:t>0</w:t>
      </w:r>
      <w:r>
        <w:rPr>
          <w:color w:val="000000"/>
          <w:spacing w:val="0"/>
          <w:w w:val="100"/>
          <w:position w:val="0"/>
        </w:rPr>
        <w:t>、金融工具</w:t>
      </w:r>
    </w:p>
    <w:p>
      <w:pPr>
        <w:pStyle w:val="Style37"/>
        <w:keepNext w:val="0"/>
        <w:keepLines w:val="0"/>
        <w:widowControl w:val="0"/>
        <w:shd w:val="clear" w:color="auto" w:fill="auto"/>
        <w:bidi w:val="0"/>
        <w:spacing w:before="0" w:after="120" w:line="313" w:lineRule="exact"/>
        <w:ind w:left="0" w:right="0" w:firstLine="480"/>
        <w:jc w:val="left"/>
      </w:pPr>
      <w:r>
        <w:rPr>
          <w:color w:val="000000"/>
          <w:spacing w:val="0"/>
          <w:w w:val="100"/>
          <w:position w:val="0"/>
          <w:sz w:val="24"/>
          <w:szCs w:val="24"/>
        </w:rPr>
        <w:t>金融工具，是指形成一方的金融资产并形成其他方的金融负债或权益工具的合同。</w:t>
      </w:r>
    </w:p>
    <w:p>
      <w:pPr>
        <w:pStyle w:val="Style37"/>
        <w:keepNext w:val="0"/>
        <w:keepLines w:val="0"/>
        <w:widowControl w:val="0"/>
        <w:shd w:val="clear" w:color="auto" w:fill="auto"/>
        <w:tabs>
          <w:tab w:pos="1011" w:val="left"/>
        </w:tabs>
        <w:bidi w:val="0"/>
        <w:spacing w:before="0" w:after="120" w:line="313" w:lineRule="exact"/>
        <w:ind w:left="0" w:right="0" w:firstLine="480"/>
        <w:jc w:val="left"/>
      </w:pPr>
      <w:bookmarkStart w:id="831" w:name="bookmark831"/>
      <w:r>
        <w:rPr>
          <w:b/>
          <w:bCs/>
          <w:color w:val="000000"/>
          <w:spacing w:val="0"/>
          <w:w w:val="100"/>
          <w:position w:val="0"/>
          <w:sz w:val="24"/>
          <w:szCs w:val="24"/>
        </w:rPr>
        <w:t>（</w:t>
      </w:r>
      <w:bookmarkEnd w:id="831"/>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4"/>
          <w:szCs w:val="24"/>
        </w:rPr>
        <w:t>）</w:t>
        <w:tab/>
        <w:t>金融工具的确认和终止确认</w:t>
      </w:r>
    </w:p>
    <w:p>
      <w:pPr>
        <w:pStyle w:val="Style37"/>
        <w:keepNext w:val="0"/>
        <w:keepLines w:val="0"/>
        <w:widowControl w:val="0"/>
        <w:shd w:val="clear" w:color="auto" w:fill="auto"/>
        <w:bidi w:val="0"/>
        <w:spacing w:before="0" w:after="120" w:line="313" w:lineRule="exact"/>
        <w:ind w:left="0" w:right="0" w:firstLine="480"/>
        <w:jc w:val="left"/>
      </w:pPr>
      <w:r>
        <w:rPr>
          <w:color w:val="000000"/>
          <w:spacing w:val="0"/>
          <w:w w:val="100"/>
          <w:position w:val="0"/>
          <w:sz w:val="24"/>
          <w:szCs w:val="24"/>
        </w:rPr>
        <w:t>当本公司成为金融工具合同的一方时，确认相关的金融资产或金融负债。</w:t>
      </w:r>
    </w:p>
    <w:p>
      <w:pPr>
        <w:pStyle w:val="Style37"/>
        <w:keepNext w:val="0"/>
        <w:keepLines w:val="0"/>
        <w:widowControl w:val="0"/>
        <w:shd w:val="clear" w:color="auto" w:fill="auto"/>
        <w:bidi w:val="0"/>
        <w:spacing w:before="0" w:after="120" w:line="313" w:lineRule="exact"/>
        <w:ind w:left="0" w:right="0" w:firstLine="480"/>
        <w:jc w:val="left"/>
      </w:pPr>
      <w:r>
        <w:rPr>
          <w:color w:val="000000"/>
          <w:spacing w:val="0"/>
          <w:w w:val="100"/>
          <w:position w:val="0"/>
          <w:sz w:val="24"/>
          <w:szCs w:val="24"/>
        </w:rPr>
        <w:t>金融资产满足下列条件之一的，终止确认：</w:t>
      </w:r>
    </w:p>
    <w:p>
      <w:pPr>
        <w:pStyle w:val="Style37"/>
        <w:keepNext w:val="0"/>
        <w:keepLines w:val="0"/>
        <w:widowControl w:val="0"/>
        <w:numPr>
          <w:ilvl w:val="0"/>
          <w:numId w:val="45"/>
        </w:numPr>
        <w:shd w:val="clear" w:color="auto" w:fill="auto"/>
        <w:tabs>
          <w:tab w:pos="901" w:val="left"/>
        </w:tabs>
        <w:bidi w:val="0"/>
        <w:spacing w:before="0" w:after="120" w:line="313" w:lineRule="exact"/>
        <w:ind w:left="0" w:right="0" w:firstLine="480"/>
        <w:jc w:val="left"/>
      </w:pPr>
      <w:bookmarkStart w:id="832" w:name="bookmark832"/>
      <w:bookmarkEnd w:id="832"/>
      <w:r>
        <w:rPr>
          <w:color w:val="000000"/>
          <w:spacing w:val="0"/>
          <w:w w:val="100"/>
          <w:position w:val="0"/>
          <w:sz w:val="24"/>
          <w:szCs w:val="24"/>
        </w:rPr>
        <w:t>收取该金融资产现金流量的合同权利终止；</w:t>
      </w:r>
    </w:p>
    <w:p>
      <w:pPr>
        <w:pStyle w:val="Style37"/>
        <w:keepNext w:val="0"/>
        <w:keepLines w:val="0"/>
        <w:widowControl w:val="0"/>
        <w:numPr>
          <w:ilvl w:val="0"/>
          <w:numId w:val="45"/>
        </w:numPr>
        <w:shd w:val="clear" w:color="auto" w:fill="auto"/>
        <w:tabs>
          <w:tab w:pos="901" w:val="left"/>
        </w:tabs>
        <w:bidi w:val="0"/>
        <w:spacing w:before="0" w:after="120" w:line="313" w:lineRule="exact"/>
        <w:ind w:left="0" w:right="0" w:firstLine="480"/>
        <w:jc w:val="left"/>
      </w:pPr>
      <w:bookmarkStart w:id="833" w:name="bookmark833"/>
      <w:bookmarkEnd w:id="833"/>
      <w:r>
        <w:rPr>
          <w:color w:val="000000"/>
          <w:spacing w:val="0"/>
          <w:w w:val="100"/>
          <w:position w:val="0"/>
          <w:sz w:val="24"/>
          <w:szCs w:val="24"/>
        </w:rPr>
        <w:t>该金融资产已转移，且符合下述金融资产转移的终止确认条件。</w:t>
      </w:r>
    </w:p>
    <w:p>
      <w:pPr>
        <w:pStyle w:val="Style37"/>
        <w:keepNext w:val="0"/>
        <w:keepLines w:val="0"/>
        <w:widowControl w:val="0"/>
        <w:shd w:val="clear" w:color="auto" w:fill="auto"/>
        <w:bidi w:val="0"/>
        <w:spacing w:before="0" w:after="120" w:line="313" w:lineRule="exact"/>
        <w:ind w:left="0" w:right="0" w:firstLine="500"/>
        <w:jc w:val="both"/>
      </w:pPr>
      <w:r>
        <w:rPr>
          <w:color w:val="000000"/>
          <w:spacing w:val="0"/>
          <w:w w:val="100"/>
          <w:position w:val="0"/>
          <w:sz w:val="24"/>
          <w:szCs w:val="24"/>
        </w:rPr>
        <w:t>金融负债（或其一部分）的现时义务已经解除的，终止确认该金融负债（或该部分金融 负债）。本公司（借入方）与借出方之间签订协议，以承担新金融负债方式替换原金融负债， 且新金融负债与原金融负债的合同条款实质上不同的，终止确认原金融负债，并同时确认新 金融负债。本公司对原金融负债（或其一部分）的合同条款作出实质性修改的，应当终止原 金融负债，同时按照修改后的条款确认一项新的金融负债。</w:t>
      </w:r>
    </w:p>
    <w:p>
      <w:pPr>
        <w:pStyle w:val="Style37"/>
        <w:keepNext w:val="0"/>
        <w:keepLines w:val="0"/>
        <w:widowControl w:val="0"/>
        <w:shd w:val="clear" w:color="auto" w:fill="auto"/>
        <w:bidi w:val="0"/>
        <w:spacing w:before="0" w:after="120" w:line="288" w:lineRule="exact"/>
        <w:ind w:left="0" w:right="0" w:firstLine="500"/>
        <w:jc w:val="both"/>
      </w:pPr>
      <w:r>
        <w:rPr>
          <w:color w:val="000000"/>
          <w:spacing w:val="0"/>
          <w:w w:val="100"/>
          <w:position w:val="0"/>
          <w:sz w:val="24"/>
          <w:szCs w:val="24"/>
        </w:rPr>
        <w:t>以常规方式买卖金融资产，按交易日进行会计确认和终止确认。常规方式买卖金融资产, 是指按照合同条款规定，在法规或市场惯例所确定的时间安排来交付金融资产。交易日，是 指本公司承诺买入或卖出金融资产的日期。</w:t>
      </w:r>
    </w:p>
    <w:p>
      <w:pPr>
        <w:pStyle w:val="Style25"/>
        <w:keepNext/>
        <w:keepLines/>
        <w:widowControl w:val="0"/>
        <w:shd w:val="clear" w:color="auto" w:fill="auto"/>
        <w:tabs>
          <w:tab w:pos="1031" w:val="left"/>
        </w:tabs>
        <w:bidi w:val="0"/>
        <w:spacing w:before="0" w:after="120" w:line="313" w:lineRule="exact"/>
        <w:ind w:left="0" w:right="0" w:firstLine="500"/>
        <w:jc w:val="both"/>
      </w:pPr>
      <w:bookmarkStart w:id="834" w:name="bookmark834"/>
      <w:bookmarkStart w:id="835" w:name="bookmark835"/>
      <w:bookmarkStart w:id="836" w:name="bookmark836"/>
      <w:bookmarkStart w:id="837" w:name="bookmark837"/>
      <w:r>
        <w:rPr>
          <w:color w:val="000000"/>
          <w:spacing w:val="0"/>
          <w:w w:val="100"/>
          <w:position w:val="0"/>
          <w:sz w:val="24"/>
          <w:szCs w:val="24"/>
        </w:rPr>
        <w:t>（</w:t>
      </w:r>
      <w:bookmarkEnd w:id="836"/>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金融资产的分类与计量</w:t>
      </w:r>
      <w:bookmarkEnd w:id="834"/>
      <w:bookmarkEnd w:id="835"/>
      <w:bookmarkEnd w:id="837"/>
    </w:p>
    <w:p>
      <w:pPr>
        <w:pStyle w:val="Style37"/>
        <w:keepNext w:val="0"/>
        <w:keepLines w:val="0"/>
        <w:widowControl w:val="0"/>
        <w:shd w:val="clear" w:color="auto" w:fill="auto"/>
        <w:bidi w:val="0"/>
        <w:spacing w:before="0" w:after="120" w:line="317" w:lineRule="exact"/>
        <w:ind w:left="0" w:right="0" w:firstLine="500"/>
        <w:jc w:val="both"/>
      </w:pPr>
      <w:r>
        <w:rPr>
          <w:color w:val="000000"/>
          <w:spacing w:val="0"/>
          <w:w w:val="100"/>
          <w:position w:val="0"/>
          <w:sz w:val="24"/>
          <w:szCs w:val="24"/>
        </w:rPr>
        <w:t xml:space="preserve">本公司在初始确认时根据管理金融资产的业务模式和金融资产的合同现金流量特征，将 金融资产分类为：以摊余成本计量的金融资产、以公允价值计量且其变动计入当期损益的金 融资产、以公允价值计量且其变动计入其他综合收益的金融资产。除非本公司改变管理金融 资产的业务模式，在此情形下，所有受影响的相关金融资产在业务模式发生变更后的首个报 </w:t>
      </w:r>
      <w:r>
        <w:rPr>
          <w:color w:val="000000"/>
          <w:spacing w:val="0"/>
          <w:w w:val="100"/>
          <w:position w:val="0"/>
          <w:sz w:val="24"/>
          <w:szCs w:val="24"/>
        </w:rPr>
        <w:t>告期间的第一天进行重分类，否则金融资产在初始确认后不得进行重分类。</w:t>
      </w:r>
    </w:p>
    <w:p>
      <w:pPr>
        <w:pStyle w:val="Style37"/>
        <w:keepNext w:val="0"/>
        <w:keepLines w:val="0"/>
        <w:widowControl w:val="0"/>
        <w:shd w:val="clear" w:color="auto" w:fill="auto"/>
        <w:bidi w:val="0"/>
        <w:spacing w:before="0" w:after="120" w:line="312" w:lineRule="exact"/>
        <w:ind w:left="0" w:right="0" w:firstLine="480"/>
        <w:jc w:val="both"/>
      </w:pPr>
      <w:r>
        <w:rPr>
          <w:color w:val="000000"/>
          <w:spacing w:val="0"/>
          <w:w w:val="100"/>
          <w:position w:val="0"/>
          <w:sz w:val="24"/>
          <w:szCs w:val="24"/>
        </w:rPr>
        <w:t>金融资产在初始确认时以公允价值计量。对于以公允价值计量且其变动计入当期损益的 金融资产，相关交易费用直接计入当期损益，其他类别的金融资产相关交易费用计入其初始 确认金额。因销售商品或提供劳务而产生的、未包含或不考虑重大融资成分的应收票据及应 收账款，本公司则按照收入准则定义的交易价格进行初始计量。</w:t>
      </w:r>
    </w:p>
    <w:p>
      <w:pPr>
        <w:pStyle w:val="Style37"/>
        <w:keepNext w:val="0"/>
        <w:keepLines w:val="0"/>
        <w:widowControl w:val="0"/>
        <w:shd w:val="clear" w:color="auto" w:fill="auto"/>
        <w:bidi w:val="0"/>
        <w:spacing w:before="0" w:after="120" w:line="312" w:lineRule="exact"/>
        <w:ind w:left="0" w:right="0" w:firstLine="480"/>
        <w:jc w:val="both"/>
      </w:pPr>
      <w:r>
        <w:rPr>
          <w:color w:val="000000"/>
          <w:spacing w:val="0"/>
          <w:w w:val="100"/>
          <w:position w:val="0"/>
          <w:sz w:val="24"/>
          <w:szCs w:val="24"/>
        </w:rPr>
        <w:t>金融资产的后续计量取决于其分类：</w:t>
      </w:r>
    </w:p>
    <w:p>
      <w:pPr>
        <w:pStyle w:val="Style37"/>
        <w:keepNext w:val="0"/>
        <w:keepLines w:val="0"/>
        <w:widowControl w:val="0"/>
        <w:numPr>
          <w:ilvl w:val="0"/>
          <w:numId w:val="47"/>
        </w:numPr>
        <w:shd w:val="clear" w:color="auto" w:fill="auto"/>
        <w:tabs>
          <w:tab w:pos="880" w:val="left"/>
        </w:tabs>
        <w:bidi w:val="0"/>
        <w:spacing w:before="0" w:after="120" w:line="312" w:lineRule="exact"/>
        <w:ind w:left="0" w:right="0" w:firstLine="480"/>
        <w:jc w:val="both"/>
      </w:pPr>
      <w:bookmarkStart w:id="838" w:name="bookmark838"/>
      <w:bookmarkEnd w:id="838"/>
      <w:r>
        <w:rPr>
          <w:color w:val="000000"/>
          <w:spacing w:val="0"/>
          <w:w w:val="100"/>
          <w:position w:val="0"/>
          <w:sz w:val="24"/>
          <w:szCs w:val="24"/>
        </w:rPr>
        <w:t>以摊余成本计量的金融资产</w:t>
      </w:r>
    </w:p>
    <w:p>
      <w:pPr>
        <w:pStyle w:val="Style37"/>
        <w:keepNext w:val="0"/>
        <w:keepLines w:val="0"/>
        <w:widowControl w:val="0"/>
        <w:shd w:val="clear" w:color="auto" w:fill="auto"/>
        <w:bidi w:val="0"/>
        <w:spacing w:before="0" w:after="120" w:line="311" w:lineRule="exact"/>
        <w:ind w:left="0" w:right="0" w:firstLine="480"/>
        <w:jc w:val="both"/>
      </w:pPr>
      <w:r>
        <w:rPr>
          <w:color w:val="000000"/>
          <w:spacing w:val="0"/>
          <w:w w:val="100"/>
          <w:position w:val="0"/>
          <w:sz w:val="24"/>
          <w:szCs w:val="24"/>
        </w:rPr>
        <w:t>金融资产同时符合下列条件的，分类为以摊余成本计量的金融资产：本公司管理该金融 资产的业务模式是以收取合同现金流量为目标；该金融资产的合同条款规定，在特定日期产 生的现金流量，仅为对本金和以未偿付本金金额为基础的利息的支付。对于此类金融资产， 采用实际利率法，按照摊余成本进行后续计量，其终止确认、按实际利率法摊销或减值产生 的利得或损失，均计入当期损益。</w:t>
      </w:r>
    </w:p>
    <w:p>
      <w:pPr>
        <w:pStyle w:val="Style37"/>
        <w:keepNext w:val="0"/>
        <w:keepLines w:val="0"/>
        <w:widowControl w:val="0"/>
        <w:numPr>
          <w:ilvl w:val="0"/>
          <w:numId w:val="47"/>
        </w:numPr>
        <w:shd w:val="clear" w:color="auto" w:fill="auto"/>
        <w:tabs>
          <w:tab w:pos="880" w:val="left"/>
        </w:tabs>
        <w:bidi w:val="0"/>
        <w:spacing w:before="0" w:after="120" w:line="312" w:lineRule="exact"/>
        <w:ind w:left="0" w:right="0" w:firstLine="480"/>
        <w:jc w:val="both"/>
      </w:pPr>
      <w:bookmarkStart w:id="839" w:name="bookmark839"/>
      <w:bookmarkEnd w:id="839"/>
      <w:r>
        <w:rPr>
          <w:color w:val="000000"/>
          <w:spacing w:val="0"/>
          <w:w w:val="100"/>
          <w:position w:val="0"/>
          <w:sz w:val="24"/>
          <w:szCs w:val="24"/>
        </w:rPr>
        <w:t>以公允价值计量且其变动计入其他综合收益的金融资产</w:t>
      </w:r>
    </w:p>
    <w:p>
      <w:pPr>
        <w:pStyle w:val="Style37"/>
        <w:keepNext w:val="0"/>
        <w:keepLines w:val="0"/>
        <w:widowControl w:val="0"/>
        <w:shd w:val="clear" w:color="auto" w:fill="auto"/>
        <w:bidi w:val="0"/>
        <w:spacing w:before="0" w:after="120" w:line="312" w:lineRule="exact"/>
        <w:ind w:left="0" w:right="0" w:firstLine="480"/>
        <w:jc w:val="both"/>
      </w:pPr>
      <w:r>
        <w:rPr>
          <w:color w:val="000000"/>
          <w:spacing w:val="0"/>
          <w:w w:val="100"/>
          <w:position w:val="0"/>
          <w:sz w:val="24"/>
          <w:szCs w:val="24"/>
        </w:rPr>
        <w:t>金融资产同时符合下列条件的，分类为以公允价值计量且其变动计入其他综合收益的金 融资产：本公司管理该金融资产的业务模式是既以收取合同现金流量为目标又以出售金融资 产为目标；该金融资产的合同条款规定，在特定日期产生的现金流量，仅为对本金和以未偿 付本金金额为基础的利息的支付。对于此类金融资产，采用公允价值进行后续计量。除减值 损失或利得及汇兑损益确认为当期损益外，此类金融资产的公允价值变动作为其他综合收益 确认，直到该金融资产终止确认时，其累计利得或损失转入当期损益。但是采用实际利率法 计算的该金融资产的相关利息收入计入当期损益。</w:t>
      </w:r>
    </w:p>
    <w:p>
      <w:pPr>
        <w:pStyle w:val="Style37"/>
        <w:keepNext w:val="0"/>
        <w:keepLines w:val="0"/>
        <w:widowControl w:val="0"/>
        <w:shd w:val="clear" w:color="auto" w:fill="auto"/>
        <w:bidi w:val="0"/>
        <w:spacing w:before="0" w:after="120" w:line="312" w:lineRule="exact"/>
        <w:ind w:left="0" w:right="0" w:firstLine="480"/>
        <w:jc w:val="both"/>
      </w:pPr>
      <w:r>
        <w:rPr>
          <w:color w:val="000000"/>
          <w:spacing w:val="0"/>
          <w:w w:val="100"/>
          <w:position w:val="0"/>
          <w:sz w:val="24"/>
          <w:szCs w:val="24"/>
        </w:rPr>
        <w:t>本公司不可撤销地选择将部分非交易性权益工具投资指定为以公允价值计量且其变动计 入其他综合收益的金融资产，仅将相关股利收入计入当期损益，公允价值变动作为其他综合 收益确认，直到该金融资产终止确认时，其累计利得或损失转入留存收益。</w:t>
      </w:r>
    </w:p>
    <w:p>
      <w:pPr>
        <w:pStyle w:val="Style37"/>
        <w:keepNext w:val="0"/>
        <w:keepLines w:val="0"/>
        <w:widowControl w:val="0"/>
        <w:numPr>
          <w:ilvl w:val="0"/>
          <w:numId w:val="47"/>
        </w:numPr>
        <w:shd w:val="clear" w:color="auto" w:fill="auto"/>
        <w:tabs>
          <w:tab w:pos="880" w:val="left"/>
        </w:tabs>
        <w:bidi w:val="0"/>
        <w:spacing w:before="0" w:after="120" w:line="312" w:lineRule="exact"/>
        <w:ind w:left="0" w:right="0" w:firstLine="480"/>
        <w:jc w:val="both"/>
      </w:pPr>
      <w:bookmarkStart w:id="840" w:name="bookmark840"/>
      <w:bookmarkEnd w:id="840"/>
      <w:r>
        <w:rPr>
          <w:color w:val="000000"/>
          <w:spacing w:val="0"/>
          <w:w w:val="100"/>
          <w:position w:val="0"/>
          <w:sz w:val="24"/>
          <w:szCs w:val="24"/>
        </w:rPr>
        <w:t>以公允价值计量且其变动计入当期损益的金融资产</w:t>
      </w:r>
    </w:p>
    <w:p>
      <w:pPr>
        <w:pStyle w:val="Style37"/>
        <w:keepNext w:val="0"/>
        <w:keepLines w:val="0"/>
        <w:widowControl w:val="0"/>
        <w:shd w:val="clear" w:color="auto" w:fill="auto"/>
        <w:bidi w:val="0"/>
        <w:spacing w:before="0" w:after="120" w:line="310" w:lineRule="exact"/>
        <w:ind w:left="0" w:right="0" w:firstLine="480"/>
        <w:jc w:val="both"/>
      </w:pPr>
      <w:r>
        <w:rPr>
          <w:color w:val="000000"/>
          <w:spacing w:val="0"/>
          <w:w w:val="100"/>
          <w:position w:val="0"/>
          <w:sz w:val="24"/>
          <w:szCs w:val="24"/>
        </w:rPr>
        <w:t>上述以摊余成本计量的金融资产和以公允价值计量且其变动计入其他综合收益的金融资 产之外的金融资产，分类为以公允价值计量且其变动计入当期损益的金融资产。对于此类金 融资产，采用公允价值进行后续计量，所有公允价值变动计入当期损益。</w:t>
      </w:r>
    </w:p>
    <w:p>
      <w:pPr>
        <w:pStyle w:val="Style37"/>
        <w:keepNext w:val="0"/>
        <w:keepLines w:val="0"/>
        <w:widowControl w:val="0"/>
        <w:shd w:val="clear" w:color="auto" w:fill="auto"/>
        <w:bidi w:val="0"/>
        <w:spacing w:before="0" w:after="120" w:line="312" w:lineRule="exact"/>
        <w:ind w:left="0" w:right="0" w:firstLine="480"/>
        <w:jc w:val="left"/>
      </w:pPr>
      <w:r>
        <w:rPr>
          <w:b/>
          <w:bCs/>
          <w:color w:val="000000"/>
          <w:spacing w:val="0"/>
          <w:w w:val="100"/>
          <w:position w:val="0"/>
          <w:sz w:val="24"/>
          <w:szCs w:val="24"/>
        </w:rPr>
        <w:t>（</w:t>
      </w:r>
      <w:r>
        <w:rPr>
          <w:rFonts w:ascii="Times New Roman" w:eastAsia="Times New Roman" w:hAnsi="Times New Roman" w:cs="Times New Roman"/>
          <w:b/>
          <w:bCs/>
          <w:color w:val="000000"/>
          <w:spacing w:val="0"/>
          <w:w w:val="100"/>
          <w:position w:val="0"/>
          <w:sz w:val="24"/>
          <w:szCs w:val="24"/>
        </w:rPr>
        <w:t>3</w:t>
      </w:r>
      <w:r>
        <w:rPr>
          <w:b/>
          <w:bCs/>
          <w:color w:val="000000"/>
          <w:spacing w:val="0"/>
          <w:w w:val="100"/>
          <w:position w:val="0"/>
          <w:sz w:val="24"/>
          <w:szCs w:val="24"/>
        </w:rPr>
        <w:t>）金融负债的分类与计量</w:t>
      </w:r>
    </w:p>
    <w:p>
      <w:pPr>
        <w:pStyle w:val="Style37"/>
        <w:keepNext w:val="0"/>
        <w:keepLines w:val="0"/>
        <w:widowControl w:val="0"/>
        <w:shd w:val="clear" w:color="auto" w:fill="auto"/>
        <w:bidi w:val="0"/>
        <w:spacing w:before="0" w:after="120" w:line="312" w:lineRule="exact"/>
        <w:ind w:left="0" w:right="0" w:firstLine="480"/>
        <w:jc w:val="both"/>
      </w:pPr>
      <w:r>
        <w:rPr>
          <w:color w:val="000000"/>
          <w:spacing w:val="0"/>
          <w:w w:val="100"/>
          <w:position w:val="0"/>
          <w:sz w:val="24"/>
          <w:szCs w:val="24"/>
        </w:rPr>
        <w:t>本公司将金融负债分类为以公允价值计量且其变动计入当期损益的金融负债、低于市场 利率贷款的贷款承诺及财务担保合同负债及以摊余成本计量的金融负债。</w:t>
      </w:r>
    </w:p>
    <w:p>
      <w:pPr>
        <w:pStyle w:val="Style37"/>
        <w:keepNext w:val="0"/>
        <w:keepLines w:val="0"/>
        <w:widowControl w:val="0"/>
        <w:shd w:val="clear" w:color="auto" w:fill="auto"/>
        <w:bidi w:val="0"/>
        <w:spacing w:before="0" w:after="120" w:line="312" w:lineRule="exact"/>
        <w:ind w:left="0" w:right="0" w:firstLine="480"/>
        <w:jc w:val="both"/>
      </w:pPr>
      <w:r>
        <w:rPr>
          <w:color w:val="000000"/>
          <w:spacing w:val="0"/>
          <w:w w:val="100"/>
          <w:position w:val="0"/>
          <w:sz w:val="24"/>
          <w:szCs w:val="24"/>
        </w:rPr>
        <w:t>金融负债的后续计量取决于其分类：</w:t>
      </w:r>
    </w:p>
    <w:p>
      <w:pPr>
        <w:pStyle w:val="Style37"/>
        <w:keepNext w:val="0"/>
        <w:keepLines w:val="0"/>
        <w:widowControl w:val="0"/>
        <w:numPr>
          <w:ilvl w:val="0"/>
          <w:numId w:val="49"/>
        </w:numPr>
        <w:shd w:val="clear" w:color="auto" w:fill="auto"/>
        <w:bidi w:val="0"/>
        <w:spacing w:before="0" w:after="120" w:line="312" w:lineRule="exact"/>
        <w:ind w:left="0" w:right="0" w:firstLine="480"/>
        <w:jc w:val="both"/>
      </w:pPr>
      <w:bookmarkStart w:id="841" w:name="bookmark841"/>
      <w:bookmarkEnd w:id="841"/>
      <w:r>
        <w:rPr>
          <w:color w:val="000000"/>
          <w:spacing w:val="0"/>
          <w:w w:val="100"/>
          <w:position w:val="0"/>
          <w:sz w:val="24"/>
          <w:szCs w:val="24"/>
        </w:rPr>
        <w:t>以公允价值计量且其变动计入当期损益的金融负债</w:t>
      </w:r>
    </w:p>
    <w:p>
      <w:pPr>
        <w:pStyle w:val="Style37"/>
        <w:keepNext w:val="0"/>
        <w:keepLines w:val="0"/>
        <w:widowControl w:val="0"/>
        <w:shd w:val="clear" w:color="auto" w:fill="auto"/>
        <w:bidi w:val="0"/>
        <w:spacing w:before="0" w:after="120" w:line="311" w:lineRule="exact"/>
        <w:ind w:left="0" w:right="0" w:firstLine="480"/>
        <w:jc w:val="both"/>
      </w:pPr>
      <w:r>
        <w:rPr>
          <w:color w:val="000000"/>
          <w:spacing w:val="0"/>
          <w:w w:val="100"/>
          <w:position w:val="0"/>
          <w:sz w:val="24"/>
          <w:szCs w:val="24"/>
        </w:rPr>
        <w:t>该类金融负债包括交易性金融负债（含属于金融负债的衍生工具）和指定为以公允价值 计量且其变动计入当期损益的金融负债。初始确认后，对于该类金融负债以公允价值进行后 续计量，除与套期会计有关外，产生的利得或损失（包括利息费用）计入当期损益。但本公 司对指定为以公允价值计量且其变动计入当期损益的金融负债，由其自身信用风险变动引起 的该金融负债公允价值的变动金额计入其他综合收益，当该金融负债终止确认时，之前计入 其他综合收益的累计利得和损失应当从其他综合收益中转出，计入留存收益。</w:t>
      </w:r>
    </w:p>
    <w:p>
      <w:pPr>
        <w:pStyle w:val="Style37"/>
        <w:keepNext w:val="0"/>
        <w:keepLines w:val="0"/>
        <w:widowControl w:val="0"/>
        <w:numPr>
          <w:ilvl w:val="0"/>
          <w:numId w:val="49"/>
        </w:numPr>
        <w:shd w:val="clear" w:color="auto" w:fill="auto"/>
        <w:tabs>
          <w:tab w:pos="876" w:val="left"/>
        </w:tabs>
        <w:bidi w:val="0"/>
        <w:spacing w:before="0" w:line="313" w:lineRule="exact"/>
        <w:ind w:left="0" w:right="0" w:firstLine="480"/>
        <w:jc w:val="both"/>
      </w:pPr>
      <w:bookmarkStart w:id="842" w:name="bookmark842"/>
      <w:bookmarkEnd w:id="842"/>
      <w:r>
        <w:rPr>
          <w:color w:val="000000"/>
          <w:spacing w:val="0"/>
          <w:w w:val="100"/>
          <w:position w:val="0"/>
          <w:sz w:val="24"/>
          <w:szCs w:val="24"/>
        </w:rPr>
        <w:t>贷款承诺及财务担保合同负债</w:t>
      </w:r>
    </w:p>
    <w:p>
      <w:pPr>
        <w:pStyle w:val="Style37"/>
        <w:keepNext w:val="0"/>
        <w:keepLines w:val="0"/>
        <w:widowControl w:val="0"/>
        <w:shd w:val="clear" w:color="auto" w:fill="auto"/>
        <w:bidi w:val="0"/>
        <w:spacing w:before="0" w:line="312" w:lineRule="exact"/>
        <w:ind w:left="0" w:right="0" w:firstLine="480"/>
        <w:jc w:val="both"/>
      </w:pPr>
      <w:r>
        <w:rPr>
          <w:color w:val="000000"/>
          <w:spacing w:val="0"/>
          <w:w w:val="100"/>
          <w:position w:val="0"/>
          <w:sz w:val="24"/>
          <w:szCs w:val="24"/>
        </w:rPr>
        <w:t>贷款承诺是本公司向客户提供的一项在承诺期间内以既定的合同条款向客户发放贷款的 承诺。贷款承诺按照预期信用损失模型计提减值损失。</w:t>
      </w:r>
    </w:p>
    <w:p>
      <w:pPr>
        <w:pStyle w:val="Style37"/>
        <w:keepNext w:val="0"/>
        <w:keepLines w:val="0"/>
        <w:widowControl w:val="0"/>
        <w:shd w:val="clear" w:color="auto" w:fill="auto"/>
        <w:bidi w:val="0"/>
        <w:spacing w:before="0" w:line="315" w:lineRule="exact"/>
        <w:ind w:left="0" w:right="0" w:firstLine="480"/>
        <w:jc w:val="both"/>
      </w:pPr>
      <w:r>
        <w:rPr>
          <w:color w:val="000000"/>
          <w:spacing w:val="0"/>
          <w:w w:val="100"/>
          <w:position w:val="0"/>
          <w:sz w:val="24"/>
          <w:szCs w:val="24"/>
        </w:rPr>
        <w:t>财务担保合同指，当特定债务人到期不能按照最初或修改后的债务工具条款偿付债务时, 要求本公司向蒙受损失的合同持有人赔付特定金额的合同。财务担保合同负债以按照依据金 融工具的减值原则所确定的损失准备金额以及初始确认金额扣除按收入确认原则确定的累计 摊销额后的余额孰高进行后续计量。</w:t>
      </w:r>
    </w:p>
    <w:p>
      <w:pPr>
        <w:pStyle w:val="Style37"/>
        <w:keepNext w:val="0"/>
        <w:keepLines w:val="0"/>
        <w:widowControl w:val="0"/>
        <w:numPr>
          <w:ilvl w:val="0"/>
          <w:numId w:val="49"/>
        </w:numPr>
        <w:shd w:val="clear" w:color="auto" w:fill="auto"/>
        <w:tabs>
          <w:tab w:pos="876" w:val="left"/>
        </w:tabs>
        <w:bidi w:val="0"/>
        <w:spacing w:before="0" w:line="313" w:lineRule="exact"/>
        <w:ind w:left="0" w:right="0" w:firstLine="480"/>
        <w:jc w:val="both"/>
      </w:pPr>
      <w:bookmarkStart w:id="843" w:name="bookmark843"/>
      <w:bookmarkEnd w:id="843"/>
      <w:r>
        <w:rPr>
          <w:color w:val="000000"/>
          <w:spacing w:val="0"/>
          <w:w w:val="100"/>
          <w:position w:val="0"/>
          <w:sz w:val="24"/>
          <w:szCs w:val="24"/>
        </w:rPr>
        <w:t>以摊余成本计量的金融负债</w:t>
      </w:r>
    </w:p>
    <w:p>
      <w:pPr>
        <w:pStyle w:val="Style37"/>
        <w:keepNext w:val="0"/>
        <w:keepLines w:val="0"/>
        <w:widowControl w:val="0"/>
        <w:shd w:val="clear" w:color="auto" w:fill="auto"/>
        <w:bidi w:val="0"/>
        <w:spacing w:before="0" w:line="313" w:lineRule="exact"/>
        <w:ind w:left="0" w:right="0" w:firstLine="480"/>
        <w:jc w:val="left"/>
      </w:pPr>
      <w:r>
        <w:rPr>
          <w:color w:val="000000"/>
          <w:spacing w:val="0"/>
          <w:w w:val="100"/>
          <w:position w:val="0"/>
          <w:sz w:val="24"/>
          <w:szCs w:val="24"/>
        </w:rPr>
        <w:t>初始确认后，对其他金融负债采用实际利率法以摊余成本计量。</w:t>
      </w:r>
    </w:p>
    <w:p>
      <w:pPr>
        <w:pStyle w:val="Style37"/>
        <w:keepNext w:val="0"/>
        <w:keepLines w:val="0"/>
        <w:widowControl w:val="0"/>
        <w:shd w:val="clear" w:color="auto" w:fill="auto"/>
        <w:bidi w:val="0"/>
        <w:spacing w:before="0" w:line="313" w:lineRule="exact"/>
        <w:ind w:left="0" w:right="0" w:firstLine="480"/>
        <w:jc w:val="left"/>
      </w:pPr>
      <w:r>
        <w:rPr>
          <w:color w:val="000000"/>
          <w:spacing w:val="0"/>
          <w:w w:val="100"/>
          <w:position w:val="0"/>
          <w:sz w:val="24"/>
          <w:szCs w:val="24"/>
        </w:rPr>
        <w:t>除特殊情况外，金融负债与权益工具按照下列原则进行区分：</w:t>
      </w:r>
    </w:p>
    <w:p>
      <w:pPr>
        <w:pStyle w:val="Style37"/>
        <w:keepNext w:val="0"/>
        <w:keepLines w:val="0"/>
        <w:widowControl w:val="0"/>
        <w:numPr>
          <w:ilvl w:val="0"/>
          <w:numId w:val="51"/>
        </w:numPr>
        <w:shd w:val="clear" w:color="auto" w:fill="auto"/>
        <w:tabs>
          <w:tab w:pos="876" w:val="left"/>
        </w:tabs>
        <w:bidi w:val="0"/>
        <w:spacing w:before="0" w:line="319" w:lineRule="exact"/>
        <w:ind w:left="0" w:right="0" w:firstLine="480"/>
        <w:jc w:val="both"/>
      </w:pPr>
      <w:bookmarkStart w:id="844" w:name="bookmark844"/>
      <w:bookmarkEnd w:id="844"/>
      <w:r>
        <w:rPr>
          <w:color w:val="000000"/>
          <w:spacing w:val="0"/>
          <w:w w:val="100"/>
          <w:position w:val="0"/>
          <w:sz w:val="24"/>
          <w:szCs w:val="24"/>
        </w:rPr>
        <w:t>如果本公司不能无条件地避免以交付现金或其他金融资产来履行一项合同义务，则该 合同义务符合金融负债的定义。有些金融工具虽然没有明确地包含交付现金或其他金融资产 义务的条款和条件，但有可能通过其他条款和条件间接地形成合同义务。</w:t>
      </w:r>
    </w:p>
    <w:p>
      <w:pPr>
        <w:pStyle w:val="Style37"/>
        <w:keepNext w:val="0"/>
        <w:keepLines w:val="0"/>
        <w:widowControl w:val="0"/>
        <w:numPr>
          <w:ilvl w:val="0"/>
          <w:numId w:val="51"/>
        </w:numPr>
        <w:shd w:val="clear" w:color="auto" w:fill="auto"/>
        <w:tabs>
          <w:tab w:pos="876" w:val="left"/>
        </w:tabs>
        <w:bidi w:val="0"/>
        <w:spacing w:before="0" w:line="313" w:lineRule="exact"/>
        <w:ind w:left="0" w:right="0" w:firstLine="480"/>
        <w:jc w:val="both"/>
      </w:pPr>
      <w:bookmarkStart w:id="845" w:name="bookmark845"/>
      <w:bookmarkEnd w:id="845"/>
      <w:r>
        <w:rPr>
          <w:color w:val="000000"/>
          <w:spacing w:val="0"/>
          <w:w w:val="100"/>
          <w:position w:val="0"/>
          <w:sz w:val="24"/>
          <w:szCs w:val="24"/>
        </w:rPr>
        <w:t>如果一项金融工具须用或可用本公司自身权益工具进行结算，需要考虑用于结算该工 具的本公司自身权益工具，是作为现金或其他金融资产的替代品，还是为了使该工具持有方 享有在发行方扣除所有负债后的资产中的剩余权益。如果是前者，该工具是发行方的金融负 债；如果是后者，该工具是发行方的权益工具。在某些情况下，一项金融工具合同规定本公 司须用或可用自身权益工具结算该金融工具，其中合同权利或合同义务的金额等于可获取或 需交付的自身权益工具的数量乘以其结算时的公允价值，则无论该合同权利或合同义务的金 额是固定的，还是完全或部分地基于除本公司自身权益工具的市场价格以外变量（例如利率、 某种商品的价格或某项金融工具的价格）的变动而变动，该合同分类为金融负债。</w:t>
      </w:r>
    </w:p>
    <w:p>
      <w:pPr>
        <w:pStyle w:val="Style37"/>
        <w:keepNext w:val="0"/>
        <w:keepLines w:val="0"/>
        <w:widowControl w:val="0"/>
        <w:shd w:val="clear" w:color="auto" w:fill="auto"/>
        <w:tabs>
          <w:tab w:pos="986" w:val="left"/>
        </w:tabs>
        <w:bidi w:val="0"/>
        <w:spacing w:before="0" w:line="313" w:lineRule="exact"/>
        <w:ind w:left="0" w:right="0" w:firstLine="480"/>
        <w:jc w:val="left"/>
      </w:pPr>
      <w:bookmarkStart w:id="846" w:name="bookmark846"/>
      <w:r>
        <w:rPr>
          <w:b/>
          <w:bCs/>
          <w:color w:val="000000"/>
          <w:spacing w:val="0"/>
          <w:w w:val="100"/>
          <w:position w:val="0"/>
          <w:sz w:val="24"/>
          <w:szCs w:val="24"/>
        </w:rPr>
        <w:t>（</w:t>
      </w:r>
      <w:bookmarkEnd w:id="846"/>
      <w:r>
        <w:rPr>
          <w:rFonts w:ascii="Times New Roman" w:eastAsia="Times New Roman" w:hAnsi="Times New Roman" w:cs="Times New Roman"/>
          <w:b/>
          <w:bCs/>
          <w:color w:val="000000"/>
          <w:spacing w:val="0"/>
          <w:w w:val="100"/>
          <w:position w:val="0"/>
          <w:sz w:val="24"/>
          <w:szCs w:val="24"/>
        </w:rPr>
        <w:t>4</w:t>
      </w:r>
      <w:r>
        <w:rPr>
          <w:b/>
          <w:bCs/>
          <w:color w:val="000000"/>
          <w:spacing w:val="0"/>
          <w:w w:val="100"/>
          <w:position w:val="0"/>
          <w:sz w:val="24"/>
          <w:szCs w:val="24"/>
        </w:rPr>
        <w:t>）</w:t>
        <w:tab/>
        <w:t>衍生金融工具及嵌入衍生工具</w:t>
      </w:r>
    </w:p>
    <w:p>
      <w:pPr>
        <w:pStyle w:val="Style37"/>
        <w:keepNext w:val="0"/>
        <w:keepLines w:val="0"/>
        <w:widowControl w:val="0"/>
        <w:shd w:val="clear" w:color="auto" w:fill="auto"/>
        <w:bidi w:val="0"/>
        <w:spacing w:before="0" w:line="314" w:lineRule="exact"/>
        <w:ind w:left="0" w:right="0" w:firstLine="480"/>
        <w:jc w:val="both"/>
      </w:pPr>
      <w:r>
        <w:rPr>
          <w:color w:val="000000"/>
          <w:spacing w:val="0"/>
          <w:w w:val="100"/>
          <w:position w:val="0"/>
          <w:sz w:val="24"/>
          <w:szCs w:val="24"/>
        </w:rPr>
        <w:t>衍生金融工具以衍生交易合同签订当日的公允价值进行初始计量，并以其公允价值进行 后续计量。公允价值为正数的衍生金融工具确认为一项资产，公允价值为负数的确认为一项 负债。</w:t>
      </w:r>
    </w:p>
    <w:p>
      <w:pPr>
        <w:pStyle w:val="Style37"/>
        <w:keepNext w:val="0"/>
        <w:keepLines w:val="0"/>
        <w:widowControl w:val="0"/>
        <w:shd w:val="clear" w:color="auto" w:fill="auto"/>
        <w:bidi w:val="0"/>
        <w:spacing w:before="0" w:line="312" w:lineRule="exact"/>
        <w:ind w:left="0" w:right="0" w:firstLine="480"/>
        <w:jc w:val="both"/>
      </w:pPr>
      <w:r>
        <w:rPr>
          <w:color w:val="000000"/>
          <w:spacing w:val="0"/>
          <w:w w:val="100"/>
          <w:position w:val="0"/>
          <w:sz w:val="24"/>
          <w:szCs w:val="24"/>
        </w:rPr>
        <w:t>除现金流量套期中属于套期有效的部分计入其他综合收益并于被套期项目影响损益时转 出计入当期损益之外，衍生工具公允价值变动而产生的利得或损失，直接计入当期损益。</w:t>
      </w:r>
    </w:p>
    <w:p>
      <w:pPr>
        <w:pStyle w:val="Style37"/>
        <w:keepNext w:val="0"/>
        <w:keepLines w:val="0"/>
        <w:widowControl w:val="0"/>
        <w:shd w:val="clear" w:color="auto" w:fill="auto"/>
        <w:bidi w:val="0"/>
        <w:spacing w:before="0" w:line="311" w:lineRule="exact"/>
        <w:ind w:left="0" w:right="0" w:firstLine="480"/>
        <w:jc w:val="both"/>
      </w:pPr>
      <w:r>
        <w:rPr>
          <w:color w:val="000000"/>
          <w:spacing w:val="0"/>
          <w:w w:val="100"/>
          <w:position w:val="0"/>
          <w:sz w:val="24"/>
          <w:szCs w:val="24"/>
        </w:rPr>
        <w:t>对包含嵌入衍生工具的混合工具，如主合同为金融资产的，混合工具作为一个整体适用 金融资产分类的相关规定。如主合同并非金融资产，且该混合工具不是以公允价值计量且其 变动计入当期损益进行会计处理，嵌入衍生工具与该主合同在经济特征及风险方面不存在紧 密关系，且与嵌入衍生工具条件相同、单独存在的工具符合衍生工具定义的，嵌入衍生工具 从混合工具中分拆，作为单独的衍生金融工具处理。如果该嵌入衍生工具在取得日或后续资 产负债表日的公允价值无法单独计量，则将混合工具整体指定为以公允价值计量且其变动计 入当期损益的金融资产或金融负债。</w:t>
      </w:r>
    </w:p>
    <w:p>
      <w:pPr>
        <w:pStyle w:val="Style37"/>
        <w:keepNext w:val="0"/>
        <w:keepLines w:val="0"/>
        <w:widowControl w:val="0"/>
        <w:shd w:val="clear" w:color="auto" w:fill="auto"/>
        <w:tabs>
          <w:tab w:pos="986" w:val="left"/>
        </w:tabs>
        <w:bidi w:val="0"/>
        <w:spacing w:before="0" w:line="313" w:lineRule="exact"/>
        <w:ind w:left="0" w:right="0" w:firstLine="480"/>
        <w:jc w:val="both"/>
      </w:pPr>
      <w:bookmarkStart w:id="847" w:name="bookmark847"/>
      <w:r>
        <w:rPr>
          <w:b/>
          <w:bCs/>
          <w:color w:val="000000"/>
          <w:spacing w:val="0"/>
          <w:w w:val="100"/>
          <w:position w:val="0"/>
          <w:sz w:val="24"/>
          <w:szCs w:val="24"/>
        </w:rPr>
        <w:t>（</w:t>
      </w:r>
      <w:bookmarkEnd w:id="847"/>
      <w:r>
        <w:rPr>
          <w:rFonts w:ascii="Times New Roman" w:eastAsia="Times New Roman" w:hAnsi="Times New Roman" w:cs="Times New Roman"/>
          <w:b/>
          <w:bCs/>
          <w:color w:val="000000"/>
          <w:spacing w:val="0"/>
          <w:w w:val="100"/>
          <w:position w:val="0"/>
          <w:sz w:val="24"/>
          <w:szCs w:val="24"/>
        </w:rPr>
        <w:t>5</w:t>
      </w:r>
      <w:r>
        <w:rPr>
          <w:b/>
          <w:bCs/>
          <w:color w:val="000000"/>
          <w:spacing w:val="0"/>
          <w:w w:val="100"/>
          <w:position w:val="0"/>
          <w:sz w:val="24"/>
          <w:szCs w:val="24"/>
        </w:rPr>
        <w:t>）</w:t>
        <w:tab/>
        <w:t>金融工具减值</w:t>
      </w:r>
    </w:p>
    <w:p>
      <w:pPr>
        <w:pStyle w:val="Style37"/>
        <w:keepNext w:val="0"/>
        <w:keepLines w:val="0"/>
        <w:widowControl w:val="0"/>
        <w:shd w:val="clear" w:color="auto" w:fill="auto"/>
        <w:bidi w:val="0"/>
        <w:spacing w:before="0" w:line="322" w:lineRule="exact"/>
        <w:ind w:left="0" w:right="0" w:firstLine="480"/>
        <w:jc w:val="both"/>
      </w:pPr>
      <w:r>
        <w:rPr>
          <w:color w:val="000000"/>
          <w:spacing w:val="0"/>
          <w:w w:val="100"/>
          <w:position w:val="0"/>
          <w:sz w:val="24"/>
          <w:szCs w:val="24"/>
        </w:rPr>
        <w:t>本公司对于以摊余成本计量的金融资产、以公允价值计量且其变动计入其他综合收益的 债权投资、合同资产、租赁应收款、贷款承诺及财务担保合同等，以预期信用损失为基础确 认损失准备。</w:t>
      </w:r>
    </w:p>
    <w:p>
      <w:pPr>
        <w:pStyle w:val="Style37"/>
        <w:keepNext w:val="0"/>
        <w:keepLines w:val="0"/>
        <w:widowControl w:val="0"/>
        <w:numPr>
          <w:ilvl w:val="0"/>
          <w:numId w:val="53"/>
        </w:numPr>
        <w:shd w:val="clear" w:color="auto" w:fill="auto"/>
        <w:bidi w:val="0"/>
        <w:spacing w:before="0" w:line="240" w:lineRule="auto"/>
        <w:ind w:left="0" w:right="0" w:firstLine="480"/>
        <w:jc w:val="both"/>
      </w:pPr>
      <w:bookmarkStart w:id="848" w:name="bookmark848"/>
      <w:bookmarkEnd w:id="848"/>
      <w:r>
        <w:rPr>
          <w:color w:val="000000"/>
          <w:spacing w:val="0"/>
          <w:w w:val="100"/>
          <w:position w:val="0"/>
          <w:sz w:val="24"/>
          <w:szCs w:val="24"/>
        </w:rPr>
        <w:t>预期信用损失的计量</w:t>
      </w:r>
    </w:p>
    <w:p>
      <w:pPr>
        <w:pStyle w:val="Style37"/>
        <w:keepNext w:val="0"/>
        <w:keepLines w:val="0"/>
        <w:widowControl w:val="0"/>
        <w:shd w:val="clear" w:color="auto" w:fill="auto"/>
        <w:bidi w:val="0"/>
        <w:spacing w:before="0" w:line="314" w:lineRule="exact"/>
        <w:ind w:left="0" w:right="0" w:firstLine="480"/>
        <w:jc w:val="both"/>
      </w:pPr>
      <w:r>
        <w:rPr>
          <w:color w:val="000000"/>
          <w:spacing w:val="0"/>
          <w:w w:val="100"/>
          <w:position w:val="0"/>
          <w:sz w:val="24"/>
          <w:szCs w:val="24"/>
        </w:rPr>
        <w:t>预期信用损失，是指以发生违约的风险为权重的金融工具信用损失的加权平均值。信用 损失，是指本公司按照原实际利率折现的、根据合同应收的所有合同现金流量与预期收取的 所有现金流量之间的差额，即全部现金短缺的现值。其中，对于本公司购买或源生的已发生 信用减值的金融资产，应按照该金融资产经信用调整的实际利率折现。</w:t>
      </w:r>
    </w:p>
    <w:p>
      <w:pPr>
        <w:pStyle w:val="Style37"/>
        <w:keepNext w:val="0"/>
        <w:keepLines w:val="0"/>
        <w:widowControl w:val="0"/>
        <w:shd w:val="clear" w:color="auto" w:fill="auto"/>
        <w:bidi w:val="0"/>
        <w:spacing w:before="0" w:line="307" w:lineRule="exact"/>
        <w:ind w:left="0" w:right="0" w:firstLine="480"/>
        <w:jc w:val="both"/>
      </w:pPr>
      <w:r>
        <w:rPr>
          <w:color w:val="000000"/>
          <w:spacing w:val="0"/>
          <w:w w:val="100"/>
          <w:position w:val="0"/>
          <w:sz w:val="24"/>
          <w:szCs w:val="24"/>
        </w:rPr>
        <w:t>整个存续期预期信用损失，是指因金融工具整个预计存续期内所有可能发生的违约事件 而导致的预期信用损失。</w:t>
      </w:r>
    </w:p>
    <w:p>
      <w:pPr>
        <w:pStyle w:val="Style37"/>
        <w:keepNext w:val="0"/>
        <w:keepLines w:val="0"/>
        <w:widowControl w:val="0"/>
        <w:shd w:val="clear" w:color="auto" w:fill="auto"/>
        <w:bidi w:val="0"/>
        <w:spacing w:before="0" w:line="322" w:lineRule="exact"/>
        <w:ind w:left="0" w:right="0" w:firstLine="480"/>
        <w:jc w:val="both"/>
      </w:pPr>
      <w:r>
        <w:rPr>
          <w:color w:val="000000"/>
          <w:spacing w:val="0"/>
          <w:w w:val="100"/>
          <w:position w:val="0"/>
          <w:sz w:val="24"/>
          <w:szCs w:val="24"/>
        </w:rPr>
        <w:t>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个月内预期信用损失，是指因资产负债表日后</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个月内（若金融工具的预计存续 期少于</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个月，则为预计存续期）可能发生的金融工具违约事件而导致的预期信用损失，是 整个存续期预期信用损失的一部分。</w:t>
      </w:r>
    </w:p>
    <w:p>
      <w:pPr>
        <w:pStyle w:val="Style37"/>
        <w:keepNext w:val="0"/>
        <w:keepLines w:val="0"/>
        <w:widowControl w:val="0"/>
        <w:shd w:val="clear" w:color="auto" w:fill="auto"/>
        <w:bidi w:val="0"/>
        <w:spacing w:before="0" w:line="312" w:lineRule="exact"/>
        <w:ind w:left="0" w:right="0" w:firstLine="480"/>
        <w:jc w:val="both"/>
      </w:pPr>
      <w:r>
        <w:rPr>
          <w:color w:val="000000"/>
          <w:spacing w:val="0"/>
          <w:w w:val="100"/>
          <w:position w:val="0"/>
          <w:sz w:val="24"/>
          <w:szCs w:val="24"/>
        </w:rPr>
        <w:t>于每个资产负债表日，本公司对于处于不同阶段的金融工具的预期信用损失分别进行计 量。金融工具自初始确认后信用风险未显著增加的，处于第一阶段，本公司按照未来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 内的预期信用损失计量损失准备；金融工具自初始确认后信用风险已显著增加但尚未发生信 用减值的，处于第二阶段，本公司按照该工具整个存续期的预期信用损失计量损失准备；金 融工具自初始确认后已经发生信用减值的，处于第三阶段，本公司按照该工具整个存续期的 预期信用损失计量损失准备。</w:t>
      </w:r>
    </w:p>
    <w:p>
      <w:pPr>
        <w:pStyle w:val="Style37"/>
        <w:keepNext w:val="0"/>
        <w:keepLines w:val="0"/>
        <w:widowControl w:val="0"/>
        <w:shd w:val="clear" w:color="auto" w:fill="auto"/>
        <w:bidi w:val="0"/>
        <w:spacing w:before="0" w:line="298" w:lineRule="exact"/>
        <w:ind w:left="0" w:right="0" w:firstLine="480"/>
        <w:jc w:val="both"/>
      </w:pPr>
      <w:r>
        <w:rPr>
          <w:color w:val="000000"/>
          <w:spacing w:val="0"/>
          <w:w w:val="100"/>
          <w:position w:val="0"/>
          <w:sz w:val="24"/>
          <w:szCs w:val="24"/>
        </w:rPr>
        <w:t>对于在资产负债表日具有较低信用风险的金融工具，本公司假设其信用风险自初始确认 后并未显著增加，按照未来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个月内的预期信用损失计量损失准备。</w:t>
      </w:r>
    </w:p>
    <w:p>
      <w:pPr>
        <w:pStyle w:val="Style37"/>
        <w:keepNext w:val="0"/>
        <w:keepLines w:val="0"/>
        <w:widowControl w:val="0"/>
        <w:shd w:val="clear" w:color="auto" w:fill="auto"/>
        <w:bidi w:val="0"/>
        <w:spacing w:before="0" w:line="314" w:lineRule="exact"/>
        <w:ind w:left="0" w:right="0" w:firstLine="480"/>
        <w:jc w:val="both"/>
      </w:pPr>
      <w:r>
        <w:rPr>
          <w:color w:val="000000"/>
          <w:spacing w:val="0"/>
          <w:w w:val="100"/>
          <w:position w:val="0"/>
          <w:sz w:val="24"/>
          <w:szCs w:val="24"/>
        </w:rPr>
        <w:t>本公司对于处于第一阶段和第二阶段、以及较低信用风险的金融工具，按照其未扣除减 值准备的账面余额和实际利率计算利息收入。对于处于第三阶段的金融工具，按照其账面余 额减已计提减值准备后的摊余成本和实际利率计算利息收入。</w:t>
      </w:r>
    </w:p>
    <w:p>
      <w:pPr>
        <w:pStyle w:val="Style37"/>
        <w:keepNext w:val="0"/>
        <w:keepLines w:val="0"/>
        <w:widowControl w:val="0"/>
        <w:shd w:val="clear" w:color="auto" w:fill="auto"/>
        <w:bidi w:val="0"/>
        <w:spacing w:before="0" w:line="312" w:lineRule="exact"/>
        <w:ind w:left="0" w:right="0" w:firstLine="480"/>
        <w:jc w:val="both"/>
      </w:pPr>
      <w:r>
        <w:rPr>
          <w:color w:val="000000"/>
          <w:spacing w:val="0"/>
          <w:w w:val="100"/>
          <w:position w:val="0"/>
          <w:sz w:val="24"/>
          <w:szCs w:val="24"/>
        </w:rPr>
        <w:t>对于应收票据、应收账款、应收款项融资及合同资产，无论是否存在重大融资成分，本 公司均按照整个存续期的预期信用损失计量损失准备。</w:t>
      </w:r>
    </w:p>
    <w:p>
      <w:pPr>
        <w:pStyle w:val="Style37"/>
        <w:keepNext w:val="0"/>
        <w:keepLines w:val="0"/>
        <w:widowControl w:val="0"/>
        <w:numPr>
          <w:ilvl w:val="0"/>
          <w:numId w:val="55"/>
        </w:numPr>
        <w:shd w:val="clear" w:color="auto" w:fill="auto"/>
        <w:bidi w:val="0"/>
        <w:spacing w:before="0" w:line="271" w:lineRule="auto"/>
        <w:ind w:left="0" w:right="0" w:firstLine="480"/>
        <w:jc w:val="both"/>
      </w:pPr>
      <w:bookmarkStart w:id="849" w:name="bookmark849"/>
      <w:bookmarkEnd w:id="849"/>
      <w:r>
        <w:rPr>
          <w:color w:val="000000"/>
          <w:spacing w:val="0"/>
          <w:w w:val="100"/>
          <w:position w:val="0"/>
          <w:sz w:val="24"/>
          <w:szCs w:val="24"/>
        </w:rPr>
        <w:t>应收款项</w:t>
      </w:r>
    </w:p>
    <w:p>
      <w:pPr>
        <w:pStyle w:val="Style37"/>
        <w:keepNext w:val="0"/>
        <w:keepLines w:val="0"/>
        <w:widowControl w:val="0"/>
        <w:shd w:val="clear" w:color="auto" w:fill="auto"/>
        <w:bidi w:val="0"/>
        <w:spacing w:before="0" w:line="311" w:lineRule="exact"/>
        <w:ind w:left="0" w:right="0" w:firstLine="480"/>
        <w:jc w:val="both"/>
      </w:pPr>
      <w:r>
        <w:rPr>
          <w:color w:val="000000"/>
          <w:spacing w:val="0"/>
          <w:w w:val="100"/>
          <w:position w:val="0"/>
          <w:sz w:val="24"/>
          <w:szCs w:val="24"/>
        </w:rPr>
        <w:t>对于存在客观证据表明存在减值，以及其他适用于单项评估的应收票据、应收账款，其 他应收款、应收款项融资及长期应收款等单独进行减值测试，确认预期信用损失，计提单项 减值准备。对于不存在减值客观证据的应收票据、应收账款、其他应收款、应收款项融资及 长期应收款或当单项金融资产无法以合理成本评估预期信用损失的信息时，本公司依据信用 风险特征将应收票据、应收账款、其他应收款、应收款项融资及长期应收款等划分为若干组 合，在组合基础上计算预期信用损失，确定组合的依据如下：</w:t>
      </w:r>
    </w:p>
    <w:p>
      <w:pPr>
        <w:pStyle w:val="Style37"/>
        <w:keepNext w:val="0"/>
        <w:keepLines w:val="0"/>
        <w:widowControl w:val="0"/>
        <w:shd w:val="clear" w:color="auto" w:fill="auto"/>
        <w:bidi w:val="0"/>
        <w:spacing w:before="0" w:line="312" w:lineRule="exact"/>
        <w:ind w:left="0" w:right="0" w:firstLine="480"/>
        <w:jc w:val="both"/>
      </w:pPr>
      <w:r>
        <w:rPr>
          <w:color w:val="000000"/>
          <w:spacing w:val="0"/>
          <w:w w:val="100"/>
          <w:position w:val="0"/>
          <w:sz w:val="24"/>
          <w:szCs w:val="24"/>
        </w:rPr>
        <w:t>应收票据确定组合的依据如下：</w:t>
      </w:r>
    </w:p>
    <w:p>
      <w:pPr>
        <w:pStyle w:val="Style37"/>
        <w:keepNext w:val="0"/>
        <w:keepLines w:val="0"/>
        <w:widowControl w:val="0"/>
        <w:shd w:val="clear" w:color="auto" w:fill="auto"/>
        <w:bidi w:val="0"/>
        <w:spacing w:before="0" w:line="312" w:lineRule="exact"/>
        <w:ind w:left="0" w:right="0" w:firstLine="480"/>
        <w:jc w:val="both"/>
      </w:pPr>
      <w:r>
        <w:rPr>
          <w:color w:val="000000"/>
          <w:spacing w:val="0"/>
          <w:w w:val="100"/>
          <w:position w:val="0"/>
          <w:sz w:val="24"/>
          <w:szCs w:val="24"/>
        </w:rPr>
        <w:t>应收票据组合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银行承兑汇票</w:t>
      </w:r>
    </w:p>
    <w:p>
      <w:pPr>
        <w:pStyle w:val="Style37"/>
        <w:keepNext w:val="0"/>
        <w:keepLines w:val="0"/>
        <w:widowControl w:val="0"/>
        <w:shd w:val="clear" w:color="auto" w:fill="auto"/>
        <w:bidi w:val="0"/>
        <w:spacing w:before="0" w:line="312" w:lineRule="exact"/>
        <w:ind w:left="0" w:right="0" w:firstLine="480"/>
        <w:jc w:val="both"/>
      </w:pPr>
      <w:r>
        <w:rPr>
          <w:color w:val="000000"/>
          <w:spacing w:val="0"/>
          <w:w w:val="100"/>
          <w:position w:val="0"/>
          <w:sz w:val="24"/>
          <w:szCs w:val="24"/>
        </w:rPr>
        <w:t>应收票据组合</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商业承兑汇票</w:t>
      </w:r>
    </w:p>
    <w:p>
      <w:pPr>
        <w:pStyle w:val="Style37"/>
        <w:keepNext w:val="0"/>
        <w:keepLines w:val="0"/>
        <w:widowControl w:val="0"/>
        <w:shd w:val="clear" w:color="auto" w:fill="auto"/>
        <w:bidi w:val="0"/>
        <w:spacing w:before="0" w:line="312" w:lineRule="exact"/>
        <w:ind w:left="0" w:right="0" w:firstLine="480"/>
        <w:jc w:val="both"/>
      </w:pPr>
      <w:r>
        <w:rPr>
          <w:color w:val="000000"/>
          <w:spacing w:val="0"/>
          <w:w w:val="100"/>
          <w:position w:val="0"/>
          <w:sz w:val="24"/>
          <w:szCs w:val="24"/>
        </w:rPr>
        <w:t>对于划分为组合的应收票据，本公司参考历史信用损失经验，结合当前状况以及对未来 经济状况的预测，通过违约风险敞口和整个存续期预期信用损失率，计算预期信用损失。</w:t>
      </w:r>
    </w:p>
    <w:p>
      <w:pPr>
        <w:pStyle w:val="Style37"/>
        <w:keepNext w:val="0"/>
        <w:keepLines w:val="0"/>
        <w:widowControl w:val="0"/>
        <w:shd w:val="clear" w:color="auto" w:fill="auto"/>
        <w:bidi w:val="0"/>
        <w:spacing w:before="0" w:line="312" w:lineRule="exact"/>
        <w:ind w:left="0" w:right="0" w:firstLine="480"/>
        <w:jc w:val="both"/>
      </w:pPr>
      <w:r>
        <w:rPr>
          <w:color w:val="000000"/>
          <w:spacing w:val="0"/>
          <w:w w:val="100"/>
          <w:position w:val="0"/>
          <w:sz w:val="24"/>
          <w:szCs w:val="24"/>
        </w:rPr>
        <w:t>应收账款确定组合的依据如下：</w:t>
      </w:r>
    </w:p>
    <w:p>
      <w:pPr>
        <w:pStyle w:val="Style37"/>
        <w:keepNext w:val="0"/>
        <w:keepLines w:val="0"/>
        <w:widowControl w:val="0"/>
        <w:shd w:val="clear" w:color="auto" w:fill="auto"/>
        <w:bidi w:val="0"/>
        <w:spacing w:before="0" w:line="312" w:lineRule="exact"/>
        <w:ind w:left="0" w:right="0" w:firstLine="480"/>
        <w:jc w:val="both"/>
      </w:pPr>
      <w:r>
        <w:rPr>
          <w:color w:val="000000"/>
          <w:spacing w:val="0"/>
          <w:w w:val="100"/>
          <w:position w:val="0"/>
          <w:sz w:val="24"/>
          <w:szCs w:val="24"/>
        </w:rPr>
        <w:t>应收账款组合1应收合并范围内关联方客户</w:t>
      </w:r>
    </w:p>
    <w:p>
      <w:pPr>
        <w:pStyle w:val="Style37"/>
        <w:keepNext w:val="0"/>
        <w:keepLines w:val="0"/>
        <w:widowControl w:val="0"/>
        <w:shd w:val="clear" w:color="auto" w:fill="auto"/>
        <w:bidi w:val="0"/>
        <w:spacing w:before="0" w:line="312" w:lineRule="exact"/>
        <w:ind w:left="0" w:right="0" w:firstLine="480"/>
        <w:jc w:val="both"/>
      </w:pPr>
      <w:r>
        <w:rPr>
          <w:color w:val="000000"/>
          <w:spacing w:val="0"/>
          <w:w w:val="100"/>
          <w:position w:val="0"/>
          <w:sz w:val="24"/>
          <w:szCs w:val="24"/>
        </w:rPr>
        <w:t>应收账款组合2应收其他客户</w:t>
      </w:r>
    </w:p>
    <w:p>
      <w:pPr>
        <w:pStyle w:val="Style37"/>
        <w:keepNext w:val="0"/>
        <w:keepLines w:val="0"/>
        <w:widowControl w:val="0"/>
        <w:shd w:val="clear" w:color="auto" w:fill="auto"/>
        <w:bidi w:val="0"/>
        <w:spacing w:before="0" w:line="312" w:lineRule="exact"/>
        <w:ind w:left="0" w:right="0" w:firstLine="480"/>
        <w:jc w:val="both"/>
      </w:pPr>
      <w:r>
        <w:rPr>
          <w:color w:val="000000"/>
          <w:spacing w:val="0"/>
          <w:w w:val="100"/>
          <w:position w:val="0"/>
          <w:sz w:val="24"/>
          <w:szCs w:val="24"/>
        </w:rPr>
        <w:t xml:space="preserve">对于划分为组合的应收账款，本公司参考历史信用损失经验，结合当前状况以及对未来 </w:t>
      </w:r>
      <w:r>
        <w:rPr>
          <w:color w:val="000000"/>
          <w:spacing w:val="0"/>
          <w:w w:val="100"/>
          <w:position w:val="0"/>
          <w:sz w:val="24"/>
          <w:szCs w:val="24"/>
        </w:rPr>
        <w:t>经济状况的预测，编制应收账款账龄与整个存续期预期信用损失率对照表，计算预期信用损 失。</w:t>
      </w:r>
    </w:p>
    <w:p>
      <w:pPr>
        <w:pStyle w:val="Style37"/>
        <w:keepNext w:val="0"/>
        <w:keepLines w:val="0"/>
        <w:widowControl w:val="0"/>
        <w:shd w:val="clear" w:color="auto" w:fill="auto"/>
        <w:bidi w:val="0"/>
        <w:spacing w:before="0" w:line="316" w:lineRule="exact"/>
        <w:ind w:left="0" w:right="0" w:firstLine="480"/>
        <w:jc w:val="both"/>
      </w:pPr>
      <w:r>
        <w:rPr>
          <w:color w:val="000000"/>
          <w:spacing w:val="0"/>
          <w:w w:val="100"/>
          <w:position w:val="0"/>
          <w:sz w:val="24"/>
          <w:szCs w:val="24"/>
        </w:rPr>
        <w:t>其他应收款确定组合的依据如下：</w:t>
      </w:r>
    </w:p>
    <w:p>
      <w:pPr>
        <w:pStyle w:val="Style37"/>
        <w:keepNext w:val="0"/>
        <w:keepLines w:val="0"/>
        <w:widowControl w:val="0"/>
        <w:shd w:val="clear" w:color="auto" w:fill="auto"/>
        <w:bidi w:val="0"/>
        <w:spacing w:before="0" w:line="316" w:lineRule="exact"/>
        <w:ind w:left="0" w:right="0" w:firstLine="480"/>
        <w:jc w:val="both"/>
      </w:pPr>
      <w:r>
        <w:rPr>
          <w:color w:val="000000"/>
          <w:spacing w:val="0"/>
          <w:w w:val="100"/>
          <w:position w:val="0"/>
          <w:sz w:val="24"/>
          <w:szCs w:val="24"/>
        </w:rPr>
        <w:t>其他应收款组合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应收利息</w:t>
      </w:r>
    </w:p>
    <w:p>
      <w:pPr>
        <w:pStyle w:val="Style37"/>
        <w:keepNext w:val="0"/>
        <w:keepLines w:val="0"/>
        <w:widowControl w:val="0"/>
        <w:shd w:val="clear" w:color="auto" w:fill="auto"/>
        <w:bidi w:val="0"/>
        <w:spacing w:before="0" w:line="316" w:lineRule="exact"/>
        <w:ind w:left="0" w:right="0" w:firstLine="480"/>
        <w:jc w:val="both"/>
      </w:pPr>
      <w:r>
        <w:rPr>
          <w:color w:val="000000"/>
          <w:spacing w:val="0"/>
          <w:w w:val="100"/>
          <w:position w:val="0"/>
          <w:sz w:val="24"/>
          <w:szCs w:val="24"/>
        </w:rPr>
        <w:t>其他应收款组合</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应收股利</w:t>
      </w:r>
    </w:p>
    <w:p>
      <w:pPr>
        <w:pStyle w:val="Style37"/>
        <w:keepNext w:val="0"/>
        <w:keepLines w:val="0"/>
        <w:widowControl w:val="0"/>
        <w:shd w:val="clear" w:color="auto" w:fill="auto"/>
        <w:bidi w:val="0"/>
        <w:spacing w:before="0" w:line="336" w:lineRule="exact"/>
        <w:ind w:left="0" w:right="0" w:firstLine="480"/>
        <w:jc w:val="both"/>
      </w:pPr>
      <w:r>
        <w:rPr>
          <w:color w:val="000000"/>
          <w:spacing w:val="0"/>
          <w:w w:val="100"/>
          <w:position w:val="0"/>
          <w:sz w:val="24"/>
          <w:szCs w:val="24"/>
        </w:rPr>
        <w:t>其他应收款组合3应收合并范围内各公司之间应收款项、押金（或定金）、员工备用金及 上市费用</w:t>
      </w:r>
    </w:p>
    <w:p>
      <w:pPr>
        <w:pStyle w:val="Style37"/>
        <w:keepNext w:val="0"/>
        <w:keepLines w:val="0"/>
        <w:widowControl w:val="0"/>
        <w:shd w:val="clear" w:color="auto" w:fill="auto"/>
        <w:bidi w:val="0"/>
        <w:spacing w:before="0" w:line="316" w:lineRule="exact"/>
        <w:ind w:left="0" w:right="0" w:firstLine="480"/>
        <w:jc w:val="both"/>
      </w:pPr>
      <w:r>
        <w:rPr>
          <w:color w:val="000000"/>
          <w:spacing w:val="0"/>
          <w:w w:val="100"/>
          <w:position w:val="0"/>
          <w:sz w:val="24"/>
          <w:szCs w:val="24"/>
        </w:rPr>
        <w:t>其他应收款组合</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应收其他款项</w:t>
      </w:r>
    </w:p>
    <w:p>
      <w:pPr>
        <w:pStyle w:val="Style37"/>
        <w:keepNext w:val="0"/>
        <w:keepLines w:val="0"/>
        <w:widowControl w:val="0"/>
        <w:shd w:val="clear" w:color="auto" w:fill="auto"/>
        <w:bidi w:val="0"/>
        <w:spacing w:before="0" w:line="310" w:lineRule="exact"/>
        <w:ind w:left="0" w:right="0" w:firstLine="480"/>
        <w:jc w:val="both"/>
      </w:pPr>
      <w:r>
        <w:rPr>
          <w:color w:val="000000"/>
          <w:spacing w:val="0"/>
          <w:w w:val="100"/>
          <w:position w:val="0"/>
          <w:sz w:val="24"/>
          <w:szCs w:val="24"/>
        </w:rPr>
        <w:t>对于划分为组合的其他应收款，本公司参考历史信用损失经验，结合当前状况以及对未 来经济状况的预测，通过违约风险敞口和未来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个月内或整个存续期预期信用损失率，计 算预期信用损失。</w:t>
      </w:r>
    </w:p>
    <w:p>
      <w:pPr>
        <w:pStyle w:val="Style37"/>
        <w:keepNext w:val="0"/>
        <w:keepLines w:val="0"/>
        <w:widowControl w:val="0"/>
        <w:shd w:val="clear" w:color="auto" w:fill="auto"/>
        <w:bidi w:val="0"/>
        <w:spacing w:before="0" w:line="316" w:lineRule="exact"/>
        <w:ind w:left="0" w:right="0" w:firstLine="480"/>
        <w:jc w:val="both"/>
      </w:pPr>
      <w:r>
        <w:rPr>
          <w:color w:val="000000"/>
          <w:spacing w:val="0"/>
          <w:w w:val="100"/>
          <w:position w:val="0"/>
          <w:sz w:val="24"/>
          <w:szCs w:val="24"/>
        </w:rPr>
        <w:t>应收款项融资确定组合的依据如下：</w:t>
      </w:r>
    </w:p>
    <w:p>
      <w:pPr>
        <w:pStyle w:val="Style37"/>
        <w:keepNext w:val="0"/>
        <w:keepLines w:val="0"/>
        <w:widowControl w:val="0"/>
        <w:shd w:val="clear" w:color="auto" w:fill="auto"/>
        <w:bidi w:val="0"/>
        <w:spacing w:before="0" w:line="316" w:lineRule="exact"/>
        <w:ind w:left="0" w:right="0" w:firstLine="480"/>
        <w:jc w:val="both"/>
      </w:pPr>
      <w:r>
        <w:rPr>
          <w:color w:val="000000"/>
          <w:spacing w:val="0"/>
          <w:w w:val="100"/>
          <w:position w:val="0"/>
          <w:sz w:val="24"/>
          <w:szCs w:val="24"/>
        </w:rPr>
        <w:t>应收款项融资组合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银行承兑汇票</w:t>
      </w:r>
    </w:p>
    <w:p>
      <w:pPr>
        <w:pStyle w:val="Style37"/>
        <w:keepNext w:val="0"/>
        <w:keepLines w:val="0"/>
        <w:widowControl w:val="0"/>
        <w:shd w:val="clear" w:color="auto" w:fill="auto"/>
        <w:bidi w:val="0"/>
        <w:spacing w:before="0" w:line="316" w:lineRule="exact"/>
        <w:ind w:left="0" w:right="0" w:firstLine="480"/>
        <w:jc w:val="both"/>
      </w:pPr>
      <w:r>
        <w:rPr>
          <w:color w:val="000000"/>
          <w:spacing w:val="0"/>
          <w:w w:val="100"/>
          <w:position w:val="0"/>
          <w:sz w:val="24"/>
          <w:szCs w:val="24"/>
        </w:rPr>
        <w:t>应收款项融资组合</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商业承兑汇票</w:t>
      </w:r>
    </w:p>
    <w:p>
      <w:pPr>
        <w:pStyle w:val="Style37"/>
        <w:keepNext w:val="0"/>
        <w:keepLines w:val="0"/>
        <w:widowControl w:val="0"/>
        <w:shd w:val="clear" w:color="auto" w:fill="auto"/>
        <w:bidi w:val="0"/>
        <w:spacing w:before="0" w:line="316" w:lineRule="exact"/>
        <w:ind w:left="0" w:right="0" w:firstLine="480"/>
        <w:jc w:val="both"/>
      </w:pPr>
      <w:r>
        <w:rPr>
          <w:color w:val="000000"/>
          <w:spacing w:val="0"/>
          <w:w w:val="100"/>
          <w:position w:val="0"/>
          <w:sz w:val="24"/>
          <w:szCs w:val="24"/>
        </w:rPr>
        <w:t>合同资产确定组合的依据如下：</w:t>
      </w:r>
    </w:p>
    <w:p>
      <w:pPr>
        <w:pStyle w:val="Style37"/>
        <w:keepNext w:val="0"/>
        <w:keepLines w:val="0"/>
        <w:widowControl w:val="0"/>
        <w:shd w:val="clear" w:color="auto" w:fill="auto"/>
        <w:bidi w:val="0"/>
        <w:spacing w:before="0" w:line="316" w:lineRule="exact"/>
        <w:ind w:left="0" w:right="0" w:firstLine="480"/>
        <w:jc w:val="both"/>
      </w:pPr>
      <w:r>
        <w:rPr>
          <w:color w:val="000000"/>
          <w:spacing w:val="0"/>
          <w:w w:val="100"/>
          <w:position w:val="0"/>
          <w:sz w:val="24"/>
          <w:szCs w:val="24"/>
        </w:rPr>
        <w:t>合同资产组合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未到期质保金</w:t>
      </w:r>
    </w:p>
    <w:p>
      <w:pPr>
        <w:pStyle w:val="Style37"/>
        <w:keepNext w:val="0"/>
        <w:keepLines w:val="0"/>
        <w:widowControl w:val="0"/>
        <w:shd w:val="clear" w:color="auto" w:fill="auto"/>
        <w:bidi w:val="0"/>
        <w:spacing w:before="0" w:line="331" w:lineRule="exact"/>
        <w:ind w:left="0" w:right="0" w:firstLine="480"/>
        <w:jc w:val="both"/>
      </w:pPr>
      <w:r>
        <w:rPr>
          <w:color w:val="000000"/>
          <w:spacing w:val="0"/>
          <w:w w:val="100"/>
          <w:position w:val="0"/>
          <w:sz w:val="24"/>
          <w:szCs w:val="24"/>
        </w:rPr>
        <w:t>对于划分为组合的合同资产，本公司参考历史信用损失经验，结合当前状况以及对未来 经济状况的预测，通过违约风险敞口与整个存续期预期信用损失率，计算预期信用损失。</w:t>
      </w:r>
    </w:p>
    <w:p>
      <w:pPr>
        <w:pStyle w:val="Style37"/>
        <w:keepNext w:val="0"/>
        <w:keepLines w:val="0"/>
        <w:widowControl w:val="0"/>
        <w:shd w:val="clear" w:color="auto" w:fill="auto"/>
        <w:bidi w:val="0"/>
        <w:spacing w:before="0" w:line="326" w:lineRule="exact"/>
        <w:ind w:left="0" w:right="0" w:firstLine="480"/>
        <w:jc w:val="both"/>
      </w:pPr>
      <w:r>
        <w:rPr>
          <w:color w:val="000000"/>
          <w:spacing w:val="0"/>
          <w:w w:val="100"/>
          <w:position w:val="0"/>
          <w:sz w:val="24"/>
          <w:szCs w:val="24"/>
        </w:rPr>
        <w:t>对于划分为组合的应收款项融资，本公司参考历史信用损失经验，结合当前状况以及对 未来经济状况的预测，通过违约风险敞口和整个存续期预期信用损失率，计算预期信用损失。</w:t>
      </w:r>
    </w:p>
    <w:p>
      <w:pPr>
        <w:pStyle w:val="Style37"/>
        <w:keepNext w:val="0"/>
        <w:keepLines w:val="0"/>
        <w:widowControl w:val="0"/>
        <w:numPr>
          <w:ilvl w:val="0"/>
          <w:numId w:val="55"/>
        </w:numPr>
        <w:shd w:val="clear" w:color="auto" w:fill="auto"/>
        <w:bidi w:val="0"/>
        <w:spacing w:before="0" w:line="316" w:lineRule="exact"/>
        <w:ind w:left="0" w:right="0" w:firstLine="480"/>
        <w:jc w:val="both"/>
      </w:pPr>
      <w:bookmarkStart w:id="850" w:name="bookmark850"/>
      <w:bookmarkEnd w:id="850"/>
      <w:r>
        <w:rPr>
          <w:color w:val="000000"/>
          <w:spacing w:val="0"/>
          <w:w w:val="100"/>
          <w:position w:val="0"/>
          <w:sz w:val="24"/>
          <w:szCs w:val="24"/>
        </w:rPr>
        <w:t>债权投资、其他债权投资</w:t>
      </w:r>
    </w:p>
    <w:p>
      <w:pPr>
        <w:pStyle w:val="Style37"/>
        <w:keepNext w:val="0"/>
        <w:keepLines w:val="0"/>
        <w:widowControl w:val="0"/>
        <w:shd w:val="clear" w:color="auto" w:fill="auto"/>
        <w:bidi w:val="0"/>
        <w:spacing w:before="0" w:line="314" w:lineRule="exact"/>
        <w:ind w:left="0" w:right="0" w:firstLine="480"/>
        <w:jc w:val="both"/>
      </w:pPr>
      <w:r>
        <w:rPr>
          <w:color w:val="000000"/>
          <w:spacing w:val="0"/>
          <w:w w:val="100"/>
          <w:position w:val="0"/>
          <w:sz w:val="24"/>
          <w:szCs w:val="24"/>
        </w:rPr>
        <w:t>对于债权投资和其他债权投资，本公司按照投资的性质，根据交易对手和风险敞口的各 种类型，通过违约风险敞口和未来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个月内或整个存续期预期信用损失率，计算预期信用 损失。</w:t>
      </w:r>
    </w:p>
    <w:p>
      <w:pPr>
        <w:pStyle w:val="Style37"/>
        <w:keepNext w:val="0"/>
        <w:keepLines w:val="0"/>
        <w:widowControl w:val="0"/>
        <w:numPr>
          <w:ilvl w:val="0"/>
          <w:numId w:val="53"/>
        </w:numPr>
        <w:shd w:val="clear" w:color="auto" w:fill="auto"/>
        <w:tabs>
          <w:tab w:pos="901" w:val="left"/>
        </w:tabs>
        <w:bidi w:val="0"/>
        <w:spacing w:before="0" w:line="316" w:lineRule="exact"/>
        <w:ind w:left="0" w:right="0" w:firstLine="480"/>
        <w:jc w:val="both"/>
      </w:pPr>
      <w:bookmarkStart w:id="851" w:name="bookmark851"/>
      <w:bookmarkEnd w:id="851"/>
      <w:r>
        <w:rPr>
          <w:color w:val="000000"/>
          <w:spacing w:val="0"/>
          <w:w w:val="100"/>
          <w:position w:val="0"/>
          <w:sz w:val="24"/>
          <w:szCs w:val="24"/>
        </w:rPr>
        <w:t>具有较低的信用风险</w:t>
      </w:r>
    </w:p>
    <w:p>
      <w:pPr>
        <w:pStyle w:val="Style37"/>
        <w:keepNext w:val="0"/>
        <w:keepLines w:val="0"/>
        <w:widowControl w:val="0"/>
        <w:shd w:val="clear" w:color="auto" w:fill="auto"/>
        <w:bidi w:val="0"/>
        <w:spacing w:before="0" w:line="312" w:lineRule="exact"/>
        <w:ind w:left="0" w:right="0" w:firstLine="480"/>
        <w:jc w:val="both"/>
      </w:pPr>
      <w:r>
        <w:rPr>
          <w:color w:val="000000"/>
          <w:spacing w:val="0"/>
          <w:w w:val="100"/>
          <w:position w:val="0"/>
          <w:sz w:val="24"/>
          <w:szCs w:val="24"/>
        </w:rPr>
        <w:t>如果金融工具的违约风险较低，借款人在短期内履行其合同现金流量义务的能力很强， 并且即便较长时期内经济形势和经营环境存在不利变化但未必一定降低借款人履行其合同现 金流量义务的能力，该金融工具被视为具有较低的信用风险。</w:t>
      </w:r>
    </w:p>
    <w:p>
      <w:pPr>
        <w:pStyle w:val="Style37"/>
        <w:keepNext w:val="0"/>
        <w:keepLines w:val="0"/>
        <w:widowControl w:val="0"/>
        <w:numPr>
          <w:ilvl w:val="0"/>
          <w:numId w:val="53"/>
        </w:numPr>
        <w:shd w:val="clear" w:color="auto" w:fill="auto"/>
        <w:tabs>
          <w:tab w:pos="901" w:val="left"/>
        </w:tabs>
        <w:bidi w:val="0"/>
        <w:spacing w:before="0" w:line="316" w:lineRule="exact"/>
        <w:ind w:left="0" w:right="0" w:firstLine="480"/>
        <w:jc w:val="both"/>
      </w:pPr>
      <w:bookmarkStart w:id="852" w:name="bookmark852"/>
      <w:bookmarkEnd w:id="852"/>
      <w:r>
        <w:rPr>
          <w:color w:val="000000"/>
          <w:spacing w:val="0"/>
          <w:w w:val="100"/>
          <w:position w:val="0"/>
          <w:sz w:val="24"/>
          <w:szCs w:val="24"/>
        </w:rPr>
        <w:t>信用风险显著增加</w:t>
      </w:r>
    </w:p>
    <w:p>
      <w:pPr>
        <w:pStyle w:val="Style37"/>
        <w:keepNext w:val="0"/>
        <w:keepLines w:val="0"/>
        <w:widowControl w:val="0"/>
        <w:shd w:val="clear" w:color="auto" w:fill="auto"/>
        <w:bidi w:val="0"/>
        <w:spacing w:before="0" w:line="317" w:lineRule="exact"/>
        <w:ind w:left="0" w:right="0" w:firstLine="480"/>
        <w:jc w:val="both"/>
      </w:pPr>
      <w:r>
        <w:rPr>
          <w:color w:val="000000"/>
          <w:spacing w:val="0"/>
          <w:w w:val="100"/>
          <w:position w:val="0"/>
          <w:sz w:val="24"/>
          <w:szCs w:val="24"/>
        </w:rPr>
        <w:t>本公司通过比较金融工具在资产负债表日所确定的预计存续期内的违约概率与在初始确 认时所确定的预计存续期内的违约概率，以确定金融工具预计存续期内发生违约概率的相对 变化，以评估金融工具的信用风险自初始确认后是否已显著增加。</w:t>
      </w:r>
    </w:p>
    <w:p>
      <w:pPr>
        <w:pStyle w:val="Style37"/>
        <w:keepNext w:val="0"/>
        <w:keepLines w:val="0"/>
        <w:widowControl w:val="0"/>
        <w:shd w:val="clear" w:color="auto" w:fill="auto"/>
        <w:bidi w:val="0"/>
        <w:spacing w:before="0" w:line="312" w:lineRule="exact"/>
        <w:ind w:left="0" w:right="0" w:firstLine="480"/>
        <w:jc w:val="both"/>
      </w:pPr>
      <w:r>
        <w:rPr>
          <w:color w:val="000000"/>
          <w:spacing w:val="0"/>
          <w:w w:val="100"/>
          <w:position w:val="0"/>
          <w:sz w:val="24"/>
          <w:szCs w:val="24"/>
        </w:rPr>
        <w:t>在确定信用风险自初始确认后是否显著增加时，本公司考虑无须付出不必要的额外成本 或努力即可获得的合理且有依据的信息，包括前瞻性信息。本公司考虑的信息包括：</w:t>
      </w:r>
    </w:p>
    <w:p>
      <w:pPr>
        <w:pStyle w:val="Style37"/>
        <w:keepNext w:val="0"/>
        <w:keepLines w:val="0"/>
        <w:widowControl w:val="0"/>
        <w:numPr>
          <w:ilvl w:val="0"/>
          <w:numId w:val="57"/>
        </w:numPr>
        <w:shd w:val="clear" w:color="auto" w:fill="auto"/>
        <w:tabs>
          <w:tab w:pos="886" w:val="left"/>
        </w:tabs>
        <w:bidi w:val="0"/>
        <w:spacing w:before="0" w:line="240" w:lineRule="auto"/>
        <w:ind w:left="0" w:right="0" w:firstLine="480"/>
        <w:jc w:val="both"/>
      </w:pPr>
      <w:bookmarkStart w:id="853" w:name="bookmark853"/>
      <w:bookmarkEnd w:id="853"/>
      <w:r>
        <w:rPr>
          <w:color w:val="000000"/>
          <w:spacing w:val="0"/>
          <w:w w:val="100"/>
          <w:position w:val="0"/>
          <w:sz w:val="24"/>
          <w:szCs w:val="24"/>
        </w:rPr>
        <w:t>信用风险变化所导致的内部价格指标是否发生显著变化；</w:t>
      </w:r>
    </w:p>
    <w:p>
      <w:pPr>
        <w:pStyle w:val="Style37"/>
        <w:keepNext w:val="0"/>
        <w:keepLines w:val="0"/>
        <w:widowControl w:val="0"/>
        <w:numPr>
          <w:ilvl w:val="0"/>
          <w:numId w:val="57"/>
        </w:numPr>
        <w:shd w:val="clear" w:color="auto" w:fill="auto"/>
        <w:tabs>
          <w:tab w:pos="406" w:val="left"/>
        </w:tabs>
        <w:bidi w:val="0"/>
        <w:spacing w:before="0" w:after="120" w:line="240" w:lineRule="auto"/>
        <w:ind w:left="0" w:right="0" w:firstLine="480"/>
        <w:jc w:val="both"/>
      </w:pPr>
      <w:bookmarkStart w:id="854" w:name="bookmark854"/>
      <w:bookmarkEnd w:id="854"/>
      <w:r>
        <w:rPr>
          <w:color w:val="000000"/>
          <w:spacing w:val="0"/>
          <w:w w:val="100"/>
          <w:position w:val="0"/>
          <w:sz w:val="24"/>
          <w:szCs w:val="24"/>
        </w:rPr>
        <w:t xml:space="preserve">预期将导致债务人履行其偿债义务的能力是否发生显著变化的业务、财务或经济状况 </w:t>
      </w:r>
      <w:r>
        <w:rPr>
          <w:color w:val="000000"/>
          <w:spacing w:val="0"/>
          <w:w w:val="100"/>
          <w:position w:val="0"/>
          <w:sz w:val="24"/>
          <w:szCs w:val="24"/>
        </w:rPr>
        <w:t>的不利变化；</w:t>
      </w:r>
    </w:p>
    <w:p>
      <w:pPr>
        <w:pStyle w:val="Style37"/>
        <w:keepNext w:val="0"/>
        <w:keepLines w:val="0"/>
        <w:widowControl w:val="0"/>
        <w:numPr>
          <w:ilvl w:val="0"/>
          <w:numId w:val="57"/>
        </w:numPr>
        <w:shd w:val="clear" w:color="auto" w:fill="auto"/>
        <w:tabs>
          <w:tab w:pos="867" w:val="left"/>
        </w:tabs>
        <w:bidi w:val="0"/>
        <w:spacing w:before="0" w:after="120" w:line="326" w:lineRule="exact"/>
        <w:ind w:left="0" w:right="0" w:firstLine="480"/>
        <w:jc w:val="both"/>
      </w:pPr>
      <w:bookmarkStart w:id="855" w:name="bookmark855"/>
      <w:bookmarkEnd w:id="855"/>
      <w:r>
        <w:rPr>
          <w:color w:val="000000"/>
          <w:spacing w:val="0"/>
          <w:w w:val="100"/>
          <w:position w:val="0"/>
          <w:sz w:val="24"/>
          <w:szCs w:val="24"/>
        </w:rPr>
        <w:t>债务人经营成果实际或预期是否发生显著变化；债务人所处的监管、经济或技术环境 是否发生显著不利变化；</w:t>
      </w:r>
    </w:p>
    <w:p>
      <w:pPr>
        <w:pStyle w:val="Style37"/>
        <w:keepNext w:val="0"/>
        <w:keepLines w:val="0"/>
        <w:widowControl w:val="0"/>
        <w:numPr>
          <w:ilvl w:val="0"/>
          <w:numId w:val="57"/>
        </w:numPr>
        <w:shd w:val="clear" w:color="auto" w:fill="auto"/>
        <w:tabs>
          <w:tab w:pos="882" w:val="left"/>
        </w:tabs>
        <w:bidi w:val="0"/>
        <w:spacing w:before="0" w:after="120" w:line="331" w:lineRule="exact"/>
        <w:ind w:left="0" w:right="0" w:firstLine="480"/>
        <w:jc w:val="both"/>
      </w:pPr>
      <w:bookmarkStart w:id="856" w:name="bookmark856"/>
      <w:bookmarkEnd w:id="856"/>
      <w:r>
        <w:rPr>
          <w:color w:val="000000"/>
          <w:spacing w:val="0"/>
          <w:w w:val="100"/>
          <w:position w:val="0"/>
          <w:sz w:val="24"/>
          <w:szCs w:val="24"/>
        </w:rPr>
        <w:t>作为债务抵押的担保物价值或第三方提供的担保或信用增级质量是否发生显著变化。 这些变化预期将降低债务人按合同规定期限还款的经济动机或者影响违约概率；</w:t>
      </w:r>
    </w:p>
    <w:p>
      <w:pPr>
        <w:pStyle w:val="Style37"/>
        <w:keepNext w:val="0"/>
        <w:keepLines w:val="0"/>
        <w:widowControl w:val="0"/>
        <w:numPr>
          <w:ilvl w:val="0"/>
          <w:numId w:val="57"/>
        </w:numPr>
        <w:shd w:val="clear" w:color="auto" w:fill="auto"/>
        <w:tabs>
          <w:tab w:pos="891" w:val="left"/>
        </w:tabs>
        <w:bidi w:val="0"/>
        <w:spacing w:before="0" w:after="120" w:line="313" w:lineRule="exact"/>
        <w:ind w:left="0" w:right="0" w:firstLine="480"/>
        <w:jc w:val="left"/>
      </w:pPr>
      <w:bookmarkStart w:id="857" w:name="bookmark857"/>
      <w:bookmarkEnd w:id="857"/>
      <w:r>
        <w:rPr>
          <w:color w:val="000000"/>
          <w:spacing w:val="0"/>
          <w:w w:val="100"/>
          <w:position w:val="0"/>
          <w:sz w:val="24"/>
          <w:szCs w:val="24"/>
        </w:rPr>
        <w:t>预期将降低债务人按合同约定期限还款的经济动机是否发生显著变化；</w:t>
      </w:r>
    </w:p>
    <w:p>
      <w:pPr>
        <w:pStyle w:val="Style37"/>
        <w:keepNext w:val="0"/>
        <w:keepLines w:val="0"/>
        <w:widowControl w:val="0"/>
        <w:numPr>
          <w:ilvl w:val="0"/>
          <w:numId w:val="57"/>
        </w:numPr>
        <w:shd w:val="clear" w:color="auto" w:fill="auto"/>
        <w:tabs>
          <w:tab w:pos="877" w:val="left"/>
        </w:tabs>
        <w:bidi w:val="0"/>
        <w:spacing w:before="0" w:after="120" w:line="310" w:lineRule="exact"/>
        <w:ind w:left="0" w:right="0" w:firstLine="480"/>
        <w:jc w:val="both"/>
      </w:pPr>
      <w:bookmarkStart w:id="858" w:name="bookmark858"/>
      <w:bookmarkEnd w:id="858"/>
      <w:r>
        <w:rPr>
          <w:color w:val="000000"/>
          <w:spacing w:val="0"/>
          <w:w w:val="100"/>
          <w:position w:val="0"/>
          <w:sz w:val="24"/>
          <w:szCs w:val="24"/>
        </w:rPr>
        <w:t>借款合同的预期变更，包括预计违反合同的行为是否可能导致的合同义务的免除或修 订、给予免息期、利率跳升、要求追加抵押品或担保或者对金融工具的合同框架做出其他变 更；</w:t>
      </w:r>
    </w:p>
    <w:p>
      <w:pPr>
        <w:pStyle w:val="Style37"/>
        <w:keepNext w:val="0"/>
        <w:keepLines w:val="0"/>
        <w:widowControl w:val="0"/>
        <w:numPr>
          <w:ilvl w:val="0"/>
          <w:numId w:val="57"/>
        </w:numPr>
        <w:shd w:val="clear" w:color="auto" w:fill="auto"/>
        <w:tabs>
          <w:tab w:pos="882" w:val="left"/>
        </w:tabs>
        <w:bidi w:val="0"/>
        <w:spacing w:before="0" w:after="120" w:line="313" w:lineRule="exact"/>
        <w:ind w:left="0" w:right="0" w:firstLine="480"/>
        <w:jc w:val="left"/>
      </w:pPr>
      <w:bookmarkStart w:id="859" w:name="bookmark859"/>
      <w:bookmarkEnd w:id="859"/>
      <w:r>
        <w:rPr>
          <w:color w:val="000000"/>
          <w:spacing w:val="0"/>
          <w:w w:val="100"/>
          <w:position w:val="0"/>
          <w:sz w:val="24"/>
          <w:szCs w:val="24"/>
        </w:rPr>
        <w:t>债务人预期表现和还款行为是否发生显著变化；</w:t>
      </w:r>
    </w:p>
    <w:p>
      <w:pPr>
        <w:pStyle w:val="Style37"/>
        <w:keepNext w:val="0"/>
        <w:keepLines w:val="0"/>
        <w:widowControl w:val="0"/>
        <w:numPr>
          <w:ilvl w:val="0"/>
          <w:numId w:val="57"/>
        </w:numPr>
        <w:shd w:val="clear" w:color="auto" w:fill="auto"/>
        <w:tabs>
          <w:tab w:pos="891" w:val="left"/>
        </w:tabs>
        <w:bidi w:val="0"/>
        <w:spacing w:before="0" w:after="120" w:line="313" w:lineRule="exact"/>
        <w:ind w:left="0" w:right="0" w:firstLine="480"/>
        <w:jc w:val="left"/>
      </w:pPr>
      <w:bookmarkStart w:id="860" w:name="bookmark860"/>
      <w:bookmarkEnd w:id="860"/>
      <w:r>
        <w:rPr>
          <w:color w:val="000000"/>
          <w:spacing w:val="0"/>
          <w:w w:val="100"/>
          <w:position w:val="0"/>
          <w:sz w:val="24"/>
          <w:szCs w:val="24"/>
        </w:rPr>
        <w:t>合同付款是否发生逾期超过（含）</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日。</w:t>
      </w:r>
    </w:p>
    <w:p>
      <w:pPr>
        <w:pStyle w:val="Style37"/>
        <w:keepNext w:val="0"/>
        <w:keepLines w:val="0"/>
        <w:widowControl w:val="0"/>
        <w:shd w:val="clear" w:color="auto" w:fill="auto"/>
        <w:bidi w:val="0"/>
        <w:spacing w:before="0" w:after="120" w:line="310" w:lineRule="exact"/>
        <w:ind w:left="0" w:right="0" w:firstLine="480"/>
        <w:jc w:val="left"/>
      </w:pPr>
      <w:r>
        <w:rPr>
          <w:color w:val="000000"/>
          <w:spacing w:val="0"/>
          <w:w w:val="100"/>
          <w:position w:val="0"/>
          <w:sz w:val="24"/>
          <w:szCs w:val="24"/>
        </w:rPr>
        <w:t>根据金融工具的性质，本公司以单项金融工具或金融工具组合为基础评估信用风险是否 显著增加。以金融工具组合为基础进行评估时，本公司可基于共同信用风险特征对金融工具 进行分类，例如逾期信息和信用风险评级。</w:t>
      </w:r>
    </w:p>
    <w:p>
      <w:pPr>
        <w:pStyle w:val="Style37"/>
        <w:keepNext w:val="0"/>
        <w:keepLines w:val="0"/>
        <w:widowControl w:val="0"/>
        <w:shd w:val="clear" w:color="auto" w:fill="auto"/>
        <w:bidi w:val="0"/>
        <w:spacing w:before="0" w:after="120" w:line="307" w:lineRule="exact"/>
        <w:ind w:left="0" w:right="0" w:firstLine="480"/>
        <w:jc w:val="left"/>
      </w:pPr>
      <w:r>
        <w:rPr>
          <w:color w:val="000000"/>
          <w:spacing w:val="0"/>
          <w:w w:val="100"/>
          <w:position w:val="0"/>
          <w:sz w:val="24"/>
          <w:szCs w:val="24"/>
        </w:rPr>
        <w:t>通常情况下，如果逾期超过</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日，本公司确定金融工具的信用风险已经显著增加。除非 本公司无需付出过多成本或努力即可获得合理且有依据的信息，证明虽然超过合同约定的付 款期限</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天，但信用风险自初始确认以来并未显著增加。</w:t>
      </w:r>
    </w:p>
    <w:p>
      <w:pPr>
        <w:pStyle w:val="Style37"/>
        <w:keepNext w:val="0"/>
        <w:keepLines w:val="0"/>
        <w:widowControl w:val="0"/>
        <w:numPr>
          <w:ilvl w:val="0"/>
          <w:numId w:val="53"/>
        </w:numPr>
        <w:shd w:val="clear" w:color="auto" w:fill="auto"/>
        <w:tabs>
          <w:tab w:pos="901" w:val="left"/>
        </w:tabs>
        <w:bidi w:val="0"/>
        <w:spacing w:before="0" w:after="120" w:line="313" w:lineRule="exact"/>
        <w:ind w:left="0" w:right="0" w:firstLine="480"/>
        <w:jc w:val="left"/>
      </w:pPr>
      <w:bookmarkStart w:id="861" w:name="bookmark861"/>
      <w:bookmarkEnd w:id="861"/>
      <w:r>
        <w:rPr>
          <w:color w:val="000000"/>
          <w:spacing w:val="0"/>
          <w:w w:val="100"/>
          <w:position w:val="0"/>
          <w:sz w:val="24"/>
          <w:szCs w:val="24"/>
        </w:rPr>
        <w:t>已发生信用减值的金融资产</w:t>
      </w:r>
    </w:p>
    <w:p>
      <w:pPr>
        <w:pStyle w:val="Style37"/>
        <w:keepNext w:val="0"/>
        <w:keepLines w:val="0"/>
        <w:widowControl w:val="0"/>
        <w:shd w:val="clear" w:color="auto" w:fill="auto"/>
        <w:bidi w:val="0"/>
        <w:spacing w:before="0" w:after="120" w:line="317" w:lineRule="exact"/>
        <w:ind w:left="0" w:right="0" w:firstLine="480"/>
        <w:jc w:val="left"/>
      </w:pPr>
      <w:r>
        <w:rPr>
          <w:color w:val="000000"/>
          <w:spacing w:val="0"/>
          <w:w w:val="100"/>
          <w:position w:val="0"/>
          <w:sz w:val="24"/>
          <w:szCs w:val="24"/>
        </w:rPr>
        <w:t>本公司在资产负债表日评估以摊余成本计量的金融资产和以公允价值计量且其变动计入 其他综合收益的债权投资是否已发生信用减值。当对金融资产预期未来现金流量具有不利影 响的一项或多项事件发生时，该金融资产成为已发生信用减值的金融资产。金融资产已发生 信用减值的证据包括下列可观察信息：</w:t>
      </w:r>
    </w:p>
    <w:p>
      <w:pPr>
        <w:pStyle w:val="Style37"/>
        <w:keepNext w:val="0"/>
        <w:keepLines w:val="0"/>
        <w:widowControl w:val="0"/>
        <w:shd w:val="clear" w:color="auto" w:fill="auto"/>
        <w:bidi w:val="0"/>
        <w:spacing w:before="0" w:after="120" w:line="313" w:lineRule="exact"/>
        <w:ind w:left="0" w:right="0" w:firstLine="480"/>
        <w:jc w:val="left"/>
      </w:pPr>
      <w:r>
        <w:rPr>
          <w:color w:val="000000"/>
          <w:spacing w:val="0"/>
          <w:w w:val="100"/>
          <w:position w:val="0"/>
          <w:sz w:val="24"/>
          <w:szCs w:val="24"/>
        </w:rPr>
        <w:t>发行方或债务人发生重大财务困难；债务人违反合同，如偿付利息或本金违约或逾期等; 债权人出于与债务人财务困难有关的经济或合同考虑，给予债务人在任何其他情况下都不会 做出的让步；债务人很可能破产或进行其他财务重组；发行方或债务人财务困难导致该金融 资产的活跃市场消失；以大幅折扣购买或源生一项金融资产，该折扣反映了发生信用损失的 事实。</w:t>
      </w:r>
    </w:p>
    <w:p>
      <w:pPr>
        <w:pStyle w:val="Style37"/>
        <w:keepNext w:val="0"/>
        <w:keepLines w:val="0"/>
        <w:widowControl w:val="0"/>
        <w:numPr>
          <w:ilvl w:val="0"/>
          <w:numId w:val="53"/>
        </w:numPr>
        <w:shd w:val="clear" w:color="auto" w:fill="auto"/>
        <w:tabs>
          <w:tab w:pos="901" w:val="left"/>
        </w:tabs>
        <w:bidi w:val="0"/>
        <w:spacing w:before="0" w:after="120" w:line="313" w:lineRule="exact"/>
        <w:ind w:left="0" w:right="0" w:firstLine="480"/>
        <w:jc w:val="both"/>
      </w:pPr>
      <w:bookmarkStart w:id="862" w:name="bookmark862"/>
      <w:bookmarkEnd w:id="862"/>
      <w:r>
        <w:rPr>
          <w:color w:val="000000"/>
          <w:spacing w:val="0"/>
          <w:w w:val="100"/>
          <w:position w:val="0"/>
          <w:sz w:val="24"/>
          <w:szCs w:val="24"/>
        </w:rPr>
        <w:t>预期信用损失准备的列报</w:t>
      </w:r>
    </w:p>
    <w:p>
      <w:pPr>
        <w:pStyle w:val="Style37"/>
        <w:keepNext w:val="0"/>
        <w:keepLines w:val="0"/>
        <w:widowControl w:val="0"/>
        <w:shd w:val="clear" w:color="auto" w:fill="auto"/>
        <w:bidi w:val="0"/>
        <w:spacing w:before="0" w:after="120" w:line="312" w:lineRule="exact"/>
        <w:ind w:left="0" w:right="0" w:firstLine="480"/>
        <w:jc w:val="both"/>
      </w:pPr>
      <w:r>
        <w:rPr>
          <w:color w:val="000000"/>
          <w:spacing w:val="0"/>
          <w:w w:val="100"/>
          <w:position w:val="0"/>
          <w:sz w:val="24"/>
          <w:szCs w:val="24"/>
        </w:rPr>
        <w:t>为反映金融工具的信用风险自初始确认后的变化，本公司在每个资产负债表日重新计量 预期信用损失，由此形成的损失准备的增加或转回金额，应当作为减值损失或利得计入当期 损益。对于以摊余成本计量的金融资产，损失准备抵减该金融资产在资产负债表中列示的账 面价值；对于以公允价值计量且其变动计入其他综合收益的债权投资，本公司在其他综合收 益中确认其损失准备，不抵减该金融资产的账面价值。</w:t>
      </w:r>
    </w:p>
    <w:p>
      <w:pPr>
        <w:pStyle w:val="Style37"/>
        <w:keepNext w:val="0"/>
        <w:keepLines w:val="0"/>
        <w:widowControl w:val="0"/>
        <w:numPr>
          <w:ilvl w:val="0"/>
          <w:numId w:val="53"/>
        </w:numPr>
        <w:shd w:val="clear" w:color="auto" w:fill="auto"/>
        <w:tabs>
          <w:tab w:pos="901" w:val="left"/>
        </w:tabs>
        <w:bidi w:val="0"/>
        <w:spacing w:before="0" w:after="120" w:line="313" w:lineRule="exact"/>
        <w:ind w:left="0" w:right="0" w:firstLine="480"/>
        <w:jc w:val="both"/>
      </w:pPr>
      <w:bookmarkStart w:id="863" w:name="bookmark863"/>
      <w:bookmarkEnd w:id="863"/>
      <w:r>
        <w:rPr>
          <w:color w:val="000000"/>
          <w:spacing w:val="0"/>
          <w:w w:val="100"/>
          <w:position w:val="0"/>
          <w:sz w:val="24"/>
          <w:szCs w:val="24"/>
        </w:rPr>
        <w:t>核销</w:t>
      </w:r>
    </w:p>
    <w:p>
      <w:pPr>
        <w:pStyle w:val="Style37"/>
        <w:keepNext w:val="0"/>
        <w:keepLines w:val="0"/>
        <w:widowControl w:val="0"/>
        <w:shd w:val="clear" w:color="auto" w:fill="auto"/>
        <w:bidi w:val="0"/>
        <w:spacing w:before="0" w:after="120" w:line="322" w:lineRule="exact"/>
        <w:ind w:left="0" w:right="0" w:firstLine="480"/>
        <w:jc w:val="both"/>
      </w:pPr>
      <w:r>
        <w:rPr>
          <w:color w:val="000000"/>
          <w:spacing w:val="0"/>
          <w:w w:val="100"/>
          <w:position w:val="0"/>
          <w:sz w:val="24"/>
          <w:szCs w:val="24"/>
        </w:rPr>
        <w:t>如果本公司不再合理预期金融资产合同现金流量能够全部或部分收回，则直接减记该金 融资产的账面余额。这种减记构成相关金融资产的终止确认。这种情况通常发生在本公司确 定债务人没有资产或收入来源可产生足够的现金流量以偿还将被减记的金额。</w:t>
      </w:r>
    </w:p>
    <w:p>
      <w:pPr>
        <w:pStyle w:val="Style37"/>
        <w:keepNext w:val="0"/>
        <w:keepLines w:val="0"/>
        <w:widowControl w:val="0"/>
        <w:shd w:val="clear" w:color="auto" w:fill="auto"/>
        <w:bidi w:val="0"/>
        <w:spacing w:before="0" w:after="120" w:line="240" w:lineRule="auto"/>
        <w:ind w:left="0" w:right="0" w:firstLine="480"/>
        <w:jc w:val="left"/>
      </w:pPr>
      <w:r>
        <w:rPr>
          <w:color w:val="000000"/>
          <w:spacing w:val="0"/>
          <w:w w:val="100"/>
          <w:position w:val="0"/>
          <w:sz w:val="24"/>
          <w:szCs w:val="24"/>
        </w:rPr>
        <w:t>已减记的金融资产以后又收回的，作为减值损失的转回计入收回当期的损益。</w:t>
      </w:r>
    </w:p>
    <w:p>
      <w:pPr>
        <w:pStyle w:val="Style25"/>
        <w:keepNext/>
        <w:keepLines/>
        <w:widowControl w:val="0"/>
        <w:shd w:val="clear" w:color="auto" w:fill="auto"/>
        <w:bidi w:val="0"/>
        <w:spacing w:before="0" w:after="100" w:line="316" w:lineRule="exact"/>
        <w:ind w:left="0" w:right="0" w:firstLine="480"/>
        <w:jc w:val="left"/>
      </w:pPr>
      <w:bookmarkStart w:id="864" w:name="bookmark864"/>
      <w:bookmarkStart w:id="865" w:name="bookmark865"/>
      <w:bookmarkStart w:id="866" w:name="bookmark866"/>
      <w:bookmarkStart w:id="867" w:name="bookmark867"/>
      <w:r>
        <w:rPr>
          <w:color w:val="000000"/>
          <w:spacing w:val="0"/>
          <w:w w:val="100"/>
          <w:position w:val="0"/>
          <w:sz w:val="24"/>
          <w:szCs w:val="24"/>
        </w:rPr>
        <w:t>（</w:t>
      </w:r>
      <w:bookmarkEnd w:id="866"/>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）金融资产转移</w:t>
      </w:r>
      <w:bookmarkEnd w:id="864"/>
      <w:bookmarkEnd w:id="865"/>
      <w:bookmarkEnd w:id="867"/>
    </w:p>
    <w:p>
      <w:pPr>
        <w:pStyle w:val="Style37"/>
        <w:keepNext w:val="0"/>
        <w:keepLines w:val="0"/>
        <w:widowControl w:val="0"/>
        <w:shd w:val="clear" w:color="auto" w:fill="auto"/>
        <w:bidi w:val="0"/>
        <w:spacing w:before="0" w:line="316" w:lineRule="exact"/>
        <w:ind w:left="0" w:right="0" w:firstLine="480"/>
        <w:jc w:val="left"/>
      </w:pPr>
      <w:r>
        <w:rPr>
          <w:color w:val="000000"/>
          <w:spacing w:val="0"/>
          <w:w w:val="100"/>
          <w:position w:val="0"/>
          <w:sz w:val="24"/>
          <w:szCs w:val="24"/>
        </w:rPr>
        <w:t>金融资产转移是指下列两种情形：</w:t>
      </w:r>
    </w:p>
    <w:p>
      <w:pPr>
        <w:pStyle w:val="Style37"/>
        <w:keepNext w:val="0"/>
        <w:keepLines w:val="0"/>
        <w:widowControl w:val="0"/>
        <w:numPr>
          <w:ilvl w:val="0"/>
          <w:numId w:val="59"/>
        </w:numPr>
        <w:shd w:val="clear" w:color="auto" w:fill="auto"/>
        <w:tabs>
          <w:tab w:pos="886" w:val="left"/>
        </w:tabs>
        <w:bidi w:val="0"/>
        <w:spacing w:before="0" w:line="316" w:lineRule="exact"/>
        <w:ind w:left="0" w:right="0" w:firstLine="480"/>
        <w:jc w:val="left"/>
      </w:pPr>
      <w:bookmarkStart w:id="868" w:name="bookmark868"/>
      <w:bookmarkEnd w:id="868"/>
      <w:r>
        <w:rPr>
          <w:color w:val="000000"/>
          <w:spacing w:val="0"/>
          <w:w w:val="100"/>
          <w:position w:val="0"/>
          <w:sz w:val="24"/>
          <w:szCs w:val="24"/>
        </w:rPr>
        <w:t>将收取金融资产现金流量的合同权利转移给另一方；</w:t>
      </w:r>
    </w:p>
    <w:p>
      <w:pPr>
        <w:pStyle w:val="Style37"/>
        <w:keepNext w:val="0"/>
        <w:keepLines w:val="0"/>
        <w:widowControl w:val="0"/>
        <w:numPr>
          <w:ilvl w:val="0"/>
          <w:numId w:val="59"/>
        </w:numPr>
        <w:shd w:val="clear" w:color="auto" w:fill="auto"/>
        <w:tabs>
          <w:tab w:pos="877" w:val="left"/>
        </w:tabs>
        <w:bidi w:val="0"/>
        <w:spacing w:before="0" w:line="336" w:lineRule="exact"/>
        <w:ind w:left="0" w:right="0" w:firstLine="480"/>
        <w:jc w:val="both"/>
      </w:pPr>
      <w:bookmarkStart w:id="869" w:name="bookmark869"/>
      <w:bookmarkEnd w:id="869"/>
      <w:r>
        <w:rPr>
          <w:color w:val="000000"/>
          <w:spacing w:val="0"/>
          <w:w w:val="100"/>
          <w:position w:val="0"/>
          <w:sz w:val="24"/>
          <w:szCs w:val="24"/>
        </w:rPr>
        <w:t>将金融资产整体或部分转移给另一方，但保留收取金融资产现金流量的合同权利，并 承担将收取的现金流量支付给一个或多个收款方的合同义务。</w:t>
      </w:r>
    </w:p>
    <w:p>
      <w:pPr>
        <w:pStyle w:val="Style37"/>
        <w:keepNext w:val="0"/>
        <w:keepLines w:val="0"/>
        <w:widowControl w:val="0"/>
        <w:numPr>
          <w:ilvl w:val="0"/>
          <w:numId w:val="61"/>
        </w:numPr>
        <w:shd w:val="clear" w:color="auto" w:fill="auto"/>
        <w:tabs>
          <w:tab w:pos="901" w:val="left"/>
        </w:tabs>
        <w:bidi w:val="0"/>
        <w:spacing w:before="0" w:line="316" w:lineRule="exact"/>
        <w:ind w:left="0" w:right="0" w:firstLine="480"/>
        <w:jc w:val="both"/>
      </w:pPr>
      <w:bookmarkStart w:id="870" w:name="bookmark870"/>
      <w:bookmarkEnd w:id="870"/>
      <w:r>
        <w:rPr>
          <w:color w:val="000000"/>
          <w:spacing w:val="0"/>
          <w:w w:val="100"/>
          <w:position w:val="0"/>
          <w:sz w:val="24"/>
          <w:szCs w:val="24"/>
        </w:rPr>
        <w:t>终止确认所转移的金融资产</w:t>
      </w:r>
    </w:p>
    <w:p>
      <w:pPr>
        <w:pStyle w:val="Style37"/>
        <w:keepNext w:val="0"/>
        <w:keepLines w:val="0"/>
        <w:widowControl w:val="0"/>
        <w:shd w:val="clear" w:color="auto" w:fill="auto"/>
        <w:bidi w:val="0"/>
        <w:spacing w:before="0" w:line="312" w:lineRule="exact"/>
        <w:ind w:left="0" w:right="0" w:firstLine="480"/>
        <w:jc w:val="both"/>
      </w:pPr>
      <w:r>
        <w:rPr>
          <w:color w:val="000000"/>
          <w:spacing w:val="0"/>
          <w:w w:val="100"/>
          <w:position w:val="0"/>
          <w:sz w:val="24"/>
          <w:szCs w:val="24"/>
        </w:rPr>
        <w:t>已将金融资产所有权上几乎所有的风险和报酬转移给转入方的，或既没有转移也没有保 留金融资产所有权上几乎所有的风险和报酬的，但放弃了对该金融资产控制的，终止确认该 金融资产。</w:t>
      </w:r>
    </w:p>
    <w:p>
      <w:pPr>
        <w:pStyle w:val="Style37"/>
        <w:keepNext w:val="0"/>
        <w:keepLines w:val="0"/>
        <w:widowControl w:val="0"/>
        <w:shd w:val="clear" w:color="auto" w:fill="auto"/>
        <w:bidi w:val="0"/>
        <w:spacing w:before="0" w:line="307" w:lineRule="exact"/>
        <w:ind w:left="0" w:right="0" w:firstLine="480"/>
        <w:jc w:val="both"/>
      </w:pPr>
      <w:r>
        <w:rPr>
          <w:color w:val="000000"/>
          <w:spacing w:val="0"/>
          <w:w w:val="100"/>
          <w:position w:val="0"/>
          <w:sz w:val="24"/>
          <w:szCs w:val="24"/>
        </w:rPr>
        <w:t>在判断是否已放弃对所转移金融资产的控制时，根据转入方出售该金融资产的实际能力。 转入方能够单方面将转移的金融资产整体出售给不相关的第三方，且没有额外条件对此项出 售加以限制的，则公司已放弃对该金融资产的控制。</w:t>
      </w:r>
    </w:p>
    <w:p>
      <w:pPr>
        <w:pStyle w:val="Style37"/>
        <w:keepNext w:val="0"/>
        <w:keepLines w:val="0"/>
        <w:widowControl w:val="0"/>
        <w:shd w:val="clear" w:color="auto" w:fill="auto"/>
        <w:bidi w:val="0"/>
        <w:spacing w:before="0" w:line="326" w:lineRule="exact"/>
        <w:ind w:left="0" w:right="0" w:firstLine="480"/>
        <w:jc w:val="both"/>
      </w:pPr>
      <w:r>
        <w:rPr>
          <w:color w:val="000000"/>
          <w:spacing w:val="0"/>
          <w:w w:val="100"/>
          <w:position w:val="0"/>
          <w:sz w:val="24"/>
          <w:szCs w:val="24"/>
        </w:rPr>
        <w:t>本公司在判断金融资产转移是否满足金融资产终止确认条件时，注重金融资产转移的实 质。</w:t>
      </w:r>
    </w:p>
    <w:p>
      <w:pPr>
        <w:pStyle w:val="Style37"/>
        <w:keepNext w:val="0"/>
        <w:keepLines w:val="0"/>
        <w:widowControl w:val="0"/>
        <w:shd w:val="clear" w:color="auto" w:fill="auto"/>
        <w:bidi w:val="0"/>
        <w:spacing w:before="0" w:line="316" w:lineRule="exact"/>
        <w:ind w:left="0" w:right="0" w:firstLine="480"/>
        <w:jc w:val="left"/>
      </w:pPr>
      <w:r>
        <w:rPr>
          <w:color w:val="000000"/>
          <w:spacing w:val="0"/>
          <w:w w:val="100"/>
          <w:position w:val="0"/>
          <w:sz w:val="24"/>
          <w:szCs w:val="24"/>
        </w:rPr>
        <w:t>金融资产整体转移满足终止确认条件的，将下列两项金额的差额计入当期损益：</w:t>
      </w:r>
    </w:p>
    <w:p>
      <w:pPr>
        <w:pStyle w:val="Style37"/>
        <w:keepNext w:val="0"/>
        <w:keepLines w:val="0"/>
        <w:widowControl w:val="0"/>
        <w:numPr>
          <w:ilvl w:val="0"/>
          <w:numId w:val="63"/>
        </w:numPr>
        <w:shd w:val="clear" w:color="auto" w:fill="auto"/>
        <w:tabs>
          <w:tab w:pos="886" w:val="left"/>
        </w:tabs>
        <w:bidi w:val="0"/>
        <w:spacing w:before="0" w:line="316" w:lineRule="exact"/>
        <w:ind w:left="0" w:right="0" w:firstLine="480"/>
        <w:jc w:val="left"/>
      </w:pPr>
      <w:bookmarkStart w:id="871" w:name="bookmark871"/>
      <w:bookmarkEnd w:id="871"/>
      <w:r>
        <w:rPr>
          <w:color w:val="000000"/>
          <w:spacing w:val="0"/>
          <w:w w:val="100"/>
          <w:position w:val="0"/>
          <w:sz w:val="24"/>
          <w:szCs w:val="24"/>
        </w:rPr>
        <w:t>所转移金融资产的账面价值；</w:t>
      </w:r>
    </w:p>
    <w:p>
      <w:pPr>
        <w:pStyle w:val="Style37"/>
        <w:keepNext w:val="0"/>
        <w:keepLines w:val="0"/>
        <w:widowControl w:val="0"/>
        <w:numPr>
          <w:ilvl w:val="0"/>
          <w:numId w:val="63"/>
        </w:numPr>
        <w:shd w:val="clear" w:color="auto" w:fill="auto"/>
        <w:tabs>
          <w:tab w:pos="877" w:val="left"/>
        </w:tabs>
        <w:bidi w:val="0"/>
        <w:spacing w:before="0" w:line="319" w:lineRule="exact"/>
        <w:ind w:left="0" w:right="0" w:firstLine="480"/>
        <w:jc w:val="both"/>
      </w:pPr>
      <w:bookmarkStart w:id="872" w:name="bookmark872"/>
      <w:bookmarkEnd w:id="872"/>
      <w:r>
        <w:rPr>
          <w:color w:val="000000"/>
          <w:spacing w:val="0"/>
          <w:w w:val="100"/>
          <w:position w:val="0"/>
          <w:sz w:val="24"/>
          <w:szCs w:val="24"/>
        </w:rPr>
        <w:t>因转移而收到的对价，与原直接计入其他综合收益的公允价值变动累计额中对于终止 确认部分的金额（涉及转移的金融资产为根据《企业会计准则第22号-金融工具确认和计量》 第十八条分类为以公允价值计量且其变动计入其他综合收益的金融资产的情形）之和。</w:t>
      </w:r>
    </w:p>
    <w:p>
      <w:pPr>
        <w:pStyle w:val="Style37"/>
        <w:keepNext w:val="0"/>
        <w:keepLines w:val="0"/>
        <w:widowControl w:val="0"/>
        <w:shd w:val="clear" w:color="auto" w:fill="auto"/>
        <w:bidi w:val="0"/>
        <w:spacing w:before="0" w:line="312" w:lineRule="exact"/>
        <w:ind w:left="0" w:right="0" w:firstLine="480"/>
        <w:jc w:val="both"/>
      </w:pPr>
      <w:r>
        <w:rPr>
          <w:color w:val="000000"/>
          <w:spacing w:val="0"/>
          <w:w w:val="100"/>
          <w:position w:val="0"/>
          <w:sz w:val="24"/>
          <w:szCs w:val="24"/>
        </w:rPr>
        <w:t>金融资产部分转移满足终止确认条件的，将所转移金融资产整体的账面价值，在终止确 认部分和未终止确认部分（在此种情况下，所保留的服务资产视同继续确认金融资产的一部 分）之间，按照转移日各自的相对公允价值进行分摊，并将下列两项金额的差额计入当期损 益：</w:t>
      </w:r>
    </w:p>
    <w:p>
      <w:pPr>
        <w:pStyle w:val="Style37"/>
        <w:keepNext w:val="0"/>
        <w:keepLines w:val="0"/>
        <w:widowControl w:val="0"/>
        <w:numPr>
          <w:ilvl w:val="0"/>
          <w:numId w:val="65"/>
        </w:numPr>
        <w:shd w:val="clear" w:color="auto" w:fill="auto"/>
        <w:tabs>
          <w:tab w:pos="886" w:val="left"/>
        </w:tabs>
        <w:bidi w:val="0"/>
        <w:spacing w:before="0" w:line="316" w:lineRule="exact"/>
        <w:ind w:left="0" w:right="0" w:firstLine="480"/>
        <w:jc w:val="both"/>
      </w:pPr>
      <w:bookmarkStart w:id="873" w:name="bookmark873"/>
      <w:bookmarkEnd w:id="873"/>
      <w:r>
        <w:rPr>
          <w:color w:val="000000"/>
          <w:spacing w:val="0"/>
          <w:w w:val="100"/>
          <w:position w:val="0"/>
          <w:sz w:val="24"/>
          <w:szCs w:val="24"/>
        </w:rPr>
        <w:t>终止确认部分在终止确认日的账面价值；</w:t>
      </w:r>
    </w:p>
    <w:p>
      <w:pPr>
        <w:pStyle w:val="Style37"/>
        <w:keepNext w:val="0"/>
        <w:keepLines w:val="0"/>
        <w:widowControl w:val="0"/>
        <w:numPr>
          <w:ilvl w:val="0"/>
          <w:numId w:val="65"/>
        </w:numPr>
        <w:shd w:val="clear" w:color="auto" w:fill="auto"/>
        <w:tabs>
          <w:tab w:pos="872" w:val="left"/>
        </w:tabs>
        <w:bidi w:val="0"/>
        <w:spacing w:before="0" w:line="319" w:lineRule="exact"/>
        <w:ind w:left="0" w:right="0" w:firstLine="480"/>
        <w:jc w:val="both"/>
      </w:pPr>
      <w:bookmarkStart w:id="874" w:name="bookmark874"/>
      <w:bookmarkEnd w:id="874"/>
      <w:r>
        <w:rPr>
          <w:color w:val="000000"/>
          <w:spacing w:val="0"/>
          <w:w w:val="100"/>
          <w:position w:val="0"/>
          <w:sz w:val="24"/>
          <w:szCs w:val="24"/>
        </w:rPr>
        <w:t>终止确认部分的对价，与原计入其他综合收益的公允价值变动累计额中对应终止确认 部分的金额（涉及转移的金融资产为根据《企业会计准则第22号-金融工具确认和计量》第十 八条分类为以公允价值计量且其变动计入其他综合收益的金融资产的情形）之和。</w:t>
      </w:r>
    </w:p>
    <w:p>
      <w:pPr>
        <w:pStyle w:val="Style37"/>
        <w:keepNext w:val="0"/>
        <w:keepLines w:val="0"/>
        <w:widowControl w:val="0"/>
        <w:numPr>
          <w:ilvl w:val="0"/>
          <w:numId w:val="61"/>
        </w:numPr>
        <w:shd w:val="clear" w:color="auto" w:fill="auto"/>
        <w:tabs>
          <w:tab w:pos="901" w:val="left"/>
        </w:tabs>
        <w:bidi w:val="0"/>
        <w:spacing w:before="0" w:line="316" w:lineRule="exact"/>
        <w:ind w:left="0" w:right="0" w:firstLine="480"/>
        <w:jc w:val="both"/>
      </w:pPr>
      <w:bookmarkStart w:id="875" w:name="bookmark875"/>
      <w:bookmarkEnd w:id="875"/>
      <w:r>
        <w:rPr>
          <w:color w:val="000000"/>
          <w:spacing w:val="0"/>
          <w:w w:val="100"/>
          <w:position w:val="0"/>
          <w:sz w:val="24"/>
          <w:szCs w:val="24"/>
        </w:rPr>
        <w:t>继续涉入所转移的金融资产</w:t>
      </w:r>
    </w:p>
    <w:p>
      <w:pPr>
        <w:pStyle w:val="Style37"/>
        <w:keepNext w:val="0"/>
        <w:keepLines w:val="0"/>
        <w:widowControl w:val="0"/>
        <w:shd w:val="clear" w:color="auto" w:fill="auto"/>
        <w:bidi w:val="0"/>
        <w:spacing w:before="0" w:line="324" w:lineRule="exact"/>
        <w:ind w:left="0" w:right="0" w:firstLine="480"/>
        <w:jc w:val="both"/>
      </w:pPr>
      <w:r>
        <w:rPr>
          <w:color w:val="000000"/>
          <w:spacing w:val="0"/>
          <w:w w:val="100"/>
          <w:position w:val="0"/>
          <w:sz w:val="24"/>
          <w:szCs w:val="24"/>
        </w:rPr>
        <w:t>既没有转移也没有保留金融资产所有权上几乎所有的风险和报酬的，且未放弃对该金融 资产控制的，应当按照其继续涉入所转移金融资产的程度确认有关金融资产，并相应确认有 关负债。</w:t>
      </w:r>
    </w:p>
    <w:p>
      <w:pPr>
        <w:pStyle w:val="Style37"/>
        <w:keepNext w:val="0"/>
        <w:keepLines w:val="0"/>
        <w:widowControl w:val="0"/>
        <w:shd w:val="clear" w:color="auto" w:fill="auto"/>
        <w:bidi w:val="0"/>
        <w:spacing w:before="0" w:line="312" w:lineRule="exact"/>
        <w:ind w:left="0" w:right="0" w:firstLine="480"/>
        <w:jc w:val="both"/>
      </w:pPr>
      <w:r>
        <w:rPr>
          <w:color w:val="000000"/>
          <w:spacing w:val="0"/>
          <w:w w:val="100"/>
          <w:position w:val="0"/>
          <w:sz w:val="24"/>
          <w:szCs w:val="24"/>
        </w:rPr>
        <w:t>继续涉入所转移金融资产的程度，是指企业承担的被转移金融资产价值变动风险或报酬 的程度。</w:t>
      </w:r>
    </w:p>
    <w:p>
      <w:pPr>
        <w:pStyle w:val="Style37"/>
        <w:keepNext w:val="0"/>
        <w:keepLines w:val="0"/>
        <w:widowControl w:val="0"/>
        <w:numPr>
          <w:ilvl w:val="0"/>
          <w:numId w:val="61"/>
        </w:numPr>
        <w:shd w:val="clear" w:color="auto" w:fill="auto"/>
        <w:tabs>
          <w:tab w:pos="901" w:val="left"/>
        </w:tabs>
        <w:bidi w:val="0"/>
        <w:spacing w:before="0" w:line="316" w:lineRule="exact"/>
        <w:ind w:left="0" w:right="0" w:firstLine="480"/>
        <w:jc w:val="both"/>
      </w:pPr>
      <w:bookmarkStart w:id="876" w:name="bookmark876"/>
      <w:bookmarkEnd w:id="876"/>
      <w:r>
        <w:rPr>
          <w:color w:val="000000"/>
          <w:spacing w:val="0"/>
          <w:w w:val="100"/>
          <w:position w:val="0"/>
          <w:sz w:val="24"/>
          <w:szCs w:val="24"/>
        </w:rPr>
        <w:t>继续确认所转移的金融资产</w:t>
      </w:r>
    </w:p>
    <w:p>
      <w:pPr>
        <w:pStyle w:val="Style37"/>
        <w:keepNext w:val="0"/>
        <w:keepLines w:val="0"/>
        <w:widowControl w:val="0"/>
        <w:shd w:val="clear" w:color="auto" w:fill="auto"/>
        <w:bidi w:val="0"/>
        <w:spacing w:before="0" w:line="312" w:lineRule="exact"/>
        <w:ind w:left="0" w:right="0" w:firstLine="480"/>
        <w:jc w:val="both"/>
      </w:pPr>
      <w:r>
        <w:rPr>
          <w:color w:val="000000"/>
          <w:spacing w:val="0"/>
          <w:w w:val="100"/>
          <w:position w:val="0"/>
          <w:sz w:val="24"/>
          <w:szCs w:val="24"/>
        </w:rPr>
        <w:t>仍保留与所转移金融资产所有权上几乎所有的风险和报酬的，应当继续确认所转移金融 资产整体，并将收到的对价确认为一项金融负债。</w:t>
      </w:r>
    </w:p>
    <w:p>
      <w:pPr>
        <w:pStyle w:val="Style37"/>
        <w:keepNext w:val="0"/>
        <w:keepLines w:val="0"/>
        <w:widowControl w:val="0"/>
        <w:shd w:val="clear" w:color="auto" w:fill="auto"/>
        <w:bidi w:val="0"/>
        <w:spacing w:before="0" w:line="316" w:lineRule="exact"/>
        <w:ind w:left="0" w:right="0" w:firstLine="480"/>
        <w:jc w:val="both"/>
      </w:pPr>
      <w:r>
        <w:rPr>
          <w:color w:val="000000"/>
          <w:spacing w:val="0"/>
          <w:w w:val="100"/>
          <w:position w:val="0"/>
          <w:sz w:val="24"/>
          <w:szCs w:val="24"/>
        </w:rPr>
        <w:t xml:space="preserve">该金融资产与确认的相关金融负债不得相互抵销。在随后的会计期间，企业应当继续确 </w:t>
      </w:r>
      <w:r>
        <w:rPr>
          <w:color w:val="000000"/>
          <w:spacing w:val="0"/>
          <w:w w:val="100"/>
          <w:position w:val="0"/>
          <w:sz w:val="24"/>
          <w:szCs w:val="24"/>
        </w:rPr>
        <w:t>认该金融资产产生的收入（或利得）和该金融负债产生的费用（或损失）。</w:t>
      </w:r>
    </w:p>
    <w:p>
      <w:pPr>
        <w:pStyle w:val="Style37"/>
        <w:keepNext w:val="0"/>
        <w:keepLines w:val="0"/>
        <w:widowControl w:val="0"/>
        <w:shd w:val="clear" w:color="auto" w:fill="auto"/>
        <w:tabs>
          <w:tab w:pos="1011" w:val="left"/>
        </w:tabs>
        <w:bidi w:val="0"/>
        <w:spacing w:before="0" w:line="312" w:lineRule="exact"/>
        <w:ind w:left="0" w:right="0" w:firstLine="480"/>
        <w:jc w:val="left"/>
      </w:pPr>
      <w:bookmarkStart w:id="877" w:name="bookmark877"/>
      <w:r>
        <w:rPr>
          <w:b/>
          <w:bCs/>
          <w:color w:val="000000"/>
          <w:spacing w:val="0"/>
          <w:w w:val="100"/>
          <w:position w:val="0"/>
          <w:sz w:val="24"/>
          <w:szCs w:val="24"/>
        </w:rPr>
        <w:t>（</w:t>
      </w:r>
      <w:bookmarkEnd w:id="877"/>
      <w:r>
        <w:rPr>
          <w:rFonts w:ascii="Times New Roman" w:eastAsia="Times New Roman" w:hAnsi="Times New Roman" w:cs="Times New Roman"/>
          <w:b/>
          <w:bCs/>
          <w:color w:val="000000"/>
          <w:spacing w:val="0"/>
          <w:w w:val="100"/>
          <w:position w:val="0"/>
          <w:sz w:val="24"/>
          <w:szCs w:val="24"/>
        </w:rPr>
        <w:t>7</w:t>
      </w:r>
      <w:r>
        <w:rPr>
          <w:b/>
          <w:bCs/>
          <w:color w:val="000000"/>
          <w:spacing w:val="0"/>
          <w:w w:val="100"/>
          <w:position w:val="0"/>
          <w:sz w:val="24"/>
          <w:szCs w:val="24"/>
        </w:rPr>
        <w:t>）</w:t>
        <w:tab/>
        <w:t>金融资产和金融负债的抵销</w:t>
      </w:r>
    </w:p>
    <w:p>
      <w:pPr>
        <w:pStyle w:val="Style37"/>
        <w:keepNext w:val="0"/>
        <w:keepLines w:val="0"/>
        <w:widowControl w:val="0"/>
        <w:shd w:val="clear" w:color="auto" w:fill="auto"/>
        <w:bidi w:val="0"/>
        <w:spacing w:before="0" w:line="312" w:lineRule="exact"/>
        <w:ind w:left="0" w:right="0" w:firstLine="500"/>
        <w:jc w:val="both"/>
      </w:pPr>
      <w:r>
        <w:rPr>
          <w:color w:val="000000"/>
          <w:spacing w:val="0"/>
          <w:w w:val="100"/>
          <w:position w:val="0"/>
          <w:sz w:val="24"/>
          <w:szCs w:val="24"/>
        </w:rPr>
        <w:t>金融资产和金融负债应当在资产负债表内分别列示，不得相互抵销。但同时满足下列条 件的，以相互抵销后的净额在资产负债表内列示：</w:t>
      </w:r>
    </w:p>
    <w:p>
      <w:pPr>
        <w:pStyle w:val="Style37"/>
        <w:keepNext w:val="0"/>
        <w:keepLines w:val="0"/>
        <w:widowControl w:val="0"/>
        <w:shd w:val="clear" w:color="auto" w:fill="auto"/>
        <w:bidi w:val="0"/>
        <w:spacing w:before="0" w:line="312" w:lineRule="exact"/>
        <w:ind w:left="0" w:right="0" w:firstLine="480"/>
        <w:jc w:val="left"/>
      </w:pPr>
      <w:r>
        <w:rPr>
          <w:color w:val="000000"/>
          <w:spacing w:val="0"/>
          <w:w w:val="100"/>
          <w:position w:val="0"/>
          <w:sz w:val="24"/>
          <w:szCs w:val="24"/>
        </w:rPr>
        <w:t>本公司具有抵销已确认金额的法定权利，且该种法定权利是当前可执行的；</w:t>
      </w:r>
    </w:p>
    <w:p>
      <w:pPr>
        <w:pStyle w:val="Style37"/>
        <w:keepNext w:val="0"/>
        <w:keepLines w:val="0"/>
        <w:widowControl w:val="0"/>
        <w:shd w:val="clear" w:color="auto" w:fill="auto"/>
        <w:bidi w:val="0"/>
        <w:spacing w:before="0" w:line="312" w:lineRule="exact"/>
        <w:ind w:left="0" w:right="0" w:firstLine="480"/>
        <w:jc w:val="left"/>
      </w:pPr>
      <w:r>
        <w:rPr>
          <w:color w:val="000000"/>
          <w:spacing w:val="0"/>
          <w:w w:val="100"/>
          <w:position w:val="0"/>
          <w:sz w:val="24"/>
          <w:szCs w:val="24"/>
        </w:rPr>
        <w:t>本公司计划以净额结算，或同时变现该金融资产和清偿该金融负债。</w:t>
      </w:r>
    </w:p>
    <w:p>
      <w:pPr>
        <w:pStyle w:val="Style37"/>
        <w:keepNext w:val="0"/>
        <w:keepLines w:val="0"/>
        <w:widowControl w:val="0"/>
        <w:shd w:val="clear" w:color="auto" w:fill="auto"/>
        <w:bidi w:val="0"/>
        <w:spacing w:before="0" w:line="317" w:lineRule="exact"/>
        <w:ind w:left="0" w:right="0" w:firstLine="500"/>
        <w:jc w:val="both"/>
      </w:pPr>
      <w:r>
        <w:rPr>
          <w:color w:val="000000"/>
          <w:spacing w:val="0"/>
          <w:w w:val="100"/>
          <w:position w:val="0"/>
          <w:sz w:val="24"/>
          <w:szCs w:val="24"/>
        </w:rPr>
        <w:t>不满足终止确认条件的金融资产转移，转出方不得将已转移的金融资产和相关负债进行 抵销。</w:t>
      </w:r>
    </w:p>
    <w:p>
      <w:pPr>
        <w:pStyle w:val="Style37"/>
        <w:keepNext w:val="0"/>
        <w:keepLines w:val="0"/>
        <w:widowControl w:val="0"/>
        <w:shd w:val="clear" w:color="auto" w:fill="auto"/>
        <w:tabs>
          <w:tab w:pos="1011" w:val="left"/>
        </w:tabs>
        <w:bidi w:val="0"/>
        <w:spacing w:before="0" w:line="312" w:lineRule="exact"/>
        <w:ind w:left="0" w:right="0" w:firstLine="480"/>
        <w:jc w:val="left"/>
      </w:pPr>
      <w:bookmarkStart w:id="878" w:name="bookmark878"/>
      <w:r>
        <w:rPr>
          <w:b/>
          <w:bCs/>
          <w:color w:val="000000"/>
          <w:spacing w:val="0"/>
          <w:w w:val="100"/>
          <w:position w:val="0"/>
          <w:sz w:val="24"/>
          <w:szCs w:val="24"/>
        </w:rPr>
        <w:t>（</w:t>
      </w:r>
      <w:bookmarkEnd w:id="878"/>
      <w:r>
        <w:rPr>
          <w:rFonts w:ascii="Times New Roman" w:eastAsia="Times New Roman" w:hAnsi="Times New Roman" w:cs="Times New Roman"/>
          <w:b/>
          <w:bCs/>
          <w:color w:val="000000"/>
          <w:spacing w:val="0"/>
          <w:w w:val="100"/>
          <w:position w:val="0"/>
          <w:sz w:val="24"/>
          <w:szCs w:val="24"/>
        </w:rPr>
        <w:t>8</w:t>
      </w:r>
      <w:r>
        <w:rPr>
          <w:b/>
          <w:bCs/>
          <w:color w:val="000000"/>
          <w:spacing w:val="0"/>
          <w:w w:val="100"/>
          <w:position w:val="0"/>
          <w:sz w:val="24"/>
          <w:szCs w:val="24"/>
        </w:rPr>
        <w:t>）</w:t>
        <w:tab/>
        <w:t>金融工具公允价值的确定方法</w:t>
      </w:r>
    </w:p>
    <w:p>
      <w:pPr>
        <w:pStyle w:val="Style37"/>
        <w:keepNext w:val="0"/>
        <w:keepLines w:val="0"/>
        <w:widowControl w:val="0"/>
        <w:shd w:val="clear" w:color="auto" w:fill="auto"/>
        <w:bidi w:val="0"/>
        <w:spacing w:before="0" w:after="320" w:line="312" w:lineRule="exact"/>
        <w:ind w:left="0" w:right="0" w:firstLine="480"/>
        <w:jc w:val="left"/>
      </w:pPr>
      <w:r>
        <w:rPr>
          <w:color w:val="000000"/>
          <w:spacing w:val="0"/>
          <w:w w:val="100"/>
          <w:position w:val="0"/>
          <w:sz w:val="24"/>
          <w:szCs w:val="24"/>
        </w:rPr>
        <w:t>金融资产和金融负债的公允价值确定方法见附注三、</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w:t>
      </w:r>
    </w:p>
    <w:p>
      <w:pPr>
        <w:pStyle w:val="Style63"/>
        <w:keepNext w:val="0"/>
        <w:keepLines w:val="0"/>
        <w:widowControl w:val="0"/>
        <w:shd w:val="clear" w:color="auto" w:fill="auto"/>
        <w:tabs>
          <w:tab w:pos="474" w:val="left"/>
        </w:tabs>
        <w:bidi w:val="0"/>
        <w:spacing w:before="0" w:after="320" w:line="240" w:lineRule="auto"/>
        <w:ind w:left="0" w:right="0" w:firstLine="0"/>
        <w:jc w:val="left"/>
      </w:pPr>
      <w:bookmarkStart w:id="879" w:name="bookmark879"/>
      <w:r>
        <w:rPr>
          <w:rFonts w:ascii="Times New Roman" w:eastAsia="Times New Roman" w:hAnsi="Times New Roman" w:cs="Times New Roman"/>
          <w:color w:val="000000"/>
          <w:spacing w:val="0"/>
          <w:w w:val="100"/>
          <w:position w:val="0"/>
        </w:rPr>
        <w:t>1</w:t>
      </w:r>
      <w:bookmarkEnd w:id="879"/>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p>
    <w:p>
      <w:pPr>
        <w:pStyle w:val="Style63"/>
        <w:keepNext w:val="0"/>
        <w:keepLines w:val="0"/>
        <w:widowControl w:val="0"/>
        <w:shd w:val="clear" w:color="auto" w:fill="auto"/>
        <w:tabs>
          <w:tab w:pos="474" w:val="left"/>
        </w:tabs>
        <w:bidi w:val="0"/>
        <w:spacing w:before="0" w:after="320" w:line="240" w:lineRule="auto"/>
        <w:ind w:left="0" w:right="0" w:firstLine="0"/>
        <w:jc w:val="left"/>
      </w:pPr>
      <w:bookmarkStart w:id="880" w:name="bookmark880"/>
      <w:r>
        <w:rPr>
          <w:rFonts w:ascii="Times New Roman" w:eastAsia="Times New Roman" w:hAnsi="Times New Roman" w:cs="Times New Roman"/>
          <w:color w:val="000000"/>
          <w:spacing w:val="0"/>
          <w:w w:val="100"/>
          <w:position w:val="0"/>
        </w:rPr>
        <w:t>1</w:t>
      </w:r>
      <w:bookmarkEnd w:id="880"/>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p>
    <w:p>
      <w:pPr>
        <w:pStyle w:val="Style63"/>
        <w:keepNext w:val="0"/>
        <w:keepLines w:val="0"/>
        <w:widowControl w:val="0"/>
        <w:shd w:val="clear" w:color="auto" w:fill="auto"/>
        <w:tabs>
          <w:tab w:pos="474" w:val="left"/>
        </w:tabs>
        <w:bidi w:val="0"/>
        <w:spacing w:before="0" w:after="320" w:line="240" w:lineRule="auto"/>
        <w:ind w:left="0" w:right="0" w:firstLine="0"/>
        <w:jc w:val="left"/>
      </w:pPr>
      <w:bookmarkStart w:id="881" w:name="bookmark881"/>
      <w:r>
        <w:rPr>
          <w:rFonts w:ascii="Times New Roman" w:eastAsia="Times New Roman" w:hAnsi="Times New Roman" w:cs="Times New Roman"/>
          <w:color w:val="000000"/>
          <w:spacing w:val="0"/>
          <w:w w:val="100"/>
          <w:position w:val="0"/>
        </w:rPr>
        <w:t>1</w:t>
      </w:r>
      <w:bookmarkEnd w:id="881"/>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p>
    <w:p>
      <w:pPr>
        <w:pStyle w:val="Style63"/>
        <w:keepNext w:val="0"/>
        <w:keepLines w:val="0"/>
        <w:widowControl w:val="0"/>
        <w:shd w:val="clear" w:color="auto" w:fill="auto"/>
        <w:tabs>
          <w:tab w:pos="474" w:val="left"/>
        </w:tabs>
        <w:bidi w:val="0"/>
        <w:spacing w:before="0" w:after="380" w:line="240" w:lineRule="auto"/>
        <w:ind w:left="0" w:right="0" w:firstLine="0"/>
        <w:jc w:val="left"/>
      </w:pPr>
      <w:bookmarkStart w:id="882" w:name="bookmark882"/>
      <w:r>
        <w:rPr>
          <w:rFonts w:ascii="Times New Roman" w:eastAsia="Times New Roman" w:hAnsi="Times New Roman" w:cs="Times New Roman"/>
          <w:color w:val="000000"/>
          <w:spacing w:val="0"/>
          <w:w w:val="100"/>
          <w:position w:val="0"/>
        </w:rPr>
        <w:t>1</w:t>
      </w:r>
      <w:bookmarkEnd w:id="882"/>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p>
    <w:p>
      <w:pPr>
        <w:pStyle w:val="Style31"/>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其他应收款的预期信用损失的确定方法及会计处理方法</w:t>
      </w:r>
    </w:p>
    <w:p>
      <w:pPr>
        <w:pStyle w:val="Style63"/>
        <w:keepNext w:val="0"/>
        <w:keepLines w:val="0"/>
        <w:widowControl w:val="0"/>
        <w:shd w:val="clear" w:color="auto" w:fill="auto"/>
        <w:tabs>
          <w:tab w:pos="474" w:val="left"/>
        </w:tabs>
        <w:bidi w:val="0"/>
        <w:spacing w:before="0" w:after="320" w:line="240" w:lineRule="auto"/>
        <w:ind w:left="0" w:right="0" w:firstLine="0"/>
        <w:jc w:val="left"/>
      </w:pPr>
      <w:bookmarkStart w:id="883" w:name="bookmark883"/>
      <w:r>
        <w:rPr>
          <w:rFonts w:ascii="Times New Roman" w:eastAsia="Times New Roman" w:hAnsi="Times New Roman" w:cs="Times New Roman"/>
          <w:color w:val="000000"/>
          <w:spacing w:val="0"/>
          <w:w w:val="100"/>
          <w:position w:val="0"/>
        </w:rPr>
        <w:t>1</w:t>
      </w:r>
      <w:bookmarkEnd w:id="883"/>
      <w:r>
        <w:rPr>
          <w:rFonts w:ascii="Times New Roman" w:eastAsia="Times New Roman" w:hAnsi="Times New Roman" w:cs="Times New Roman"/>
          <w:color w:val="000000"/>
          <w:spacing w:val="0"/>
          <w:w w:val="100"/>
          <w:position w:val="0"/>
        </w:rPr>
        <w:t>5</w:t>
      </w:r>
      <w:r>
        <w:rPr>
          <w:color w:val="000000"/>
          <w:spacing w:val="0"/>
          <w:w w:val="100"/>
          <w:position w:val="0"/>
        </w:rPr>
        <w:t>、</w:t>
        <w:tab/>
        <w:t>存货</w:t>
      </w:r>
    </w:p>
    <w:p>
      <w:pPr>
        <w:pStyle w:val="Style25"/>
        <w:keepNext/>
        <w:keepLines/>
        <w:widowControl w:val="0"/>
        <w:shd w:val="clear" w:color="auto" w:fill="auto"/>
        <w:tabs>
          <w:tab w:pos="1036" w:val="left"/>
        </w:tabs>
        <w:bidi w:val="0"/>
        <w:spacing w:before="0" w:after="100"/>
        <w:ind w:left="0" w:right="0" w:firstLine="500"/>
        <w:jc w:val="both"/>
      </w:pPr>
      <w:bookmarkStart w:id="884" w:name="bookmark884"/>
      <w:bookmarkStart w:id="885" w:name="bookmark885"/>
      <w:bookmarkStart w:id="886" w:name="bookmark886"/>
      <w:bookmarkStart w:id="887" w:name="bookmark887"/>
      <w:r>
        <w:rPr>
          <w:color w:val="000000"/>
          <w:spacing w:val="0"/>
          <w:w w:val="100"/>
          <w:position w:val="0"/>
          <w:sz w:val="24"/>
          <w:szCs w:val="24"/>
        </w:rPr>
        <w:t>（</w:t>
      </w:r>
      <w:bookmarkEnd w:id="886"/>
      <w:r>
        <w:rPr>
          <w:color w:val="000000"/>
          <w:spacing w:val="0"/>
          <w:w w:val="100"/>
          <w:position w:val="0"/>
          <w:sz w:val="24"/>
          <w:szCs w:val="24"/>
        </w:rPr>
        <w:t>1</w:t>
      </w:r>
      <w:r>
        <w:rPr>
          <w:color w:val="000000"/>
          <w:spacing w:val="0"/>
          <w:w w:val="100"/>
          <w:position w:val="0"/>
          <w:sz w:val="24"/>
          <w:szCs w:val="24"/>
        </w:rPr>
        <w:t>）</w:t>
        <w:tab/>
        <w:t>存货的分类</w:t>
      </w:r>
      <w:bookmarkEnd w:id="884"/>
      <w:bookmarkEnd w:id="885"/>
      <w:bookmarkEnd w:id="887"/>
    </w:p>
    <w:p>
      <w:pPr>
        <w:pStyle w:val="Style37"/>
        <w:keepNext w:val="0"/>
        <w:keepLines w:val="0"/>
        <w:widowControl w:val="0"/>
        <w:shd w:val="clear" w:color="auto" w:fill="auto"/>
        <w:bidi w:val="0"/>
        <w:spacing w:before="0" w:line="312" w:lineRule="exact"/>
        <w:ind w:left="0" w:right="0" w:firstLine="500"/>
        <w:jc w:val="both"/>
      </w:pPr>
      <w:r>
        <w:rPr>
          <w:color w:val="000000"/>
          <w:spacing w:val="0"/>
          <w:w w:val="100"/>
          <w:position w:val="0"/>
          <w:sz w:val="24"/>
          <w:szCs w:val="24"/>
        </w:rPr>
        <w:t>存货是指本公司在日常活动中持有以备出售的产成品或商品、处在生产过程中的在产品、 在生产过程或提供劳务过程中耗用的材料和物料等，包括原材料、在产品、产成品、库存商 品、发出商品等。</w:t>
      </w:r>
    </w:p>
    <w:p>
      <w:pPr>
        <w:pStyle w:val="Style37"/>
        <w:keepNext w:val="0"/>
        <w:keepLines w:val="0"/>
        <w:widowControl w:val="0"/>
        <w:shd w:val="clear" w:color="auto" w:fill="auto"/>
        <w:tabs>
          <w:tab w:pos="1036" w:val="left"/>
        </w:tabs>
        <w:bidi w:val="0"/>
        <w:spacing w:before="0" w:line="312" w:lineRule="exact"/>
        <w:ind w:left="0" w:right="0" w:firstLine="500"/>
        <w:jc w:val="both"/>
      </w:pPr>
      <w:bookmarkStart w:id="888" w:name="bookmark888"/>
      <w:r>
        <w:rPr>
          <w:b/>
          <w:bCs/>
          <w:color w:val="000000"/>
          <w:spacing w:val="0"/>
          <w:w w:val="100"/>
          <w:position w:val="0"/>
          <w:sz w:val="24"/>
          <w:szCs w:val="24"/>
        </w:rPr>
        <w:t>（</w:t>
      </w:r>
      <w:bookmarkEnd w:id="888"/>
      <w:r>
        <w:rPr>
          <w:b/>
          <w:bCs/>
          <w:color w:val="000000"/>
          <w:spacing w:val="0"/>
          <w:w w:val="100"/>
          <w:position w:val="0"/>
          <w:sz w:val="24"/>
          <w:szCs w:val="24"/>
        </w:rPr>
        <w:t>2</w:t>
      </w:r>
      <w:r>
        <w:rPr>
          <w:b/>
          <w:bCs/>
          <w:color w:val="000000"/>
          <w:spacing w:val="0"/>
          <w:w w:val="100"/>
          <w:position w:val="0"/>
          <w:sz w:val="24"/>
          <w:szCs w:val="24"/>
        </w:rPr>
        <w:t>）</w:t>
        <w:tab/>
        <w:t>发出存货的计价方法</w:t>
      </w:r>
    </w:p>
    <w:p>
      <w:pPr>
        <w:pStyle w:val="Style37"/>
        <w:keepNext w:val="0"/>
        <w:keepLines w:val="0"/>
        <w:widowControl w:val="0"/>
        <w:shd w:val="clear" w:color="auto" w:fill="auto"/>
        <w:bidi w:val="0"/>
        <w:spacing w:before="0" w:line="322" w:lineRule="exact"/>
        <w:ind w:left="0" w:right="0" w:firstLine="500"/>
        <w:jc w:val="both"/>
      </w:pPr>
      <w:r>
        <w:rPr>
          <w:color w:val="000000"/>
          <w:spacing w:val="0"/>
          <w:w w:val="100"/>
          <w:position w:val="0"/>
          <w:sz w:val="24"/>
          <w:szCs w:val="24"/>
        </w:rPr>
        <w:t>本公司原材料发出时采用加权平均法；在产品、产品成本按订单归集，产成品发出采用 个别计价法。</w:t>
      </w:r>
    </w:p>
    <w:p>
      <w:pPr>
        <w:pStyle w:val="Style37"/>
        <w:keepNext w:val="0"/>
        <w:keepLines w:val="0"/>
        <w:widowControl w:val="0"/>
        <w:shd w:val="clear" w:color="auto" w:fill="auto"/>
        <w:tabs>
          <w:tab w:pos="1036" w:val="left"/>
        </w:tabs>
        <w:bidi w:val="0"/>
        <w:spacing w:before="0" w:line="312" w:lineRule="exact"/>
        <w:ind w:left="0" w:right="0" w:firstLine="500"/>
        <w:jc w:val="both"/>
      </w:pPr>
      <w:bookmarkStart w:id="889" w:name="bookmark889"/>
      <w:r>
        <w:rPr>
          <w:b/>
          <w:bCs/>
          <w:color w:val="000000"/>
          <w:spacing w:val="0"/>
          <w:w w:val="100"/>
          <w:position w:val="0"/>
          <w:sz w:val="24"/>
          <w:szCs w:val="24"/>
        </w:rPr>
        <w:t>（</w:t>
      </w:r>
      <w:bookmarkEnd w:id="889"/>
      <w:r>
        <w:rPr>
          <w:b/>
          <w:bCs/>
          <w:color w:val="000000"/>
          <w:spacing w:val="0"/>
          <w:w w:val="100"/>
          <w:position w:val="0"/>
          <w:sz w:val="24"/>
          <w:szCs w:val="24"/>
        </w:rPr>
        <w:t>3</w:t>
      </w:r>
      <w:r>
        <w:rPr>
          <w:b/>
          <w:bCs/>
          <w:color w:val="000000"/>
          <w:spacing w:val="0"/>
          <w:w w:val="100"/>
          <w:position w:val="0"/>
          <w:sz w:val="24"/>
          <w:szCs w:val="24"/>
        </w:rPr>
        <w:t>）</w:t>
        <w:tab/>
        <w:t>存货的盘存制度</w:t>
      </w:r>
    </w:p>
    <w:p>
      <w:pPr>
        <w:pStyle w:val="Style37"/>
        <w:keepNext w:val="0"/>
        <w:keepLines w:val="0"/>
        <w:widowControl w:val="0"/>
        <w:shd w:val="clear" w:color="auto" w:fill="auto"/>
        <w:bidi w:val="0"/>
        <w:spacing w:before="0" w:line="312" w:lineRule="exact"/>
        <w:ind w:left="0" w:right="0" w:firstLine="480"/>
        <w:jc w:val="left"/>
      </w:pPr>
      <w:r>
        <w:rPr>
          <w:color w:val="000000"/>
          <w:spacing w:val="0"/>
          <w:w w:val="100"/>
          <w:position w:val="0"/>
          <w:sz w:val="24"/>
          <w:szCs w:val="24"/>
        </w:rPr>
        <w:t>本公司存货采用永续盘存制，每年至少盘点一次，盘盈及盘亏金额计入当年度损益。</w:t>
      </w:r>
    </w:p>
    <w:p>
      <w:pPr>
        <w:pStyle w:val="Style37"/>
        <w:keepNext w:val="0"/>
        <w:keepLines w:val="0"/>
        <w:widowControl w:val="0"/>
        <w:shd w:val="clear" w:color="auto" w:fill="auto"/>
        <w:tabs>
          <w:tab w:pos="1016" w:val="left"/>
        </w:tabs>
        <w:bidi w:val="0"/>
        <w:spacing w:before="0" w:line="312" w:lineRule="exact"/>
        <w:ind w:left="0" w:right="0" w:firstLine="480"/>
        <w:jc w:val="left"/>
      </w:pPr>
      <w:bookmarkStart w:id="890" w:name="bookmark890"/>
      <w:r>
        <w:rPr>
          <w:b/>
          <w:bCs/>
          <w:color w:val="000000"/>
          <w:spacing w:val="0"/>
          <w:w w:val="100"/>
          <w:position w:val="0"/>
          <w:sz w:val="24"/>
          <w:szCs w:val="24"/>
        </w:rPr>
        <w:t>（</w:t>
      </w:r>
      <w:bookmarkEnd w:id="890"/>
      <w:r>
        <w:rPr>
          <w:b/>
          <w:bCs/>
          <w:color w:val="000000"/>
          <w:spacing w:val="0"/>
          <w:w w:val="100"/>
          <w:position w:val="0"/>
          <w:sz w:val="24"/>
          <w:szCs w:val="24"/>
        </w:rPr>
        <w:t>4</w:t>
      </w:r>
      <w:r>
        <w:rPr>
          <w:b/>
          <w:bCs/>
          <w:color w:val="000000"/>
          <w:spacing w:val="0"/>
          <w:w w:val="100"/>
          <w:position w:val="0"/>
          <w:sz w:val="24"/>
          <w:szCs w:val="24"/>
        </w:rPr>
        <w:t>）</w:t>
        <w:tab/>
        <w:t>存货跌价准备的计提方法</w:t>
      </w:r>
    </w:p>
    <w:p>
      <w:pPr>
        <w:pStyle w:val="Style37"/>
        <w:keepNext w:val="0"/>
        <w:keepLines w:val="0"/>
        <w:widowControl w:val="0"/>
        <w:shd w:val="clear" w:color="auto" w:fill="auto"/>
        <w:bidi w:val="0"/>
        <w:spacing w:before="0" w:line="307" w:lineRule="exact"/>
        <w:ind w:left="0" w:right="0" w:firstLine="500"/>
        <w:jc w:val="both"/>
      </w:pPr>
      <w:r>
        <w:rPr>
          <w:color w:val="000000"/>
          <w:spacing w:val="0"/>
          <w:w w:val="100"/>
          <w:position w:val="0"/>
          <w:sz w:val="24"/>
          <w:szCs w:val="24"/>
        </w:rPr>
        <w:t>资产负债表日按成本与可变现净值孰低计量，存货成本高于其可变现净值的，计提存货 跌价准备，计入当期损益。</w:t>
      </w:r>
    </w:p>
    <w:p>
      <w:pPr>
        <w:pStyle w:val="Style37"/>
        <w:keepNext w:val="0"/>
        <w:keepLines w:val="0"/>
        <w:widowControl w:val="0"/>
        <w:shd w:val="clear" w:color="auto" w:fill="auto"/>
        <w:bidi w:val="0"/>
        <w:spacing w:before="0" w:line="312" w:lineRule="exact"/>
        <w:ind w:left="0" w:right="0" w:firstLine="500"/>
        <w:jc w:val="both"/>
      </w:pPr>
      <w:r>
        <w:rPr>
          <w:color w:val="000000"/>
          <w:spacing w:val="0"/>
          <w:w w:val="100"/>
          <w:position w:val="0"/>
          <w:sz w:val="24"/>
          <w:szCs w:val="24"/>
        </w:rPr>
        <w:t>在确定存货的可变现净值时，以取得的可靠证据为基础，并且考虑持有存货的目的、资 产负债表日后事项的影响等因素。</w:t>
      </w:r>
    </w:p>
    <w:p>
      <w:pPr>
        <w:pStyle w:val="Style37"/>
        <w:keepNext w:val="0"/>
        <w:keepLines w:val="0"/>
        <w:widowControl w:val="0"/>
        <w:numPr>
          <w:ilvl w:val="0"/>
          <w:numId w:val="67"/>
        </w:numPr>
        <w:shd w:val="clear" w:color="auto" w:fill="auto"/>
        <w:bidi w:val="0"/>
        <w:spacing w:before="0" w:after="120" w:line="312" w:lineRule="exact"/>
        <w:ind w:left="0" w:right="0" w:firstLine="480"/>
        <w:jc w:val="left"/>
      </w:pPr>
      <w:bookmarkStart w:id="891" w:name="bookmark891"/>
      <w:bookmarkEnd w:id="891"/>
      <w:r>
        <w:rPr>
          <w:color w:val="000000"/>
          <w:spacing w:val="0"/>
          <w:w w:val="100"/>
          <w:position w:val="0"/>
          <w:sz w:val="24"/>
          <w:szCs w:val="24"/>
        </w:rPr>
        <w:t xml:space="preserve">产成品、库存商品和用于出售的材料等直接用于出售的存货，在正常生产经营过程中, </w:t>
      </w:r>
      <w:r>
        <w:rPr>
          <w:color w:val="000000"/>
          <w:spacing w:val="0"/>
          <w:w w:val="100"/>
          <w:position w:val="0"/>
          <w:sz w:val="24"/>
          <w:szCs w:val="24"/>
        </w:rPr>
        <w:t>以该存货的估计售价减去估计的销售费用和相关税费后的金额确定其可变现净值。为执行销 售合同或者劳务合同而持有的存货，以合同价格作为其可变现净值的计量基础；如果持有存 货的数量多于销售合同订购数量，超出部分的存货可变现净值以一般销售价格为计量基础。 用于出售的材料等，以市场价格作为其可变现净值的计量基础。</w:t>
      </w:r>
    </w:p>
    <w:p>
      <w:pPr>
        <w:pStyle w:val="Style37"/>
        <w:keepNext w:val="0"/>
        <w:keepLines w:val="0"/>
        <w:widowControl w:val="0"/>
        <w:numPr>
          <w:ilvl w:val="0"/>
          <w:numId w:val="67"/>
        </w:numPr>
        <w:shd w:val="clear" w:color="auto" w:fill="auto"/>
        <w:tabs>
          <w:tab w:pos="901" w:val="left"/>
        </w:tabs>
        <w:bidi w:val="0"/>
        <w:spacing w:before="0" w:after="120" w:line="314" w:lineRule="exact"/>
        <w:ind w:left="0" w:right="0" w:firstLine="480"/>
        <w:jc w:val="both"/>
      </w:pPr>
      <w:bookmarkStart w:id="892" w:name="bookmark892"/>
      <w:bookmarkEnd w:id="892"/>
      <w:r>
        <w:rPr>
          <w:color w:val="000000"/>
          <w:spacing w:val="0"/>
          <w:w w:val="100"/>
          <w:position w:val="0"/>
          <w:sz w:val="24"/>
          <w:szCs w:val="24"/>
        </w:rPr>
        <w:t>需要经过加工的材料存货，在正常生产经营过程中，以所生产的产成品的估计售价减 去至完工时估计将要发生的成本、估计的销售费用和相关税费后的金额确定其可变现净值。 如果用其生产的产成品的可变现净值高于成本，则该材料按成本计量；如果材料价格的下降 表明产成品的可变现净值低于成本，则该材料按可变现净值计量，按其差额计提存货跌价准 备。</w:t>
      </w:r>
    </w:p>
    <w:p>
      <w:pPr>
        <w:pStyle w:val="Style37"/>
        <w:keepNext w:val="0"/>
        <w:keepLines w:val="0"/>
        <w:widowControl w:val="0"/>
        <w:numPr>
          <w:ilvl w:val="0"/>
          <w:numId w:val="67"/>
        </w:numPr>
        <w:shd w:val="clear" w:color="auto" w:fill="auto"/>
        <w:tabs>
          <w:tab w:pos="901" w:val="left"/>
        </w:tabs>
        <w:bidi w:val="0"/>
        <w:spacing w:before="0" w:after="120" w:line="312" w:lineRule="exact"/>
        <w:ind w:left="0" w:right="0" w:firstLine="480"/>
        <w:jc w:val="both"/>
      </w:pPr>
      <w:bookmarkStart w:id="893" w:name="bookmark893"/>
      <w:bookmarkEnd w:id="893"/>
      <w:r>
        <w:rPr>
          <w:color w:val="000000"/>
          <w:spacing w:val="0"/>
          <w:w w:val="100"/>
          <w:position w:val="0"/>
          <w:sz w:val="24"/>
          <w:szCs w:val="24"/>
        </w:rPr>
        <w:t>存货跌价准备一般按单个存货项目计提。</w:t>
      </w:r>
    </w:p>
    <w:p>
      <w:pPr>
        <w:pStyle w:val="Style37"/>
        <w:keepNext w:val="0"/>
        <w:keepLines w:val="0"/>
        <w:widowControl w:val="0"/>
        <w:numPr>
          <w:ilvl w:val="0"/>
          <w:numId w:val="67"/>
        </w:numPr>
        <w:shd w:val="clear" w:color="auto" w:fill="auto"/>
        <w:tabs>
          <w:tab w:pos="896" w:val="left"/>
        </w:tabs>
        <w:bidi w:val="0"/>
        <w:spacing w:before="0" w:after="120" w:line="302" w:lineRule="exact"/>
        <w:ind w:left="0" w:right="0" w:firstLine="480"/>
        <w:jc w:val="both"/>
      </w:pPr>
      <w:bookmarkStart w:id="894" w:name="bookmark894"/>
      <w:bookmarkEnd w:id="894"/>
      <w:r>
        <w:rPr>
          <w:color w:val="000000"/>
          <w:spacing w:val="0"/>
          <w:w w:val="100"/>
          <w:position w:val="0"/>
          <w:sz w:val="24"/>
          <w:szCs w:val="24"/>
        </w:rPr>
        <w:t>资产负债表日如果以前减记存货价值的影响因素已经消失，则减记的金额予以恢复， 并在原已计提的存货跌价准备的金额内转回，转回的金额计入当期损益。</w:t>
      </w:r>
    </w:p>
    <w:p>
      <w:pPr>
        <w:pStyle w:val="Style37"/>
        <w:keepNext w:val="0"/>
        <w:keepLines w:val="0"/>
        <w:widowControl w:val="0"/>
        <w:shd w:val="clear" w:color="auto" w:fill="auto"/>
        <w:bidi w:val="0"/>
        <w:spacing w:before="0" w:after="120" w:line="312" w:lineRule="exact"/>
        <w:ind w:left="0" w:right="0" w:firstLine="480"/>
        <w:jc w:val="left"/>
      </w:pPr>
      <w:bookmarkStart w:id="895" w:name="bookmark895"/>
      <w:r>
        <w:rPr>
          <w:b/>
          <w:bCs/>
          <w:color w:val="000000"/>
          <w:spacing w:val="0"/>
          <w:w w:val="100"/>
          <w:position w:val="0"/>
          <w:sz w:val="24"/>
          <w:szCs w:val="24"/>
        </w:rPr>
        <w:t>（</w:t>
      </w:r>
      <w:bookmarkEnd w:id="895"/>
      <w:r>
        <w:rPr>
          <w:b/>
          <w:bCs/>
          <w:color w:val="000000"/>
          <w:spacing w:val="0"/>
          <w:w w:val="100"/>
          <w:position w:val="0"/>
          <w:sz w:val="24"/>
          <w:szCs w:val="24"/>
        </w:rPr>
        <w:t>5</w:t>
      </w:r>
      <w:r>
        <w:rPr>
          <w:b/>
          <w:bCs/>
          <w:color w:val="000000"/>
          <w:spacing w:val="0"/>
          <w:w w:val="100"/>
          <w:position w:val="0"/>
          <w:sz w:val="24"/>
          <w:szCs w:val="24"/>
        </w:rPr>
        <w:t>）周转材料的摊销方法</w:t>
      </w:r>
    </w:p>
    <w:p>
      <w:pPr>
        <w:pStyle w:val="Style37"/>
        <w:keepNext w:val="0"/>
        <w:keepLines w:val="0"/>
        <w:widowControl w:val="0"/>
        <w:numPr>
          <w:ilvl w:val="0"/>
          <w:numId w:val="69"/>
        </w:numPr>
        <w:shd w:val="clear" w:color="auto" w:fill="auto"/>
        <w:tabs>
          <w:tab w:pos="901" w:val="left"/>
        </w:tabs>
        <w:bidi w:val="0"/>
        <w:spacing w:before="0" w:after="120" w:line="312" w:lineRule="exact"/>
        <w:ind w:left="0" w:right="0" w:firstLine="480"/>
        <w:jc w:val="left"/>
      </w:pPr>
      <w:bookmarkStart w:id="896" w:name="bookmark896"/>
      <w:bookmarkEnd w:id="896"/>
      <w:r>
        <w:rPr>
          <w:color w:val="000000"/>
          <w:spacing w:val="0"/>
          <w:w w:val="100"/>
          <w:position w:val="0"/>
          <w:sz w:val="24"/>
          <w:szCs w:val="24"/>
        </w:rPr>
        <w:t>低值易耗品摊销方法：在领用时采用一次转销法。</w:t>
      </w:r>
    </w:p>
    <w:p>
      <w:pPr>
        <w:pStyle w:val="Style37"/>
        <w:keepNext w:val="0"/>
        <w:keepLines w:val="0"/>
        <w:widowControl w:val="0"/>
        <w:numPr>
          <w:ilvl w:val="0"/>
          <w:numId w:val="69"/>
        </w:numPr>
        <w:shd w:val="clear" w:color="auto" w:fill="auto"/>
        <w:tabs>
          <w:tab w:pos="901" w:val="left"/>
        </w:tabs>
        <w:bidi w:val="0"/>
        <w:spacing w:before="0" w:after="320" w:line="312" w:lineRule="exact"/>
        <w:ind w:left="0" w:right="0" w:firstLine="480"/>
        <w:jc w:val="left"/>
      </w:pPr>
      <w:bookmarkStart w:id="897" w:name="bookmark897"/>
      <w:bookmarkEnd w:id="897"/>
      <w:r>
        <w:rPr>
          <w:color w:val="000000"/>
          <w:spacing w:val="0"/>
          <w:w w:val="100"/>
          <w:position w:val="0"/>
          <w:sz w:val="24"/>
          <w:szCs w:val="24"/>
        </w:rPr>
        <w:t>包装物的摊销方法：在领用时采用一次转销法。</w:t>
      </w:r>
    </w:p>
    <w:p>
      <w:pPr>
        <w:pStyle w:val="Style63"/>
        <w:keepNext w:val="0"/>
        <w:keepLines w:val="0"/>
        <w:widowControl w:val="0"/>
        <w:shd w:val="clear" w:color="auto" w:fill="auto"/>
        <w:bidi w:val="0"/>
        <w:spacing w:before="0" w:after="620" w:line="240" w:lineRule="auto"/>
        <w:ind w:left="0" w:right="0" w:firstLine="0"/>
        <w:jc w:val="both"/>
      </w:pPr>
      <w:bookmarkStart w:id="898" w:name="bookmark898"/>
      <w:r>
        <w:rPr>
          <w:rFonts w:ascii="Times New Roman" w:eastAsia="Times New Roman" w:hAnsi="Times New Roman" w:cs="Times New Roman"/>
          <w:color w:val="000000"/>
          <w:spacing w:val="0"/>
          <w:w w:val="100"/>
          <w:position w:val="0"/>
        </w:rPr>
        <w:t>1</w:t>
      </w:r>
      <w:bookmarkEnd w:id="898"/>
      <w:r>
        <w:rPr>
          <w:rFonts w:ascii="Times New Roman" w:eastAsia="Times New Roman" w:hAnsi="Times New Roman" w:cs="Times New Roman"/>
          <w:color w:val="000000"/>
          <w:spacing w:val="0"/>
          <w:w w:val="100"/>
          <w:position w:val="0"/>
        </w:rPr>
        <w:t>6</w:t>
      </w:r>
      <w:r>
        <w:rPr>
          <w:color w:val="000000"/>
          <w:spacing w:val="0"/>
          <w:w w:val="100"/>
          <w:position w:val="0"/>
        </w:rPr>
        <w:t>、合同资产</w:t>
      </w:r>
    </w:p>
    <w:p>
      <w:pPr>
        <w:pStyle w:val="Style37"/>
        <w:keepNext w:val="0"/>
        <w:keepLines w:val="0"/>
        <w:widowControl w:val="0"/>
        <w:shd w:val="clear" w:color="auto" w:fill="auto"/>
        <w:bidi w:val="0"/>
        <w:spacing w:before="0" w:after="120" w:line="312" w:lineRule="exact"/>
        <w:ind w:left="0" w:right="0" w:firstLine="0"/>
        <w:jc w:val="both"/>
      </w:pPr>
      <w:r>
        <w:rPr>
          <w:color w:val="000000"/>
          <w:spacing w:val="0"/>
          <w:w w:val="100"/>
          <w:position w:val="0"/>
          <w:sz w:val="24"/>
          <w:szCs w:val="24"/>
        </w:rPr>
        <w:t>本公司根据履行履约义务与客户付款之间的关系在资产负债表中列示合同资产或合同负债。 本公司已向客户转让商品或提供服务而有权收取的对价（且该权利取决于时间流逝之外的其 他因素）列示为合同资产。</w:t>
      </w:r>
    </w:p>
    <w:p>
      <w:pPr>
        <w:pStyle w:val="Style37"/>
        <w:keepNext w:val="0"/>
        <w:keepLines w:val="0"/>
        <w:widowControl w:val="0"/>
        <w:shd w:val="clear" w:color="auto" w:fill="auto"/>
        <w:bidi w:val="0"/>
        <w:spacing w:before="0" w:after="120" w:line="312" w:lineRule="exact"/>
        <w:ind w:left="0" w:right="0" w:firstLine="480"/>
        <w:jc w:val="left"/>
      </w:pPr>
      <w:r>
        <w:rPr>
          <w:color w:val="000000"/>
          <w:spacing w:val="0"/>
          <w:w w:val="100"/>
          <w:position w:val="0"/>
          <w:sz w:val="24"/>
          <w:szCs w:val="24"/>
        </w:rPr>
        <w:t>本公司对合同资产的预期信用损失的确定方法及会计处理方法详见附注三、</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w:t>
      </w:r>
    </w:p>
    <w:p>
      <w:pPr>
        <w:pStyle w:val="Style37"/>
        <w:keepNext w:val="0"/>
        <w:keepLines w:val="0"/>
        <w:widowControl w:val="0"/>
        <w:shd w:val="clear" w:color="auto" w:fill="auto"/>
        <w:bidi w:val="0"/>
        <w:spacing w:before="0" w:after="620" w:line="312" w:lineRule="exact"/>
        <w:ind w:left="0" w:right="0" w:firstLine="480"/>
        <w:jc w:val="both"/>
      </w:pPr>
      <w:r>
        <w:rPr>
          <w:color w:val="000000"/>
          <w:spacing w:val="0"/>
          <w:w w:val="100"/>
          <w:position w:val="0"/>
          <w:sz w:val="24"/>
          <w:szCs w:val="24"/>
        </w:rPr>
        <w:t>合同资产和合同负债在资产负债表中单独列示。同一合同下的合同资产和合同负债以净 额列示，净额为借方余额的，根据其流动性在“合同资产”或“其他非流动资产”项目中列 示；净额为贷方余额的，根据其流动性在“合同负债”或“其他非流动负债”项目中列示。 不同合同下的合同资产和合同负债不能相互抵销。</w:t>
      </w:r>
    </w:p>
    <w:p>
      <w:pPr>
        <w:pStyle w:val="Style63"/>
        <w:keepNext w:val="0"/>
        <w:keepLines w:val="0"/>
        <w:widowControl w:val="0"/>
        <w:shd w:val="clear" w:color="auto" w:fill="auto"/>
        <w:bidi w:val="0"/>
        <w:spacing w:before="0" w:after="320" w:line="240" w:lineRule="auto"/>
        <w:ind w:left="0" w:right="0" w:firstLine="0"/>
        <w:jc w:val="left"/>
      </w:pPr>
      <w:bookmarkStart w:id="899" w:name="bookmark899"/>
      <w:r>
        <w:rPr>
          <w:rFonts w:ascii="Times New Roman" w:eastAsia="Times New Roman" w:hAnsi="Times New Roman" w:cs="Times New Roman"/>
          <w:color w:val="000000"/>
          <w:spacing w:val="0"/>
          <w:w w:val="100"/>
          <w:position w:val="0"/>
        </w:rPr>
        <w:t>1</w:t>
      </w:r>
      <w:bookmarkEnd w:id="899"/>
      <w:r>
        <w:rPr>
          <w:rFonts w:ascii="Times New Roman" w:eastAsia="Times New Roman" w:hAnsi="Times New Roman" w:cs="Times New Roman"/>
          <w:color w:val="000000"/>
          <w:spacing w:val="0"/>
          <w:w w:val="100"/>
          <w:position w:val="0"/>
        </w:rPr>
        <w:t>7</w:t>
      </w:r>
      <w:r>
        <w:rPr>
          <w:color w:val="000000"/>
          <w:spacing w:val="0"/>
          <w:w w:val="100"/>
          <w:position w:val="0"/>
        </w:rPr>
        <w:t>、合同成本</w:t>
      </w:r>
    </w:p>
    <w:p>
      <w:pPr>
        <w:pStyle w:val="Style37"/>
        <w:keepNext w:val="0"/>
        <w:keepLines w:val="0"/>
        <w:widowControl w:val="0"/>
        <w:shd w:val="clear" w:color="auto" w:fill="auto"/>
        <w:bidi w:val="0"/>
        <w:spacing w:before="0" w:after="120" w:line="300" w:lineRule="exact"/>
        <w:ind w:left="0" w:right="0" w:firstLine="480"/>
        <w:jc w:val="left"/>
      </w:pPr>
      <w:r>
        <w:rPr>
          <w:color w:val="000000"/>
          <w:spacing w:val="0"/>
          <w:w w:val="100"/>
          <w:position w:val="0"/>
          <w:sz w:val="24"/>
          <w:szCs w:val="24"/>
        </w:rPr>
        <w:t>合同成本分为合同履约成本与合同取得成本。</w:t>
      </w:r>
    </w:p>
    <w:p>
      <w:pPr>
        <w:pStyle w:val="Style37"/>
        <w:keepNext w:val="0"/>
        <w:keepLines w:val="0"/>
        <w:widowControl w:val="0"/>
        <w:shd w:val="clear" w:color="auto" w:fill="auto"/>
        <w:bidi w:val="0"/>
        <w:spacing w:before="0" w:after="120" w:line="293" w:lineRule="exact"/>
        <w:ind w:left="0" w:right="0" w:firstLine="480"/>
        <w:jc w:val="both"/>
      </w:pPr>
      <w:r>
        <w:rPr>
          <w:color w:val="000000"/>
          <w:spacing w:val="0"/>
          <w:w w:val="100"/>
          <w:position w:val="0"/>
          <w:sz w:val="24"/>
          <w:szCs w:val="24"/>
        </w:rPr>
        <w:t>本公司为履行合同而发生的成本，在同时满足下列条件时作为合同履约成本确认为一项 资产：</w:t>
      </w:r>
    </w:p>
    <w:p>
      <w:pPr>
        <w:pStyle w:val="Style37"/>
        <w:keepNext w:val="0"/>
        <w:keepLines w:val="0"/>
        <w:widowControl w:val="0"/>
        <w:numPr>
          <w:ilvl w:val="0"/>
          <w:numId w:val="71"/>
        </w:numPr>
        <w:shd w:val="clear" w:color="auto" w:fill="auto"/>
        <w:tabs>
          <w:tab w:pos="776" w:val="left"/>
        </w:tabs>
        <w:bidi w:val="0"/>
        <w:spacing w:before="0" w:after="120" w:line="307" w:lineRule="exact"/>
        <w:ind w:left="0" w:right="0" w:firstLine="480"/>
        <w:jc w:val="both"/>
      </w:pPr>
      <w:bookmarkStart w:id="900" w:name="bookmark900"/>
      <w:bookmarkEnd w:id="900"/>
      <w:r>
        <w:rPr>
          <w:color w:val="000000"/>
          <w:spacing w:val="0"/>
          <w:w w:val="100"/>
          <w:position w:val="0"/>
          <w:sz w:val="24"/>
          <w:szCs w:val="24"/>
        </w:rPr>
        <w:t>该成本与一份当前或预期取得的合同直接相关，包括直接人工、直接材料、制造费用 （或类似费用）、明确由客户承担的成本以及仅因该合同而发生的其他成本。</w:t>
      </w:r>
    </w:p>
    <w:p>
      <w:pPr>
        <w:pStyle w:val="Style37"/>
        <w:keepNext w:val="0"/>
        <w:keepLines w:val="0"/>
        <w:widowControl w:val="0"/>
        <w:numPr>
          <w:ilvl w:val="0"/>
          <w:numId w:val="71"/>
        </w:numPr>
        <w:shd w:val="clear" w:color="auto" w:fill="auto"/>
        <w:tabs>
          <w:tab w:pos="901" w:val="left"/>
        </w:tabs>
        <w:bidi w:val="0"/>
        <w:spacing w:before="0" w:after="120" w:line="300" w:lineRule="exact"/>
        <w:ind w:left="0" w:right="0" w:firstLine="480"/>
        <w:jc w:val="left"/>
      </w:pPr>
      <w:bookmarkStart w:id="901" w:name="bookmark901"/>
      <w:bookmarkEnd w:id="901"/>
      <w:r>
        <w:rPr>
          <w:color w:val="000000"/>
          <w:spacing w:val="0"/>
          <w:w w:val="100"/>
          <w:position w:val="0"/>
          <w:sz w:val="24"/>
          <w:szCs w:val="24"/>
        </w:rPr>
        <w:t>该成本增加了本公司未来用于履行履约义务的资源。</w:t>
      </w:r>
    </w:p>
    <w:p>
      <w:pPr>
        <w:pStyle w:val="Style37"/>
        <w:keepNext w:val="0"/>
        <w:keepLines w:val="0"/>
        <w:widowControl w:val="0"/>
        <w:numPr>
          <w:ilvl w:val="0"/>
          <w:numId w:val="71"/>
        </w:numPr>
        <w:shd w:val="clear" w:color="auto" w:fill="auto"/>
        <w:tabs>
          <w:tab w:pos="901" w:val="left"/>
        </w:tabs>
        <w:bidi w:val="0"/>
        <w:spacing w:before="0" w:after="120" w:line="300" w:lineRule="exact"/>
        <w:ind w:left="0" w:right="0" w:firstLine="480"/>
        <w:jc w:val="left"/>
      </w:pPr>
      <w:bookmarkStart w:id="902" w:name="bookmark902"/>
      <w:bookmarkEnd w:id="902"/>
      <w:r>
        <w:rPr>
          <w:color w:val="000000"/>
          <w:spacing w:val="0"/>
          <w:w w:val="100"/>
          <w:position w:val="0"/>
          <w:sz w:val="24"/>
          <w:szCs w:val="24"/>
        </w:rPr>
        <w:t>该成本预期能够收回。</w:t>
      </w:r>
    </w:p>
    <w:p>
      <w:pPr>
        <w:pStyle w:val="Style37"/>
        <w:keepNext w:val="0"/>
        <w:keepLines w:val="0"/>
        <w:widowControl w:val="0"/>
        <w:shd w:val="clear" w:color="auto" w:fill="auto"/>
        <w:bidi w:val="0"/>
        <w:spacing w:before="0" w:after="120" w:line="300" w:lineRule="exact"/>
        <w:ind w:left="0" w:right="0" w:firstLine="480"/>
        <w:jc w:val="left"/>
      </w:pPr>
      <w:r>
        <w:rPr>
          <w:color w:val="000000"/>
          <w:spacing w:val="0"/>
          <w:w w:val="100"/>
          <w:position w:val="0"/>
          <w:sz w:val="24"/>
          <w:szCs w:val="24"/>
        </w:rPr>
        <w:t>本公司为取得合同发生的增量成本预期能够收回的，作为合同取得成本确认为一项资产。</w:t>
      </w:r>
    </w:p>
    <w:p>
      <w:pPr>
        <w:pStyle w:val="Style37"/>
        <w:keepNext w:val="0"/>
        <w:keepLines w:val="0"/>
        <w:widowControl w:val="0"/>
        <w:shd w:val="clear" w:color="auto" w:fill="auto"/>
        <w:bidi w:val="0"/>
        <w:spacing w:before="0" w:line="307" w:lineRule="exact"/>
        <w:ind w:left="0" w:right="0" w:firstLine="500"/>
        <w:jc w:val="both"/>
      </w:pPr>
      <w:r>
        <w:rPr>
          <w:color w:val="000000"/>
          <w:spacing w:val="0"/>
          <w:w w:val="100"/>
          <w:position w:val="0"/>
          <w:sz w:val="24"/>
          <w:szCs w:val="24"/>
        </w:rPr>
        <w:t>与合同成本有关的资产采用与该资产相关的商品或服务收入确认相同的基础进行摊销； 但是对于合同取得成本摊销期限未超过一年的，本公司将其在发生时计入当期损益。</w:t>
      </w:r>
    </w:p>
    <w:p>
      <w:pPr>
        <w:pStyle w:val="Style37"/>
        <w:keepNext w:val="0"/>
        <w:keepLines w:val="0"/>
        <w:widowControl w:val="0"/>
        <w:shd w:val="clear" w:color="auto" w:fill="auto"/>
        <w:bidi w:val="0"/>
        <w:spacing w:before="0" w:line="312" w:lineRule="exact"/>
        <w:ind w:left="0" w:right="0" w:firstLine="500"/>
        <w:jc w:val="both"/>
      </w:pPr>
      <w:r>
        <w:rPr>
          <w:color w:val="000000"/>
          <w:spacing w:val="0"/>
          <w:w w:val="100"/>
          <w:position w:val="0"/>
          <w:sz w:val="24"/>
          <w:szCs w:val="24"/>
        </w:rPr>
        <w:t>与合同成本有关的资产，其账面价值高于下列两项的差额的，本公司将对于超出部分计 提减值准备，并确认为资产减值损失，并进一步考虑是否应计提亏损合同有关的预计负债：</w:t>
      </w:r>
    </w:p>
    <w:p>
      <w:pPr>
        <w:pStyle w:val="Style37"/>
        <w:keepNext w:val="0"/>
        <w:keepLines w:val="0"/>
        <w:widowControl w:val="0"/>
        <w:numPr>
          <w:ilvl w:val="0"/>
          <w:numId w:val="73"/>
        </w:numPr>
        <w:shd w:val="clear" w:color="auto" w:fill="auto"/>
        <w:tabs>
          <w:tab w:pos="921" w:val="left"/>
        </w:tabs>
        <w:bidi w:val="0"/>
        <w:spacing w:before="0" w:line="312" w:lineRule="exact"/>
        <w:ind w:left="0" w:right="0" w:firstLine="500"/>
        <w:jc w:val="both"/>
      </w:pPr>
      <w:bookmarkStart w:id="903" w:name="bookmark903"/>
      <w:bookmarkEnd w:id="903"/>
      <w:r>
        <w:rPr>
          <w:color w:val="000000"/>
          <w:spacing w:val="0"/>
          <w:w w:val="100"/>
          <w:position w:val="0"/>
          <w:sz w:val="24"/>
          <w:szCs w:val="24"/>
        </w:rPr>
        <w:t>因转让与该资产相关的商品或服务预期能够取得的剩余对价；</w:t>
      </w:r>
    </w:p>
    <w:p>
      <w:pPr>
        <w:pStyle w:val="Style37"/>
        <w:keepNext w:val="0"/>
        <w:keepLines w:val="0"/>
        <w:widowControl w:val="0"/>
        <w:numPr>
          <w:ilvl w:val="0"/>
          <w:numId w:val="73"/>
        </w:numPr>
        <w:shd w:val="clear" w:color="auto" w:fill="auto"/>
        <w:tabs>
          <w:tab w:pos="921" w:val="left"/>
        </w:tabs>
        <w:bidi w:val="0"/>
        <w:spacing w:before="0" w:line="312" w:lineRule="exact"/>
        <w:ind w:left="0" w:right="0" w:firstLine="500"/>
        <w:jc w:val="both"/>
      </w:pPr>
      <w:bookmarkStart w:id="904" w:name="bookmark904"/>
      <w:bookmarkEnd w:id="904"/>
      <w:r>
        <w:rPr>
          <w:color w:val="000000"/>
          <w:spacing w:val="0"/>
          <w:w w:val="100"/>
          <w:position w:val="0"/>
          <w:sz w:val="24"/>
          <w:szCs w:val="24"/>
        </w:rPr>
        <w:t>为转让该相关商品或服务估计将要发生的成本。</w:t>
      </w:r>
    </w:p>
    <w:p>
      <w:pPr>
        <w:pStyle w:val="Style37"/>
        <w:keepNext w:val="0"/>
        <w:keepLines w:val="0"/>
        <w:widowControl w:val="0"/>
        <w:shd w:val="clear" w:color="auto" w:fill="auto"/>
        <w:bidi w:val="0"/>
        <w:spacing w:before="0" w:line="312" w:lineRule="exact"/>
        <w:ind w:left="0" w:right="0" w:firstLine="500"/>
        <w:jc w:val="both"/>
      </w:pPr>
      <w:r>
        <w:rPr>
          <w:color w:val="000000"/>
          <w:spacing w:val="0"/>
          <w:w w:val="100"/>
          <w:position w:val="0"/>
          <w:sz w:val="24"/>
          <w:szCs w:val="24"/>
        </w:rPr>
        <w:t>上述资产减值准备后续发生转回的，转回后的资产账面价值不超过假定不计提减值准备 情况下该资产在转回日的账面价值。</w:t>
      </w:r>
    </w:p>
    <w:p>
      <w:pPr>
        <w:pStyle w:val="Style37"/>
        <w:keepNext w:val="0"/>
        <w:keepLines w:val="0"/>
        <w:widowControl w:val="0"/>
        <w:shd w:val="clear" w:color="auto" w:fill="auto"/>
        <w:bidi w:val="0"/>
        <w:spacing w:before="0" w:after="180" w:line="310" w:lineRule="exact"/>
        <w:ind w:left="0" w:right="0" w:firstLine="500"/>
        <w:jc w:val="both"/>
      </w:pPr>
      <w:r>
        <w:rPr>
          <w:color w:val="000000"/>
          <w:spacing w:val="0"/>
          <w:w w:val="100"/>
          <w:position w:val="0"/>
          <w:sz w:val="24"/>
          <w:szCs w:val="24"/>
        </w:rPr>
        <w:t>确认为资产的合同履约成本，初始确认时摊销期限不超过一年或一个正常营业周期，在 “存货”项目中列示，初始确认时摊销期限超过一年或一个正常营业周期，在“其他非流动 资产”项目中列示。</w:t>
      </w:r>
    </w:p>
    <w:p>
      <w:pPr>
        <w:pStyle w:val="Style37"/>
        <w:keepNext w:val="0"/>
        <w:keepLines w:val="0"/>
        <w:widowControl w:val="0"/>
        <w:shd w:val="clear" w:color="auto" w:fill="auto"/>
        <w:bidi w:val="0"/>
        <w:spacing w:before="0" w:after="320" w:line="319" w:lineRule="exact"/>
        <w:ind w:left="0" w:right="0" w:firstLine="500"/>
        <w:jc w:val="both"/>
      </w:pPr>
      <w:r>
        <w:rPr>
          <w:color w:val="000000"/>
          <w:spacing w:val="0"/>
          <w:w w:val="100"/>
          <w:position w:val="0"/>
          <w:sz w:val="24"/>
          <w:szCs w:val="24"/>
        </w:rPr>
        <w:t>确认为资产的合同取得成本，初始确认时摊销期限不超过一年或一个正常营业周期，在 “其他流动资产”项目中列示，初始确认时摊销期限超过一年或一个正常营业周期，在“其 他非流动资产"项目中列示。</w:t>
      </w:r>
    </w:p>
    <w:p>
      <w:pPr>
        <w:pStyle w:val="Style63"/>
        <w:keepNext w:val="0"/>
        <w:keepLines w:val="0"/>
        <w:widowControl w:val="0"/>
        <w:shd w:val="clear" w:color="auto" w:fill="auto"/>
        <w:tabs>
          <w:tab w:pos="474" w:val="left"/>
        </w:tabs>
        <w:bidi w:val="0"/>
        <w:spacing w:before="0" w:after="320" w:line="240" w:lineRule="auto"/>
        <w:ind w:left="0" w:right="0" w:firstLine="0"/>
        <w:jc w:val="left"/>
      </w:pPr>
      <w:bookmarkStart w:id="905" w:name="bookmark905"/>
      <w:r>
        <w:rPr>
          <w:rFonts w:ascii="Times New Roman" w:eastAsia="Times New Roman" w:hAnsi="Times New Roman" w:cs="Times New Roman"/>
          <w:color w:val="000000"/>
          <w:spacing w:val="0"/>
          <w:w w:val="100"/>
          <w:position w:val="0"/>
        </w:rPr>
        <w:t>1</w:t>
      </w:r>
      <w:bookmarkEnd w:id="905"/>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p>
    <w:p>
      <w:pPr>
        <w:pStyle w:val="Style63"/>
        <w:keepNext w:val="0"/>
        <w:keepLines w:val="0"/>
        <w:widowControl w:val="0"/>
        <w:shd w:val="clear" w:color="auto" w:fill="auto"/>
        <w:tabs>
          <w:tab w:pos="474" w:val="left"/>
        </w:tabs>
        <w:bidi w:val="0"/>
        <w:spacing w:before="0" w:after="320" w:line="240" w:lineRule="auto"/>
        <w:ind w:left="0" w:right="0" w:firstLine="0"/>
        <w:jc w:val="left"/>
      </w:pPr>
      <w:bookmarkStart w:id="906" w:name="bookmark906"/>
      <w:r>
        <w:rPr>
          <w:rFonts w:ascii="Times New Roman" w:eastAsia="Times New Roman" w:hAnsi="Times New Roman" w:cs="Times New Roman"/>
          <w:color w:val="000000"/>
          <w:spacing w:val="0"/>
          <w:w w:val="100"/>
          <w:position w:val="0"/>
        </w:rPr>
        <w:t>1</w:t>
      </w:r>
      <w:bookmarkEnd w:id="906"/>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p>
    <w:p>
      <w:pPr>
        <w:pStyle w:val="Style63"/>
        <w:keepNext w:val="0"/>
        <w:keepLines w:val="0"/>
        <w:widowControl w:val="0"/>
        <w:shd w:val="clear" w:color="auto" w:fill="auto"/>
        <w:tabs>
          <w:tab w:pos="483" w:val="left"/>
        </w:tabs>
        <w:bidi w:val="0"/>
        <w:spacing w:before="0" w:after="320" w:line="240" w:lineRule="auto"/>
        <w:ind w:left="0" w:right="0" w:firstLine="0"/>
        <w:jc w:val="left"/>
      </w:pPr>
      <w:bookmarkStart w:id="907" w:name="bookmark907"/>
      <w:r>
        <w:rPr>
          <w:rFonts w:ascii="Times New Roman" w:eastAsia="Times New Roman" w:hAnsi="Times New Roman" w:cs="Times New Roman"/>
          <w:color w:val="000000"/>
          <w:spacing w:val="0"/>
          <w:w w:val="100"/>
          <w:position w:val="0"/>
        </w:rPr>
        <w:t>2</w:t>
      </w:r>
      <w:bookmarkEnd w:id="907"/>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p>
    <w:p>
      <w:pPr>
        <w:pStyle w:val="Style63"/>
        <w:keepNext w:val="0"/>
        <w:keepLines w:val="0"/>
        <w:widowControl w:val="0"/>
        <w:shd w:val="clear" w:color="auto" w:fill="auto"/>
        <w:tabs>
          <w:tab w:pos="483" w:val="left"/>
        </w:tabs>
        <w:bidi w:val="0"/>
        <w:spacing w:before="0" w:after="320" w:line="240" w:lineRule="auto"/>
        <w:ind w:left="0" w:right="0" w:firstLine="0"/>
        <w:jc w:val="left"/>
      </w:pPr>
      <w:bookmarkStart w:id="908" w:name="bookmark908"/>
      <w:r>
        <w:rPr>
          <w:rFonts w:ascii="Times New Roman" w:eastAsia="Times New Roman" w:hAnsi="Times New Roman" w:cs="Times New Roman"/>
          <w:color w:val="000000"/>
          <w:spacing w:val="0"/>
          <w:w w:val="100"/>
          <w:position w:val="0"/>
        </w:rPr>
        <w:t>2</w:t>
      </w:r>
      <w:bookmarkEnd w:id="908"/>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p>
    <w:p>
      <w:pPr>
        <w:pStyle w:val="Style63"/>
        <w:keepNext w:val="0"/>
        <w:keepLines w:val="0"/>
        <w:widowControl w:val="0"/>
        <w:shd w:val="clear" w:color="auto" w:fill="auto"/>
        <w:tabs>
          <w:tab w:pos="483" w:val="left"/>
        </w:tabs>
        <w:bidi w:val="0"/>
        <w:spacing w:before="0" w:after="320" w:line="240" w:lineRule="auto"/>
        <w:ind w:left="0" w:right="0" w:firstLine="0"/>
        <w:jc w:val="left"/>
      </w:pPr>
      <w:bookmarkStart w:id="909" w:name="bookmark909"/>
      <w:r>
        <w:rPr>
          <w:rFonts w:ascii="Times New Roman" w:eastAsia="Times New Roman" w:hAnsi="Times New Roman" w:cs="Times New Roman"/>
          <w:color w:val="000000"/>
          <w:spacing w:val="0"/>
          <w:w w:val="100"/>
          <w:position w:val="0"/>
        </w:rPr>
        <w:t>2</w:t>
      </w:r>
      <w:bookmarkEnd w:id="909"/>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p>
    <w:p>
      <w:pPr>
        <w:pStyle w:val="Style37"/>
        <w:keepNext w:val="0"/>
        <w:keepLines w:val="0"/>
        <w:widowControl w:val="0"/>
        <w:shd w:val="clear" w:color="auto" w:fill="auto"/>
        <w:bidi w:val="0"/>
        <w:spacing w:before="0" w:line="322" w:lineRule="exact"/>
        <w:ind w:left="0" w:right="0" w:firstLine="500"/>
        <w:jc w:val="both"/>
      </w:pPr>
      <w:r>
        <w:rPr>
          <w:color w:val="000000"/>
          <w:spacing w:val="0"/>
          <w:w w:val="100"/>
          <w:position w:val="0"/>
          <w:sz w:val="24"/>
          <w:szCs w:val="24"/>
        </w:rPr>
        <w:t>本公司长期股权投资包括对被投资单位实施控制、重大影响的权益性投资，以及对合营 企业的权益性投资。本公司能够对被投资单位施加重大影响的，为本公司的联营企业。</w:t>
      </w:r>
    </w:p>
    <w:p>
      <w:pPr>
        <w:pStyle w:val="Style37"/>
        <w:keepNext w:val="0"/>
        <w:keepLines w:val="0"/>
        <w:widowControl w:val="0"/>
        <w:shd w:val="clear" w:color="auto" w:fill="auto"/>
        <w:bidi w:val="0"/>
        <w:spacing w:before="0" w:line="312" w:lineRule="exact"/>
        <w:ind w:left="0" w:right="0" w:firstLine="500"/>
        <w:jc w:val="both"/>
      </w:pPr>
      <w:bookmarkStart w:id="910" w:name="bookmark910"/>
      <w:r>
        <w:rPr>
          <w:b/>
          <w:bCs/>
          <w:color w:val="000000"/>
          <w:spacing w:val="0"/>
          <w:w w:val="100"/>
          <w:position w:val="0"/>
          <w:sz w:val="24"/>
          <w:szCs w:val="24"/>
        </w:rPr>
        <w:t>（</w:t>
      </w:r>
      <w:bookmarkEnd w:id="910"/>
      <w:r>
        <w:rPr>
          <w:b/>
          <w:bCs/>
          <w:color w:val="000000"/>
          <w:spacing w:val="0"/>
          <w:w w:val="100"/>
          <w:position w:val="0"/>
          <w:sz w:val="24"/>
          <w:szCs w:val="24"/>
        </w:rPr>
        <w:t>1</w:t>
      </w:r>
      <w:r>
        <w:rPr>
          <w:b/>
          <w:bCs/>
          <w:color w:val="000000"/>
          <w:spacing w:val="0"/>
          <w:w w:val="100"/>
          <w:position w:val="0"/>
          <w:sz w:val="24"/>
          <w:szCs w:val="24"/>
        </w:rPr>
        <w:t>）确定对被投资单位具有共同控制、重大影响的依据</w:t>
      </w:r>
    </w:p>
    <w:p>
      <w:pPr>
        <w:pStyle w:val="Style37"/>
        <w:keepNext w:val="0"/>
        <w:keepLines w:val="0"/>
        <w:widowControl w:val="0"/>
        <w:shd w:val="clear" w:color="auto" w:fill="auto"/>
        <w:bidi w:val="0"/>
        <w:spacing w:before="0" w:line="313" w:lineRule="exact"/>
        <w:ind w:left="0" w:right="0" w:firstLine="500"/>
        <w:jc w:val="both"/>
      </w:pPr>
      <w:r>
        <w:rPr>
          <w:color w:val="000000"/>
          <w:spacing w:val="0"/>
          <w:w w:val="100"/>
          <w:position w:val="0"/>
          <w:sz w:val="24"/>
          <w:szCs w:val="24"/>
        </w:rPr>
        <w:t>共同控制，是指按照相关约定对某项安排所共有的控制，并且该安排的相关活动必须经 过分享控制权的参与方一致同意后才能决策。在判断是否存在共同控制时，首先判断所有参 与方或参与方组合是否集体控制该安排，如果所有参与方或一组参与方必须一致行动才能决 定某项安排的相关活动，则认为所有参与方或一组参与方集体控制该安排。其次再判断该安 排相关活动的决策是否必须经过这些集体控制该安排的参与方一致同意。如果存在两个或两 个以上的参与方组合能够集体控制某项安排的，不构成共同控制。判断是否存在共同控制时, 不考虑享有的保护性权利。</w:t>
      </w:r>
    </w:p>
    <w:p>
      <w:pPr>
        <w:pStyle w:val="Style37"/>
        <w:keepNext w:val="0"/>
        <w:keepLines w:val="0"/>
        <w:widowControl w:val="0"/>
        <w:shd w:val="clear" w:color="auto" w:fill="auto"/>
        <w:bidi w:val="0"/>
        <w:spacing w:before="0" w:after="140" w:line="312" w:lineRule="exact"/>
        <w:ind w:left="0" w:right="0" w:firstLine="500"/>
        <w:jc w:val="both"/>
      </w:pPr>
      <w:r>
        <w:rPr>
          <w:color w:val="000000"/>
          <w:spacing w:val="0"/>
          <w:w w:val="100"/>
          <w:position w:val="0"/>
          <w:sz w:val="24"/>
          <w:szCs w:val="24"/>
        </w:rPr>
        <w:t>重大影响，是指投资方对被投资单位的财务和经营政策有参与决策的权力，但并不能够 控制或者与其他方一起共同控制这些政策的制定。在确定能否对被投资单位施加重大影响时, 考虑投资方直接或间接持有被投资单位的表决权股份以及投资方及其他方持有的当期可执行 潜在表决权在假定转换为对被投资方单位的股权后产生的影响，包括被投资单位发行的当期 可转换的认股权证、股份期权及可转换公司债券等的影响。</w:t>
      </w:r>
    </w:p>
    <w:p>
      <w:pPr>
        <w:pStyle w:val="Style37"/>
        <w:keepNext w:val="0"/>
        <w:keepLines w:val="0"/>
        <w:widowControl w:val="0"/>
        <w:shd w:val="clear" w:color="auto" w:fill="auto"/>
        <w:bidi w:val="0"/>
        <w:spacing w:before="0" w:after="120" w:line="317" w:lineRule="exact"/>
        <w:ind w:left="0" w:right="0" w:firstLine="500"/>
        <w:jc w:val="both"/>
      </w:pPr>
      <w:r>
        <w:rPr>
          <w:color w:val="000000"/>
          <w:spacing w:val="0"/>
          <w:w w:val="100"/>
          <w:position w:val="0"/>
          <w:sz w:val="24"/>
          <w:szCs w:val="24"/>
        </w:rPr>
        <w:t>当本公司直接或通过子公司间接拥有被投资单位20% （含20%）以上但低于50%的表决权股 份时，一般认为对被投资单位具有重大影响，除非有明确证据表明该种情况下不能参与被投 资单位的生产经营决策，不形成重大影响。</w:t>
      </w:r>
    </w:p>
    <w:p>
      <w:pPr>
        <w:pStyle w:val="Style37"/>
        <w:keepNext w:val="0"/>
        <w:keepLines w:val="0"/>
        <w:widowControl w:val="0"/>
        <w:shd w:val="clear" w:color="auto" w:fill="auto"/>
        <w:tabs>
          <w:tab w:pos="1041" w:val="left"/>
        </w:tabs>
        <w:bidi w:val="0"/>
        <w:spacing w:before="0" w:after="120" w:line="317" w:lineRule="exact"/>
        <w:ind w:left="0" w:right="0" w:firstLine="500"/>
        <w:jc w:val="both"/>
      </w:pPr>
      <w:bookmarkStart w:id="911" w:name="bookmark911"/>
      <w:r>
        <w:rPr>
          <w:b/>
          <w:bCs/>
          <w:color w:val="000000"/>
          <w:spacing w:val="0"/>
          <w:w w:val="100"/>
          <w:position w:val="0"/>
          <w:sz w:val="24"/>
          <w:szCs w:val="24"/>
        </w:rPr>
        <w:t>（</w:t>
      </w:r>
      <w:bookmarkEnd w:id="911"/>
      <w:r>
        <w:rPr>
          <w:b/>
          <w:bCs/>
          <w:color w:val="000000"/>
          <w:spacing w:val="0"/>
          <w:w w:val="100"/>
          <w:position w:val="0"/>
          <w:sz w:val="24"/>
          <w:szCs w:val="24"/>
        </w:rPr>
        <w:t>2</w:t>
      </w:r>
      <w:r>
        <w:rPr>
          <w:b/>
          <w:bCs/>
          <w:color w:val="000000"/>
          <w:spacing w:val="0"/>
          <w:w w:val="100"/>
          <w:position w:val="0"/>
          <w:sz w:val="24"/>
          <w:szCs w:val="24"/>
        </w:rPr>
        <w:t>）</w:t>
        <w:tab/>
        <w:t>初始投资成本确定</w:t>
      </w:r>
    </w:p>
    <w:p>
      <w:pPr>
        <w:pStyle w:val="Style37"/>
        <w:keepNext w:val="0"/>
        <w:keepLines w:val="0"/>
        <w:widowControl w:val="0"/>
        <w:shd w:val="clear" w:color="auto" w:fill="auto"/>
        <w:bidi w:val="0"/>
        <w:spacing w:before="0" w:after="120" w:line="317" w:lineRule="exact"/>
        <w:ind w:left="0" w:right="0" w:firstLine="0"/>
        <w:jc w:val="left"/>
      </w:pPr>
      <w:r>
        <w:rPr>
          <w:color w:val="000000"/>
          <w:spacing w:val="0"/>
          <w:w w:val="100"/>
          <w:position w:val="0"/>
          <w:sz w:val="24"/>
          <w:szCs w:val="24"/>
        </w:rPr>
        <w:t>企业合并形成的长期股权投资，按照下列规定确定其投资成本：</w:t>
      </w:r>
    </w:p>
    <w:p>
      <w:pPr>
        <w:pStyle w:val="Style37"/>
        <w:keepNext w:val="0"/>
        <w:keepLines w:val="0"/>
        <w:widowControl w:val="0"/>
        <w:numPr>
          <w:ilvl w:val="0"/>
          <w:numId w:val="75"/>
        </w:numPr>
        <w:shd w:val="clear" w:color="auto" w:fill="auto"/>
        <w:tabs>
          <w:tab w:pos="1232" w:val="left"/>
        </w:tabs>
        <w:bidi w:val="0"/>
        <w:spacing w:before="0" w:after="120" w:line="317" w:lineRule="exact"/>
        <w:ind w:left="360" w:right="0" w:firstLine="480"/>
        <w:jc w:val="both"/>
      </w:pPr>
      <w:bookmarkStart w:id="912" w:name="bookmark912"/>
      <w:bookmarkEnd w:id="912"/>
      <w:r>
        <w:rPr>
          <w:color w:val="000000"/>
          <w:spacing w:val="0"/>
          <w:w w:val="100"/>
          <w:position w:val="0"/>
          <w:sz w:val="24"/>
          <w:szCs w:val="24"/>
        </w:rPr>
        <w:t>同一控制下的企业合并，合并方以支付现金、转让非现金资产或承担债务方式作为 合并对价的，在合并日按照被合并方所有者权益在最终控制方合并财务报表中的账面价值 的份额作为长期股权投资的初始投资成本。长期股权投资初始投资成本与支付的现金、转 让的非现金资产以及所承担债务账面价值之间的差额，调整资本公积；资本公积不足冲减 的，调整留存收益；</w:t>
      </w:r>
    </w:p>
    <w:p>
      <w:pPr>
        <w:pStyle w:val="Style37"/>
        <w:keepNext w:val="0"/>
        <w:keepLines w:val="0"/>
        <w:widowControl w:val="0"/>
        <w:numPr>
          <w:ilvl w:val="0"/>
          <w:numId w:val="75"/>
        </w:numPr>
        <w:shd w:val="clear" w:color="auto" w:fill="auto"/>
        <w:tabs>
          <w:tab w:pos="1227" w:val="left"/>
        </w:tabs>
        <w:bidi w:val="0"/>
        <w:spacing w:before="0" w:after="120" w:line="318" w:lineRule="exact"/>
        <w:ind w:left="360" w:right="0" w:firstLine="480"/>
        <w:jc w:val="both"/>
      </w:pPr>
      <w:bookmarkStart w:id="913" w:name="bookmark913"/>
      <w:bookmarkEnd w:id="913"/>
      <w:r>
        <w:rPr>
          <w:color w:val="000000"/>
          <w:spacing w:val="0"/>
          <w:w w:val="100"/>
          <w:position w:val="0"/>
          <w:sz w:val="24"/>
          <w:szCs w:val="24"/>
        </w:rPr>
        <w:t>同一控制下的企业合并，合并方以发行权益性证券作为合并对价的，在合并日按照 被合并方所有者权益在最终控制方合并财务报表中的账面价值的份额作为长期股权投资 的初始投资成本。按照发行股份的面值总额作为股本，长期股权投资初始投资成本与所发 行股份面值总额之间的差额，调整资本公积；资本公积不足冲减的，调整留存收益；</w:t>
      </w:r>
    </w:p>
    <w:p>
      <w:pPr>
        <w:pStyle w:val="Style37"/>
        <w:keepNext w:val="0"/>
        <w:keepLines w:val="0"/>
        <w:widowControl w:val="0"/>
        <w:numPr>
          <w:ilvl w:val="0"/>
          <w:numId w:val="75"/>
        </w:numPr>
        <w:shd w:val="clear" w:color="auto" w:fill="auto"/>
        <w:tabs>
          <w:tab w:pos="1236" w:val="left"/>
        </w:tabs>
        <w:bidi w:val="0"/>
        <w:spacing w:before="0" w:after="120" w:line="315" w:lineRule="exact"/>
        <w:ind w:left="360" w:right="0" w:firstLine="480"/>
        <w:jc w:val="both"/>
      </w:pPr>
      <w:bookmarkStart w:id="914" w:name="bookmark914"/>
      <w:bookmarkEnd w:id="914"/>
      <w:r>
        <w:rPr>
          <w:color w:val="000000"/>
          <w:spacing w:val="0"/>
          <w:w w:val="100"/>
          <w:position w:val="0"/>
          <w:sz w:val="24"/>
          <w:szCs w:val="24"/>
        </w:rPr>
        <w:t>非同一控制下的企业合并，以购买日为取得对被购买方的控制权而付出的资产、发 生或承担的负债以及发行的权益性证券的公允价值确定为合并成本作为长期股权投资的 初始投资成本。合并方为企业合并发生的审计、法律服务、评估咨询等中介费用以及其他 相关管理费用，于发生时计入当期损益。</w:t>
      </w:r>
    </w:p>
    <w:p>
      <w:pPr>
        <w:pStyle w:val="Style37"/>
        <w:keepNext w:val="0"/>
        <w:keepLines w:val="0"/>
        <w:widowControl w:val="0"/>
        <w:shd w:val="clear" w:color="auto" w:fill="auto"/>
        <w:bidi w:val="0"/>
        <w:spacing w:before="0" w:after="120" w:line="298" w:lineRule="exact"/>
        <w:ind w:left="360" w:right="0" w:hanging="360"/>
        <w:jc w:val="both"/>
      </w:pPr>
      <w:r>
        <w:rPr>
          <w:color w:val="000000"/>
          <w:spacing w:val="0"/>
          <w:w w:val="100"/>
          <w:position w:val="0"/>
          <w:sz w:val="24"/>
          <w:szCs w:val="24"/>
        </w:rPr>
        <w:t>除企业合并形成的长期股权投资以外，其他方式取得的长期股权投资，按照下列规定确定其 投资成本：</w:t>
      </w:r>
    </w:p>
    <w:p>
      <w:pPr>
        <w:pStyle w:val="Style37"/>
        <w:keepNext w:val="0"/>
        <w:keepLines w:val="0"/>
        <w:widowControl w:val="0"/>
        <w:numPr>
          <w:ilvl w:val="0"/>
          <w:numId w:val="77"/>
        </w:numPr>
        <w:shd w:val="clear" w:color="auto" w:fill="auto"/>
        <w:tabs>
          <w:tab w:pos="872" w:val="left"/>
        </w:tabs>
        <w:bidi w:val="0"/>
        <w:spacing w:before="0" w:after="120" w:line="331" w:lineRule="exact"/>
        <w:ind w:left="0" w:right="0" w:firstLine="500"/>
        <w:jc w:val="both"/>
      </w:pPr>
      <w:bookmarkStart w:id="915" w:name="bookmark915"/>
      <w:bookmarkEnd w:id="915"/>
      <w:r>
        <w:rPr>
          <w:color w:val="000000"/>
          <w:spacing w:val="0"/>
          <w:w w:val="100"/>
          <w:position w:val="0"/>
          <w:sz w:val="24"/>
          <w:szCs w:val="24"/>
        </w:rPr>
        <w:t>以支付现金取得的长期股权投资，按照实际支付的购买价款作为投资成本。初始投资 成本包括与取得长期股权投资直接相关的费用、税金及其他必要支出；</w:t>
      </w:r>
    </w:p>
    <w:p>
      <w:pPr>
        <w:pStyle w:val="Style37"/>
        <w:keepNext w:val="0"/>
        <w:keepLines w:val="0"/>
        <w:widowControl w:val="0"/>
        <w:numPr>
          <w:ilvl w:val="0"/>
          <w:numId w:val="77"/>
        </w:numPr>
        <w:shd w:val="clear" w:color="auto" w:fill="auto"/>
        <w:tabs>
          <w:tab w:pos="857" w:val="left"/>
        </w:tabs>
        <w:bidi w:val="0"/>
        <w:spacing w:before="0" w:after="120" w:line="312" w:lineRule="exact"/>
        <w:ind w:left="0" w:right="0" w:firstLine="500"/>
        <w:jc w:val="both"/>
      </w:pPr>
      <w:bookmarkStart w:id="916" w:name="bookmark916"/>
      <w:bookmarkEnd w:id="916"/>
      <w:r>
        <w:rPr>
          <w:color w:val="000000"/>
          <w:spacing w:val="0"/>
          <w:w w:val="100"/>
          <w:position w:val="0"/>
          <w:sz w:val="24"/>
          <w:szCs w:val="24"/>
        </w:rPr>
        <w:t>以发行权益性证券取得的长期股权投资，按照发行权益性证券的公允价值作为初始投 资成本；</w:t>
      </w:r>
    </w:p>
    <w:p>
      <w:pPr>
        <w:pStyle w:val="Style37"/>
        <w:keepNext w:val="0"/>
        <w:keepLines w:val="0"/>
        <w:widowControl w:val="0"/>
        <w:numPr>
          <w:ilvl w:val="0"/>
          <w:numId w:val="77"/>
        </w:numPr>
        <w:shd w:val="clear" w:color="auto" w:fill="auto"/>
        <w:tabs>
          <w:tab w:pos="876" w:val="left"/>
        </w:tabs>
        <w:bidi w:val="0"/>
        <w:spacing w:before="0" w:after="120" w:line="318" w:lineRule="exact"/>
        <w:ind w:left="0" w:right="0" w:firstLine="500"/>
        <w:jc w:val="both"/>
      </w:pPr>
      <w:bookmarkStart w:id="917" w:name="bookmark917"/>
      <w:bookmarkEnd w:id="917"/>
      <w:r>
        <w:rPr>
          <w:color w:val="000000"/>
          <w:spacing w:val="0"/>
          <w:w w:val="100"/>
          <w:position w:val="0"/>
          <w:sz w:val="24"/>
          <w:szCs w:val="24"/>
        </w:rPr>
        <w:t>通过非货币性资产交换取得的长期股权投资，如果该项交换具有商业实质且换入资产 或换出资产的公允价值能可靠计量，则以换出资产的公允价值和相关税费作为初始投资成本, 换出资产的公允价值与账面价值之间的差额计入当期损益；若非货币资产交换不同时具备上 述两个条件，则按换出资产的账面价值和相关税费作为初始投资成本。</w:t>
      </w:r>
    </w:p>
    <w:p>
      <w:pPr>
        <w:pStyle w:val="Style37"/>
        <w:keepNext w:val="0"/>
        <w:keepLines w:val="0"/>
        <w:widowControl w:val="0"/>
        <w:numPr>
          <w:ilvl w:val="0"/>
          <w:numId w:val="77"/>
        </w:numPr>
        <w:shd w:val="clear" w:color="auto" w:fill="auto"/>
        <w:tabs>
          <w:tab w:pos="872" w:val="left"/>
        </w:tabs>
        <w:bidi w:val="0"/>
        <w:spacing w:before="0" w:after="120" w:line="319" w:lineRule="exact"/>
        <w:ind w:left="0" w:right="0" w:firstLine="500"/>
        <w:jc w:val="both"/>
      </w:pPr>
      <w:bookmarkStart w:id="918" w:name="bookmark918"/>
      <w:bookmarkEnd w:id="918"/>
      <w:r>
        <w:rPr>
          <w:color w:val="000000"/>
          <w:spacing w:val="0"/>
          <w:w w:val="100"/>
          <w:position w:val="0"/>
          <w:sz w:val="24"/>
          <w:szCs w:val="24"/>
        </w:rPr>
        <w:t>通过债务重组取得的长期股权投资，以所放弃债权的公允价值和可直接归属于该资产 的税金等其他成本确定其入账价值，并将所放弃债权的公允价值与账面价值之间的差额，计 入当期损益。</w:t>
      </w:r>
    </w:p>
    <w:p>
      <w:pPr>
        <w:pStyle w:val="Style37"/>
        <w:keepNext w:val="0"/>
        <w:keepLines w:val="0"/>
        <w:widowControl w:val="0"/>
        <w:shd w:val="clear" w:color="auto" w:fill="auto"/>
        <w:tabs>
          <w:tab w:pos="1041" w:val="left"/>
        </w:tabs>
        <w:bidi w:val="0"/>
        <w:spacing w:before="0" w:after="120" w:line="317" w:lineRule="exact"/>
        <w:ind w:left="0" w:right="0" w:firstLine="500"/>
        <w:jc w:val="both"/>
      </w:pPr>
      <w:bookmarkStart w:id="919" w:name="bookmark919"/>
      <w:r>
        <w:rPr>
          <w:b/>
          <w:bCs/>
          <w:color w:val="000000"/>
          <w:spacing w:val="0"/>
          <w:w w:val="100"/>
          <w:position w:val="0"/>
          <w:sz w:val="24"/>
          <w:szCs w:val="24"/>
        </w:rPr>
        <w:t>（</w:t>
      </w:r>
      <w:bookmarkEnd w:id="919"/>
      <w:r>
        <w:rPr>
          <w:b/>
          <w:bCs/>
          <w:color w:val="000000"/>
          <w:spacing w:val="0"/>
          <w:w w:val="100"/>
          <w:position w:val="0"/>
          <w:sz w:val="24"/>
          <w:szCs w:val="24"/>
        </w:rPr>
        <w:t>3</w:t>
      </w:r>
      <w:r>
        <w:rPr>
          <w:b/>
          <w:bCs/>
          <w:color w:val="000000"/>
          <w:spacing w:val="0"/>
          <w:w w:val="100"/>
          <w:position w:val="0"/>
          <w:sz w:val="24"/>
          <w:szCs w:val="24"/>
        </w:rPr>
        <w:t>）</w:t>
        <w:tab/>
        <w:t>后续计量及损益确认方法</w:t>
      </w:r>
    </w:p>
    <w:p>
      <w:pPr>
        <w:pStyle w:val="Style37"/>
        <w:keepNext w:val="0"/>
        <w:keepLines w:val="0"/>
        <w:widowControl w:val="0"/>
        <w:shd w:val="clear" w:color="auto" w:fill="auto"/>
        <w:bidi w:val="0"/>
        <w:spacing w:before="0" w:after="120" w:line="307" w:lineRule="exact"/>
        <w:ind w:left="0" w:right="0" w:firstLine="500"/>
        <w:jc w:val="both"/>
      </w:pPr>
      <w:r>
        <w:rPr>
          <w:color w:val="000000"/>
          <w:spacing w:val="0"/>
          <w:w w:val="100"/>
          <w:position w:val="0"/>
          <w:sz w:val="24"/>
          <w:szCs w:val="24"/>
        </w:rPr>
        <w:t>本公司能够对被投资单位实施控制的长期股权投资采用成本法核算；对联营企业和合营 企业的长期股权投资采用权益法核算。</w:t>
      </w:r>
    </w:p>
    <w:p>
      <w:pPr>
        <w:pStyle w:val="Style37"/>
        <w:keepNext w:val="0"/>
        <w:keepLines w:val="0"/>
        <w:widowControl w:val="0"/>
        <w:numPr>
          <w:ilvl w:val="0"/>
          <w:numId w:val="79"/>
        </w:numPr>
        <w:shd w:val="clear" w:color="auto" w:fill="auto"/>
        <w:tabs>
          <w:tab w:pos="911" w:val="left"/>
        </w:tabs>
        <w:bidi w:val="0"/>
        <w:spacing w:before="0" w:after="120" w:line="317" w:lineRule="exact"/>
        <w:ind w:left="0" w:right="0" w:firstLine="500"/>
        <w:jc w:val="both"/>
      </w:pPr>
      <w:bookmarkStart w:id="920" w:name="bookmark920"/>
      <w:bookmarkEnd w:id="920"/>
      <w:r>
        <w:rPr>
          <w:color w:val="000000"/>
          <w:spacing w:val="0"/>
          <w:w w:val="100"/>
          <w:position w:val="0"/>
          <w:sz w:val="24"/>
          <w:szCs w:val="24"/>
        </w:rPr>
        <w:t>成本法</w:t>
      </w:r>
    </w:p>
    <w:p>
      <w:pPr>
        <w:pStyle w:val="Style37"/>
        <w:keepNext w:val="0"/>
        <w:keepLines w:val="0"/>
        <w:widowControl w:val="0"/>
        <w:shd w:val="clear" w:color="auto" w:fill="auto"/>
        <w:bidi w:val="0"/>
        <w:spacing w:before="0" w:after="120" w:line="307" w:lineRule="exact"/>
        <w:ind w:left="0" w:right="0" w:firstLine="500"/>
        <w:jc w:val="both"/>
      </w:pPr>
      <w:r>
        <w:rPr>
          <w:color w:val="000000"/>
          <w:spacing w:val="0"/>
          <w:w w:val="100"/>
          <w:position w:val="0"/>
          <w:sz w:val="24"/>
          <w:szCs w:val="24"/>
        </w:rPr>
        <w:t>采用成本法核算的长期股权投资，追加或收回投资时调整长期股权投资的成本；被投资 单位宣告分派的现金股利或利润，确认为当期投资收益。</w:t>
      </w:r>
    </w:p>
    <w:p>
      <w:pPr>
        <w:pStyle w:val="Style37"/>
        <w:keepNext w:val="0"/>
        <w:keepLines w:val="0"/>
        <w:widowControl w:val="0"/>
        <w:numPr>
          <w:ilvl w:val="0"/>
          <w:numId w:val="79"/>
        </w:numPr>
        <w:shd w:val="clear" w:color="auto" w:fill="auto"/>
        <w:tabs>
          <w:tab w:pos="911" w:val="left"/>
        </w:tabs>
        <w:bidi w:val="0"/>
        <w:spacing w:before="0" w:after="120" w:line="317" w:lineRule="exact"/>
        <w:ind w:left="0" w:right="0" w:firstLine="500"/>
        <w:jc w:val="both"/>
      </w:pPr>
      <w:bookmarkStart w:id="921" w:name="bookmark921"/>
      <w:bookmarkEnd w:id="921"/>
      <w:r>
        <w:rPr>
          <w:color w:val="000000"/>
          <w:spacing w:val="0"/>
          <w:w w:val="100"/>
          <w:position w:val="0"/>
          <w:sz w:val="24"/>
          <w:szCs w:val="24"/>
        </w:rPr>
        <w:t>权益法</w:t>
      </w:r>
    </w:p>
    <w:p>
      <w:pPr>
        <w:pStyle w:val="Style37"/>
        <w:keepNext w:val="0"/>
        <w:keepLines w:val="0"/>
        <w:widowControl w:val="0"/>
        <w:shd w:val="clear" w:color="auto" w:fill="auto"/>
        <w:bidi w:val="0"/>
        <w:spacing w:before="0" w:after="120" w:line="313" w:lineRule="exact"/>
        <w:ind w:left="0" w:right="0" w:firstLine="500"/>
        <w:jc w:val="both"/>
      </w:pPr>
      <w:r>
        <w:rPr>
          <w:color w:val="000000"/>
          <w:spacing w:val="0"/>
          <w:w w:val="100"/>
          <w:position w:val="0"/>
          <w:sz w:val="24"/>
          <w:szCs w:val="24"/>
        </w:rPr>
        <w:t>按照权益法核算的长期股权投资，一般会计处理为：</w:t>
      </w:r>
    </w:p>
    <w:p>
      <w:pPr>
        <w:pStyle w:val="Style37"/>
        <w:keepNext w:val="0"/>
        <w:keepLines w:val="0"/>
        <w:widowControl w:val="0"/>
        <w:shd w:val="clear" w:color="auto" w:fill="auto"/>
        <w:bidi w:val="0"/>
        <w:spacing w:before="0" w:after="120" w:line="317" w:lineRule="exact"/>
        <w:ind w:left="0" w:right="0" w:firstLine="500"/>
        <w:jc w:val="both"/>
      </w:pPr>
      <w:r>
        <w:rPr>
          <w:color w:val="000000"/>
          <w:spacing w:val="0"/>
          <w:w w:val="100"/>
          <w:position w:val="0"/>
          <w:sz w:val="24"/>
          <w:szCs w:val="24"/>
        </w:rPr>
        <w:t>本公司长期股权投资的投资成本大于投资时应享有被投资单位可辨认净资产公允价值份 额的，不调整长期股权投资的初始投资成本；长期股权投资的初始投资成本小于投资时应享 有被投资单位可辨认净资产公允价值份额的，其差额计入当期损益，同时调整长期股权投资 的成本。</w:t>
      </w:r>
    </w:p>
    <w:p>
      <w:pPr>
        <w:pStyle w:val="Style37"/>
        <w:keepNext w:val="0"/>
        <w:keepLines w:val="0"/>
        <w:widowControl w:val="0"/>
        <w:shd w:val="clear" w:color="auto" w:fill="auto"/>
        <w:bidi w:val="0"/>
        <w:spacing w:before="0" w:after="120" w:line="313" w:lineRule="exact"/>
        <w:ind w:left="0" w:right="0" w:firstLine="500"/>
        <w:jc w:val="both"/>
      </w:pPr>
      <w:r>
        <w:rPr>
          <w:color w:val="000000"/>
          <w:spacing w:val="0"/>
          <w:w w:val="100"/>
          <w:position w:val="0"/>
          <w:sz w:val="24"/>
          <w:szCs w:val="24"/>
        </w:rPr>
        <w:t>本公司按照应享有或应分担的被投资单位实现的净损益和其他综合收益的份额，分别确 认投资收益和其他综合收益，同时调整长期股权投资的账面价值；本公司按照被投资单位宣 告分派的利润或现金股利计算应享有的部分，相应减少长期股权投资的账面价值；被投资单 位除净损益、其他综合收益和利润分配以外所有者权益的其他变动，调整长期股权投资的账 面价值并计入所有者权益。在确认应享有被投资单位净损益的份额时，以取得投资时被投资 单位可辨认净资产的公允价值为基础，对被投资单位的净利润进行调整后确认。被投资单位 采用的会计政策及会计期间与本公司不一致的，应按照本公司的会计政策及会计期间对被投 资单位的财务报表进行调整，并据以确认投资收益和其他综合收益等。本公司与联营企业及 合营企业之间发生的未实现内部交易损益按照享有的比例计算归属于本公司的部分予以抵 销，在此基础上确认投资损益。本公司与被投资单位发生的未实现内部交易损失属于资产减 值损失的，应全额确认。</w:t>
      </w:r>
    </w:p>
    <w:p>
      <w:pPr>
        <w:pStyle w:val="Style37"/>
        <w:keepNext w:val="0"/>
        <w:keepLines w:val="0"/>
        <w:widowControl w:val="0"/>
        <w:shd w:val="clear" w:color="auto" w:fill="auto"/>
        <w:bidi w:val="0"/>
        <w:spacing w:before="0" w:after="120" w:line="312" w:lineRule="exact"/>
        <w:ind w:left="0" w:right="0" w:firstLine="500"/>
        <w:jc w:val="both"/>
      </w:pPr>
      <w:r>
        <w:rPr>
          <w:color w:val="000000"/>
          <w:spacing w:val="0"/>
          <w:w w:val="100"/>
          <w:position w:val="0"/>
          <w:sz w:val="24"/>
          <w:szCs w:val="24"/>
        </w:rPr>
        <w:t>因追加投资等原因能够对被投资单位施加重大影响或实施共同控制但不构成控制的，按 照原持有的股权投资的公允价值加上新增投资成本之和，作为改按权益法核算的初始投资成 本。原持有的股权投资分类为其他权益工具投资的，其公允价值与账面价值之间的差额，以 及原计入其他综合收益的累计利得或损失应当在改按权益法核算的当期从其他综合收益中转 出，计入留存收益。</w:t>
      </w:r>
    </w:p>
    <w:p>
      <w:pPr>
        <w:pStyle w:val="Style37"/>
        <w:keepNext w:val="0"/>
        <w:keepLines w:val="0"/>
        <w:widowControl w:val="0"/>
        <w:shd w:val="clear" w:color="auto" w:fill="auto"/>
        <w:bidi w:val="0"/>
        <w:spacing w:before="0" w:after="120" w:line="314" w:lineRule="exact"/>
        <w:ind w:left="0" w:right="0" w:firstLine="500"/>
        <w:jc w:val="both"/>
      </w:pPr>
      <w:r>
        <w:rPr>
          <w:color w:val="000000"/>
          <w:spacing w:val="0"/>
          <w:w w:val="100"/>
          <w:position w:val="0"/>
          <w:sz w:val="24"/>
          <w:szCs w:val="24"/>
        </w:rPr>
        <w:t>因处置部分股权投资等原因丧失了对被投资单位的共同控制或重大影响的，处置后的剩 余股权改按公允价值计量，其在丧失共同控制或重大影响之日的公允价值与账面价值之间的 差额计入当期损益。原股权投资因采用权益法核算而确认的其他综合收益，在终止采用权益 法核算时采用与被投资单位直接处置相关资产或负债相同的基础进行会计处理。</w:t>
      </w:r>
    </w:p>
    <w:p>
      <w:pPr>
        <w:pStyle w:val="Style37"/>
        <w:keepNext w:val="0"/>
        <w:keepLines w:val="0"/>
        <w:widowControl w:val="0"/>
        <w:numPr>
          <w:ilvl w:val="0"/>
          <w:numId w:val="81"/>
        </w:numPr>
        <w:shd w:val="clear" w:color="auto" w:fill="auto"/>
        <w:bidi w:val="0"/>
        <w:spacing w:before="0" w:after="120" w:line="313" w:lineRule="exact"/>
        <w:ind w:left="0" w:right="0" w:firstLine="500"/>
        <w:jc w:val="left"/>
      </w:pPr>
      <w:bookmarkStart w:id="922" w:name="bookmark922"/>
      <w:bookmarkEnd w:id="922"/>
      <w:r>
        <w:rPr>
          <w:b/>
          <w:bCs/>
          <w:color w:val="000000"/>
          <w:spacing w:val="0"/>
          <w:w w:val="100"/>
          <w:position w:val="0"/>
          <w:sz w:val="24"/>
          <w:szCs w:val="24"/>
        </w:rPr>
        <w:t>减值测试方法及减值准备计提方法</w:t>
      </w:r>
    </w:p>
    <w:p>
      <w:pPr>
        <w:pStyle w:val="Style37"/>
        <w:keepNext w:val="0"/>
        <w:keepLines w:val="0"/>
        <w:widowControl w:val="0"/>
        <w:shd w:val="clear" w:color="auto" w:fill="auto"/>
        <w:bidi w:val="0"/>
        <w:spacing w:before="0" w:after="360" w:line="313" w:lineRule="exact"/>
        <w:ind w:left="0" w:right="0" w:firstLine="500"/>
        <w:jc w:val="both"/>
      </w:pPr>
      <w:r>
        <w:rPr>
          <w:color w:val="000000"/>
          <w:spacing w:val="0"/>
          <w:w w:val="100"/>
          <w:position w:val="0"/>
          <w:sz w:val="24"/>
          <w:szCs w:val="24"/>
        </w:rPr>
        <w:t>对子公司、联营企业及合营企业的投资，计提资产减值的方法见附注三、</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w:t>
      </w:r>
    </w:p>
    <w:p>
      <w:pPr>
        <w:pStyle w:val="Style63"/>
        <w:keepNext w:val="0"/>
        <w:keepLines w:val="0"/>
        <w:widowControl w:val="0"/>
        <w:shd w:val="clear" w:color="auto" w:fill="auto"/>
        <w:tabs>
          <w:tab w:pos="468" w:val="left"/>
        </w:tabs>
        <w:bidi w:val="0"/>
        <w:spacing w:before="0" w:after="360" w:line="240" w:lineRule="auto"/>
        <w:ind w:left="0" w:right="0" w:firstLine="0"/>
        <w:jc w:val="left"/>
      </w:pPr>
      <w:bookmarkStart w:id="923" w:name="bookmark923"/>
      <w:r>
        <w:rPr>
          <w:rFonts w:ascii="Times New Roman" w:eastAsia="Times New Roman" w:hAnsi="Times New Roman" w:cs="Times New Roman"/>
          <w:color w:val="000000"/>
          <w:spacing w:val="0"/>
          <w:w w:val="100"/>
          <w:position w:val="0"/>
        </w:rPr>
        <w:t>2</w:t>
      </w:r>
      <w:bookmarkEnd w:id="923"/>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投资性房地产计量模式</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63"/>
        <w:keepNext w:val="0"/>
        <w:keepLines w:val="0"/>
        <w:widowControl w:val="0"/>
        <w:shd w:val="clear" w:color="auto" w:fill="auto"/>
        <w:tabs>
          <w:tab w:pos="468" w:val="left"/>
        </w:tabs>
        <w:bidi w:val="0"/>
        <w:spacing w:before="0" w:after="360" w:line="240" w:lineRule="auto"/>
        <w:ind w:left="0" w:right="0" w:firstLine="0"/>
        <w:jc w:val="left"/>
      </w:pPr>
      <w:bookmarkStart w:id="924" w:name="bookmark924"/>
      <w:r>
        <w:rPr>
          <w:rFonts w:ascii="Times New Roman" w:eastAsia="Times New Roman" w:hAnsi="Times New Roman" w:cs="Times New Roman"/>
          <w:color w:val="000000"/>
          <w:spacing w:val="0"/>
          <w:w w:val="100"/>
          <w:position w:val="0"/>
        </w:rPr>
        <w:t>2</w:t>
      </w:r>
      <w:bookmarkEnd w:id="924"/>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p>
    <w:p>
      <w:pPr>
        <w:pStyle w:val="Style63"/>
        <w:keepNext w:val="0"/>
        <w:keepLines w:val="0"/>
        <w:widowControl w:val="0"/>
        <w:numPr>
          <w:ilvl w:val="0"/>
          <w:numId w:val="83"/>
        </w:numPr>
        <w:shd w:val="clear" w:color="auto" w:fill="auto"/>
        <w:bidi w:val="0"/>
        <w:spacing w:before="0" w:after="360" w:line="240" w:lineRule="auto"/>
        <w:ind w:left="0" w:right="0" w:firstLine="0"/>
        <w:jc w:val="left"/>
      </w:pPr>
      <w:bookmarkStart w:id="925" w:name="bookmark925"/>
      <w:bookmarkEnd w:id="925"/>
      <w:r>
        <w:rPr>
          <w:color w:val="000000"/>
          <w:spacing w:val="0"/>
          <w:w w:val="100"/>
          <w:position w:val="0"/>
        </w:rPr>
        <w:t>确认条件</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固定资产在同时满足下列条件时，按取得时的实际成本予以确认：</w:t>
      </w:r>
    </w:p>
    <w:p>
      <w:pPr>
        <w:pStyle w:val="Style31"/>
        <w:keepNext w:val="0"/>
        <w:keepLines w:val="0"/>
        <w:widowControl w:val="0"/>
        <w:numPr>
          <w:ilvl w:val="0"/>
          <w:numId w:val="85"/>
        </w:numPr>
        <w:shd w:val="clear" w:color="auto" w:fill="auto"/>
        <w:tabs>
          <w:tab w:pos="358" w:val="left"/>
        </w:tabs>
        <w:bidi w:val="0"/>
        <w:spacing w:before="0" w:after="120" w:line="240" w:lineRule="auto"/>
        <w:ind w:left="0" w:right="0" w:firstLine="0"/>
        <w:jc w:val="left"/>
      </w:pPr>
      <w:bookmarkStart w:id="926" w:name="bookmark926"/>
      <w:bookmarkEnd w:id="926"/>
      <w:r>
        <w:rPr>
          <w:color w:val="000000"/>
          <w:spacing w:val="0"/>
          <w:w w:val="100"/>
          <w:position w:val="0"/>
        </w:rPr>
        <w:t>与该固定资产有关的经济利益很可能流入企业。</w:t>
      </w:r>
    </w:p>
    <w:p>
      <w:pPr>
        <w:pStyle w:val="Style31"/>
        <w:keepNext w:val="0"/>
        <w:keepLines w:val="0"/>
        <w:widowControl w:val="0"/>
        <w:numPr>
          <w:ilvl w:val="0"/>
          <w:numId w:val="85"/>
        </w:numPr>
        <w:shd w:val="clear" w:color="auto" w:fill="auto"/>
        <w:tabs>
          <w:tab w:pos="358" w:val="left"/>
        </w:tabs>
        <w:bidi w:val="0"/>
        <w:spacing w:before="0" w:after="120" w:line="240" w:lineRule="auto"/>
        <w:ind w:left="0" w:right="0" w:firstLine="0"/>
        <w:jc w:val="left"/>
      </w:pPr>
      <w:bookmarkStart w:id="927" w:name="bookmark927"/>
      <w:bookmarkEnd w:id="927"/>
      <w:r>
        <w:rPr>
          <w:color w:val="000000"/>
          <w:spacing w:val="0"/>
          <w:w w:val="100"/>
          <w:position w:val="0"/>
        </w:rPr>
        <w:t>该固定资产的成本能够可靠地计量。</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固定资产发生的后续支出，符合固定资产确认条件的计入固定资产成本;不符合固定资产确认条件的在发生时计入当期损益。</w:t>
      </w:r>
    </w:p>
    <w:p>
      <w:pPr>
        <w:pStyle w:val="Style28"/>
        <w:keepNext w:val="0"/>
        <w:keepLines w:val="0"/>
        <w:widowControl w:val="0"/>
        <w:shd w:val="clear" w:color="auto" w:fill="auto"/>
        <w:bidi w:val="0"/>
        <w:spacing w:before="0" w:after="0" w:line="240" w:lineRule="auto"/>
        <w:ind w:left="91"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p>
    <w:tbl>
      <w:tblPr>
        <w:tblOverlap w:val="never"/>
        <w:jc w:val="center"/>
        <w:tblLayout w:type="fixed"/>
      </w:tblPr>
      <w:tblGrid>
        <w:gridCol w:w="1915"/>
        <w:gridCol w:w="1915"/>
        <w:gridCol w:w="1915"/>
        <w:gridCol w:w="1915"/>
        <w:gridCol w:w="191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折旧方法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折旧年限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残值率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年折旧率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2.38%-4.75%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9.5%-31.67%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9.50%-23.75%</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办公设备及其他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19.00%-31.67%</w:t>
            </w:r>
          </w:p>
        </w:tc>
      </w:tr>
    </w:tbl>
    <w:p>
      <w:pPr>
        <w:pStyle w:val="Style28"/>
        <w:keepNext w:val="0"/>
        <w:keepLines w:val="0"/>
        <w:widowControl w:val="0"/>
        <w:shd w:val="clear" w:color="auto" w:fill="auto"/>
        <w:bidi w:val="0"/>
        <w:spacing w:before="0" w:after="0" w:line="240" w:lineRule="auto"/>
        <w:ind w:left="91"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）融资租入固定资产的认定依据、计价和折旧方法</w:t>
      </w:r>
    </w:p>
    <w:p>
      <w:pPr>
        <w:widowControl w:val="0"/>
        <w:spacing w:after="219" w:line="1" w:lineRule="exact"/>
      </w:pPr>
    </w:p>
    <w:p>
      <w:pPr>
        <w:pStyle w:val="Style31"/>
        <w:keepNext w:val="0"/>
        <w:keepLines w:val="0"/>
        <w:widowControl w:val="0"/>
        <w:shd w:val="clear" w:color="auto" w:fill="auto"/>
        <w:bidi w:val="0"/>
        <w:spacing w:before="0" w:after="360" w:line="313" w:lineRule="exact"/>
        <w:ind w:left="0" w:right="0" w:firstLine="0"/>
        <w:jc w:val="both"/>
      </w:pPr>
      <w:r>
        <w:rPr>
          <w:color w:val="000000"/>
          <w:spacing w:val="0"/>
          <w:w w:val="100"/>
          <w:position w:val="0"/>
        </w:rPr>
        <w:t>本公司在租入的固定资产实质上转移了与资产有关的全部风险和报酬时确认该项固定资产的租赁为融资租赁。融资租赁取得 的固定资产的成本，按租赁开始日租赁资产公允价值与最低租赁付款额现值两者中较低者确定。融资租入的固定资产采用与 自有固定资产相一致的折旧政策计提租赁资产折旧。能够合理确定租赁期届满时将会取得租赁资产所有权的，在租赁资产使 用年限内计提折旧；无法合理确定租赁期届满时能够取得租赁资产所有权的，在租赁期与租赁资产使用寿命两者中较短的期 间内计提折旧。</w:t>
      </w:r>
    </w:p>
    <w:p>
      <w:pPr>
        <w:pStyle w:val="Style63"/>
        <w:keepNext w:val="0"/>
        <w:keepLines w:val="0"/>
        <w:widowControl w:val="0"/>
        <w:shd w:val="clear" w:color="auto" w:fill="auto"/>
        <w:tabs>
          <w:tab w:pos="483" w:val="left"/>
        </w:tabs>
        <w:bidi w:val="0"/>
        <w:spacing w:before="0" w:after="320" w:line="240" w:lineRule="auto"/>
        <w:ind w:left="0" w:right="0" w:firstLine="0"/>
        <w:jc w:val="both"/>
      </w:pPr>
      <w:bookmarkStart w:id="928" w:name="bookmark928"/>
      <w:r>
        <w:rPr>
          <w:rFonts w:ascii="Times New Roman" w:eastAsia="Times New Roman" w:hAnsi="Times New Roman" w:cs="Times New Roman"/>
          <w:color w:val="000000"/>
          <w:spacing w:val="0"/>
          <w:w w:val="100"/>
          <w:position w:val="0"/>
        </w:rPr>
        <w:t>2</w:t>
      </w:r>
      <w:bookmarkEnd w:id="928"/>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p>
    <w:p>
      <w:pPr>
        <w:pStyle w:val="Style37"/>
        <w:keepNext w:val="0"/>
        <w:keepLines w:val="0"/>
        <w:widowControl w:val="0"/>
        <w:shd w:val="clear" w:color="auto" w:fill="auto"/>
        <w:tabs>
          <w:tab w:pos="1026" w:val="left"/>
        </w:tabs>
        <w:bidi w:val="0"/>
        <w:spacing w:before="0" w:line="312" w:lineRule="exact"/>
        <w:ind w:left="0" w:right="0" w:firstLine="500"/>
        <w:jc w:val="both"/>
      </w:pPr>
      <w:bookmarkStart w:id="929" w:name="bookmark929"/>
      <w:r>
        <w:rPr>
          <w:color w:val="000000"/>
          <w:spacing w:val="0"/>
          <w:w w:val="100"/>
          <w:position w:val="0"/>
          <w:sz w:val="24"/>
          <w:szCs w:val="24"/>
        </w:rPr>
        <w:t>（</w:t>
      </w:r>
      <w:bookmarkEnd w:id="929"/>
      <w:r>
        <w:rPr>
          <w:color w:val="000000"/>
          <w:spacing w:val="0"/>
          <w:w w:val="100"/>
          <w:position w:val="0"/>
          <w:sz w:val="24"/>
          <w:szCs w:val="24"/>
        </w:rPr>
        <w:t>1）</w:t>
        <w:tab/>
        <w:t>在建工程以立项项目分类核算。</w:t>
      </w:r>
    </w:p>
    <w:p>
      <w:pPr>
        <w:pStyle w:val="Style37"/>
        <w:keepNext w:val="0"/>
        <w:keepLines w:val="0"/>
        <w:widowControl w:val="0"/>
        <w:shd w:val="clear" w:color="auto" w:fill="auto"/>
        <w:tabs>
          <w:tab w:pos="1026" w:val="left"/>
        </w:tabs>
        <w:bidi w:val="0"/>
        <w:spacing w:before="0" w:line="312" w:lineRule="exact"/>
        <w:ind w:left="0" w:right="0" w:firstLine="500"/>
        <w:jc w:val="both"/>
      </w:pPr>
      <w:bookmarkStart w:id="930" w:name="bookmark930"/>
      <w:r>
        <w:rPr>
          <w:color w:val="000000"/>
          <w:spacing w:val="0"/>
          <w:w w:val="100"/>
          <w:position w:val="0"/>
          <w:sz w:val="24"/>
          <w:szCs w:val="24"/>
        </w:rPr>
        <w:t>（</w:t>
      </w:r>
      <w:bookmarkEnd w:id="930"/>
      <w:r>
        <w:rPr>
          <w:color w:val="000000"/>
          <w:spacing w:val="0"/>
          <w:w w:val="100"/>
          <w:position w:val="0"/>
          <w:sz w:val="24"/>
          <w:szCs w:val="24"/>
        </w:rPr>
        <w:t>2）</w:t>
        <w:tab/>
        <w:t>在建工程结转为固定资产的标准和时点</w:t>
      </w:r>
    </w:p>
    <w:p>
      <w:pPr>
        <w:pStyle w:val="Style37"/>
        <w:keepNext w:val="0"/>
        <w:keepLines w:val="0"/>
        <w:widowControl w:val="0"/>
        <w:shd w:val="clear" w:color="auto" w:fill="auto"/>
        <w:bidi w:val="0"/>
        <w:spacing w:before="0" w:after="320" w:line="312" w:lineRule="exact"/>
        <w:ind w:left="0" w:right="0" w:firstLine="500"/>
        <w:jc w:val="both"/>
      </w:pPr>
      <w:r>
        <w:rPr>
          <w:color w:val="000000"/>
          <w:spacing w:val="0"/>
          <w:w w:val="100"/>
          <w:position w:val="0"/>
          <w:sz w:val="24"/>
          <w:szCs w:val="24"/>
        </w:rPr>
        <w:t>在建工程项目按建造该项资产达到预定可使用状态前所发生的全部支出，作为固定资产 的入账价值。包括建筑费用、机器设备原价、其他为使在建工程达到预定可使用状态所发生 的必要支出以及在资产达到预定可使用状态之前为该项目专门借款所发生的借款费用及占用 的一般借款发生的借款费用。本公司在工程安装或建设完成达到预定可使用状态时将在建工 程转入固定资产。所建造的已达到预定可使用状态、但尚未办理竣工决算的固定资产，自达 到预定可使用状态之日起，根据工程预算、造价或者工程实际成本等，按估计的价值转入固 定资产，并按本公司固定资产折旧政策计提固定资产的折旧，待办理竣工决算后，再按实际 成本调整原来的暂估价值，但不调整原已计提的折旧额。</w:t>
      </w:r>
    </w:p>
    <w:p>
      <w:pPr>
        <w:pStyle w:val="Style63"/>
        <w:keepNext w:val="0"/>
        <w:keepLines w:val="0"/>
        <w:widowControl w:val="0"/>
        <w:shd w:val="clear" w:color="auto" w:fill="auto"/>
        <w:tabs>
          <w:tab w:pos="483" w:val="left"/>
        </w:tabs>
        <w:bidi w:val="0"/>
        <w:spacing w:before="0" w:after="320" w:line="240" w:lineRule="auto"/>
        <w:ind w:left="0" w:right="0" w:firstLine="0"/>
        <w:jc w:val="both"/>
      </w:pPr>
      <w:bookmarkStart w:id="931" w:name="bookmark931"/>
      <w:r>
        <w:rPr>
          <w:rFonts w:ascii="Times New Roman" w:eastAsia="Times New Roman" w:hAnsi="Times New Roman" w:cs="Times New Roman"/>
          <w:color w:val="000000"/>
          <w:spacing w:val="0"/>
          <w:w w:val="100"/>
          <w:position w:val="0"/>
        </w:rPr>
        <w:t>2</w:t>
      </w:r>
      <w:bookmarkEnd w:id="931"/>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p>
    <w:p>
      <w:pPr>
        <w:pStyle w:val="Style25"/>
        <w:keepNext/>
        <w:keepLines/>
        <w:widowControl w:val="0"/>
        <w:shd w:val="clear" w:color="auto" w:fill="auto"/>
        <w:bidi w:val="0"/>
        <w:spacing w:before="0" w:after="100"/>
        <w:ind w:left="0" w:right="0" w:firstLine="500"/>
        <w:jc w:val="both"/>
      </w:pPr>
      <w:bookmarkStart w:id="932" w:name="bookmark932"/>
      <w:bookmarkStart w:id="933" w:name="bookmark933"/>
      <w:bookmarkStart w:id="934" w:name="bookmark934"/>
      <w:r>
        <w:rPr>
          <w:color w:val="000000"/>
          <w:spacing w:val="0"/>
          <w:w w:val="100"/>
          <w:position w:val="0"/>
          <w:sz w:val="24"/>
          <w:szCs w:val="24"/>
        </w:rPr>
        <w:t>（</w:t>
      </w:r>
      <w:r>
        <w:rPr>
          <w:color w:val="000000"/>
          <w:spacing w:val="0"/>
          <w:w w:val="100"/>
          <w:position w:val="0"/>
          <w:sz w:val="24"/>
          <w:szCs w:val="24"/>
        </w:rPr>
        <w:t>1</w:t>
      </w:r>
      <w:r>
        <w:rPr>
          <w:color w:val="000000"/>
          <w:spacing w:val="0"/>
          <w:w w:val="100"/>
          <w:position w:val="0"/>
          <w:sz w:val="24"/>
          <w:szCs w:val="24"/>
        </w:rPr>
        <w:t>）借款费用资本化的确认原则和资本化期间</w:t>
      </w:r>
      <w:bookmarkEnd w:id="932"/>
      <w:bookmarkEnd w:id="933"/>
      <w:bookmarkEnd w:id="934"/>
    </w:p>
    <w:p>
      <w:pPr>
        <w:pStyle w:val="Style37"/>
        <w:keepNext w:val="0"/>
        <w:keepLines w:val="0"/>
        <w:widowControl w:val="0"/>
        <w:shd w:val="clear" w:color="auto" w:fill="auto"/>
        <w:bidi w:val="0"/>
        <w:spacing w:before="0" w:line="317" w:lineRule="exact"/>
        <w:ind w:left="0" w:right="0" w:firstLine="500"/>
        <w:jc w:val="both"/>
      </w:pPr>
      <w:r>
        <w:rPr>
          <w:color w:val="000000"/>
          <w:spacing w:val="0"/>
          <w:w w:val="100"/>
          <w:position w:val="0"/>
          <w:sz w:val="24"/>
          <w:szCs w:val="24"/>
        </w:rPr>
        <w:t>本公司发生的可直接归属于符合资本化条件的资产的购建或生产的借款费用在同时满足 下列条件时予以资本化计入相关资产成本：</w:t>
      </w:r>
    </w:p>
    <w:p>
      <w:pPr>
        <w:pStyle w:val="Style37"/>
        <w:keepNext w:val="0"/>
        <w:keepLines w:val="0"/>
        <w:widowControl w:val="0"/>
        <w:numPr>
          <w:ilvl w:val="0"/>
          <w:numId w:val="87"/>
        </w:numPr>
        <w:shd w:val="clear" w:color="auto" w:fill="auto"/>
        <w:tabs>
          <w:tab w:pos="921" w:val="left"/>
        </w:tabs>
        <w:bidi w:val="0"/>
        <w:spacing w:before="0" w:line="312" w:lineRule="exact"/>
        <w:ind w:left="0" w:right="0" w:firstLine="500"/>
        <w:jc w:val="both"/>
      </w:pPr>
      <w:bookmarkStart w:id="935" w:name="bookmark935"/>
      <w:bookmarkEnd w:id="935"/>
      <w:r>
        <w:rPr>
          <w:color w:val="000000"/>
          <w:spacing w:val="0"/>
          <w:w w:val="100"/>
          <w:position w:val="0"/>
          <w:sz w:val="24"/>
          <w:szCs w:val="24"/>
        </w:rPr>
        <w:t>资产支出已经发生；</w:t>
      </w:r>
    </w:p>
    <w:p>
      <w:pPr>
        <w:pStyle w:val="Style37"/>
        <w:keepNext w:val="0"/>
        <w:keepLines w:val="0"/>
        <w:widowControl w:val="0"/>
        <w:numPr>
          <w:ilvl w:val="0"/>
          <w:numId w:val="87"/>
        </w:numPr>
        <w:shd w:val="clear" w:color="auto" w:fill="auto"/>
        <w:tabs>
          <w:tab w:pos="921" w:val="left"/>
        </w:tabs>
        <w:bidi w:val="0"/>
        <w:spacing w:before="0" w:line="312" w:lineRule="exact"/>
        <w:ind w:left="0" w:right="0" w:firstLine="500"/>
        <w:jc w:val="both"/>
      </w:pPr>
      <w:bookmarkStart w:id="936" w:name="bookmark936"/>
      <w:bookmarkEnd w:id="936"/>
      <w:r>
        <w:rPr>
          <w:color w:val="000000"/>
          <w:spacing w:val="0"/>
          <w:w w:val="100"/>
          <w:position w:val="0"/>
          <w:sz w:val="24"/>
          <w:szCs w:val="24"/>
        </w:rPr>
        <w:t>借款费用已经发生；</w:t>
      </w:r>
    </w:p>
    <w:p>
      <w:pPr>
        <w:pStyle w:val="Style37"/>
        <w:keepNext w:val="0"/>
        <w:keepLines w:val="0"/>
        <w:widowControl w:val="0"/>
        <w:numPr>
          <w:ilvl w:val="0"/>
          <w:numId w:val="87"/>
        </w:numPr>
        <w:shd w:val="clear" w:color="auto" w:fill="auto"/>
        <w:tabs>
          <w:tab w:pos="921" w:val="left"/>
        </w:tabs>
        <w:bidi w:val="0"/>
        <w:spacing w:before="0" w:line="312" w:lineRule="exact"/>
        <w:ind w:left="0" w:right="0" w:firstLine="500"/>
        <w:jc w:val="both"/>
      </w:pPr>
      <w:bookmarkStart w:id="937" w:name="bookmark937"/>
      <w:bookmarkEnd w:id="937"/>
      <w:r>
        <w:rPr>
          <w:color w:val="000000"/>
          <w:spacing w:val="0"/>
          <w:w w:val="100"/>
          <w:position w:val="0"/>
          <w:sz w:val="24"/>
          <w:szCs w:val="24"/>
        </w:rPr>
        <w:t>为使资产达到预定可使用状态所必要的购建或者生产活动已经开始。</w:t>
      </w:r>
    </w:p>
    <w:p>
      <w:pPr>
        <w:pStyle w:val="Style37"/>
        <w:keepNext w:val="0"/>
        <w:keepLines w:val="0"/>
        <w:widowControl w:val="0"/>
        <w:shd w:val="clear" w:color="auto" w:fill="auto"/>
        <w:bidi w:val="0"/>
        <w:spacing w:before="0" w:line="312" w:lineRule="exact"/>
        <w:ind w:left="0" w:right="0" w:firstLine="500"/>
        <w:jc w:val="both"/>
      </w:pPr>
      <w:r>
        <w:rPr>
          <w:color w:val="000000"/>
          <w:spacing w:val="0"/>
          <w:w w:val="100"/>
          <w:position w:val="0"/>
          <w:sz w:val="24"/>
          <w:szCs w:val="24"/>
        </w:rPr>
        <w:t>其他的借款利息、折价或溢价和汇兑差额，计入发生当期的损益。</w:t>
      </w:r>
    </w:p>
    <w:p>
      <w:pPr>
        <w:pStyle w:val="Style37"/>
        <w:keepNext w:val="0"/>
        <w:keepLines w:val="0"/>
        <w:widowControl w:val="0"/>
        <w:shd w:val="clear" w:color="auto" w:fill="auto"/>
        <w:bidi w:val="0"/>
        <w:spacing w:before="0" w:line="322" w:lineRule="exact"/>
        <w:ind w:left="0" w:right="0" w:firstLine="500"/>
        <w:jc w:val="both"/>
      </w:pPr>
      <w:r>
        <w:rPr>
          <w:color w:val="000000"/>
          <w:spacing w:val="0"/>
          <w:w w:val="100"/>
          <w:position w:val="0"/>
          <w:sz w:val="24"/>
          <w:szCs w:val="24"/>
        </w:rPr>
        <w:t>符合资本化条件的资产在购建或者生产过程中发生非正常中断，且中断时间连续超过3 个月的，暂停借款费用的资本化。</w:t>
      </w:r>
    </w:p>
    <w:p>
      <w:pPr>
        <w:pStyle w:val="Style37"/>
        <w:keepNext w:val="0"/>
        <w:keepLines w:val="0"/>
        <w:widowControl w:val="0"/>
        <w:shd w:val="clear" w:color="auto" w:fill="auto"/>
        <w:bidi w:val="0"/>
        <w:spacing w:before="0" w:line="307" w:lineRule="exact"/>
        <w:ind w:left="0" w:right="0" w:firstLine="500"/>
        <w:jc w:val="both"/>
      </w:pPr>
      <w:r>
        <w:rPr>
          <w:color w:val="000000"/>
          <w:spacing w:val="0"/>
          <w:w w:val="100"/>
          <w:position w:val="0"/>
          <w:sz w:val="24"/>
          <w:szCs w:val="24"/>
        </w:rPr>
        <w:t>当购建或者生产符合资本化条件的资产达到预定可使用或者可销售状态时，停止其借款 费用的资本化；以后发生的借款费用于发生当期确认为费用。</w:t>
      </w:r>
    </w:p>
    <w:p>
      <w:pPr>
        <w:pStyle w:val="Style37"/>
        <w:keepNext w:val="0"/>
        <w:keepLines w:val="0"/>
        <w:widowControl w:val="0"/>
        <w:shd w:val="clear" w:color="auto" w:fill="auto"/>
        <w:bidi w:val="0"/>
        <w:spacing w:before="0" w:line="312" w:lineRule="exact"/>
        <w:ind w:left="0" w:right="0" w:firstLine="500"/>
        <w:jc w:val="both"/>
      </w:pPr>
      <w:r>
        <w:rPr>
          <w:b/>
          <w:bCs/>
          <w:color w:val="000000"/>
          <w:spacing w:val="0"/>
          <w:w w:val="100"/>
          <w:position w:val="0"/>
          <w:sz w:val="24"/>
          <w:szCs w:val="24"/>
        </w:rPr>
        <w:t>（</w:t>
      </w:r>
      <w:r>
        <w:rPr>
          <w:b/>
          <w:bCs/>
          <w:color w:val="000000"/>
          <w:spacing w:val="0"/>
          <w:w w:val="100"/>
          <w:position w:val="0"/>
          <w:sz w:val="24"/>
          <w:szCs w:val="24"/>
        </w:rPr>
        <w:t>2</w:t>
      </w:r>
      <w:r>
        <w:rPr>
          <w:b/>
          <w:bCs/>
          <w:color w:val="000000"/>
          <w:spacing w:val="0"/>
          <w:w w:val="100"/>
          <w:position w:val="0"/>
          <w:sz w:val="24"/>
          <w:szCs w:val="24"/>
        </w:rPr>
        <w:t>）借款费用资本化率以及资本化金额的计算方法</w:t>
      </w:r>
    </w:p>
    <w:p>
      <w:pPr>
        <w:pStyle w:val="Style37"/>
        <w:keepNext w:val="0"/>
        <w:keepLines w:val="0"/>
        <w:widowControl w:val="0"/>
        <w:shd w:val="clear" w:color="auto" w:fill="auto"/>
        <w:bidi w:val="0"/>
        <w:spacing w:before="0" w:line="312" w:lineRule="exact"/>
        <w:ind w:left="0" w:right="0" w:firstLine="500"/>
        <w:jc w:val="both"/>
      </w:pPr>
      <w:r>
        <w:rPr>
          <w:color w:val="000000"/>
          <w:spacing w:val="0"/>
          <w:w w:val="100"/>
          <w:position w:val="0"/>
          <w:sz w:val="24"/>
          <w:szCs w:val="24"/>
        </w:rPr>
        <w:t>为购建或者生产符合资本化条件的资产而借入专门借款的，以专门借款当期实际发生的 利息费用，减去将尚未动用的借款资金存入银行取得的利息收入或者进行暂时性投资取得的 投资收益后的金额，确定为专门借款利息费用的资本化金额。</w:t>
      </w:r>
    </w:p>
    <w:p>
      <w:pPr>
        <w:pStyle w:val="Style37"/>
        <w:keepNext w:val="0"/>
        <w:keepLines w:val="0"/>
        <w:widowControl w:val="0"/>
        <w:shd w:val="clear" w:color="auto" w:fill="auto"/>
        <w:bidi w:val="0"/>
        <w:spacing w:before="0" w:after="320" w:line="312" w:lineRule="exact"/>
        <w:ind w:left="0" w:right="0" w:firstLine="500"/>
        <w:jc w:val="both"/>
      </w:pPr>
      <w:r>
        <w:rPr>
          <w:color w:val="000000"/>
          <w:spacing w:val="0"/>
          <w:w w:val="100"/>
          <w:position w:val="0"/>
          <w:sz w:val="24"/>
          <w:szCs w:val="24"/>
        </w:rPr>
        <w:t>购建或者生产符合资本化条件的资产占用了一般借款的，一般借款应予资本化的利息金 额按累计资产支出超过专门借款部分的资产支出加权平均数乘以所占用一般借款的资本化 率，计算确定一般借款应予资本化的利息金额。资本化率根据一般借款加权平均利率计算确 定。</w:t>
      </w:r>
    </w:p>
    <w:p>
      <w:pPr>
        <w:pStyle w:val="Style63"/>
        <w:keepNext w:val="0"/>
        <w:keepLines w:val="0"/>
        <w:widowControl w:val="0"/>
        <w:shd w:val="clear" w:color="auto" w:fill="auto"/>
        <w:tabs>
          <w:tab w:pos="483" w:val="left"/>
        </w:tabs>
        <w:bidi w:val="0"/>
        <w:spacing w:before="0" w:after="320" w:line="240" w:lineRule="auto"/>
        <w:ind w:left="0" w:right="0" w:firstLine="0"/>
        <w:jc w:val="left"/>
      </w:pPr>
      <w:bookmarkStart w:id="938" w:name="bookmark938"/>
      <w:r>
        <w:rPr>
          <w:rFonts w:ascii="Times New Roman" w:eastAsia="Times New Roman" w:hAnsi="Times New Roman" w:cs="Times New Roman"/>
          <w:color w:val="000000"/>
          <w:spacing w:val="0"/>
          <w:w w:val="100"/>
          <w:position w:val="0"/>
        </w:rPr>
        <w:t>2</w:t>
      </w:r>
      <w:bookmarkEnd w:id="938"/>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p>
    <w:p>
      <w:pPr>
        <w:pStyle w:val="Style63"/>
        <w:keepNext w:val="0"/>
        <w:keepLines w:val="0"/>
        <w:widowControl w:val="0"/>
        <w:shd w:val="clear" w:color="auto" w:fill="auto"/>
        <w:tabs>
          <w:tab w:pos="483" w:val="left"/>
        </w:tabs>
        <w:bidi w:val="0"/>
        <w:spacing w:before="0" w:after="320" w:line="240" w:lineRule="auto"/>
        <w:ind w:left="0" w:right="0" w:firstLine="0"/>
        <w:jc w:val="left"/>
      </w:pPr>
      <w:bookmarkStart w:id="939" w:name="bookmark939"/>
      <w:r>
        <w:rPr>
          <w:rFonts w:ascii="Times New Roman" w:eastAsia="Times New Roman" w:hAnsi="Times New Roman" w:cs="Times New Roman"/>
          <w:color w:val="000000"/>
          <w:spacing w:val="0"/>
          <w:w w:val="100"/>
          <w:position w:val="0"/>
        </w:rPr>
        <w:t>2</w:t>
      </w:r>
      <w:bookmarkEnd w:id="939"/>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p>
    <w:p>
      <w:pPr>
        <w:pStyle w:val="Style63"/>
        <w:keepNext w:val="0"/>
        <w:keepLines w:val="0"/>
        <w:widowControl w:val="0"/>
        <w:shd w:val="clear" w:color="auto" w:fill="auto"/>
        <w:tabs>
          <w:tab w:pos="483" w:val="left"/>
        </w:tabs>
        <w:bidi w:val="0"/>
        <w:spacing w:before="0" w:after="320" w:line="240" w:lineRule="auto"/>
        <w:ind w:left="0" w:right="0" w:firstLine="0"/>
        <w:jc w:val="left"/>
      </w:pPr>
      <w:bookmarkStart w:id="940" w:name="bookmark940"/>
      <w:r>
        <w:rPr>
          <w:rFonts w:ascii="Times New Roman" w:eastAsia="Times New Roman" w:hAnsi="Times New Roman" w:cs="Times New Roman"/>
          <w:color w:val="000000"/>
          <w:spacing w:val="0"/>
          <w:w w:val="100"/>
          <w:position w:val="0"/>
        </w:rPr>
        <w:t>2</w:t>
      </w:r>
      <w:bookmarkEnd w:id="940"/>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p>
    <w:p>
      <w:pPr>
        <w:pStyle w:val="Style63"/>
        <w:keepNext w:val="0"/>
        <w:keepLines w:val="0"/>
        <w:widowControl w:val="0"/>
        <w:shd w:val="clear" w:color="auto" w:fill="auto"/>
        <w:tabs>
          <w:tab w:pos="483" w:val="left"/>
        </w:tabs>
        <w:bidi w:val="0"/>
        <w:spacing w:before="0" w:after="320" w:line="240" w:lineRule="auto"/>
        <w:ind w:left="0" w:right="0" w:firstLine="0"/>
        <w:jc w:val="left"/>
      </w:pPr>
      <w:bookmarkStart w:id="941" w:name="bookmark941"/>
      <w:r>
        <w:rPr>
          <w:rFonts w:ascii="Times New Roman" w:eastAsia="Times New Roman" w:hAnsi="Times New Roman" w:cs="Times New Roman"/>
          <w:color w:val="000000"/>
          <w:spacing w:val="0"/>
          <w:w w:val="100"/>
          <w:position w:val="0"/>
        </w:rPr>
        <w:t>3</w:t>
      </w:r>
      <w:bookmarkEnd w:id="941"/>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p>
    <w:p>
      <w:pPr>
        <w:pStyle w:val="Style63"/>
        <w:keepNext w:val="0"/>
        <w:keepLines w:val="0"/>
        <w:widowControl w:val="0"/>
        <w:shd w:val="clear" w:color="auto" w:fill="auto"/>
        <w:bidi w:val="0"/>
        <w:spacing w:before="0" w:after="320" w:line="240" w:lineRule="auto"/>
        <w:ind w:left="0" w:right="0" w:firstLine="0"/>
        <w:jc w:val="left"/>
      </w:pPr>
      <w:bookmarkStart w:id="942" w:name="bookmark942"/>
      <w:r>
        <w:rPr>
          <w:color w:val="000000"/>
          <w:spacing w:val="0"/>
          <w:w w:val="100"/>
          <w:position w:val="0"/>
        </w:rPr>
        <w:t>（</w:t>
      </w:r>
      <w:bookmarkEnd w:id="942"/>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p>
    <w:p>
      <w:pPr>
        <w:pStyle w:val="Style25"/>
        <w:keepNext/>
        <w:keepLines/>
        <w:widowControl w:val="0"/>
        <w:shd w:val="clear" w:color="auto" w:fill="auto"/>
        <w:tabs>
          <w:tab w:pos="1036" w:val="left"/>
        </w:tabs>
        <w:bidi w:val="0"/>
        <w:spacing w:before="0" w:after="100"/>
        <w:ind w:left="0" w:right="0" w:firstLine="500"/>
        <w:jc w:val="both"/>
      </w:pPr>
      <w:bookmarkStart w:id="943" w:name="bookmark943"/>
      <w:bookmarkStart w:id="944" w:name="bookmark944"/>
      <w:bookmarkStart w:id="945" w:name="bookmark945"/>
      <w:bookmarkStart w:id="946" w:name="bookmark946"/>
      <w:r>
        <w:rPr>
          <w:color w:val="000000"/>
          <w:spacing w:val="0"/>
          <w:w w:val="100"/>
          <w:position w:val="0"/>
          <w:sz w:val="24"/>
          <w:szCs w:val="24"/>
        </w:rPr>
        <w:t>（</w:t>
      </w:r>
      <w:bookmarkEnd w:id="945"/>
      <w:r>
        <w:rPr>
          <w:color w:val="000000"/>
          <w:spacing w:val="0"/>
          <w:w w:val="100"/>
          <w:position w:val="0"/>
          <w:sz w:val="24"/>
          <w:szCs w:val="24"/>
        </w:rPr>
        <w:t>1</w:t>
      </w:r>
      <w:r>
        <w:rPr>
          <w:color w:val="000000"/>
          <w:spacing w:val="0"/>
          <w:w w:val="100"/>
          <w:position w:val="0"/>
          <w:sz w:val="24"/>
          <w:szCs w:val="24"/>
        </w:rPr>
        <w:t>）</w:t>
        <w:tab/>
        <w:t>无形资产的计价方法</w:t>
      </w:r>
      <w:bookmarkEnd w:id="943"/>
      <w:bookmarkEnd w:id="944"/>
      <w:bookmarkEnd w:id="946"/>
    </w:p>
    <w:p>
      <w:pPr>
        <w:pStyle w:val="Style37"/>
        <w:keepNext w:val="0"/>
        <w:keepLines w:val="0"/>
        <w:widowControl w:val="0"/>
        <w:shd w:val="clear" w:color="auto" w:fill="auto"/>
        <w:bidi w:val="0"/>
        <w:spacing w:before="0" w:line="312" w:lineRule="exact"/>
        <w:ind w:left="0" w:right="0" w:firstLine="500"/>
        <w:jc w:val="both"/>
      </w:pPr>
      <w:r>
        <w:rPr>
          <w:color w:val="000000"/>
          <w:spacing w:val="0"/>
          <w:w w:val="100"/>
          <w:position w:val="0"/>
          <w:sz w:val="24"/>
          <w:szCs w:val="24"/>
        </w:rPr>
        <w:t>按取得时的实际成本入账。</w:t>
      </w:r>
    </w:p>
    <w:p>
      <w:pPr>
        <w:pStyle w:val="Style37"/>
        <w:keepNext w:val="0"/>
        <w:keepLines w:val="0"/>
        <w:widowControl w:val="0"/>
        <w:shd w:val="clear" w:color="auto" w:fill="auto"/>
        <w:tabs>
          <w:tab w:pos="1036" w:val="left"/>
        </w:tabs>
        <w:bidi w:val="0"/>
        <w:spacing w:before="0" w:after="160" w:line="312" w:lineRule="exact"/>
        <w:ind w:left="0" w:right="0" w:firstLine="500"/>
        <w:jc w:val="both"/>
      </w:pPr>
      <w:bookmarkStart w:id="947" w:name="bookmark947"/>
      <w:r>
        <w:rPr>
          <w:b/>
          <w:bCs/>
          <w:color w:val="000000"/>
          <w:spacing w:val="0"/>
          <w:w w:val="100"/>
          <w:position w:val="0"/>
          <w:sz w:val="24"/>
          <w:szCs w:val="24"/>
        </w:rPr>
        <w:t>（</w:t>
      </w:r>
      <w:bookmarkEnd w:id="947"/>
      <w:r>
        <w:rPr>
          <w:b/>
          <w:bCs/>
          <w:color w:val="000000"/>
          <w:spacing w:val="0"/>
          <w:w w:val="100"/>
          <w:position w:val="0"/>
          <w:sz w:val="24"/>
          <w:szCs w:val="24"/>
        </w:rPr>
        <w:t>2</w:t>
      </w:r>
      <w:r>
        <w:rPr>
          <w:b/>
          <w:bCs/>
          <w:color w:val="000000"/>
          <w:spacing w:val="0"/>
          <w:w w:val="100"/>
          <w:position w:val="0"/>
          <w:sz w:val="24"/>
          <w:szCs w:val="24"/>
        </w:rPr>
        <w:t>）</w:t>
        <w:tab/>
        <w:t>无形资产使用寿命及摊销</w:t>
      </w:r>
    </w:p>
    <w:p>
      <w:pPr>
        <w:pStyle w:val="Style28"/>
        <w:keepNext w:val="0"/>
        <w:keepLines w:val="0"/>
        <w:widowControl w:val="0"/>
        <w:shd w:val="clear" w:color="auto" w:fill="auto"/>
        <w:bidi w:val="0"/>
        <w:spacing w:before="0" w:after="0" w:line="240" w:lineRule="auto"/>
        <w:ind w:left="466" w:right="0" w:firstLine="0"/>
        <w:jc w:val="left"/>
        <w:rPr>
          <w:sz w:val="24"/>
          <w:szCs w:val="24"/>
        </w:rPr>
      </w:pPr>
      <w:r>
        <w:rPr>
          <w:color w:val="000000"/>
          <w:spacing w:val="0"/>
          <w:w w:val="100"/>
          <w:position w:val="0"/>
          <w:sz w:val="24"/>
          <w:szCs w:val="24"/>
        </w:rPr>
        <w:t>①使用寿命有限的无形资产的使用寿命估计情况:</w:t>
      </w:r>
    </w:p>
    <w:tbl>
      <w:tblPr>
        <w:tblOverlap w:val="never"/>
        <w:jc w:val="center"/>
        <w:tblLayout w:type="fixed"/>
      </w:tblPr>
      <w:tblGrid>
        <w:gridCol w:w="2386"/>
        <w:gridCol w:w="1934"/>
        <w:gridCol w:w="4790"/>
      </w:tblGrid>
      <w:tr>
        <w:trPr>
          <w:trHeight w:val="36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预计使用寿命</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依据</w:t>
            </w:r>
          </w:p>
        </w:tc>
      </w:tr>
      <w:tr>
        <w:trPr>
          <w:trHeight w:val="3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法定使用权</w:t>
            </w:r>
          </w:p>
        </w:tc>
      </w:tr>
      <w:tr>
        <w:trPr>
          <w:trHeight w:val="35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计算机软件</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5-10 </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参考能为公司带来经济利益的期限确定使用寿命</w:t>
            </w:r>
          </w:p>
        </w:tc>
      </w:tr>
      <w:tr>
        <w:trPr>
          <w:trHeight w:val="3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专利技术及软件著作权</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5-10 </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参考能为公司带来经济利益的期限确定使用寿命</w:t>
            </w:r>
          </w:p>
        </w:tc>
      </w:tr>
      <w:tr>
        <w:trPr>
          <w:trHeight w:val="36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非专利技术</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5-10 </w:t>
            </w:r>
            <w:r>
              <w:rPr>
                <w:color w:val="000000"/>
                <w:spacing w:val="0"/>
                <w:w w:val="100"/>
                <w:position w:val="0"/>
                <w:sz w:val="20"/>
                <w:szCs w:val="20"/>
              </w:rPr>
              <w:t>年</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参考能为公司带来经济利益的期限确定使用寿命</w:t>
            </w:r>
          </w:p>
        </w:tc>
      </w:tr>
    </w:tbl>
    <w:p>
      <w:pPr>
        <w:widowControl w:val="0"/>
        <w:spacing w:after="99" w:line="1" w:lineRule="exact"/>
      </w:pPr>
    </w:p>
    <w:p>
      <w:pPr>
        <w:pStyle w:val="Style37"/>
        <w:keepNext w:val="0"/>
        <w:keepLines w:val="0"/>
        <w:widowControl w:val="0"/>
        <w:shd w:val="clear" w:color="auto" w:fill="auto"/>
        <w:bidi w:val="0"/>
        <w:spacing w:before="0" w:line="317" w:lineRule="exact"/>
        <w:ind w:left="0" w:right="0" w:firstLine="500"/>
        <w:jc w:val="both"/>
      </w:pPr>
      <w:r>
        <w:rPr>
          <w:color w:val="000000"/>
          <w:spacing w:val="0"/>
          <w:w w:val="100"/>
          <w:position w:val="0"/>
          <w:sz w:val="24"/>
          <w:szCs w:val="24"/>
        </w:rPr>
        <w:t>每年年度终了，公司对使用寿命有限的无形资产的使用寿命及摊销方法进行复核。经复 核，本期末无形资产的使用寿命及摊销方法与以前估计未有不同。</w:t>
      </w:r>
    </w:p>
    <w:p>
      <w:pPr>
        <w:pStyle w:val="Style37"/>
        <w:keepNext w:val="0"/>
        <w:keepLines w:val="0"/>
        <w:widowControl w:val="0"/>
        <w:numPr>
          <w:ilvl w:val="0"/>
          <w:numId w:val="89"/>
        </w:numPr>
        <w:shd w:val="clear" w:color="auto" w:fill="auto"/>
        <w:tabs>
          <w:tab w:pos="901" w:val="left"/>
        </w:tabs>
        <w:bidi w:val="0"/>
        <w:spacing w:before="0" w:line="314" w:lineRule="exact"/>
        <w:ind w:left="0" w:right="0" w:firstLine="500"/>
        <w:jc w:val="both"/>
      </w:pPr>
      <w:bookmarkStart w:id="948" w:name="bookmark948"/>
      <w:bookmarkEnd w:id="948"/>
      <w:r>
        <w:rPr>
          <w:color w:val="000000"/>
          <w:spacing w:val="0"/>
          <w:w w:val="100"/>
          <w:position w:val="0"/>
          <w:sz w:val="24"/>
          <w:szCs w:val="24"/>
        </w:rPr>
        <w:t>无法预见无形资产为企业带来经济利益期限的，视为使用寿命不确定的无形资产。对 于使用寿命不确定的无形资产，公司在每年年度终了对使用寿命不确定的无形资产的使用寿 命进行复核，如果重新复核后仍为不确定的，于资产负债表日进行减值测试。</w:t>
      </w:r>
    </w:p>
    <w:p>
      <w:pPr>
        <w:pStyle w:val="Style37"/>
        <w:keepNext w:val="0"/>
        <w:keepLines w:val="0"/>
        <w:widowControl w:val="0"/>
        <w:numPr>
          <w:ilvl w:val="0"/>
          <w:numId w:val="89"/>
        </w:numPr>
        <w:shd w:val="clear" w:color="auto" w:fill="auto"/>
        <w:tabs>
          <w:tab w:pos="921" w:val="left"/>
        </w:tabs>
        <w:bidi w:val="0"/>
        <w:spacing w:before="0" w:line="314" w:lineRule="exact"/>
        <w:ind w:left="0" w:right="0" w:firstLine="500"/>
        <w:jc w:val="both"/>
      </w:pPr>
      <w:bookmarkStart w:id="949" w:name="bookmark949"/>
      <w:bookmarkEnd w:id="949"/>
      <w:r>
        <w:rPr>
          <w:color w:val="000000"/>
          <w:spacing w:val="0"/>
          <w:w w:val="100"/>
          <w:position w:val="0"/>
          <w:sz w:val="24"/>
          <w:szCs w:val="24"/>
        </w:rPr>
        <w:t>无形资产的摊销</w:t>
      </w:r>
    </w:p>
    <w:p>
      <w:pPr>
        <w:pStyle w:val="Style37"/>
        <w:keepNext w:val="0"/>
        <w:keepLines w:val="0"/>
        <w:widowControl w:val="0"/>
        <w:shd w:val="clear" w:color="auto" w:fill="auto"/>
        <w:bidi w:val="0"/>
        <w:spacing w:before="0" w:line="312" w:lineRule="exact"/>
        <w:ind w:left="0" w:right="0" w:firstLine="500"/>
        <w:jc w:val="both"/>
      </w:pPr>
      <w:r>
        <w:rPr>
          <w:color w:val="000000"/>
          <w:spacing w:val="0"/>
          <w:w w:val="100"/>
          <w:position w:val="0"/>
          <w:sz w:val="24"/>
          <w:szCs w:val="24"/>
        </w:rPr>
        <w:t>对于使用寿命有限的无形资产，本公司在取得时确定其使用寿命，在使用寿命内采用直 线法系统合理摊销，摊销金额按受益项目计入当期损益</w:t>
      </w:r>
      <w:r>
        <w:rPr>
          <w:color w:val="FF0000"/>
          <w:spacing w:val="0"/>
          <w:w w:val="100"/>
          <w:position w:val="0"/>
          <w:sz w:val="24"/>
          <w:szCs w:val="24"/>
        </w:rPr>
        <w:t>。</w:t>
      </w:r>
      <w:r>
        <w:rPr>
          <w:color w:val="000000"/>
          <w:spacing w:val="0"/>
          <w:w w:val="100"/>
          <w:position w:val="0"/>
          <w:sz w:val="24"/>
          <w:szCs w:val="24"/>
        </w:rPr>
        <w:t xml:space="preserve">具体应摊销金额为其成本扣除预计 残值后的金额。已计提减值准备的无形资产，还应扣除已计提的无形资产减值准备累计金额。 使用寿命有限的无形资产，其残值视为零，但下列情况除外：有第三方承诺在无形资产使用 </w:t>
      </w:r>
      <w:r>
        <w:rPr>
          <w:color w:val="000000"/>
          <w:spacing w:val="0"/>
          <w:w w:val="100"/>
          <w:position w:val="0"/>
          <w:sz w:val="24"/>
          <w:szCs w:val="24"/>
        </w:rPr>
        <w:t>寿命结束时购买该无形资产或可以根据活跃市场得到预计残值信息，并且该市场在无形资产 使用寿命结束时很可能存在。</w:t>
      </w:r>
    </w:p>
    <w:p>
      <w:pPr>
        <w:pStyle w:val="Style37"/>
        <w:keepNext w:val="0"/>
        <w:keepLines w:val="0"/>
        <w:widowControl w:val="0"/>
        <w:shd w:val="clear" w:color="auto" w:fill="auto"/>
        <w:bidi w:val="0"/>
        <w:spacing w:before="0" w:after="300" w:line="314" w:lineRule="exact"/>
        <w:ind w:left="0" w:right="0" w:firstLine="500"/>
        <w:jc w:val="both"/>
      </w:pPr>
      <w:r>
        <w:rPr>
          <w:color w:val="000000"/>
          <w:spacing w:val="0"/>
          <w:w w:val="100"/>
          <w:position w:val="0"/>
          <w:sz w:val="24"/>
          <w:szCs w:val="24"/>
        </w:rPr>
        <w:t>对使用寿命不确定的无形资产，不予摊销。每年年度终了对使用寿命不确定的无形资产 的使用寿命进行复核，如果有证据表明无形资产的使用寿命是有限的，估计其使用寿命并在 预计使用年限内系统合理摊销。</w:t>
      </w:r>
    </w:p>
    <w:p>
      <w:pPr>
        <w:pStyle w:val="Style63"/>
        <w:keepNext w:val="0"/>
        <w:keepLines w:val="0"/>
        <w:widowControl w:val="0"/>
        <w:shd w:val="clear" w:color="auto" w:fill="auto"/>
        <w:bidi w:val="0"/>
        <w:spacing w:before="0" w:after="300" w:line="240" w:lineRule="auto"/>
        <w:ind w:left="0" w:right="0" w:firstLine="0"/>
        <w:jc w:val="left"/>
      </w:pPr>
      <w:bookmarkStart w:id="950" w:name="bookmark950"/>
      <w:r>
        <w:rPr>
          <w:color w:val="000000"/>
          <w:spacing w:val="0"/>
          <w:w w:val="100"/>
          <w:position w:val="0"/>
        </w:rPr>
        <w:t>（</w:t>
      </w:r>
      <w:bookmarkEnd w:id="950"/>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p>
    <w:p>
      <w:pPr>
        <w:pStyle w:val="Style25"/>
        <w:keepNext/>
        <w:keepLines/>
        <w:widowControl w:val="0"/>
        <w:shd w:val="clear" w:color="auto" w:fill="auto"/>
        <w:tabs>
          <w:tab w:pos="1036" w:val="left"/>
        </w:tabs>
        <w:bidi w:val="0"/>
        <w:spacing w:before="0" w:after="100" w:line="314" w:lineRule="exact"/>
        <w:ind w:left="0" w:right="0" w:firstLine="500"/>
        <w:jc w:val="both"/>
      </w:pPr>
      <w:bookmarkStart w:id="951" w:name="bookmark951"/>
      <w:bookmarkStart w:id="952" w:name="bookmark952"/>
      <w:bookmarkStart w:id="953" w:name="bookmark953"/>
      <w:bookmarkStart w:id="954" w:name="bookmark954"/>
      <w:r>
        <w:rPr>
          <w:color w:val="000000"/>
          <w:spacing w:val="0"/>
          <w:w w:val="100"/>
          <w:position w:val="0"/>
          <w:sz w:val="24"/>
          <w:szCs w:val="24"/>
        </w:rPr>
        <w:t>（</w:t>
      </w:r>
      <w:bookmarkEnd w:id="953"/>
      <w:r>
        <w:rPr>
          <w:color w:val="000000"/>
          <w:spacing w:val="0"/>
          <w:w w:val="100"/>
          <w:position w:val="0"/>
          <w:sz w:val="24"/>
          <w:szCs w:val="24"/>
        </w:rPr>
        <w:t>1</w:t>
      </w:r>
      <w:r>
        <w:rPr>
          <w:color w:val="000000"/>
          <w:spacing w:val="0"/>
          <w:w w:val="100"/>
          <w:position w:val="0"/>
          <w:sz w:val="24"/>
          <w:szCs w:val="24"/>
        </w:rPr>
        <w:t>）</w:t>
        <w:tab/>
        <w:t>划分内部研究开发项目的研究阶段和开发阶段具体标准</w:t>
      </w:r>
      <w:bookmarkEnd w:id="951"/>
      <w:bookmarkEnd w:id="952"/>
      <w:bookmarkEnd w:id="954"/>
    </w:p>
    <w:p>
      <w:pPr>
        <w:pStyle w:val="Style37"/>
        <w:keepNext w:val="0"/>
        <w:keepLines w:val="0"/>
        <w:widowControl w:val="0"/>
        <w:numPr>
          <w:ilvl w:val="0"/>
          <w:numId w:val="91"/>
        </w:numPr>
        <w:shd w:val="clear" w:color="auto" w:fill="auto"/>
        <w:tabs>
          <w:tab w:pos="901" w:val="left"/>
        </w:tabs>
        <w:bidi w:val="0"/>
        <w:spacing w:before="0" w:line="317" w:lineRule="exact"/>
        <w:ind w:left="0" w:right="0" w:firstLine="500"/>
        <w:jc w:val="both"/>
      </w:pPr>
      <w:bookmarkStart w:id="955" w:name="bookmark955"/>
      <w:bookmarkEnd w:id="955"/>
      <w:r>
        <w:rPr>
          <w:color w:val="000000"/>
          <w:spacing w:val="0"/>
          <w:w w:val="100"/>
          <w:position w:val="0"/>
          <w:sz w:val="24"/>
          <w:szCs w:val="24"/>
        </w:rPr>
        <w:t>本公司将为进一步开发活动进行的资料及相关方面的准备活动作为研究阶段，无形资 产研究阶段的支出在发生时计入当期损益。</w:t>
      </w:r>
    </w:p>
    <w:p>
      <w:pPr>
        <w:pStyle w:val="Style37"/>
        <w:keepNext w:val="0"/>
        <w:keepLines w:val="0"/>
        <w:widowControl w:val="0"/>
        <w:numPr>
          <w:ilvl w:val="0"/>
          <w:numId w:val="91"/>
        </w:numPr>
        <w:shd w:val="clear" w:color="auto" w:fill="auto"/>
        <w:tabs>
          <w:tab w:pos="921" w:val="left"/>
        </w:tabs>
        <w:bidi w:val="0"/>
        <w:spacing w:before="0" w:line="314" w:lineRule="exact"/>
        <w:ind w:left="0" w:right="0" w:firstLine="500"/>
        <w:jc w:val="left"/>
      </w:pPr>
      <w:bookmarkStart w:id="956" w:name="bookmark956"/>
      <w:bookmarkEnd w:id="956"/>
      <w:r>
        <w:rPr>
          <w:color w:val="000000"/>
          <w:spacing w:val="0"/>
          <w:w w:val="100"/>
          <w:position w:val="0"/>
          <w:sz w:val="24"/>
          <w:szCs w:val="24"/>
        </w:rPr>
        <w:t>在本公司已完成研究阶段的工作后再进行的开发活动作为开发阶段。</w:t>
      </w:r>
    </w:p>
    <w:p>
      <w:pPr>
        <w:pStyle w:val="Style37"/>
        <w:keepNext w:val="0"/>
        <w:keepLines w:val="0"/>
        <w:widowControl w:val="0"/>
        <w:shd w:val="clear" w:color="auto" w:fill="auto"/>
        <w:tabs>
          <w:tab w:pos="1036" w:val="left"/>
        </w:tabs>
        <w:bidi w:val="0"/>
        <w:spacing w:before="0" w:line="314" w:lineRule="exact"/>
        <w:ind w:left="0" w:right="0" w:firstLine="500"/>
        <w:jc w:val="left"/>
      </w:pPr>
      <w:bookmarkStart w:id="957" w:name="bookmark957"/>
      <w:r>
        <w:rPr>
          <w:b/>
          <w:bCs/>
          <w:color w:val="000000"/>
          <w:spacing w:val="0"/>
          <w:w w:val="100"/>
          <w:position w:val="0"/>
          <w:sz w:val="24"/>
          <w:szCs w:val="24"/>
        </w:rPr>
        <w:t>（</w:t>
      </w:r>
      <w:bookmarkEnd w:id="957"/>
      <w:r>
        <w:rPr>
          <w:b/>
          <w:bCs/>
          <w:color w:val="000000"/>
          <w:spacing w:val="0"/>
          <w:w w:val="100"/>
          <w:position w:val="0"/>
          <w:sz w:val="24"/>
          <w:szCs w:val="24"/>
        </w:rPr>
        <w:t>2</w:t>
      </w:r>
      <w:r>
        <w:rPr>
          <w:b/>
          <w:bCs/>
          <w:color w:val="000000"/>
          <w:spacing w:val="0"/>
          <w:w w:val="100"/>
          <w:position w:val="0"/>
          <w:sz w:val="24"/>
          <w:szCs w:val="24"/>
        </w:rPr>
        <w:t>）</w:t>
        <w:tab/>
        <w:t>开发阶段支出资本化的具体条件</w:t>
      </w:r>
    </w:p>
    <w:p>
      <w:pPr>
        <w:pStyle w:val="Style37"/>
        <w:keepNext w:val="0"/>
        <w:keepLines w:val="0"/>
        <w:widowControl w:val="0"/>
        <w:shd w:val="clear" w:color="auto" w:fill="auto"/>
        <w:bidi w:val="0"/>
        <w:spacing w:before="0" w:line="314" w:lineRule="exact"/>
        <w:ind w:left="0" w:right="0" w:firstLine="500"/>
        <w:jc w:val="left"/>
      </w:pPr>
      <w:r>
        <w:rPr>
          <w:color w:val="000000"/>
          <w:spacing w:val="0"/>
          <w:w w:val="100"/>
          <w:position w:val="0"/>
          <w:sz w:val="24"/>
          <w:szCs w:val="24"/>
        </w:rPr>
        <w:t>开发阶段的支出同时满足下列条件时，才能确认为无形资产：</w:t>
      </w:r>
    </w:p>
    <w:p>
      <w:pPr>
        <w:pStyle w:val="Style37"/>
        <w:keepNext w:val="0"/>
        <w:keepLines w:val="0"/>
        <w:widowControl w:val="0"/>
        <w:numPr>
          <w:ilvl w:val="0"/>
          <w:numId w:val="93"/>
        </w:numPr>
        <w:shd w:val="clear" w:color="auto" w:fill="auto"/>
        <w:tabs>
          <w:tab w:pos="906" w:val="left"/>
        </w:tabs>
        <w:bidi w:val="0"/>
        <w:spacing w:before="0" w:line="314" w:lineRule="exact"/>
        <w:ind w:left="0" w:right="0" w:firstLine="500"/>
        <w:jc w:val="left"/>
      </w:pPr>
      <w:bookmarkStart w:id="958" w:name="bookmark958"/>
      <w:bookmarkEnd w:id="958"/>
      <w:r>
        <w:rPr>
          <w:color w:val="000000"/>
          <w:spacing w:val="0"/>
          <w:w w:val="100"/>
          <w:position w:val="0"/>
          <w:sz w:val="24"/>
          <w:szCs w:val="24"/>
        </w:rPr>
        <w:t>完成该无形资产以使其能够使用或出售在技术上具有可行性；</w:t>
      </w:r>
    </w:p>
    <w:p>
      <w:pPr>
        <w:pStyle w:val="Style37"/>
        <w:keepNext w:val="0"/>
        <w:keepLines w:val="0"/>
        <w:widowControl w:val="0"/>
        <w:numPr>
          <w:ilvl w:val="0"/>
          <w:numId w:val="93"/>
        </w:numPr>
        <w:shd w:val="clear" w:color="auto" w:fill="auto"/>
        <w:tabs>
          <w:tab w:pos="906" w:val="left"/>
        </w:tabs>
        <w:bidi w:val="0"/>
        <w:spacing w:before="0" w:line="314" w:lineRule="exact"/>
        <w:ind w:left="0" w:right="0" w:firstLine="500"/>
        <w:jc w:val="left"/>
      </w:pPr>
      <w:bookmarkStart w:id="959" w:name="bookmark959"/>
      <w:bookmarkEnd w:id="959"/>
      <w:r>
        <w:rPr>
          <w:color w:val="000000"/>
          <w:spacing w:val="0"/>
          <w:w w:val="100"/>
          <w:position w:val="0"/>
          <w:sz w:val="24"/>
          <w:szCs w:val="24"/>
        </w:rPr>
        <w:t>具有完成该无形资产并使用或出售的意图；</w:t>
      </w:r>
    </w:p>
    <w:p>
      <w:pPr>
        <w:pStyle w:val="Style37"/>
        <w:keepNext w:val="0"/>
        <w:keepLines w:val="0"/>
        <w:widowControl w:val="0"/>
        <w:numPr>
          <w:ilvl w:val="0"/>
          <w:numId w:val="93"/>
        </w:numPr>
        <w:shd w:val="clear" w:color="auto" w:fill="auto"/>
        <w:tabs>
          <w:tab w:pos="886" w:val="left"/>
        </w:tabs>
        <w:bidi w:val="0"/>
        <w:spacing w:before="0" w:line="326" w:lineRule="exact"/>
        <w:ind w:left="0" w:right="0" w:firstLine="500"/>
        <w:jc w:val="both"/>
      </w:pPr>
      <w:bookmarkStart w:id="960" w:name="bookmark960"/>
      <w:bookmarkEnd w:id="960"/>
      <w:r>
        <w:rPr>
          <w:color w:val="000000"/>
          <w:spacing w:val="0"/>
          <w:w w:val="100"/>
          <w:position w:val="0"/>
          <w:sz w:val="24"/>
          <w:szCs w:val="24"/>
        </w:rPr>
        <w:t>无形资产产生经济利益的方式，包括能够证明运用该无形资产生产的产品存在市场或 无形资产自身存在市场，无形资产将在内部使用的，能够证明其有用性；</w:t>
      </w:r>
    </w:p>
    <w:p>
      <w:pPr>
        <w:pStyle w:val="Style37"/>
        <w:keepNext w:val="0"/>
        <w:keepLines w:val="0"/>
        <w:widowControl w:val="0"/>
        <w:numPr>
          <w:ilvl w:val="0"/>
          <w:numId w:val="93"/>
        </w:numPr>
        <w:shd w:val="clear" w:color="auto" w:fill="auto"/>
        <w:tabs>
          <w:tab w:pos="877" w:val="left"/>
        </w:tabs>
        <w:bidi w:val="0"/>
        <w:spacing w:before="0" w:line="307" w:lineRule="exact"/>
        <w:ind w:left="0" w:right="0" w:firstLine="500"/>
        <w:jc w:val="both"/>
      </w:pPr>
      <w:bookmarkStart w:id="961" w:name="bookmark961"/>
      <w:bookmarkEnd w:id="961"/>
      <w:r>
        <w:rPr>
          <w:color w:val="000000"/>
          <w:spacing w:val="0"/>
          <w:w w:val="100"/>
          <w:position w:val="0"/>
          <w:sz w:val="24"/>
          <w:szCs w:val="24"/>
        </w:rPr>
        <w:t>有足够的技术、财务资源和其他资源支持，以完成该无形资产的开发，并有能力使用 或出售该无形资产；</w:t>
      </w:r>
    </w:p>
    <w:p>
      <w:pPr>
        <w:pStyle w:val="Style37"/>
        <w:keepNext w:val="0"/>
        <w:keepLines w:val="0"/>
        <w:widowControl w:val="0"/>
        <w:numPr>
          <w:ilvl w:val="0"/>
          <w:numId w:val="93"/>
        </w:numPr>
        <w:shd w:val="clear" w:color="auto" w:fill="auto"/>
        <w:tabs>
          <w:tab w:pos="911" w:val="left"/>
        </w:tabs>
        <w:bidi w:val="0"/>
        <w:spacing w:before="0" w:after="300" w:line="314" w:lineRule="exact"/>
        <w:ind w:left="0" w:right="0" w:firstLine="500"/>
        <w:jc w:val="left"/>
      </w:pPr>
      <w:bookmarkStart w:id="962" w:name="bookmark962"/>
      <w:bookmarkEnd w:id="962"/>
      <w:r>
        <w:rPr>
          <w:color w:val="000000"/>
          <w:spacing w:val="0"/>
          <w:w w:val="100"/>
          <w:position w:val="0"/>
          <w:sz w:val="24"/>
          <w:szCs w:val="24"/>
        </w:rPr>
        <w:t>归属于该无形资产开发阶段的支出能够可靠地计量。</w:t>
      </w:r>
    </w:p>
    <w:p>
      <w:pPr>
        <w:pStyle w:val="Style63"/>
        <w:keepNext w:val="0"/>
        <w:keepLines w:val="0"/>
        <w:widowControl w:val="0"/>
        <w:shd w:val="clear" w:color="auto" w:fill="auto"/>
        <w:bidi w:val="0"/>
        <w:spacing w:before="0" w:after="300" w:line="240" w:lineRule="auto"/>
        <w:ind w:left="0" w:right="0" w:firstLine="0"/>
        <w:jc w:val="both"/>
      </w:pPr>
      <w:bookmarkStart w:id="963" w:name="bookmark963"/>
      <w:r>
        <w:rPr>
          <w:rFonts w:ascii="Times New Roman" w:eastAsia="Times New Roman" w:hAnsi="Times New Roman" w:cs="Times New Roman"/>
          <w:color w:val="000000"/>
          <w:spacing w:val="0"/>
          <w:w w:val="100"/>
          <w:position w:val="0"/>
        </w:rPr>
        <w:t>3</w:t>
      </w:r>
      <w:bookmarkEnd w:id="963"/>
      <w:r>
        <w:rPr>
          <w:rFonts w:ascii="Times New Roman" w:eastAsia="Times New Roman" w:hAnsi="Times New Roman" w:cs="Times New Roman"/>
          <w:color w:val="000000"/>
          <w:spacing w:val="0"/>
          <w:w w:val="100"/>
          <w:position w:val="0"/>
        </w:rPr>
        <w:t>1</w:t>
      </w:r>
      <w:r>
        <w:rPr>
          <w:color w:val="000000"/>
          <w:spacing w:val="0"/>
          <w:w w:val="100"/>
          <w:position w:val="0"/>
        </w:rPr>
        <w:t>、长期资产减值</w:t>
      </w:r>
    </w:p>
    <w:p>
      <w:pPr>
        <w:pStyle w:val="Style37"/>
        <w:keepNext w:val="0"/>
        <w:keepLines w:val="0"/>
        <w:widowControl w:val="0"/>
        <w:shd w:val="clear" w:color="auto" w:fill="auto"/>
        <w:bidi w:val="0"/>
        <w:spacing w:before="0" w:line="317" w:lineRule="exact"/>
        <w:ind w:left="0" w:right="0" w:firstLine="500"/>
        <w:jc w:val="both"/>
      </w:pPr>
      <w:r>
        <w:rPr>
          <w:color w:val="000000"/>
          <w:spacing w:val="0"/>
          <w:w w:val="100"/>
          <w:position w:val="0"/>
          <w:sz w:val="24"/>
          <w:szCs w:val="24"/>
        </w:rPr>
        <w:t>对子公司、联营企业和合营企业的长期股权投资、采用成本模式进行后续计量的固定资 产、在建工程、无形资产、商誉等（存货、递延所得税资产、金融资产除外）的资产减值， 按以下方法确定：</w:t>
      </w:r>
    </w:p>
    <w:p>
      <w:pPr>
        <w:pStyle w:val="Style37"/>
        <w:keepNext w:val="0"/>
        <w:keepLines w:val="0"/>
        <w:widowControl w:val="0"/>
        <w:shd w:val="clear" w:color="auto" w:fill="auto"/>
        <w:bidi w:val="0"/>
        <w:spacing w:before="0" w:line="310" w:lineRule="exact"/>
        <w:ind w:left="0" w:right="0" w:firstLine="500"/>
        <w:jc w:val="both"/>
      </w:pPr>
      <w:r>
        <w:rPr>
          <w:color w:val="000000"/>
          <w:spacing w:val="0"/>
          <w:w w:val="100"/>
          <w:position w:val="0"/>
          <w:sz w:val="24"/>
          <w:szCs w:val="24"/>
        </w:rPr>
        <w:t>于资产负债表日判断资产是否存在可能发生减值的迹象，存在减值迹象的，本公司将估 计其可收回金额，进行减值测试。对因企业合并所形成的商誉、使用寿命不确定的无形资产 和尚未达到可使用状态的无形资产无论是否存在减值迹象，每年都进行减值测试。</w:t>
      </w:r>
    </w:p>
    <w:p>
      <w:pPr>
        <w:pStyle w:val="Style37"/>
        <w:keepNext w:val="0"/>
        <w:keepLines w:val="0"/>
        <w:widowControl w:val="0"/>
        <w:shd w:val="clear" w:color="auto" w:fill="auto"/>
        <w:bidi w:val="0"/>
        <w:spacing w:before="0" w:line="310" w:lineRule="exact"/>
        <w:ind w:left="0" w:right="0" w:firstLine="500"/>
        <w:jc w:val="both"/>
      </w:pPr>
      <w:r>
        <w:rPr>
          <w:color w:val="000000"/>
          <w:spacing w:val="0"/>
          <w:w w:val="100"/>
          <w:position w:val="0"/>
          <w:sz w:val="24"/>
          <w:szCs w:val="24"/>
        </w:rPr>
        <w:t>可收回金额根据资产的公允价值减去处置费用后的净额与资产预计未来现金流量的现值 两者之间较高者确定。本公司以单项资产为基础估计其可收回金额；难以对单项资产的可收 回金额进行估计的，以该资产所属的资产组为基础确定资产组的可收回金额。资产组的认定, 以资产组产生的主要现金流入是否独立于其他资产或者资产组的现金流入为依据。</w:t>
      </w:r>
    </w:p>
    <w:p>
      <w:pPr>
        <w:pStyle w:val="Style37"/>
        <w:keepNext w:val="0"/>
        <w:keepLines w:val="0"/>
        <w:widowControl w:val="0"/>
        <w:shd w:val="clear" w:color="auto" w:fill="auto"/>
        <w:bidi w:val="0"/>
        <w:spacing w:before="0" w:line="302" w:lineRule="exact"/>
        <w:ind w:left="0" w:right="0" w:firstLine="500"/>
        <w:jc w:val="both"/>
      </w:pPr>
      <w:r>
        <w:rPr>
          <w:color w:val="000000"/>
          <w:spacing w:val="0"/>
          <w:w w:val="100"/>
          <w:position w:val="0"/>
          <w:sz w:val="24"/>
          <w:szCs w:val="24"/>
        </w:rPr>
        <w:t>当资产或资产组的可收回金额低于其账面价值时，本公司将其账面价值减记至可收回金 额，减记的金额计入当期损益，同时计提相应的资产减值准备。</w:t>
      </w:r>
    </w:p>
    <w:p>
      <w:pPr>
        <w:pStyle w:val="Style37"/>
        <w:keepNext w:val="0"/>
        <w:keepLines w:val="0"/>
        <w:widowControl w:val="0"/>
        <w:shd w:val="clear" w:color="auto" w:fill="auto"/>
        <w:bidi w:val="0"/>
        <w:spacing w:before="0" w:line="314" w:lineRule="exact"/>
        <w:ind w:left="0" w:right="0" w:firstLine="500"/>
        <w:jc w:val="both"/>
      </w:pPr>
      <w:r>
        <w:rPr>
          <w:color w:val="000000"/>
          <w:spacing w:val="0"/>
          <w:w w:val="100"/>
          <w:position w:val="0"/>
          <w:sz w:val="24"/>
          <w:szCs w:val="24"/>
        </w:rPr>
        <w:t xml:space="preserve">就商誉的减值测试而言，对于因企业合并形成的商誉的账面价值，自购买日起按照合理 的方法分摊至相关的资产组；难以分摊至相关的资产组的，将其分摊至相关的资产组组合。 相关的资产组或资产组组合，是能够从企业合并的协同效应中受益的资产组或者资产组组合, </w:t>
      </w:r>
      <w:r>
        <w:rPr>
          <w:color w:val="000000"/>
          <w:spacing w:val="0"/>
          <w:w w:val="100"/>
          <w:position w:val="0"/>
          <w:sz w:val="24"/>
          <w:szCs w:val="24"/>
        </w:rPr>
        <w:t>且不大于本公司确定的报告分部。</w:t>
      </w:r>
    </w:p>
    <w:p>
      <w:pPr>
        <w:pStyle w:val="Style37"/>
        <w:keepNext w:val="0"/>
        <w:keepLines w:val="0"/>
        <w:widowControl w:val="0"/>
        <w:shd w:val="clear" w:color="auto" w:fill="auto"/>
        <w:bidi w:val="0"/>
        <w:spacing w:before="0" w:line="314" w:lineRule="exact"/>
        <w:ind w:left="0" w:right="0" w:firstLine="500"/>
        <w:jc w:val="both"/>
      </w:pPr>
      <w:r>
        <w:rPr>
          <w:color w:val="000000"/>
          <w:spacing w:val="0"/>
          <w:w w:val="100"/>
          <w:position w:val="0"/>
          <w:sz w:val="24"/>
          <w:szCs w:val="24"/>
        </w:rPr>
        <w:t>减值测试时，如与商誉相关的资产组或者资产组组合存在减值迹象的，首先对不包含商 誉的资产组或者资产组组合进行减值测试，计算可收回金额，确认相应的减值损失。然后对 包含商誉的资产组或者资产组组合进行减值测试，比较其账面价值与可收回金额，如可收回 金额低于账面价值的，确认商誉的减值损失。</w:t>
      </w:r>
    </w:p>
    <w:p>
      <w:pPr>
        <w:pStyle w:val="Style37"/>
        <w:keepNext w:val="0"/>
        <w:keepLines w:val="0"/>
        <w:widowControl w:val="0"/>
        <w:shd w:val="clear" w:color="auto" w:fill="auto"/>
        <w:bidi w:val="0"/>
        <w:spacing w:before="0" w:after="320" w:line="315" w:lineRule="exact"/>
        <w:ind w:left="0" w:right="0" w:firstLine="500"/>
        <w:jc w:val="both"/>
      </w:pPr>
      <w:r>
        <w:rPr>
          <w:color w:val="000000"/>
          <w:spacing w:val="0"/>
          <w:w w:val="100"/>
          <w:position w:val="0"/>
          <w:sz w:val="24"/>
          <w:szCs w:val="24"/>
        </w:rPr>
        <w:t>资产减值损失一经确认，在以后会计期间不再转回。</w:t>
      </w:r>
    </w:p>
    <w:p>
      <w:pPr>
        <w:pStyle w:val="Style63"/>
        <w:keepNext w:val="0"/>
        <w:keepLines w:val="0"/>
        <w:widowControl w:val="0"/>
        <w:shd w:val="clear" w:color="auto" w:fill="auto"/>
        <w:bidi w:val="0"/>
        <w:spacing w:before="0" w:after="320" w:line="240" w:lineRule="auto"/>
        <w:ind w:left="0" w:right="0" w:firstLine="0"/>
        <w:jc w:val="left"/>
      </w:pPr>
      <w:bookmarkStart w:id="964" w:name="bookmark964"/>
      <w:r>
        <w:rPr>
          <w:rFonts w:ascii="Times New Roman" w:eastAsia="Times New Roman" w:hAnsi="Times New Roman" w:cs="Times New Roman"/>
          <w:color w:val="000000"/>
          <w:spacing w:val="0"/>
          <w:w w:val="100"/>
          <w:position w:val="0"/>
        </w:rPr>
        <w:t>3</w:t>
      </w:r>
      <w:bookmarkEnd w:id="964"/>
      <w:r>
        <w:rPr>
          <w:rFonts w:ascii="Times New Roman" w:eastAsia="Times New Roman" w:hAnsi="Times New Roman" w:cs="Times New Roman"/>
          <w:color w:val="000000"/>
          <w:spacing w:val="0"/>
          <w:w w:val="100"/>
          <w:position w:val="0"/>
        </w:rPr>
        <w:t>2</w:t>
      </w:r>
      <w:r>
        <w:rPr>
          <w:color w:val="000000"/>
          <w:spacing w:val="0"/>
          <w:w w:val="100"/>
          <w:position w:val="0"/>
        </w:rPr>
        <w:t>、长期待摊费用</w:t>
      </w:r>
    </w:p>
    <w:p>
      <w:pPr>
        <w:pStyle w:val="Style37"/>
        <w:keepNext w:val="0"/>
        <w:keepLines w:val="0"/>
        <w:widowControl w:val="0"/>
        <w:shd w:val="clear" w:color="auto" w:fill="auto"/>
        <w:bidi w:val="0"/>
        <w:spacing w:before="0" w:line="317" w:lineRule="exact"/>
        <w:ind w:left="0" w:right="0" w:firstLine="500"/>
        <w:jc w:val="both"/>
      </w:pPr>
      <w:r>
        <w:rPr>
          <w:color w:val="000000"/>
          <w:spacing w:val="0"/>
          <w:w w:val="100"/>
          <w:position w:val="0"/>
          <w:sz w:val="24"/>
          <w:szCs w:val="24"/>
        </w:rPr>
        <w:t>长期待摊费用核算本公司已经发生但应由本期和以后各期负担的分摊期限在一年以上的 各项费用。</w:t>
      </w:r>
    </w:p>
    <w:p>
      <w:pPr>
        <w:pStyle w:val="Style37"/>
        <w:keepNext w:val="0"/>
        <w:keepLines w:val="0"/>
        <w:widowControl w:val="0"/>
        <w:shd w:val="clear" w:color="auto" w:fill="auto"/>
        <w:bidi w:val="0"/>
        <w:spacing w:before="0" w:after="760" w:line="322" w:lineRule="exact"/>
        <w:ind w:left="0" w:right="0" w:firstLine="500"/>
        <w:jc w:val="both"/>
      </w:pPr>
      <w:r>
        <w:rPr>
          <w:color w:val="000000"/>
          <w:spacing w:val="0"/>
          <w:w w:val="100"/>
          <w:position w:val="0"/>
          <w:sz w:val="24"/>
          <w:szCs w:val="24"/>
        </w:rPr>
        <w:t>本公司长期待摊费用在受益期内平均摊销，其中经营租赁方式租入的固定资产改良支出, 按最佳预期经济利益实现方式合理摊销。</w:t>
      </w:r>
    </w:p>
    <w:p>
      <w:pPr>
        <w:pStyle w:val="Style63"/>
        <w:keepNext w:val="0"/>
        <w:keepLines w:val="0"/>
        <w:widowControl w:val="0"/>
        <w:shd w:val="clear" w:color="auto" w:fill="auto"/>
        <w:tabs>
          <w:tab w:pos="483" w:val="left"/>
        </w:tabs>
        <w:bidi w:val="0"/>
        <w:spacing w:before="0" w:after="320" w:line="240" w:lineRule="auto"/>
        <w:ind w:left="0" w:right="0" w:firstLine="0"/>
        <w:jc w:val="left"/>
      </w:pPr>
      <w:bookmarkStart w:id="965" w:name="bookmark965"/>
      <w:r>
        <w:rPr>
          <w:rFonts w:ascii="Times New Roman" w:eastAsia="Times New Roman" w:hAnsi="Times New Roman" w:cs="Times New Roman"/>
          <w:color w:val="000000"/>
          <w:spacing w:val="0"/>
          <w:w w:val="100"/>
          <w:position w:val="0"/>
        </w:rPr>
        <w:t>3</w:t>
      </w:r>
      <w:bookmarkEnd w:id="965"/>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p>
    <w:p>
      <w:pPr>
        <w:pStyle w:val="Style63"/>
        <w:keepNext w:val="0"/>
        <w:keepLines w:val="0"/>
        <w:widowControl w:val="0"/>
        <w:shd w:val="clear" w:color="auto" w:fill="auto"/>
        <w:tabs>
          <w:tab w:pos="483" w:val="left"/>
        </w:tabs>
        <w:bidi w:val="0"/>
        <w:spacing w:before="0" w:after="320" w:line="240" w:lineRule="auto"/>
        <w:ind w:left="0" w:right="0" w:firstLine="0"/>
        <w:jc w:val="left"/>
      </w:pPr>
      <w:bookmarkStart w:id="966" w:name="bookmark966"/>
      <w:r>
        <w:rPr>
          <w:rFonts w:ascii="Times New Roman" w:eastAsia="Times New Roman" w:hAnsi="Times New Roman" w:cs="Times New Roman"/>
          <w:color w:val="000000"/>
          <w:spacing w:val="0"/>
          <w:w w:val="100"/>
          <w:position w:val="0"/>
        </w:rPr>
        <w:t>3</w:t>
      </w:r>
      <w:bookmarkEnd w:id="966"/>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p>
    <w:p>
      <w:pPr>
        <w:pStyle w:val="Style63"/>
        <w:keepNext w:val="0"/>
        <w:keepLines w:val="0"/>
        <w:widowControl w:val="0"/>
        <w:numPr>
          <w:ilvl w:val="0"/>
          <w:numId w:val="95"/>
        </w:numPr>
        <w:shd w:val="clear" w:color="auto" w:fill="auto"/>
        <w:bidi w:val="0"/>
        <w:spacing w:before="0" w:after="320" w:line="240" w:lineRule="auto"/>
        <w:ind w:left="0" w:right="0" w:firstLine="0"/>
        <w:jc w:val="left"/>
      </w:pPr>
      <w:bookmarkStart w:id="967" w:name="bookmark967"/>
      <w:bookmarkEnd w:id="967"/>
      <w:r>
        <w:rPr>
          <w:color w:val="000000"/>
          <w:spacing w:val="0"/>
          <w:w w:val="100"/>
          <w:position w:val="0"/>
        </w:rPr>
        <w:t>短期薪酬的会计处理方法</w:t>
      </w:r>
    </w:p>
    <w:p>
      <w:pPr>
        <w:pStyle w:val="Style37"/>
        <w:keepNext w:val="0"/>
        <w:keepLines w:val="0"/>
        <w:widowControl w:val="0"/>
        <w:numPr>
          <w:ilvl w:val="0"/>
          <w:numId w:val="97"/>
        </w:numPr>
        <w:shd w:val="clear" w:color="auto" w:fill="auto"/>
        <w:tabs>
          <w:tab w:pos="921" w:val="left"/>
        </w:tabs>
        <w:bidi w:val="0"/>
        <w:spacing w:before="0" w:line="317" w:lineRule="exact"/>
        <w:ind w:left="0" w:right="0" w:firstLine="500"/>
        <w:jc w:val="both"/>
      </w:pPr>
      <w:bookmarkStart w:id="968" w:name="bookmark968"/>
      <w:bookmarkEnd w:id="968"/>
      <w:r>
        <w:rPr>
          <w:color w:val="000000"/>
          <w:spacing w:val="0"/>
          <w:w w:val="100"/>
          <w:position w:val="0"/>
          <w:sz w:val="24"/>
          <w:szCs w:val="24"/>
        </w:rPr>
        <w:t>职工基本薪酬(工资、奖金、津贴、补贴)</w:t>
      </w:r>
    </w:p>
    <w:p>
      <w:pPr>
        <w:pStyle w:val="Style37"/>
        <w:keepNext w:val="0"/>
        <w:keepLines w:val="0"/>
        <w:widowControl w:val="0"/>
        <w:shd w:val="clear" w:color="auto" w:fill="auto"/>
        <w:bidi w:val="0"/>
        <w:spacing w:before="0" w:line="326" w:lineRule="exact"/>
        <w:ind w:left="0" w:right="0" w:firstLine="500"/>
        <w:jc w:val="both"/>
      </w:pPr>
      <w:r>
        <w:rPr>
          <w:color w:val="000000"/>
          <w:spacing w:val="0"/>
          <w:w w:val="100"/>
          <w:position w:val="0"/>
          <w:sz w:val="24"/>
          <w:szCs w:val="24"/>
        </w:rPr>
        <w:t>本公司在职工为其提供服务的会计期间，将实际发生的短期薪酬确认为负债，并计入当 期损益，其他会计准则要求或允许计入资产成本的除外。</w:t>
      </w:r>
    </w:p>
    <w:p>
      <w:pPr>
        <w:pStyle w:val="Style37"/>
        <w:keepNext w:val="0"/>
        <w:keepLines w:val="0"/>
        <w:widowControl w:val="0"/>
        <w:numPr>
          <w:ilvl w:val="0"/>
          <w:numId w:val="97"/>
        </w:numPr>
        <w:shd w:val="clear" w:color="auto" w:fill="auto"/>
        <w:tabs>
          <w:tab w:pos="921" w:val="left"/>
        </w:tabs>
        <w:bidi w:val="0"/>
        <w:spacing w:before="0" w:line="317" w:lineRule="exact"/>
        <w:ind w:left="0" w:right="0" w:firstLine="500"/>
        <w:jc w:val="both"/>
      </w:pPr>
      <w:bookmarkStart w:id="969" w:name="bookmark969"/>
      <w:bookmarkEnd w:id="969"/>
      <w:r>
        <w:rPr>
          <w:color w:val="000000"/>
          <w:spacing w:val="0"/>
          <w:w w:val="100"/>
          <w:position w:val="0"/>
          <w:sz w:val="24"/>
          <w:szCs w:val="24"/>
        </w:rPr>
        <w:t>职工福利费</w:t>
      </w:r>
    </w:p>
    <w:p>
      <w:pPr>
        <w:pStyle w:val="Style37"/>
        <w:keepNext w:val="0"/>
        <w:keepLines w:val="0"/>
        <w:widowControl w:val="0"/>
        <w:shd w:val="clear" w:color="auto" w:fill="auto"/>
        <w:bidi w:val="0"/>
        <w:spacing w:before="0" w:line="317" w:lineRule="exact"/>
        <w:ind w:left="0" w:right="0" w:firstLine="500"/>
        <w:jc w:val="both"/>
      </w:pPr>
      <w:r>
        <w:rPr>
          <w:color w:val="000000"/>
          <w:spacing w:val="0"/>
          <w:w w:val="100"/>
          <w:position w:val="0"/>
          <w:sz w:val="24"/>
          <w:szCs w:val="24"/>
        </w:rPr>
        <w:t>本公司发生的职工福利费，在实际发生时根据实际发生额计入当期损益或相关资产成本。 职工福利费为非货币性福利的，按照公允价值计量。</w:t>
      </w:r>
    </w:p>
    <w:p>
      <w:pPr>
        <w:pStyle w:val="Style37"/>
        <w:keepNext w:val="0"/>
        <w:keepLines w:val="0"/>
        <w:widowControl w:val="0"/>
        <w:numPr>
          <w:ilvl w:val="0"/>
          <w:numId w:val="97"/>
        </w:numPr>
        <w:shd w:val="clear" w:color="auto" w:fill="auto"/>
        <w:tabs>
          <w:tab w:pos="896" w:val="left"/>
        </w:tabs>
        <w:bidi w:val="0"/>
        <w:spacing w:before="0" w:line="312" w:lineRule="exact"/>
        <w:ind w:left="0" w:right="0" w:firstLine="500"/>
        <w:jc w:val="both"/>
      </w:pPr>
      <w:bookmarkStart w:id="970" w:name="bookmark970"/>
      <w:bookmarkEnd w:id="970"/>
      <w:r>
        <w:rPr>
          <w:color w:val="000000"/>
          <w:spacing w:val="0"/>
          <w:w w:val="100"/>
          <w:position w:val="0"/>
          <w:sz w:val="24"/>
          <w:szCs w:val="24"/>
        </w:rPr>
        <w:t>医疗保险费、工伤保险费、生育保险费等社会保险费和住房公积金，以及工会经费和 职工教育经费</w:t>
      </w:r>
    </w:p>
    <w:p>
      <w:pPr>
        <w:pStyle w:val="Style37"/>
        <w:keepNext w:val="0"/>
        <w:keepLines w:val="0"/>
        <w:widowControl w:val="0"/>
        <w:shd w:val="clear" w:color="auto" w:fill="auto"/>
        <w:bidi w:val="0"/>
        <w:spacing w:before="0" w:line="315" w:lineRule="exact"/>
        <w:ind w:left="0" w:right="0" w:firstLine="500"/>
        <w:jc w:val="both"/>
      </w:pPr>
      <w:r>
        <w:rPr>
          <w:color w:val="000000"/>
          <w:spacing w:val="0"/>
          <w:w w:val="100"/>
          <w:position w:val="0"/>
          <w:sz w:val="24"/>
          <w:szCs w:val="24"/>
        </w:rPr>
        <w:t>本公司为职工缴纳的医疗保险费、工伤保险费、生育保险费等社会保险费和住房公积金, 以及按规定提取的工会经费和职工教育经费，在职工为其提供服务的会计期间，根据规定的 计提基础和计提比例计算确定相应的职工薪酬金额，并确认相应负债，计入当期损益或相关 资产成本。</w:t>
      </w:r>
    </w:p>
    <w:p>
      <w:pPr>
        <w:pStyle w:val="Style37"/>
        <w:keepNext w:val="0"/>
        <w:keepLines w:val="0"/>
        <w:widowControl w:val="0"/>
        <w:numPr>
          <w:ilvl w:val="0"/>
          <w:numId w:val="97"/>
        </w:numPr>
        <w:shd w:val="clear" w:color="auto" w:fill="auto"/>
        <w:tabs>
          <w:tab w:pos="921" w:val="left"/>
        </w:tabs>
        <w:bidi w:val="0"/>
        <w:spacing w:before="0" w:line="317" w:lineRule="exact"/>
        <w:ind w:left="0" w:right="0" w:firstLine="500"/>
        <w:jc w:val="both"/>
      </w:pPr>
      <w:bookmarkStart w:id="971" w:name="bookmark971"/>
      <w:bookmarkEnd w:id="971"/>
      <w:r>
        <w:rPr>
          <w:color w:val="000000"/>
          <w:spacing w:val="0"/>
          <w:w w:val="100"/>
          <w:position w:val="0"/>
          <w:sz w:val="24"/>
          <w:szCs w:val="24"/>
        </w:rPr>
        <w:t>短期带薪缺勤</w:t>
      </w:r>
    </w:p>
    <w:p>
      <w:pPr>
        <w:pStyle w:val="Style37"/>
        <w:keepNext w:val="0"/>
        <w:keepLines w:val="0"/>
        <w:widowControl w:val="0"/>
        <w:shd w:val="clear" w:color="auto" w:fill="auto"/>
        <w:bidi w:val="0"/>
        <w:spacing w:before="0" w:line="317" w:lineRule="exact"/>
        <w:ind w:left="0" w:right="0" w:firstLine="500"/>
        <w:jc w:val="both"/>
      </w:pPr>
      <w:r>
        <w:rPr>
          <w:color w:val="000000"/>
          <w:spacing w:val="0"/>
          <w:w w:val="100"/>
          <w:position w:val="0"/>
          <w:sz w:val="24"/>
          <w:szCs w:val="24"/>
        </w:rPr>
        <w:t>本公司在职工提供服务从而增加了其未来享有的带薪缺勤权利时，确认与累积带薪缺勤 相关的职工薪酬，并以累积未行使权利而增加的预期支付金额计量。本公司在职工实际发生 缺勤的会计期间确认与非累积带薪缺勤相关的职工薪酬。</w:t>
      </w:r>
    </w:p>
    <w:p>
      <w:pPr>
        <w:pStyle w:val="Style37"/>
        <w:keepNext w:val="0"/>
        <w:keepLines w:val="0"/>
        <w:widowControl w:val="0"/>
        <w:numPr>
          <w:ilvl w:val="0"/>
          <w:numId w:val="97"/>
        </w:numPr>
        <w:shd w:val="clear" w:color="auto" w:fill="auto"/>
        <w:tabs>
          <w:tab w:pos="921" w:val="left"/>
        </w:tabs>
        <w:bidi w:val="0"/>
        <w:spacing w:before="0" w:line="317" w:lineRule="exact"/>
        <w:ind w:left="0" w:right="0" w:firstLine="500"/>
        <w:jc w:val="both"/>
      </w:pPr>
      <w:bookmarkStart w:id="972" w:name="bookmark972"/>
      <w:bookmarkEnd w:id="972"/>
      <w:r>
        <w:rPr>
          <w:color w:val="000000"/>
          <w:spacing w:val="0"/>
          <w:w w:val="100"/>
          <w:position w:val="0"/>
          <w:sz w:val="24"/>
          <w:szCs w:val="24"/>
        </w:rPr>
        <w:t>短期利润分享计划</w:t>
      </w:r>
    </w:p>
    <w:p>
      <w:pPr>
        <w:pStyle w:val="Style37"/>
        <w:keepNext w:val="0"/>
        <w:keepLines w:val="0"/>
        <w:widowControl w:val="0"/>
        <w:shd w:val="clear" w:color="auto" w:fill="auto"/>
        <w:bidi w:val="0"/>
        <w:spacing w:before="0" w:line="317" w:lineRule="exact"/>
        <w:ind w:left="0" w:right="0" w:firstLine="500"/>
        <w:jc w:val="left"/>
      </w:pPr>
      <w:r>
        <w:rPr>
          <w:color w:val="000000"/>
          <w:spacing w:val="0"/>
          <w:w w:val="100"/>
          <w:position w:val="0"/>
          <w:sz w:val="24"/>
          <w:szCs w:val="24"/>
        </w:rPr>
        <w:t>利润分享计划同时满足下列条件的，本公司确认相关的应付职工薪酬：</w:t>
      </w:r>
    </w:p>
    <w:p>
      <w:pPr>
        <w:pStyle w:val="Style37"/>
        <w:keepNext w:val="0"/>
        <w:keepLines w:val="0"/>
        <w:widowControl w:val="0"/>
        <w:numPr>
          <w:ilvl w:val="0"/>
          <w:numId w:val="99"/>
        </w:numPr>
        <w:shd w:val="clear" w:color="auto" w:fill="auto"/>
        <w:tabs>
          <w:tab w:pos="886" w:val="left"/>
        </w:tabs>
        <w:bidi w:val="0"/>
        <w:spacing w:before="0" w:line="312" w:lineRule="exact"/>
        <w:ind w:left="0" w:right="0" w:firstLine="480"/>
        <w:jc w:val="both"/>
      </w:pPr>
      <w:bookmarkStart w:id="973" w:name="bookmark973"/>
      <w:bookmarkEnd w:id="973"/>
      <w:r>
        <w:rPr>
          <w:color w:val="000000"/>
          <w:spacing w:val="0"/>
          <w:w w:val="100"/>
          <w:position w:val="0"/>
          <w:sz w:val="24"/>
          <w:szCs w:val="24"/>
        </w:rPr>
        <w:t>企业因过去事项导致现在具有支付职工薪酬的法定义务或推定义务；</w:t>
      </w:r>
    </w:p>
    <w:p>
      <w:pPr>
        <w:pStyle w:val="Style37"/>
        <w:keepNext w:val="0"/>
        <w:keepLines w:val="0"/>
        <w:widowControl w:val="0"/>
        <w:numPr>
          <w:ilvl w:val="0"/>
          <w:numId w:val="99"/>
        </w:numPr>
        <w:shd w:val="clear" w:color="auto" w:fill="auto"/>
        <w:tabs>
          <w:tab w:pos="886" w:val="left"/>
        </w:tabs>
        <w:bidi w:val="0"/>
        <w:spacing w:before="0" w:after="320" w:line="312" w:lineRule="exact"/>
        <w:ind w:left="0" w:right="0" w:firstLine="480"/>
        <w:jc w:val="both"/>
      </w:pPr>
      <w:bookmarkStart w:id="974" w:name="bookmark974"/>
      <w:bookmarkEnd w:id="974"/>
      <w:r>
        <w:rPr>
          <w:color w:val="000000"/>
          <w:spacing w:val="0"/>
          <w:w w:val="100"/>
          <w:position w:val="0"/>
          <w:sz w:val="24"/>
          <w:szCs w:val="24"/>
        </w:rPr>
        <w:t>因利润分享计划所产生的应付职工薪酬义务金额能够可靠估计。</w:t>
      </w:r>
    </w:p>
    <w:p>
      <w:pPr>
        <w:pStyle w:val="Style63"/>
        <w:keepNext w:val="0"/>
        <w:keepLines w:val="0"/>
        <w:widowControl w:val="0"/>
        <w:numPr>
          <w:ilvl w:val="0"/>
          <w:numId w:val="95"/>
        </w:numPr>
        <w:shd w:val="clear" w:color="auto" w:fill="auto"/>
        <w:bidi w:val="0"/>
        <w:spacing w:before="0" w:after="320" w:line="240" w:lineRule="auto"/>
        <w:ind w:left="0" w:right="0" w:firstLine="0"/>
        <w:jc w:val="both"/>
      </w:pPr>
      <w:bookmarkStart w:id="975" w:name="bookmark975"/>
      <w:bookmarkEnd w:id="975"/>
      <w:r>
        <w:rPr>
          <w:color w:val="000000"/>
          <w:spacing w:val="0"/>
          <w:w w:val="100"/>
          <w:position w:val="0"/>
        </w:rPr>
        <w:t>离职后福利的会计处理方法</w:t>
      </w:r>
    </w:p>
    <w:p>
      <w:pPr>
        <w:pStyle w:val="Style37"/>
        <w:keepNext w:val="0"/>
        <w:keepLines w:val="0"/>
        <w:widowControl w:val="0"/>
        <w:numPr>
          <w:ilvl w:val="0"/>
          <w:numId w:val="101"/>
        </w:numPr>
        <w:shd w:val="clear" w:color="auto" w:fill="auto"/>
        <w:tabs>
          <w:tab w:pos="901" w:val="left"/>
        </w:tabs>
        <w:bidi w:val="0"/>
        <w:spacing w:before="0" w:line="312" w:lineRule="exact"/>
        <w:ind w:left="0" w:right="0" w:firstLine="480"/>
        <w:jc w:val="both"/>
      </w:pPr>
      <w:bookmarkStart w:id="976" w:name="bookmark976"/>
      <w:bookmarkEnd w:id="976"/>
      <w:r>
        <w:rPr>
          <w:color w:val="000000"/>
          <w:spacing w:val="0"/>
          <w:w w:val="100"/>
          <w:position w:val="0"/>
          <w:sz w:val="24"/>
          <w:szCs w:val="24"/>
        </w:rPr>
        <w:t>设定提存计划</w:t>
      </w:r>
    </w:p>
    <w:p>
      <w:pPr>
        <w:pStyle w:val="Style37"/>
        <w:keepNext w:val="0"/>
        <w:keepLines w:val="0"/>
        <w:widowControl w:val="0"/>
        <w:shd w:val="clear" w:color="auto" w:fill="auto"/>
        <w:bidi w:val="0"/>
        <w:spacing w:before="0" w:line="326" w:lineRule="exact"/>
        <w:ind w:left="0" w:right="0" w:firstLine="480"/>
        <w:jc w:val="both"/>
      </w:pPr>
      <w:r>
        <w:rPr>
          <w:color w:val="000000"/>
          <w:spacing w:val="0"/>
          <w:w w:val="100"/>
          <w:position w:val="0"/>
          <w:sz w:val="24"/>
          <w:szCs w:val="24"/>
        </w:rPr>
        <w:t>本公司在职工为其提供服务的会计期间，将根据设定提存计划计算的应缴存金额确认为 负债，并计入当期损益或相关资产成本。</w:t>
      </w:r>
    </w:p>
    <w:p>
      <w:pPr>
        <w:pStyle w:val="Style37"/>
        <w:keepNext w:val="0"/>
        <w:keepLines w:val="0"/>
        <w:widowControl w:val="0"/>
        <w:shd w:val="clear" w:color="auto" w:fill="auto"/>
        <w:bidi w:val="0"/>
        <w:spacing w:before="0" w:line="310" w:lineRule="exact"/>
        <w:ind w:left="0" w:right="0" w:firstLine="480"/>
        <w:jc w:val="both"/>
      </w:pPr>
      <w:r>
        <w:rPr>
          <w:color w:val="000000"/>
          <w:spacing w:val="0"/>
          <w:w w:val="100"/>
          <w:position w:val="0"/>
          <w:sz w:val="24"/>
          <w:szCs w:val="24"/>
        </w:rPr>
        <w:t>根据设定提存计划，预期不会在职工提供相关服务的年度报告期结束后十二个月内支付 全部应缴存金额的，本公司参照相应的折现率(根据资产负债表日与设定提存计划义务期限 和币种相匹配的国债或活跃市场上的高质量公司债券的市场收益率确定)，将全部应缴存金额 以折现后的金额计量应付职工薪酬。</w:t>
      </w:r>
    </w:p>
    <w:p>
      <w:pPr>
        <w:pStyle w:val="Style37"/>
        <w:keepNext w:val="0"/>
        <w:keepLines w:val="0"/>
        <w:widowControl w:val="0"/>
        <w:numPr>
          <w:ilvl w:val="0"/>
          <w:numId w:val="101"/>
        </w:numPr>
        <w:shd w:val="clear" w:color="auto" w:fill="auto"/>
        <w:tabs>
          <w:tab w:pos="901" w:val="left"/>
        </w:tabs>
        <w:bidi w:val="0"/>
        <w:spacing w:before="0" w:line="312" w:lineRule="exact"/>
        <w:ind w:left="0" w:right="0" w:firstLine="480"/>
        <w:jc w:val="both"/>
      </w:pPr>
      <w:bookmarkStart w:id="977" w:name="bookmark977"/>
      <w:bookmarkEnd w:id="977"/>
      <w:r>
        <w:rPr>
          <w:color w:val="000000"/>
          <w:spacing w:val="0"/>
          <w:w w:val="100"/>
          <w:position w:val="0"/>
          <w:sz w:val="24"/>
          <w:szCs w:val="24"/>
        </w:rPr>
        <w:t>设定受益计划</w:t>
      </w:r>
    </w:p>
    <w:p>
      <w:pPr>
        <w:pStyle w:val="Style37"/>
        <w:keepNext w:val="0"/>
        <w:keepLines w:val="0"/>
        <w:widowControl w:val="0"/>
        <w:numPr>
          <w:ilvl w:val="0"/>
          <w:numId w:val="103"/>
        </w:numPr>
        <w:shd w:val="clear" w:color="auto" w:fill="auto"/>
        <w:tabs>
          <w:tab w:pos="886" w:val="left"/>
        </w:tabs>
        <w:bidi w:val="0"/>
        <w:spacing w:before="0" w:line="312" w:lineRule="exact"/>
        <w:ind w:left="0" w:right="0" w:firstLine="480"/>
        <w:jc w:val="both"/>
      </w:pPr>
      <w:bookmarkStart w:id="978" w:name="bookmark978"/>
      <w:bookmarkEnd w:id="978"/>
      <w:r>
        <w:rPr>
          <w:color w:val="000000"/>
          <w:spacing w:val="0"/>
          <w:w w:val="100"/>
          <w:position w:val="0"/>
          <w:sz w:val="24"/>
          <w:szCs w:val="24"/>
        </w:rPr>
        <w:t>确定设定受益计划义务的现值和当期服务成本</w:t>
      </w:r>
    </w:p>
    <w:p>
      <w:pPr>
        <w:pStyle w:val="Style37"/>
        <w:keepNext w:val="0"/>
        <w:keepLines w:val="0"/>
        <w:widowControl w:val="0"/>
        <w:shd w:val="clear" w:color="auto" w:fill="auto"/>
        <w:bidi w:val="0"/>
        <w:spacing w:before="0" w:line="311" w:lineRule="exact"/>
        <w:ind w:left="0" w:right="0" w:firstLine="480"/>
        <w:jc w:val="both"/>
      </w:pPr>
      <w:r>
        <w:rPr>
          <w:color w:val="000000"/>
          <w:spacing w:val="0"/>
          <w:w w:val="100"/>
          <w:position w:val="0"/>
          <w:sz w:val="24"/>
          <w:szCs w:val="24"/>
        </w:rPr>
        <w:t>根据预期累计福利单位法，采用无偏且相互一致的精算假设对有关人口统计变量和财务 变量等做出估计，计量设定受益计划所产生的义务，并确定相关义务的归属期间。本公司按 照相应的折现率(根据资产负债表日与设定受益计划义务期限和币种相匹配的国债或活跃市 场上的高质量公司债券的市场收益率确定)将设定受益计划所产生的义务予以折现，以确定 设定受益计划义务的现值和当期服务成本。</w:t>
      </w:r>
    </w:p>
    <w:p>
      <w:pPr>
        <w:pStyle w:val="Style37"/>
        <w:keepNext w:val="0"/>
        <w:keepLines w:val="0"/>
        <w:widowControl w:val="0"/>
        <w:numPr>
          <w:ilvl w:val="0"/>
          <w:numId w:val="103"/>
        </w:numPr>
        <w:shd w:val="clear" w:color="auto" w:fill="auto"/>
        <w:tabs>
          <w:tab w:pos="886" w:val="left"/>
        </w:tabs>
        <w:bidi w:val="0"/>
        <w:spacing w:before="0" w:line="312" w:lineRule="exact"/>
        <w:ind w:left="0" w:right="0" w:firstLine="480"/>
        <w:jc w:val="both"/>
      </w:pPr>
      <w:bookmarkStart w:id="979" w:name="bookmark979"/>
      <w:bookmarkEnd w:id="979"/>
      <w:r>
        <w:rPr>
          <w:color w:val="000000"/>
          <w:spacing w:val="0"/>
          <w:w w:val="100"/>
          <w:position w:val="0"/>
          <w:sz w:val="24"/>
          <w:szCs w:val="24"/>
        </w:rPr>
        <w:t>确认设定受益计划净负债或净资产</w:t>
      </w:r>
    </w:p>
    <w:p>
      <w:pPr>
        <w:pStyle w:val="Style37"/>
        <w:keepNext w:val="0"/>
        <w:keepLines w:val="0"/>
        <w:widowControl w:val="0"/>
        <w:shd w:val="clear" w:color="auto" w:fill="auto"/>
        <w:bidi w:val="0"/>
        <w:spacing w:before="0" w:line="317" w:lineRule="exact"/>
        <w:ind w:left="0" w:right="0" w:firstLine="480"/>
        <w:jc w:val="both"/>
      </w:pPr>
      <w:r>
        <w:rPr>
          <w:color w:val="000000"/>
          <w:spacing w:val="0"/>
          <w:w w:val="100"/>
          <w:position w:val="0"/>
          <w:sz w:val="24"/>
          <w:szCs w:val="24"/>
        </w:rPr>
        <w:t>设定受益计划存在资产的，本公司将设定受益计划义务现值减去设定受益计划资产公允 价值所形成的赤字或盈余确认为一项设定受益计划净负债或净资产。</w:t>
      </w:r>
    </w:p>
    <w:p>
      <w:pPr>
        <w:pStyle w:val="Style37"/>
        <w:keepNext w:val="0"/>
        <w:keepLines w:val="0"/>
        <w:widowControl w:val="0"/>
        <w:shd w:val="clear" w:color="auto" w:fill="auto"/>
        <w:bidi w:val="0"/>
        <w:spacing w:before="0" w:line="312" w:lineRule="exact"/>
        <w:ind w:left="0" w:right="0" w:firstLine="480"/>
        <w:jc w:val="both"/>
      </w:pPr>
      <w:r>
        <w:rPr>
          <w:color w:val="000000"/>
          <w:spacing w:val="0"/>
          <w:w w:val="100"/>
          <w:position w:val="0"/>
          <w:sz w:val="24"/>
          <w:szCs w:val="24"/>
        </w:rPr>
        <w:t>设定受益计划存在盈余的，本公司以设定受益计划的盈余和资产上限两项的孰低者计量 设定受益计划净资产。</w:t>
      </w:r>
    </w:p>
    <w:p>
      <w:pPr>
        <w:pStyle w:val="Style37"/>
        <w:keepNext w:val="0"/>
        <w:keepLines w:val="0"/>
        <w:widowControl w:val="0"/>
        <w:numPr>
          <w:ilvl w:val="0"/>
          <w:numId w:val="103"/>
        </w:numPr>
        <w:shd w:val="clear" w:color="auto" w:fill="auto"/>
        <w:tabs>
          <w:tab w:pos="886" w:val="left"/>
        </w:tabs>
        <w:bidi w:val="0"/>
        <w:spacing w:before="0" w:line="312" w:lineRule="exact"/>
        <w:ind w:left="0" w:right="0" w:firstLine="480"/>
        <w:jc w:val="both"/>
      </w:pPr>
      <w:bookmarkStart w:id="980" w:name="bookmark980"/>
      <w:bookmarkEnd w:id="980"/>
      <w:r>
        <w:rPr>
          <w:color w:val="000000"/>
          <w:spacing w:val="0"/>
          <w:w w:val="100"/>
          <w:position w:val="0"/>
          <w:sz w:val="24"/>
          <w:szCs w:val="24"/>
        </w:rPr>
        <w:t>确定应计入资产成本或当期损益的金额</w:t>
      </w:r>
    </w:p>
    <w:p>
      <w:pPr>
        <w:pStyle w:val="Style37"/>
        <w:keepNext w:val="0"/>
        <w:keepLines w:val="0"/>
        <w:widowControl w:val="0"/>
        <w:shd w:val="clear" w:color="auto" w:fill="auto"/>
        <w:bidi w:val="0"/>
        <w:spacing w:before="0" w:line="317" w:lineRule="exact"/>
        <w:ind w:left="0" w:right="0" w:firstLine="480"/>
        <w:jc w:val="both"/>
      </w:pPr>
      <w:r>
        <w:rPr>
          <w:color w:val="000000"/>
          <w:spacing w:val="0"/>
          <w:w w:val="100"/>
          <w:position w:val="0"/>
          <w:sz w:val="24"/>
          <w:szCs w:val="24"/>
        </w:rPr>
        <w:t>服务成本，包括当期服务成本、过去服务成本和结算利得或损失。其中，除了其他会计 准则要求或允许计入资产成本的当期服务成本之外，其他服务成本均计入当期损益。</w:t>
      </w:r>
    </w:p>
    <w:p>
      <w:pPr>
        <w:pStyle w:val="Style37"/>
        <w:keepNext w:val="0"/>
        <w:keepLines w:val="0"/>
        <w:widowControl w:val="0"/>
        <w:shd w:val="clear" w:color="auto" w:fill="auto"/>
        <w:bidi w:val="0"/>
        <w:spacing w:before="0" w:line="312" w:lineRule="exact"/>
        <w:ind w:left="0" w:right="0" w:firstLine="480"/>
        <w:jc w:val="both"/>
      </w:pPr>
      <w:r>
        <w:rPr>
          <w:color w:val="000000"/>
          <w:spacing w:val="0"/>
          <w:w w:val="100"/>
          <w:position w:val="0"/>
          <w:sz w:val="24"/>
          <w:szCs w:val="24"/>
        </w:rPr>
        <w:t>设定受益计划净负债或净资产的利息净额，包括计划资产的利息收益、设定受益计划义 务的利息费用以及资产上限影响的利息，均计入当期损益。</w:t>
      </w:r>
    </w:p>
    <w:p>
      <w:pPr>
        <w:pStyle w:val="Style37"/>
        <w:keepNext w:val="0"/>
        <w:keepLines w:val="0"/>
        <w:widowControl w:val="0"/>
        <w:numPr>
          <w:ilvl w:val="0"/>
          <w:numId w:val="103"/>
        </w:numPr>
        <w:shd w:val="clear" w:color="auto" w:fill="auto"/>
        <w:tabs>
          <w:tab w:pos="891" w:val="left"/>
        </w:tabs>
        <w:bidi w:val="0"/>
        <w:spacing w:before="0" w:line="312" w:lineRule="exact"/>
        <w:ind w:left="0" w:right="0" w:firstLine="480"/>
        <w:jc w:val="both"/>
      </w:pPr>
      <w:bookmarkStart w:id="981" w:name="bookmark981"/>
      <w:bookmarkEnd w:id="981"/>
      <w:r>
        <w:rPr>
          <w:color w:val="000000"/>
          <w:spacing w:val="0"/>
          <w:w w:val="100"/>
          <w:position w:val="0"/>
          <w:sz w:val="24"/>
          <w:szCs w:val="24"/>
        </w:rPr>
        <w:t>确定应计入其他综合收益的金额</w:t>
      </w:r>
    </w:p>
    <w:p>
      <w:pPr>
        <w:pStyle w:val="Style37"/>
        <w:keepNext w:val="0"/>
        <w:keepLines w:val="0"/>
        <w:widowControl w:val="0"/>
        <w:shd w:val="clear" w:color="auto" w:fill="auto"/>
        <w:bidi w:val="0"/>
        <w:spacing w:before="0" w:line="312" w:lineRule="exact"/>
        <w:ind w:left="0" w:right="0" w:firstLine="480"/>
        <w:jc w:val="both"/>
      </w:pPr>
      <w:r>
        <w:rPr>
          <w:color w:val="000000"/>
          <w:spacing w:val="0"/>
          <w:w w:val="100"/>
          <w:position w:val="0"/>
          <w:sz w:val="24"/>
          <w:szCs w:val="24"/>
        </w:rPr>
        <w:t>重新计量设定受益计划净负债或净资产所产生的变动，包括：</w:t>
      </w:r>
    </w:p>
    <w:p>
      <w:pPr>
        <w:pStyle w:val="Style37"/>
        <w:keepNext w:val="0"/>
        <w:keepLines w:val="0"/>
        <w:widowControl w:val="0"/>
        <w:numPr>
          <w:ilvl w:val="0"/>
          <w:numId w:val="105"/>
        </w:numPr>
        <w:shd w:val="clear" w:color="auto" w:fill="auto"/>
        <w:tabs>
          <w:tab w:pos="1126" w:val="left"/>
        </w:tabs>
        <w:bidi w:val="0"/>
        <w:spacing w:before="0" w:line="326" w:lineRule="exact"/>
        <w:ind w:left="0" w:right="0" w:firstLine="480"/>
        <w:jc w:val="both"/>
      </w:pPr>
      <w:bookmarkStart w:id="982" w:name="bookmark982"/>
      <w:bookmarkEnd w:id="982"/>
      <w:r>
        <w:rPr>
          <w:color w:val="000000"/>
          <w:spacing w:val="0"/>
          <w:w w:val="100"/>
          <w:position w:val="0"/>
          <w:sz w:val="24"/>
          <w:szCs w:val="24"/>
        </w:rPr>
        <w:t>精算利得或损失，即由于精算假设和经验调整导致之前所计量的设定受益计划义务 现值的增加或减少；</w:t>
      </w:r>
    </w:p>
    <w:p>
      <w:pPr>
        <w:pStyle w:val="Style37"/>
        <w:keepNext w:val="0"/>
        <w:keepLines w:val="0"/>
        <w:widowControl w:val="0"/>
        <w:numPr>
          <w:ilvl w:val="0"/>
          <w:numId w:val="105"/>
        </w:numPr>
        <w:shd w:val="clear" w:color="auto" w:fill="auto"/>
        <w:tabs>
          <w:tab w:pos="1013" w:val="left"/>
        </w:tabs>
        <w:bidi w:val="0"/>
        <w:spacing w:before="0" w:line="312" w:lineRule="exact"/>
        <w:ind w:left="0" w:right="0" w:firstLine="480"/>
        <w:jc w:val="both"/>
      </w:pPr>
      <w:bookmarkStart w:id="983" w:name="bookmark983"/>
      <w:bookmarkEnd w:id="983"/>
      <w:r>
        <w:rPr>
          <w:color w:val="000000"/>
          <w:spacing w:val="0"/>
          <w:w w:val="100"/>
          <w:position w:val="0"/>
          <w:sz w:val="24"/>
          <w:szCs w:val="24"/>
        </w:rPr>
        <w:t>计划资产回报，扣除包括在设定受益计划净负债或净资产的利息净额中的金额；</w:t>
      </w:r>
    </w:p>
    <w:p>
      <w:pPr>
        <w:pStyle w:val="Style37"/>
        <w:keepNext w:val="0"/>
        <w:keepLines w:val="0"/>
        <w:widowControl w:val="0"/>
        <w:numPr>
          <w:ilvl w:val="0"/>
          <w:numId w:val="105"/>
        </w:numPr>
        <w:shd w:val="clear" w:color="auto" w:fill="auto"/>
        <w:tabs>
          <w:tab w:pos="1131" w:val="left"/>
        </w:tabs>
        <w:bidi w:val="0"/>
        <w:spacing w:before="0" w:line="322" w:lineRule="exact"/>
        <w:ind w:left="0" w:right="0" w:firstLine="480"/>
        <w:jc w:val="both"/>
      </w:pPr>
      <w:bookmarkStart w:id="984" w:name="bookmark984"/>
      <w:bookmarkEnd w:id="984"/>
      <w:r>
        <w:rPr>
          <w:color w:val="000000"/>
          <w:spacing w:val="0"/>
          <w:w w:val="100"/>
          <w:position w:val="0"/>
          <w:sz w:val="24"/>
          <w:szCs w:val="24"/>
        </w:rPr>
        <w:t>资产上限影响的变动，扣除包括在设定受益计划净负债或净资产的利息净额中的金 额。</w:t>
      </w:r>
    </w:p>
    <w:p>
      <w:pPr>
        <w:pStyle w:val="Style37"/>
        <w:keepNext w:val="0"/>
        <w:keepLines w:val="0"/>
        <w:widowControl w:val="0"/>
        <w:shd w:val="clear" w:color="auto" w:fill="auto"/>
        <w:bidi w:val="0"/>
        <w:spacing w:before="0" w:after="320" w:line="312" w:lineRule="exact"/>
        <w:ind w:left="0" w:right="0" w:firstLine="480"/>
        <w:jc w:val="both"/>
      </w:pPr>
      <w:r>
        <w:rPr>
          <w:color w:val="000000"/>
          <w:spacing w:val="0"/>
          <w:w w:val="100"/>
          <w:position w:val="0"/>
          <w:sz w:val="24"/>
          <w:szCs w:val="24"/>
        </w:rPr>
        <w:t xml:space="preserve">上述重新计量设定受益计划净负债或净资产所产生的变动直接计入其他综合收益，并且 </w:t>
      </w:r>
      <w:r>
        <w:rPr>
          <w:color w:val="000000"/>
          <w:spacing w:val="0"/>
          <w:w w:val="100"/>
          <w:position w:val="0"/>
          <w:sz w:val="24"/>
          <w:szCs w:val="24"/>
        </w:rPr>
        <w:t>在后续会计期间不允许转回至损益，但本公司可以在权益范围内转移这些在其他综合收益中 确认的金额。</w:t>
      </w:r>
    </w:p>
    <w:p>
      <w:pPr>
        <w:pStyle w:val="Style63"/>
        <w:keepNext w:val="0"/>
        <w:keepLines w:val="0"/>
        <w:widowControl w:val="0"/>
        <w:shd w:val="clear" w:color="auto" w:fill="auto"/>
        <w:tabs>
          <w:tab w:pos="493" w:val="left"/>
        </w:tabs>
        <w:bidi w:val="0"/>
        <w:spacing w:before="0" w:after="320" w:line="240" w:lineRule="auto"/>
        <w:ind w:left="0" w:right="0" w:firstLine="0"/>
        <w:jc w:val="both"/>
      </w:pPr>
      <w:bookmarkStart w:id="985" w:name="bookmark985"/>
      <w:r>
        <w:rPr>
          <w:color w:val="000000"/>
          <w:spacing w:val="0"/>
          <w:w w:val="100"/>
          <w:position w:val="0"/>
        </w:rPr>
        <w:t>（</w:t>
      </w:r>
      <w:bookmarkEnd w:id="985"/>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p>
    <w:p>
      <w:pPr>
        <w:pStyle w:val="Style37"/>
        <w:keepNext w:val="0"/>
        <w:keepLines w:val="0"/>
        <w:widowControl w:val="0"/>
        <w:shd w:val="clear" w:color="auto" w:fill="auto"/>
        <w:bidi w:val="0"/>
        <w:spacing w:before="0" w:line="326" w:lineRule="exact"/>
        <w:ind w:left="0" w:right="0" w:firstLine="500"/>
        <w:jc w:val="both"/>
      </w:pPr>
      <w:r>
        <w:rPr>
          <w:color w:val="000000"/>
          <w:spacing w:val="0"/>
          <w:w w:val="100"/>
          <w:position w:val="0"/>
          <w:sz w:val="24"/>
          <w:szCs w:val="24"/>
        </w:rPr>
        <w:t>本公司向职工提供辞退福利的，在下列两者孰早日确认辞退福利产生的职工薪酬负债， 并计入当期损益：</w:t>
      </w:r>
    </w:p>
    <w:p>
      <w:pPr>
        <w:pStyle w:val="Style37"/>
        <w:keepNext w:val="0"/>
        <w:keepLines w:val="0"/>
        <w:widowControl w:val="0"/>
        <w:numPr>
          <w:ilvl w:val="0"/>
          <w:numId w:val="107"/>
        </w:numPr>
        <w:shd w:val="clear" w:color="auto" w:fill="auto"/>
        <w:tabs>
          <w:tab w:pos="921" w:val="left"/>
        </w:tabs>
        <w:bidi w:val="0"/>
        <w:spacing w:before="0" w:line="312" w:lineRule="exact"/>
        <w:ind w:left="0" w:right="0" w:firstLine="500"/>
        <w:jc w:val="both"/>
      </w:pPr>
      <w:bookmarkStart w:id="986" w:name="bookmark986"/>
      <w:bookmarkEnd w:id="986"/>
      <w:r>
        <w:rPr>
          <w:color w:val="000000"/>
          <w:spacing w:val="0"/>
          <w:w w:val="100"/>
          <w:position w:val="0"/>
          <w:sz w:val="24"/>
          <w:szCs w:val="24"/>
        </w:rPr>
        <w:t>企业不能单方面撤回因解除劳动关系计划或裁减建议所提供的辞退福利时；</w:t>
      </w:r>
    </w:p>
    <w:p>
      <w:pPr>
        <w:pStyle w:val="Style37"/>
        <w:keepNext w:val="0"/>
        <w:keepLines w:val="0"/>
        <w:widowControl w:val="0"/>
        <w:numPr>
          <w:ilvl w:val="0"/>
          <w:numId w:val="107"/>
        </w:numPr>
        <w:shd w:val="clear" w:color="auto" w:fill="auto"/>
        <w:tabs>
          <w:tab w:pos="921" w:val="left"/>
        </w:tabs>
        <w:bidi w:val="0"/>
        <w:spacing w:before="0" w:line="312" w:lineRule="exact"/>
        <w:ind w:left="0" w:right="0" w:firstLine="500"/>
        <w:jc w:val="both"/>
      </w:pPr>
      <w:bookmarkStart w:id="987" w:name="bookmark987"/>
      <w:bookmarkEnd w:id="987"/>
      <w:r>
        <w:rPr>
          <w:color w:val="000000"/>
          <w:spacing w:val="0"/>
          <w:w w:val="100"/>
          <w:position w:val="0"/>
          <w:sz w:val="24"/>
          <w:szCs w:val="24"/>
        </w:rPr>
        <w:t>企业确认与涉及支付辞退福利的重组相关的成本或费用时。</w:t>
      </w:r>
    </w:p>
    <w:p>
      <w:pPr>
        <w:pStyle w:val="Style37"/>
        <w:keepNext w:val="0"/>
        <w:keepLines w:val="0"/>
        <w:widowControl w:val="0"/>
        <w:shd w:val="clear" w:color="auto" w:fill="auto"/>
        <w:bidi w:val="0"/>
        <w:spacing w:before="0" w:after="320" w:line="312" w:lineRule="exact"/>
        <w:ind w:left="0" w:right="0" w:firstLine="500"/>
        <w:jc w:val="both"/>
      </w:pPr>
      <w:r>
        <w:rPr>
          <w:color w:val="000000"/>
          <w:spacing w:val="0"/>
          <w:w w:val="100"/>
          <w:position w:val="0"/>
          <w:sz w:val="24"/>
          <w:szCs w:val="24"/>
        </w:rPr>
        <w:t>辞退福利预期在年度报告期结束后十二个月内不能完全支付的，参照相应的折现率（根 据资产负债表日与设定受益计划义务期限和币种相匹配的国债或活跃市场上的高质量公司债 券的市场收益率确定）将辞退福利金额予以折现，以折现后的金额计量应付职工薪酬。</w:t>
      </w:r>
    </w:p>
    <w:p>
      <w:pPr>
        <w:pStyle w:val="Style63"/>
        <w:keepNext w:val="0"/>
        <w:keepLines w:val="0"/>
        <w:widowControl w:val="0"/>
        <w:shd w:val="clear" w:color="auto" w:fill="auto"/>
        <w:tabs>
          <w:tab w:pos="493" w:val="left"/>
        </w:tabs>
        <w:bidi w:val="0"/>
        <w:spacing w:before="0" w:after="320" w:line="240" w:lineRule="auto"/>
        <w:ind w:left="0" w:right="0" w:firstLine="0"/>
        <w:jc w:val="left"/>
      </w:pPr>
      <w:bookmarkStart w:id="988" w:name="bookmark988"/>
      <w:r>
        <w:rPr>
          <w:color w:val="000000"/>
          <w:spacing w:val="0"/>
          <w:w w:val="100"/>
          <w:position w:val="0"/>
        </w:rPr>
        <w:t>（</w:t>
      </w:r>
      <w:bookmarkEnd w:id="988"/>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p>
    <w:p>
      <w:pPr>
        <w:pStyle w:val="Style37"/>
        <w:keepNext w:val="0"/>
        <w:keepLines w:val="0"/>
        <w:widowControl w:val="0"/>
        <w:numPr>
          <w:ilvl w:val="0"/>
          <w:numId w:val="109"/>
        </w:numPr>
        <w:shd w:val="clear" w:color="auto" w:fill="auto"/>
        <w:tabs>
          <w:tab w:pos="921" w:val="left"/>
        </w:tabs>
        <w:bidi w:val="0"/>
        <w:spacing w:before="0" w:line="312" w:lineRule="exact"/>
        <w:ind w:left="0" w:right="0" w:firstLine="500"/>
        <w:jc w:val="left"/>
      </w:pPr>
      <w:bookmarkStart w:id="989" w:name="bookmark989"/>
      <w:bookmarkEnd w:id="989"/>
      <w:r>
        <w:rPr>
          <w:color w:val="000000"/>
          <w:spacing w:val="0"/>
          <w:w w:val="100"/>
          <w:position w:val="0"/>
          <w:sz w:val="24"/>
          <w:szCs w:val="24"/>
        </w:rPr>
        <w:t>符合设定提存计划条件的</w:t>
      </w:r>
    </w:p>
    <w:p>
      <w:pPr>
        <w:pStyle w:val="Style37"/>
        <w:keepNext w:val="0"/>
        <w:keepLines w:val="0"/>
        <w:widowControl w:val="0"/>
        <w:shd w:val="clear" w:color="auto" w:fill="auto"/>
        <w:bidi w:val="0"/>
        <w:spacing w:before="0" w:line="322" w:lineRule="exact"/>
        <w:ind w:left="0" w:right="0" w:firstLine="500"/>
        <w:jc w:val="both"/>
      </w:pPr>
      <w:r>
        <w:rPr>
          <w:color w:val="000000"/>
          <w:spacing w:val="0"/>
          <w:w w:val="100"/>
          <w:position w:val="0"/>
          <w:sz w:val="24"/>
          <w:szCs w:val="24"/>
        </w:rPr>
        <w:t>本公司向职工提供的其他长期职工福利，符合设定提存计划条件的，将全部应缴存金额 以折现后的金额计量应付职工薪酬。</w:t>
      </w:r>
    </w:p>
    <w:p>
      <w:pPr>
        <w:pStyle w:val="Style37"/>
        <w:keepNext w:val="0"/>
        <w:keepLines w:val="0"/>
        <w:widowControl w:val="0"/>
        <w:numPr>
          <w:ilvl w:val="0"/>
          <w:numId w:val="109"/>
        </w:numPr>
        <w:shd w:val="clear" w:color="auto" w:fill="auto"/>
        <w:tabs>
          <w:tab w:pos="921" w:val="left"/>
        </w:tabs>
        <w:bidi w:val="0"/>
        <w:spacing w:before="0" w:line="312" w:lineRule="exact"/>
        <w:ind w:left="0" w:right="0" w:firstLine="500"/>
        <w:jc w:val="both"/>
      </w:pPr>
      <w:bookmarkStart w:id="990" w:name="bookmark990"/>
      <w:bookmarkEnd w:id="990"/>
      <w:r>
        <w:rPr>
          <w:color w:val="000000"/>
          <w:spacing w:val="0"/>
          <w:w w:val="100"/>
          <w:position w:val="0"/>
          <w:sz w:val="24"/>
          <w:szCs w:val="24"/>
        </w:rPr>
        <w:t>符合设定受益计划条件的</w:t>
      </w:r>
    </w:p>
    <w:p>
      <w:pPr>
        <w:pStyle w:val="Style37"/>
        <w:keepNext w:val="0"/>
        <w:keepLines w:val="0"/>
        <w:widowControl w:val="0"/>
        <w:shd w:val="clear" w:color="auto" w:fill="auto"/>
        <w:bidi w:val="0"/>
        <w:spacing w:before="0" w:line="312" w:lineRule="exact"/>
        <w:ind w:left="0" w:right="0" w:firstLine="500"/>
        <w:jc w:val="left"/>
      </w:pPr>
      <w:r>
        <w:rPr>
          <w:color w:val="000000"/>
          <w:spacing w:val="0"/>
          <w:w w:val="100"/>
          <w:position w:val="0"/>
          <w:sz w:val="24"/>
          <w:szCs w:val="24"/>
        </w:rPr>
        <w:t>在报告期末，本公司将其他长期职工福利产生的职工薪酬成本确认为下列组成部分：</w:t>
      </w:r>
    </w:p>
    <w:p>
      <w:pPr>
        <w:pStyle w:val="Style37"/>
        <w:keepNext w:val="0"/>
        <w:keepLines w:val="0"/>
        <w:widowControl w:val="0"/>
        <w:numPr>
          <w:ilvl w:val="0"/>
          <w:numId w:val="111"/>
        </w:numPr>
        <w:shd w:val="clear" w:color="auto" w:fill="auto"/>
        <w:tabs>
          <w:tab w:pos="906" w:val="left"/>
        </w:tabs>
        <w:bidi w:val="0"/>
        <w:spacing w:before="0" w:line="271" w:lineRule="auto"/>
        <w:ind w:left="0" w:right="0" w:firstLine="500"/>
        <w:jc w:val="left"/>
      </w:pPr>
      <w:bookmarkStart w:id="991" w:name="bookmark991"/>
      <w:bookmarkEnd w:id="991"/>
      <w:r>
        <w:rPr>
          <w:color w:val="000000"/>
          <w:spacing w:val="0"/>
          <w:w w:val="100"/>
          <w:position w:val="0"/>
          <w:sz w:val="24"/>
          <w:szCs w:val="24"/>
        </w:rPr>
        <w:t>服务成本；</w:t>
      </w:r>
    </w:p>
    <w:p>
      <w:pPr>
        <w:pStyle w:val="Style37"/>
        <w:keepNext w:val="0"/>
        <w:keepLines w:val="0"/>
        <w:widowControl w:val="0"/>
        <w:numPr>
          <w:ilvl w:val="0"/>
          <w:numId w:val="111"/>
        </w:numPr>
        <w:shd w:val="clear" w:color="auto" w:fill="auto"/>
        <w:tabs>
          <w:tab w:pos="906" w:val="left"/>
        </w:tabs>
        <w:bidi w:val="0"/>
        <w:spacing w:before="0" w:line="312" w:lineRule="exact"/>
        <w:ind w:left="0" w:right="0" w:firstLine="500"/>
        <w:jc w:val="left"/>
      </w:pPr>
      <w:bookmarkStart w:id="992" w:name="bookmark992"/>
      <w:bookmarkEnd w:id="992"/>
      <w:r>
        <w:rPr>
          <w:color w:val="000000"/>
          <w:spacing w:val="0"/>
          <w:w w:val="100"/>
          <w:position w:val="0"/>
          <w:sz w:val="24"/>
          <w:szCs w:val="24"/>
        </w:rPr>
        <w:t>其他长期职工福利净负债或净资产的利息净额；</w:t>
      </w:r>
    </w:p>
    <w:p>
      <w:pPr>
        <w:pStyle w:val="Style37"/>
        <w:keepNext w:val="0"/>
        <w:keepLines w:val="0"/>
        <w:widowControl w:val="0"/>
        <w:numPr>
          <w:ilvl w:val="0"/>
          <w:numId w:val="111"/>
        </w:numPr>
        <w:shd w:val="clear" w:color="auto" w:fill="auto"/>
        <w:tabs>
          <w:tab w:pos="906" w:val="left"/>
        </w:tabs>
        <w:bidi w:val="0"/>
        <w:spacing w:before="0" w:line="312" w:lineRule="exact"/>
        <w:ind w:left="0" w:right="0" w:firstLine="500"/>
        <w:jc w:val="left"/>
      </w:pPr>
      <w:bookmarkStart w:id="993" w:name="bookmark993"/>
      <w:bookmarkEnd w:id="993"/>
      <w:r>
        <w:rPr>
          <w:color w:val="000000"/>
          <w:spacing w:val="0"/>
          <w:w w:val="100"/>
          <w:position w:val="0"/>
          <w:sz w:val="24"/>
          <w:szCs w:val="24"/>
        </w:rPr>
        <w:t>重新计量其他长期职工福利净负债或净资产所产生的变动。</w:t>
      </w:r>
    </w:p>
    <w:p>
      <w:pPr>
        <w:pStyle w:val="Style37"/>
        <w:keepNext w:val="0"/>
        <w:keepLines w:val="0"/>
        <w:widowControl w:val="0"/>
        <w:shd w:val="clear" w:color="auto" w:fill="auto"/>
        <w:bidi w:val="0"/>
        <w:spacing w:before="0" w:after="320" w:line="312" w:lineRule="exact"/>
        <w:ind w:left="0" w:right="0" w:firstLine="500"/>
        <w:jc w:val="left"/>
      </w:pPr>
      <w:r>
        <w:rPr>
          <w:color w:val="000000"/>
          <w:spacing w:val="0"/>
          <w:w w:val="100"/>
          <w:position w:val="0"/>
          <w:sz w:val="24"/>
          <w:szCs w:val="24"/>
        </w:rPr>
        <w:t>为简化相关会计处理，上述项目的总净额计入当期损益或相关资产成本。</w:t>
      </w:r>
    </w:p>
    <w:p>
      <w:pPr>
        <w:pStyle w:val="Style63"/>
        <w:keepNext w:val="0"/>
        <w:keepLines w:val="0"/>
        <w:widowControl w:val="0"/>
        <w:shd w:val="clear" w:color="auto" w:fill="auto"/>
        <w:tabs>
          <w:tab w:pos="483" w:val="left"/>
        </w:tabs>
        <w:bidi w:val="0"/>
        <w:spacing w:before="0" w:after="320" w:line="240" w:lineRule="auto"/>
        <w:ind w:left="0" w:right="0" w:firstLine="0"/>
        <w:jc w:val="both"/>
      </w:pPr>
      <w:bookmarkStart w:id="994" w:name="bookmark994"/>
      <w:r>
        <w:rPr>
          <w:rFonts w:ascii="Times New Roman" w:eastAsia="Times New Roman" w:hAnsi="Times New Roman" w:cs="Times New Roman"/>
          <w:color w:val="000000"/>
          <w:spacing w:val="0"/>
          <w:w w:val="100"/>
          <w:position w:val="0"/>
        </w:rPr>
        <w:t>3</w:t>
      </w:r>
      <w:bookmarkEnd w:id="994"/>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p>
    <w:p>
      <w:pPr>
        <w:pStyle w:val="Style63"/>
        <w:keepNext w:val="0"/>
        <w:keepLines w:val="0"/>
        <w:widowControl w:val="0"/>
        <w:shd w:val="clear" w:color="auto" w:fill="auto"/>
        <w:tabs>
          <w:tab w:pos="483" w:val="left"/>
        </w:tabs>
        <w:bidi w:val="0"/>
        <w:spacing w:before="0" w:after="320" w:line="240" w:lineRule="auto"/>
        <w:ind w:left="0" w:right="0" w:firstLine="0"/>
        <w:jc w:val="both"/>
      </w:pPr>
      <w:bookmarkStart w:id="995" w:name="bookmark995"/>
      <w:r>
        <w:rPr>
          <w:rFonts w:ascii="Times New Roman" w:eastAsia="Times New Roman" w:hAnsi="Times New Roman" w:cs="Times New Roman"/>
          <w:color w:val="000000"/>
          <w:spacing w:val="0"/>
          <w:w w:val="100"/>
          <w:position w:val="0"/>
        </w:rPr>
        <w:t>3</w:t>
      </w:r>
      <w:bookmarkEnd w:id="995"/>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p>
    <w:p>
      <w:pPr>
        <w:pStyle w:val="Style25"/>
        <w:keepNext/>
        <w:keepLines/>
        <w:widowControl w:val="0"/>
        <w:shd w:val="clear" w:color="auto" w:fill="auto"/>
        <w:tabs>
          <w:tab w:pos="1036" w:val="left"/>
        </w:tabs>
        <w:bidi w:val="0"/>
        <w:spacing w:before="0" w:after="100"/>
        <w:ind w:left="0" w:right="0" w:firstLine="500"/>
        <w:jc w:val="both"/>
      </w:pPr>
      <w:bookmarkStart w:id="996" w:name="bookmark996"/>
      <w:bookmarkStart w:id="997" w:name="bookmark997"/>
      <w:bookmarkStart w:id="998" w:name="bookmark998"/>
      <w:bookmarkStart w:id="999" w:name="bookmark999"/>
      <w:r>
        <w:rPr>
          <w:color w:val="000000"/>
          <w:spacing w:val="0"/>
          <w:w w:val="100"/>
          <w:position w:val="0"/>
          <w:sz w:val="24"/>
          <w:szCs w:val="24"/>
        </w:rPr>
        <w:t>（</w:t>
      </w:r>
      <w:bookmarkEnd w:id="998"/>
      <w:r>
        <w:rPr>
          <w:color w:val="000000"/>
          <w:spacing w:val="0"/>
          <w:w w:val="100"/>
          <w:position w:val="0"/>
          <w:sz w:val="24"/>
          <w:szCs w:val="24"/>
        </w:rPr>
        <w:t>1</w:t>
      </w:r>
      <w:r>
        <w:rPr>
          <w:color w:val="000000"/>
          <w:spacing w:val="0"/>
          <w:w w:val="100"/>
          <w:position w:val="0"/>
          <w:sz w:val="24"/>
          <w:szCs w:val="24"/>
        </w:rPr>
        <w:t>）</w:t>
        <w:tab/>
        <w:t>预计负债的确认标准</w:t>
      </w:r>
      <w:bookmarkEnd w:id="996"/>
      <w:bookmarkEnd w:id="997"/>
      <w:bookmarkEnd w:id="999"/>
    </w:p>
    <w:p>
      <w:pPr>
        <w:pStyle w:val="Style37"/>
        <w:keepNext w:val="0"/>
        <w:keepLines w:val="0"/>
        <w:widowControl w:val="0"/>
        <w:shd w:val="clear" w:color="auto" w:fill="auto"/>
        <w:bidi w:val="0"/>
        <w:spacing w:before="0" w:line="312" w:lineRule="exact"/>
        <w:ind w:left="0" w:right="0" w:firstLine="500"/>
        <w:jc w:val="left"/>
      </w:pPr>
      <w:r>
        <w:rPr>
          <w:color w:val="000000"/>
          <w:spacing w:val="0"/>
          <w:w w:val="100"/>
          <w:position w:val="0"/>
          <w:sz w:val="24"/>
          <w:szCs w:val="24"/>
        </w:rPr>
        <w:t>如果与或有事项相关的义务同时符合以下条件，本公司将其确认为预计负债：</w:t>
      </w:r>
    </w:p>
    <w:p>
      <w:pPr>
        <w:pStyle w:val="Style37"/>
        <w:keepNext w:val="0"/>
        <w:keepLines w:val="0"/>
        <w:widowControl w:val="0"/>
        <w:numPr>
          <w:ilvl w:val="0"/>
          <w:numId w:val="113"/>
        </w:numPr>
        <w:shd w:val="clear" w:color="auto" w:fill="auto"/>
        <w:tabs>
          <w:tab w:pos="921" w:val="left"/>
        </w:tabs>
        <w:bidi w:val="0"/>
        <w:spacing w:before="0" w:line="312" w:lineRule="exact"/>
        <w:ind w:left="0" w:right="0" w:firstLine="500"/>
        <w:jc w:val="left"/>
      </w:pPr>
      <w:bookmarkStart w:id="1000" w:name="bookmark1000"/>
      <w:bookmarkEnd w:id="1000"/>
      <w:r>
        <w:rPr>
          <w:color w:val="000000"/>
          <w:spacing w:val="0"/>
          <w:w w:val="100"/>
          <w:position w:val="0"/>
          <w:sz w:val="24"/>
          <w:szCs w:val="24"/>
        </w:rPr>
        <w:t>该义务是本公司承担的现时义务；</w:t>
      </w:r>
    </w:p>
    <w:p>
      <w:pPr>
        <w:pStyle w:val="Style37"/>
        <w:keepNext w:val="0"/>
        <w:keepLines w:val="0"/>
        <w:widowControl w:val="0"/>
        <w:numPr>
          <w:ilvl w:val="0"/>
          <w:numId w:val="113"/>
        </w:numPr>
        <w:shd w:val="clear" w:color="auto" w:fill="auto"/>
        <w:tabs>
          <w:tab w:pos="921" w:val="left"/>
        </w:tabs>
        <w:bidi w:val="0"/>
        <w:spacing w:before="0" w:line="312" w:lineRule="exact"/>
        <w:ind w:left="0" w:right="0" w:firstLine="500"/>
        <w:jc w:val="left"/>
      </w:pPr>
      <w:bookmarkStart w:id="1001" w:name="bookmark1001"/>
      <w:bookmarkEnd w:id="1001"/>
      <w:r>
        <w:rPr>
          <w:color w:val="000000"/>
          <w:spacing w:val="0"/>
          <w:w w:val="100"/>
          <w:position w:val="0"/>
          <w:sz w:val="24"/>
          <w:szCs w:val="24"/>
        </w:rPr>
        <w:t>该义务的履行很可能导致经济利益流出本公司；</w:t>
      </w:r>
    </w:p>
    <w:p>
      <w:pPr>
        <w:pStyle w:val="Style37"/>
        <w:keepNext w:val="0"/>
        <w:keepLines w:val="0"/>
        <w:widowControl w:val="0"/>
        <w:numPr>
          <w:ilvl w:val="0"/>
          <w:numId w:val="113"/>
        </w:numPr>
        <w:shd w:val="clear" w:color="auto" w:fill="auto"/>
        <w:tabs>
          <w:tab w:pos="921" w:val="left"/>
        </w:tabs>
        <w:bidi w:val="0"/>
        <w:spacing w:before="0" w:line="312" w:lineRule="exact"/>
        <w:ind w:left="0" w:right="0" w:firstLine="500"/>
        <w:jc w:val="left"/>
      </w:pPr>
      <w:bookmarkStart w:id="1002" w:name="bookmark1002"/>
      <w:bookmarkEnd w:id="1002"/>
      <w:r>
        <w:rPr>
          <w:color w:val="000000"/>
          <w:spacing w:val="0"/>
          <w:w w:val="100"/>
          <w:position w:val="0"/>
          <w:sz w:val="24"/>
          <w:szCs w:val="24"/>
        </w:rPr>
        <w:t>该义务的金额能够可靠地计量。</w:t>
      </w:r>
    </w:p>
    <w:p>
      <w:pPr>
        <w:pStyle w:val="Style37"/>
        <w:keepNext w:val="0"/>
        <w:keepLines w:val="0"/>
        <w:widowControl w:val="0"/>
        <w:shd w:val="clear" w:color="auto" w:fill="auto"/>
        <w:tabs>
          <w:tab w:pos="1036" w:val="left"/>
        </w:tabs>
        <w:bidi w:val="0"/>
        <w:spacing w:before="0" w:line="312" w:lineRule="exact"/>
        <w:ind w:left="0" w:right="0" w:firstLine="500"/>
        <w:jc w:val="left"/>
      </w:pPr>
      <w:bookmarkStart w:id="1003" w:name="bookmark1003"/>
      <w:r>
        <w:rPr>
          <w:b/>
          <w:bCs/>
          <w:color w:val="000000"/>
          <w:spacing w:val="0"/>
          <w:w w:val="100"/>
          <w:position w:val="0"/>
          <w:sz w:val="24"/>
          <w:szCs w:val="24"/>
        </w:rPr>
        <w:t>（</w:t>
      </w:r>
      <w:bookmarkEnd w:id="1003"/>
      <w:r>
        <w:rPr>
          <w:b/>
          <w:bCs/>
          <w:color w:val="000000"/>
          <w:spacing w:val="0"/>
          <w:w w:val="100"/>
          <w:position w:val="0"/>
          <w:sz w:val="24"/>
          <w:szCs w:val="24"/>
        </w:rPr>
        <w:t>2</w:t>
      </w:r>
      <w:r>
        <w:rPr>
          <w:b/>
          <w:bCs/>
          <w:color w:val="000000"/>
          <w:spacing w:val="0"/>
          <w:w w:val="100"/>
          <w:position w:val="0"/>
          <w:sz w:val="24"/>
          <w:szCs w:val="24"/>
        </w:rPr>
        <w:t>）</w:t>
        <w:tab/>
        <w:t>预计负债的计量方法</w:t>
      </w:r>
    </w:p>
    <w:p>
      <w:pPr>
        <w:pStyle w:val="Style37"/>
        <w:keepNext w:val="0"/>
        <w:keepLines w:val="0"/>
        <w:widowControl w:val="0"/>
        <w:shd w:val="clear" w:color="auto" w:fill="auto"/>
        <w:bidi w:val="0"/>
        <w:spacing w:before="0" w:after="320" w:line="310" w:lineRule="exact"/>
        <w:ind w:left="0" w:right="0" w:firstLine="500"/>
        <w:jc w:val="both"/>
      </w:pPr>
      <w:r>
        <w:rPr>
          <w:color w:val="000000"/>
          <w:spacing w:val="0"/>
          <w:w w:val="100"/>
          <w:position w:val="0"/>
          <w:sz w:val="24"/>
          <w:szCs w:val="24"/>
        </w:rPr>
        <w:t xml:space="preserve">预计负债按照履行相关现时义务所需支出的最佳估计数进行初始计量，并综合考虑与或 有事项有关的风险、不确定性和货币时间价值等因素。每个资产负债表日对预计负债的账面 价值进行复核。有确凿证据表明该账面价值不能反映当前最佳估计数的，按照当前最佳估计 </w:t>
      </w:r>
      <w:r>
        <w:rPr>
          <w:color w:val="000000"/>
          <w:spacing w:val="0"/>
          <w:w w:val="100"/>
          <w:position w:val="0"/>
          <w:sz w:val="24"/>
          <w:szCs w:val="24"/>
        </w:rPr>
        <w:t>数对该账面价值进行调整。</w:t>
      </w:r>
    </w:p>
    <w:p>
      <w:pPr>
        <w:pStyle w:val="Style63"/>
        <w:keepNext w:val="0"/>
        <w:keepLines w:val="0"/>
        <w:widowControl w:val="0"/>
        <w:shd w:val="clear" w:color="auto" w:fill="auto"/>
        <w:bidi w:val="0"/>
        <w:spacing w:before="0" w:after="320" w:line="240" w:lineRule="auto"/>
        <w:ind w:left="0" w:right="0" w:firstLine="0"/>
        <w:jc w:val="left"/>
      </w:pPr>
      <w:bookmarkStart w:id="1004" w:name="bookmark1004"/>
      <w:r>
        <w:rPr>
          <w:rFonts w:ascii="Times New Roman" w:eastAsia="Times New Roman" w:hAnsi="Times New Roman" w:cs="Times New Roman"/>
          <w:color w:val="000000"/>
          <w:spacing w:val="0"/>
          <w:w w:val="100"/>
          <w:position w:val="0"/>
        </w:rPr>
        <w:t>3</w:t>
      </w:r>
      <w:bookmarkEnd w:id="1004"/>
      <w:r>
        <w:rPr>
          <w:rFonts w:ascii="Times New Roman" w:eastAsia="Times New Roman" w:hAnsi="Times New Roman" w:cs="Times New Roman"/>
          <w:color w:val="000000"/>
          <w:spacing w:val="0"/>
          <w:w w:val="100"/>
          <w:position w:val="0"/>
        </w:rPr>
        <w:t>7</w:t>
      </w:r>
      <w:r>
        <w:rPr>
          <w:color w:val="000000"/>
          <w:spacing w:val="0"/>
          <w:w w:val="100"/>
          <w:position w:val="0"/>
        </w:rPr>
        <w:t>、股份支付</w:t>
      </w:r>
    </w:p>
    <w:p>
      <w:pPr>
        <w:pStyle w:val="Style25"/>
        <w:keepNext/>
        <w:keepLines/>
        <w:widowControl w:val="0"/>
        <w:shd w:val="clear" w:color="auto" w:fill="auto"/>
        <w:tabs>
          <w:tab w:pos="1036" w:val="left"/>
        </w:tabs>
        <w:bidi w:val="0"/>
        <w:spacing w:before="0" w:after="100" w:line="312" w:lineRule="exact"/>
        <w:ind w:left="0" w:right="0" w:firstLine="500"/>
        <w:jc w:val="left"/>
      </w:pPr>
      <w:bookmarkStart w:id="1005" w:name="bookmark1005"/>
      <w:bookmarkStart w:id="1006" w:name="bookmark1006"/>
      <w:bookmarkStart w:id="1007" w:name="bookmark1007"/>
      <w:bookmarkStart w:id="1008" w:name="bookmark1008"/>
      <w:r>
        <w:rPr>
          <w:color w:val="000000"/>
          <w:spacing w:val="0"/>
          <w:w w:val="100"/>
          <w:position w:val="0"/>
          <w:sz w:val="24"/>
          <w:szCs w:val="24"/>
        </w:rPr>
        <w:t>（</w:t>
      </w:r>
      <w:bookmarkEnd w:id="1007"/>
      <w:r>
        <w:rPr>
          <w:color w:val="000000"/>
          <w:spacing w:val="0"/>
          <w:w w:val="100"/>
          <w:position w:val="0"/>
          <w:sz w:val="24"/>
          <w:szCs w:val="24"/>
        </w:rPr>
        <w:t>1</w:t>
      </w:r>
      <w:r>
        <w:rPr>
          <w:color w:val="000000"/>
          <w:spacing w:val="0"/>
          <w:w w:val="100"/>
          <w:position w:val="0"/>
          <w:sz w:val="24"/>
          <w:szCs w:val="24"/>
        </w:rPr>
        <w:t>）</w:t>
        <w:tab/>
        <w:t>股份支付的种类</w:t>
      </w:r>
      <w:bookmarkEnd w:id="1005"/>
      <w:bookmarkEnd w:id="1006"/>
      <w:bookmarkEnd w:id="1008"/>
    </w:p>
    <w:p>
      <w:pPr>
        <w:pStyle w:val="Style37"/>
        <w:keepNext w:val="0"/>
        <w:keepLines w:val="0"/>
        <w:widowControl w:val="0"/>
        <w:shd w:val="clear" w:color="auto" w:fill="auto"/>
        <w:bidi w:val="0"/>
        <w:spacing w:before="0" w:line="312" w:lineRule="exact"/>
        <w:ind w:left="0" w:right="0" w:firstLine="500"/>
        <w:jc w:val="left"/>
      </w:pPr>
      <w:r>
        <w:rPr>
          <w:color w:val="000000"/>
          <w:spacing w:val="0"/>
          <w:w w:val="100"/>
          <w:position w:val="0"/>
          <w:sz w:val="24"/>
          <w:szCs w:val="24"/>
        </w:rPr>
        <w:t>本公司股份支付包括以现金结算的股份支付和以权益结算的股份支付。</w:t>
      </w:r>
    </w:p>
    <w:p>
      <w:pPr>
        <w:pStyle w:val="Style37"/>
        <w:keepNext w:val="0"/>
        <w:keepLines w:val="0"/>
        <w:widowControl w:val="0"/>
        <w:shd w:val="clear" w:color="auto" w:fill="auto"/>
        <w:tabs>
          <w:tab w:pos="1036" w:val="left"/>
        </w:tabs>
        <w:bidi w:val="0"/>
        <w:spacing w:before="0" w:line="312" w:lineRule="exact"/>
        <w:ind w:left="0" w:right="0" w:firstLine="500"/>
        <w:jc w:val="left"/>
      </w:pPr>
      <w:bookmarkStart w:id="1009" w:name="bookmark1009"/>
      <w:r>
        <w:rPr>
          <w:b/>
          <w:bCs/>
          <w:color w:val="000000"/>
          <w:spacing w:val="0"/>
          <w:w w:val="100"/>
          <w:position w:val="0"/>
          <w:sz w:val="24"/>
          <w:szCs w:val="24"/>
        </w:rPr>
        <w:t>（</w:t>
      </w:r>
      <w:bookmarkEnd w:id="1009"/>
      <w:r>
        <w:rPr>
          <w:b/>
          <w:bCs/>
          <w:color w:val="000000"/>
          <w:spacing w:val="0"/>
          <w:w w:val="100"/>
          <w:position w:val="0"/>
          <w:sz w:val="24"/>
          <w:szCs w:val="24"/>
        </w:rPr>
        <w:t>2</w:t>
      </w:r>
      <w:r>
        <w:rPr>
          <w:b/>
          <w:bCs/>
          <w:color w:val="000000"/>
          <w:spacing w:val="0"/>
          <w:w w:val="100"/>
          <w:position w:val="0"/>
          <w:sz w:val="24"/>
          <w:szCs w:val="24"/>
        </w:rPr>
        <w:t>）</w:t>
        <w:tab/>
        <w:t>权益工具公允价值的确定方法</w:t>
      </w:r>
    </w:p>
    <w:p>
      <w:pPr>
        <w:pStyle w:val="Style37"/>
        <w:keepNext w:val="0"/>
        <w:keepLines w:val="0"/>
        <w:widowControl w:val="0"/>
        <w:shd w:val="clear" w:color="auto" w:fill="auto"/>
        <w:bidi w:val="0"/>
        <w:spacing w:before="0" w:line="310" w:lineRule="exact"/>
        <w:ind w:left="0" w:right="0" w:firstLine="500"/>
        <w:jc w:val="both"/>
      </w:pPr>
      <w:r>
        <w:rPr>
          <w:color w:val="000000"/>
          <w:spacing w:val="0"/>
          <w:w w:val="100"/>
          <w:position w:val="0"/>
          <w:sz w:val="24"/>
          <w:szCs w:val="24"/>
        </w:rPr>
        <w:t>①对于授予职工的股份，其公允价值按公司股份的市场价格计量，同时考虑授予股份所 依据的条款和条件（不包括市场条件之外的可行权条件）进行调整。②对于授予职工的股票 期权，在许多情况下难以获得其市场价格。如果不存在条款和条件相似的交易期权，公司选 择适用的期权定价模型估计所授予的期权的公允价值。</w:t>
      </w:r>
    </w:p>
    <w:p>
      <w:pPr>
        <w:pStyle w:val="Style37"/>
        <w:keepNext w:val="0"/>
        <w:keepLines w:val="0"/>
        <w:widowControl w:val="0"/>
        <w:shd w:val="clear" w:color="auto" w:fill="auto"/>
        <w:tabs>
          <w:tab w:pos="1036" w:val="left"/>
        </w:tabs>
        <w:bidi w:val="0"/>
        <w:spacing w:before="0" w:line="312" w:lineRule="exact"/>
        <w:ind w:left="0" w:right="0" w:firstLine="500"/>
        <w:jc w:val="both"/>
      </w:pPr>
      <w:bookmarkStart w:id="1010" w:name="bookmark1010"/>
      <w:r>
        <w:rPr>
          <w:b/>
          <w:bCs/>
          <w:color w:val="000000"/>
          <w:spacing w:val="0"/>
          <w:w w:val="100"/>
          <w:position w:val="0"/>
          <w:sz w:val="24"/>
          <w:szCs w:val="24"/>
        </w:rPr>
        <w:t>（</w:t>
      </w:r>
      <w:bookmarkEnd w:id="1010"/>
      <w:r>
        <w:rPr>
          <w:b/>
          <w:bCs/>
          <w:color w:val="000000"/>
          <w:spacing w:val="0"/>
          <w:w w:val="100"/>
          <w:position w:val="0"/>
          <w:sz w:val="24"/>
          <w:szCs w:val="24"/>
        </w:rPr>
        <w:t>3</w:t>
      </w:r>
      <w:r>
        <w:rPr>
          <w:b/>
          <w:bCs/>
          <w:color w:val="000000"/>
          <w:spacing w:val="0"/>
          <w:w w:val="100"/>
          <w:position w:val="0"/>
          <w:sz w:val="24"/>
          <w:szCs w:val="24"/>
        </w:rPr>
        <w:t>）</w:t>
        <w:tab/>
        <w:t>确认可行权权益工具最佳估计的依据</w:t>
      </w:r>
    </w:p>
    <w:p>
      <w:pPr>
        <w:pStyle w:val="Style37"/>
        <w:keepNext w:val="0"/>
        <w:keepLines w:val="0"/>
        <w:widowControl w:val="0"/>
        <w:shd w:val="clear" w:color="auto" w:fill="auto"/>
        <w:bidi w:val="0"/>
        <w:spacing w:before="0" w:line="307" w:lineRule="exact"/>
        <w:ind w:left="0" w:right="0" w:firstLine="500"/>
        <w:jc w:val="both"/>
      </w:pPr>
      <w:r>
        <w:rPr>
          <w:color w:val="000000"/>
          <w:spacing w:val="0"/>
          <w:w w:val="100"/>
          <w:position w:val="0"/>
          <w:sz w:val="24"/>
          <w:szCs w:val="24"/>
        </w:rPr>
        <w:t>在等待期内每个资产负债表日，公司根据最新取得的可行权职工人数变动等后续信息作 出最佳估计，修正预计可行权的权益工具数量，以作出可行权权益工具的最佳估计。</w:t>
      </w:r>
    </w:p>
    <w:p>
      <w:pPr>
        <w:pStyle w:val="Style37"/>
        <w:keepNext w:val="0"/>
        <w:keepLines w:val="0"/>
        <w:widowControl w:val="0"/>
        <w:shd w:val="clear" w:color="auto" w:fill="auto"/>
        <w:tabs>
          <w:tab w:pos="1036" w:val="left"/>
        </w:tabs>
        <w:bidi w:val="0"/>
        <w:spacing w:before="0" w:line="312" w:lineRule="exact"/>
        <w:ind w:left="0" w:right="0" w:firstLine="500"/>
        <w:jc w:val="left"/>
      </w:pPr>
      <w:bookmarkStart w:id="1011" w:name="bookmark1011"/>
      <w:r>
        <w:rPr>
          <w:b/>
          <w:bCs/>
          <w:color w:val="000000"/>
          <w:spacing w:val="0"/>
          <w:w w:val="100"/>
          <w:position w:val="0"/>
          <w:sz w:val="24"/>
          <w:szCs w:val="24"/>
        </w:rPr>
        <w:t>（</w:t>
      </w:r>
      <w:bookmarkEnd w:id="1011"/>
      <w:r>
        <w:rPr>
          <w:b/>
          <w:bCs/>
          <w:color w:val="000000"/>
          <w:spacing w:val="0"/>
          <w:w w:val="100"/>
          <w:position w:val="0"/>
          <w:sz w:val="24"/>
          <w:szCs w:val="24"/>
        </w:rPr>
        <w:t>4</w:t>
      </w:r>
      <w:r>
        <w:rPr>
          <w:b/>
          <w:bCs/>
          <w:color w:val="000000"/>
          <w:spacing w:val="0"/>
          <w:w w:val="100"/>
          <w:position w:val="0"/>
          <w:sz w:val="24"/>
          <w:szCs w:val="24"/>
        </w:rPr>
        <w:t>）</w:t>
        <w:tab/>
        <w:t>股份支付计划实施的会计处理</w:t>
      </w:r>
    </w:p>
    <w:p>
      <w:pPr>
        <w:pStyle w:val="Style37"/>
        <w:keepNext w:val="0"/>
        <w:keepLines w:val="0"/>
        <w:widowControl w:val="0"/>
        <w:shd w:val="clear" w:color="auto" w:fill="auto"/>
        <w:bidi w:val="0"/>
        <w:spacing w:before="0" w:line="312" w:lineRule="exact"/>
        <w:ind w:left="0" w:right="0" w:firstLine="500"/>
        <w:jc w:val="both"/>
      </w:pPr>
      <w:r>
        <w:rPr>
          <w:color w:val="000000"/>
          <w:spacing w:val="0"/>
          <w:w w:val="100"/>
          <w:position w:val="0"/>
          <w:sz w:val="24"/>
          <w:szCs w:val="24"/>
        </w:rPr>
        <w:t>以现金结算的股份支付</w:t>
      </w:r>
    </w:p>
    <w:p>
      <w:pPr>
        <w:pStyle w:val="Style37"/>
        <w:keepNext w:val="0"/>
        <w:keepLines w:val="0"/>
        <w:widowControl w:val="0"/>
        <w:numPr>
          <w:ilvl w:val="0"/>
          <w:numId w:val="115"/>
        </w:numPr>
        <w:shd w:val="clear" w:color="auto" w:fill="auto"/>
        <w:tabs>
          <w:tab w:pos="896" w:val="left"/>
        </w:tabs>
        <w:bidi w:val="0"/>
        <w:spacing w:before="0" w:line="314" w:lineRule="exact"/>
        <w:ind w:left="0" w:right="0" w:firstLine="500"/>
        <w:jc w:val="both"/>
      </w:pPr>
      <w:bookmarkStart w:id="1012" w:name="bookmark1012"/>
      <w:bookmarkEnd w:id="1012"/>
      <w:r>
        <w:rPr>
          <w:color w:val="000000"/>
          <w:spacing w:val="0"/>
          <w:w w:val="100"/>
          <w:position w:val="0"/>
          <w:sz w:val="24"/>
          <w:szCs w:val="24"/>
        </w:rPr>
        <w:t>授予后立即可行权的以现金结算的股份支付，在授予日以本公司承担负债的公允价值 计入相关成本或费用，相应增加负债。并在结算前的每个资产负债表日和结算日对负债的公 允价值重新计量，将其变动计入损益。</w:t>
      </w:r>
    </w:p>
    <w:p>
      <w:pPr>
        <w:pStyle w:val="Style37"/>
        <w:keepNext w:val="0"/>
        <w:keepLines w:val="0"/>
        <w:widowControl w:val="0"/>
        <w:numPr>
          <w:ilvl w:val="0"/>
          <w:numId w:val="115"/>
        </w:numPr>
        <w:shd w:val="clear" w:color="auto" w:fill="auto"/>
        <w:tabs>
          <w:tab w:pos="901" w:val="left"/>
        </w:tabs>
        <w:bidi w:val="0"/>
        <w:spacing w:before="0" w:line="312" w:lineRule="exact"/>
        <w:ind w:left="0" w:right="0" w:firstLine="500"/>
        <w:jc w:val="both"/>
      </w:pPr>
      <w:bookmarkStart w:id="1013" w:name="bookmark1013"/>
      <w:bookmarkEnd w:id="1013"/>
      <w:r>
        <w:rPr>
          <w:color w:val="000000"/>
          <w:spacing w:val="0"/>
          <w:w w:val="100"/>
          <w:position w:val="0"/>
          <w:sz w:val="24"/>
          <w:szCs w:val="24"/>
        </w:rPr>
        <w:t>完成等待期内的服务或达到规定业绩条件以后才可行权的以现金结算的股份支付，在 等待期内的每个资产负债表日以对可行权情况的最佳估计为基础，按本公司承担负债的公允 价值金额，将当期取得的服务计入成本或费用和相应的负债。</w:t>
      </w:r>
    </w:p>
    <w:p>
      <w:pPr>
        <w:pStyle w:val="Style37"/>
        <w:keepNext w:val="0"/>
        <w:keepLines w:val="0"/>
        <w:widowControl w:val="0"/>
        <w:shd w:val="clear" w:color="auto" w:fill="auto"/>
        <w:bidi w:val="0"/>
        <w:spacing w:before="0" w:line="312" w:lineRule="exact"/>
        <w:ind w:left="0" w:right="0" w:firstLine="500"/>
        <w:jc w:val="both"/>
      </w:pPr>
      <w:r>
        <w:rPr>
          <w:color w:val="000000"/>
          <w:spacing w:val="0"/>
          <w:w w:val="100"/>
          <w:position w:val="0"/>
          <w:sz w:val="24"/>
          <w:szCs w:val="24"/>
        </w:rPr>
        <w:t>以权益结算的股份支付</w:t>
      </w:r>
    </w:p>
    <w:p>
      <w:pPr>
        <w:pStyle w:val="Style37"/>
        <w:keepNext w:val="0"/>
        <w:keepLines w:val="0"/>
        <w:widowControl w:val="0"/>
        <w:numPr>
          <w:ilvl w:val="0"/>
          <w:numId w:val="117"/>
        </w:numPr>
        <w:shd w:val="clear" w:color="auto" w:fill="auto"/>
        <w:tabs>
          <w:tab w:pos="891" w:val="left"/>
        </w:tabs>
        <w:bidi w:val="0"/>
        <w:spacing w:before="0" w:line="312" w:lineRule="exact"/>
        <w:ind w:left="0" w:right="0" w:firstLine="500"/>
        <w:jc w:val="both"/>
      </w:pPr>
      <w:bookmarkStart w:id="1014" w:name="bookmark1014"/>
      <w:bookmarkEnd w:id="1014"/>
      <w:r>
        <w:rPr>
          <w:color w:val="000000"/>
          <w:spacing w:val="0"/>
          <w:w w:val="100"/>
          <w:position w:val="0"/>
          <w:sz w:val="24"/>
          <w:szCs w:val="24"/>
        </w:rPr>
        <w:t>授予后立即可行权的换取职工服务的以权益结算的股份支付，在授予日以权益工具的 公允价值计入相关成本或费用，相应增加资本公积。</w:t>
      </w:r>
    </w:p>
    <w:p>
      <w:pPr>
        <w:pStyle w:val="Style37"/>
        <w:keepNext w:val="0"/>
        <w:keepLines w:val="0"/>
        <w:widowControl w:val="0"/>
        <w:numPr>
          <w:ilvl w:val="0"/>
          <w:numId w:val="117"/>
        </w:numPr>
        <w:shd w:val="clear" w:color="auto" w:fill="auto"/>
        <w:tabs>
          <w:tab w:pos="896" w:val="left"/>
        </w:tabs>
        <w:bidi w:val="0"/>
        <w:spacing w:before="0" w:line="319" w:lineRule="exact"/>
        <w:ind w:left="0" w:right="0" w:firstLine="500"/>
        <w:jc w:val="both"/>
      </w:pPr>
      <w:bookmarkStart w:id="1015" w:name="bookmark1015"/>
      <w:bookmarkEnd w:id="1015"/>
      <w:r>
        <w:rPr>
          <w:color w:val="000000"/>
          <w:spacing w:val="0"/>
          <w:w w:val="100"/>
          <w:position w:val="0"/>
          <w:sz w:val="24"/>
          <w:szCs w:val="24"/>
        </w:rPr>
        <w:t>完成等待期内的服务或达到规定业绩条件以后才可行权换取职工服务的以权益结算的 股份支付，在等待期内的每个资产负债表日，以对可行权权益工具数量的最佳估计为基础， 按权益工具授予日的公允价值，将当期取得的服务计入成本或费用和资本公积。</w:t>
      </w:r>
    </w:p>
    <w:p>
      <w:pPr>
        <w:pStyle w:val="Style37"/>
        <w:keepNext w:val="0"/>
        <w:keepLines w:val="0"/>
        <w:widowControl w:val="0"/>
        <w:shd w:val="clear" w:color="auto" w:fill="auto"/>
        <w:tabs>
          <w:tab w:pos="1036" w:val="left"/>
        </w:tabs>
        <w:bidi w:val="0"/>
        <w:spacing w:before="0" w:line="312" w:lineRule="exact"/>
        <w:ind w:left="0" w:right="0" w:firstLine="500"/>
        <w:jc w:val="both"/>
      </w:pPr>
      <w:bookmarkStart w:id="1016" w:name="bookmark1016"/>
      <w:r>
        <w:rPr>
          <w:b/>
          <w:bCs/>
          <w:color w:val="000000"/>
          <w:spacing w:val="0"/>
          <w:w w:val="100"/>
          <w:position w:val="0"/>
          <w:sz w:val="24"/>
          <w:szCs w:val="24"/>
        </w:rPr>
        <w:t>（</w:t>
      </w:r>
      <w:bookmarkEnd w:id="1016"/>
      <w:r>
        <w:rPr>
          <w:b/>
          <w:bCs/>
          <w:color w:val="000000"/>
          <w:spacing w:val="0"/>
          <w:w w:val="100"/>
          <w:position w:val="0"/>
          <w:sz w:val="24"/>
          <w:szCs w:val="24"/>
        </w:rPr>
        <w:t>5</w:t>
      </w:r>
      <w:r>
        <w:rPr>
          <w:b/>
          <w:bCs/>
          <w:color w:val="000000"/>
          <w:spacing w:val="0"/>
          <w:w w:val="100"/>
          <w:position w:val="0"/>
          <w:sz w:val="24"/>
          <w:szCs w:val="24"/>
        </w:rPr>
        <w:t>）</w:t>
        <w:tab/>
        <w:t>股份支付计划修改的会计处理</w:t>
      </w:r>
    </w:p>
    <w:p>
      <w:pPr>
        <w:pStyle w:val="Style37"/>
        <w:keepNext w:val="0"/>
        <w:keepLines w:val="0"/>
        <w:widowControl w:val="0"/>
        <w:shd w:val="clear" w:color="auto" w:fill="auto"/>
        <w:bidi w:val="0"/>
        <w:spacing w:before="0" w:line="313" w:lineRule="exact"/>
        <w:ind w:left="0" w:right="0" w:firstLine="500"/>
        <w:jc w:val="both"/>
      </w:pPr>
      <w:r>
        <w:rPr>
          <w:color w:val="000000"/>
          <w:spacing w:val="0"/>
          <w:w w:val="100"/>
          <w:position w:val="0"/>
          <w:sz w:val="24"/>
          <w:szCs w:val="24"/>
        </w:rPr>
        <w:t>本公司对股份支付计划进行修改时，若修改增加了所授予权益工具的公允价值，按照权 益工具公允价值的增加相应地确认取得服务的增加；若修改增加了所授予权益工具的数量， 则将增加的权益工具的公允价值相应地确认为取得服务的增加。权益工具公允价值的增加是 指修改前后的权益工具在修改日的公允价值之间的差额。若修改减少了股份支付公允价值总 额或采用了其他不利于职工的方式修改股份支付计划的条款和条件，则仍继续对取得的服务 进行会计处理，视同该变更从未发生，除非本公司取消了部分或全部已授予的权益工具。</w:t>
      </w:r>
    </w:p>
    <w:p>
      <w:pPr>
        <w:pStyle w:val="Style37"/>
        <w:keepNext w:val="0"/>
        <w:keepLines w:val="0"/>
        <w:widowControl w:val="0"/>
        <w:shd w:val="clear" w:color="auto" w:fill="auto"/>
        <w:tabs>
          <w:tab w:pos="1036" w:val="left"/>
        </w:tabs>
        <w:bidi w:val="0"/>
        <w:spacing w:before="0" w:line="312" w:lineRule="exact"/>
        <w:ind w:left="0" w:right="0" w:firstLine="500"/>
        <w:jc w:val="both"/>
      </w:pPr>
      <w:bookmarkStart w:id="1017" w:name="bookmark1017"/>
      <w:r>
        <w:rPr>
          <w:b/>
          <w:bCs/>
          <w:color w:val="000000"/>
          <w:spacing w:val="0"/>
          <w:w w:val="100"/>
          <w:position w:val="0"/>
          <w:sz w:val="24"/>
          <w:szCs w:val="24"/>
        </w:rPr>
        <w:t>（</w:t>
      </w:r>
      <w:bookmarkEnd w:id="1017"/>
      <w:r>
        <w:rPr>
          <w:b/>
          <w:bCs/>
          <w:color w:val="000000"/>
          <w:spacing w:val="0"/>
          <w:w w:val="100"/>
          <w:position w:val="0"/>
          <w:sz w:val="24"/>
          <w:szCs w:val="24"/>
        </w:rPr>
        <w:t>6</w:t>
      </w:r>
      <w:r>
        <w:rPr>
          <w:b/>
          <w:bCs/>
          <w:color w:val="000000"/>
          <w:spacing w:val="0"/>
          <w:w w:val="100"/>
          <w:position w:val="0"/>
          <w:sz w:val="24"/>
          <w:szCs w:val="24"/>
        </w:rPr>
        <w:t>）</w:t>
        <w:tab/>
        <w:t>股份支付计划终止的会计处理</w:t>
      </w:r>
    </w:p>
    <w:p>
      <w:pPr>
        <w:pStyle w:val="Style37"/>
        <w:keepNext w:val="0"/>
        <w:keepLines w:val="0"/>
        <w:widowControl w:val="0"/>
        <w:shd w:val="clear" w:color="auto" w:fill="auto"/>
        <w:bidi w:val="0"/>
        <w:spacing w:before="0" w:line="312" w:lineRule="exact"/>
        <w:ind w:left="0" w:right="0" w:firstLine="500"/>
        <w:jc w:val="both"/>
      </w:pPr>
      <w:r>
        <w:rPr>
          <w:color w:val="000000"/>
          <w:spacing w:val="0"/>
          <w:w w:val="100"/>
          <w:position w:val="0"/>
          <w:sz w:val="24"/>
          <w:szCs w:val="24"/>
        </w:rPr>
        <w:t>如果在等待期内取消了所授予的权益工具或结算了所授予的权益工具（因未满足可行权 条件而被取消的除外），本公司：</w:t>
      </w:r>
    </w:p>
    <w:p>
      <w:pPr>
        <w:pStyle w:val="Style37"/>
        <w:keepNext w:val="0"/>
        <w:keepLines w:val="0"/>
        <w:widowControl w:val="0"/>
        <w:numPr>
          <w:ilvl w:val="0"/>
          <w:numId w:val="119"/>
        </w:numPr>
        <w:shd w:val="clear" w:color="auto" w:fill="auto"/>
        <w:tabs>
          <w:tab w:pos="921" w:val="left"/>
        </w:tabs>
        <w:bidi w:val="0"/>
        <w:spacing w:before="0" w:after="120" w:line="310" w:lineRule="exact"/>
        <w:ind w:left="0" w:right="0" w:firstLine="500"/>
        <w:jc w:val="left"/>
      </w:pPr>
      <w:bookmarkStart w:id="1018" w:name="bookmark1018"/>
      <w:bookmarkEnd w:id="1018"/>
      <w:r>
        <w:rPr>
          <w:color w:val="000000"/>
          <w:spacing w:val="0"/>
          <w:w w:val="100"/>
          <w:position w:val="0"/>
          <w:sz w:val="24"/>
          <w:szCs w:val="24"/>
        </w:rPr>
        <w:t>将取消或结算作为加速可行权处理，立即确认原本应在剩余等待期内确认的金额；</w:t>
      </w:r>
    </w:p>
    <w:p>
      <w:pPr>
        <w:pStyle w:val="Style37"/>
        <w:keepNext w:val="0"/>
        <w:keepLines w:val="0"/>
        <w:widowControl w:val="0"/>
        <w:numPr>
          <w:ilvl w:val="0"/>
          <w:numId w:val="119"/>
        </w:numPr>
        <w:shd w:val="clear" w:color="auto" w:fill="auto"/>
        <w:tabs>
          <w:tab w:pos="896" w:val="left"/>
        </w:tabs>
        <w:bidi w:val="0"/>
        <w:spacing w:before="0" w:after="120" w:line="307" w:lineRule="exact"/>
        <w:ind w:left="0" w:right="0" w:firstLine="500"/>
        <w:jc w:val="both"/>
      </w:pPr>
      <w:bookmarkStart w:id="1019" w:name="bookmark1019"/>
      <w:bookmarkEnd w:id="1019"/>
      <w:r>
        <w:rPr>
          <w:color w:val="000000"/>
          <w:spacing w:val="0"/>
          <w:w w:val="100"/>
          <w:position w:val="0"/>
          <w:sz w:val="24"/>
          <w:szCs w:val="24"/>
        </w:rPr>
        <w:t>在取消或结算时支付给职工的所有款项均作为权益的回购处理，回购支付的金额高于 该权益工具在回购日公允价值的部分，计入当期费用。</w:t>
      </w:r>
    </w:p>
    <w:p>
      <w:pPr>
        <w:pStyle w:val="Style37"/>
        <w:keepNext w:val="0"/>
        <w:keepLines w:val="0"/>
        <w:widowControl w:val="0"/>
        <w:shd w:val="clear" w:color="auto" w:fill="auto"/>
        <w:bidi w:val="0"/>
        <w:spacing w:before="0" w:after="340" w:line="322" w:lineRule="exact"/>
        <w:ind w:left="0" w:right="0" w:firstLine="500"/>
        <w:jc w:val="both"/>
      </w:pPr>
      <w:r>
        <w:rPr>
          <w:color w:val="000000"/>
          <w:spacing w:val="0"/>
          <w:w w:val="100"/>
          <w:position w:val="0"/>
          <w:sz w:val="24"/>
          <w:szCs w:val="24"/>
        </w:rPr>
        <w:t>本公司如果回购其职工已可行权的权益工具，冲减企业的所有者权益；回购支付的款项 高于该权益工具在回购日公允价值的部分，计入当期损益。</w:t>
      </w:r>
    </w:p>
    <w:p>
      <w:pPr>
        <w:pStyle w:val="Style63"/>
        <w:keepNext w:val="0"/>
        <w:keepLines w:val="0"/>
        <w:widowControl w:val="0"/>
        <w:shd w:val="clear" w:color="auto" w:fill="auto"/>
        <w:tabs>
          <w:tab w:pos="483" w:val="left"/>
        </w:tabs>
        <w:bidi w:val="0"/>
        <w:spacing w:before="0" w:line="240" w:lineRule="auto"/>
        <w:ind w:left="0" w:right="0" w:firstLine="0"/>
        <w:jc w:val="left"/>
      </w:pPr>
      <w:bookmarkStart w:id="1020" w:name="bookmark1020"/>
      <w:r>
        <w:rPr>
          <w:rFonts w:ascii="Times New Roman" w:eastAsia="Times New Roman" w:hAnsi="Times New Roman" w:cs="Times New Roman"/>
          <w:color w:val="000000"/>
          <w:spacing w:val="0"/>
          <w:w w:val="100"/>
          <w:position w:val="0"/>
        </w:rPr>
        <w:t>3</w:t>
      </w:r>
      <w:bookmarkEnd w:id="1020"/>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p>
    <w:p>
      <w:pPr>
        <w:pStyle w:val="Style63"/>
        <w:keepNext w:val="0"/>
        <w:keepLines w:val="0"/>
        <w:widowControl w:val="0"/>
        <w:shd w:val="clear" w:color="auto" w:fill="auto"/>
        <w:tabs>
          <w:tab w:pos="483" w:val="left"/>
        </w:tabs>
        <w:bidi w:val="0"/>
        <w:spacing w:before="0" w:line="240" w:lineRule="auto"/>
        <w:ind w:left="0" w:right="0" w:firstLine="0"/>
        <w:jc w:val="left"/>
      </w:pPr>
      <w:bookmarkStart w:id="1021" w:name="bookmark1021"/>
      <w:r>
        <w:rPr>
          <w:rFonts w:ascii="Times New Roman" w:eastAsia="Times New Roman" w:hAnsi="Times New Roman" w:cs="Times New Roman"/>
          <w:color w:val="000000"/>
          <w:spacing w:val="0"/>
          <w:w w:val="100"/>
          <w:position w:val="0"/>
        </w:rPr>
        <w:t>3</w:t>
      </w:r>
      <w:bookmarkEnd w:id="1021"/>
      <w:r>
        <w:rPr>
          <w:rFonts w:ascii="Times New Roman" w:eastAsia="Times New Roman" w:hAnsi="Times New Roman" w:cs="Times New Roman"/>
          <w:color w:val="000000"/>
          <w:spacing w:val="0"/>
          <w:w w:val="100"/>
          <w:position w:val="0"/>
        </w:rPr>
        <w:t>9</w:t>
      </w:r>
      <w:r>
        <w:rPr>
          <w:color w:val="000000"/>
          <w:spacing w:val="0"/>
          <w:w w:val="100"/>
          <w:position w:val="0"/>
        </w:rPr>
        <w:t>、</w:t>
        <w:tab/>
        <w:t>收入</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号一一上市公司从事软件与信息技术服务业务》的披露要求</w:t>
      </w:r>
    </w:p>
    <w:p>
      <w:pPr>
        <w:pStyle w:val="Style37"/>
        <w:keepNext w:val="0"/>
        <w:keepLines w:val="0"/>
        <w:widowControl w:val="0"/>
        <w:shd w:val="clear" w:color="auto" w:fill="auto"/>
        <w:bidi w:val="0"/>
        <w:spacing w:before="0" w:after="120" w:line="310" w:lineRule="exact"/>
        <w:ind w:left="0" w:right="0" w:firstLine="500"/>
        <w:jc w:val="left"/>
      </w:pPr>
      <w:r>
        <w:rPr>
          <w:b/>
          <w:bCs/>
          <w:color w:val="000000"/>
          <w:spacing w:val="0"/>
          <w:w w:val="100"/>
          <w:position w:val="0"/>
          <w:sz w:val="24"/>
          <w:szCs w:val="24"/>
        </w:rPr>
        <w:t>自</w:t>
      </w:r>
      <w:r>
        <w:rPr>
          <w:rFonts w:ascii="Times New Roman" w:eastAsia="Times New Roman" w:hAnsi="Times New Roman" w:cs="Times New Roman"/>
          <w:b/>
          <w:bCs/>
          <w:color w:val="000000"/>
          <w:spacing w:val="0"/>
          <w:w w:val="100"/>
          <w:position w:val="0"/>
          <w:sz w:val="24"/>
          <w:szCs w:val="24"/>
        </w:rPr>
        <w:t>2020</w:t>
      </w:r>
      <w:r>
        <w:rPr>
          <w:b/>
          <w:bCs/>
          <w:color w:val="000000"/>
          <w:spacing w:val="0"/>
          <w:w w:val="100"/>
          <w:position w:val="0"/>
          <w:sz w:val="24"/>
          <w:szCs w:val="24"/>
        </w:rPr>
        <w:t>年</w:t>
      </w: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4"/>
          <w:szCs w:val="24"/>
        </w:rPr>
        <w:t>月</w:t>
      </w: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4"/>
          <w:szCs w:val="24"/>
        </w:rPr>
        <w:t>日起适用</w:t>
      </w:r>
    </w:p>
    <w:p>
      <w:pPr>
        <w:pStyle w:val="Style37"/>
        <w:keepNext w:val="0"/>
        <w:keepLines w:val="0"/>
        <w:widowControl w:val="0"/>
        <w:shd w:val="clear" w:color="auto" w:fill="auto"/>
        <w:bidi w:val="0"/>
        <w:spacing w:before="0" w:after="120" w:line="310" w:lineRule="exact"/>
        <w:ind w:left="0" w:right="0" w:firstLine="500"/>
        <w:jc w:val="left"/>
      </w:pPr>
      <w:r>
        <w:rPr>
          <w:b/>
          <w:bCs/>
          <w:color w:val="000000"/>
          <w:spacing w:val="0"/>
          <w:w w:val="100"/>
          <w:position w:val="0"/>
          <w:sz w:val="24"/>
          <w:szCs w:val="24"/>
        </w:rPr>
        <w:t>（</w:t>
      </w: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4"/>
          <w:szCs w:val="24"/>
        </w:rPr>
        <w:t>） 一般原则</w:t>
      </w:r>
    </w:p>
    <w:p>
      <w:pPr>
        <w:pStyle w:val="Style37"/>
        <w:keepNext w:val="0"/>
        <w:keepLines w:val="0"/>
        <w:widowControl w:val="0"/>
        <w:shd w:val="clear" w:color="auto" w:fill="auto"/>
        <w:bidi w:val="0"/>
        <w:spacing w:before="0" w:after="120" w:line="312" w:lineRule="exact"/>
        <w:ind w:left="0" w:right="0" w:firstLine="500"/>
        <w:jc w:val="both"/>
      </w:pPr>
      <w:r>
        <w:rPr>
          <w:color w:val="000000"/>
          <w:spacing w:val="0"/>
          <w:w w:val="100"/>
          <w:position w:val="0"/>
          <w:sz w:val="24"/>
          <w:szCs w:val="24"/>
        </w:rPr>
        <w:t>收入是本公司在日常活动中形成的、会导致股东权益增加且与股东投入资本无关的经济 利益的总流入。</w:t>
      </w:r>
    </w:p>
    <w:p>
      <w:pPr>
        <w:pStyle w:val="Style37"/>
        <w:keepNext w:val="0"/>
        <w:keepLines w:val="0"/>
        <w:widowControl w:val="0"/>
        <w:shd w:val="clear" w:color="auto" w:fill="auto"/>
        <w:bidi w:val="0"/>
        <w:spacing w:before="0" w:after="120" w:line="307" w:lineRule="exact"/>
        <w:ind w:left="0" w:right="0" w:firstLine="500"/>
        <w:jc w:val="both"/>
      </w:pPr>
      <w:r>
        <w:rPr>
          <w:color w:val="000000"/>
          <w:spacing w:val="0"/>
          <w:w w:val="100"/>
          <w:position w:val="0"/>
          <w:sz w:val="24"/>
          <w:szCs w:val="24"/>
        </w:rPr>
        <w:t>本公司在履行了合同中的履约义务，即在客户取得相关商品控制权时确认收入。取得相 关商品控制权，是指能够主导该商品的使用并从中获得几乎全部的经济利益。</w:t>
      </w:r>
    </w:p>
    <w:p>
      <w:pPr>
        <w:pStyle w:val="Style37"/>
        <w:keepNext w:val="0"/>
        <w:keepLines w:val="0"/>
        <w:widowControl w:val="0"/>
        <w:shd w:val="clear" w:color="auto" w:fill="auto"/>
        <w:bidi w:val="0"/>
        <w:spacing w:before="0" w:after="120" w:line="314" w:lineRule="exact"/>
        <w:ind w:left="0" w:right="0" w:firstLine="500"/>
        <w:jc w:val="both"/>
      </w:pPr>
      <w:r>
        <w:rPr>
          <w:color w:val="000000"/>
          <w:spacing w:val="0"/>
          <w:w w:val="100"/>
          <w:position w:val="0"/>
          <w:sz w:val="24"/>
          <w:szCs w:val="24"/>
        </w:rPr>
        <w:t>合同中包含两项或多项履约义务的，本公司在合同开始日，按照各单项履约义务所承诺 商品或服务的单独售价的相对比例，将交易价格分摊至各单项履约义务，按照分摊至各单项 履约义务的交易价格计量收入。</w:t>
      </w:r>
    </w:p>
    <w:p>
      <w:pPr>
        <w:pStyle w:val="Style37"/>
        <w:keepNext w:val="0"/>
        <w:keepLines w:val="0"/>
        <w:widowControl w:val="0"/>
        <w:shd w:val="clear" w:color="auto" w:fill="auto"/>
        <w:bidi w:val="0"/>
        <w:spacing w:before="0" w:after="120" w:line="310" w:lineRule="exact"/>
        <w:ind w:left="0" w:right="0" w:firstLine="500"/>
        <w:jc w:val="both"/>
      </w:pPr>
      <w:r>
        <w:rPr>
          <w:color w:val="000000"/>
          <w:spacing w:val="0"/>
          <w:w w:val="100"/>
          <w:position w:val="0"/>
          <w:sz w:val="24"/>
          <w:szCs w:val="24"/>
        </w:rPr>
        <w:t>交易价格是本公司因向客户转让商品或服务而预期有权收取的对价金额，不包括代第三 方收取的款项。在确定合同交易价格时，如果存在可变对价，本公司按照期望值或最可能发 生金额确定可变对价的最佳估计数，并以不超过在相关不确定性消除时累计已确认收入极可 能不会发生重大转回的金额计入交易价格。合同中如果存在重大融资成分，本公司将根据客 户在取得商品控制权时即以现金支付的应付金额确定交易价格，该交易价格与合同对价之间 的差额，在合同期间内采用实际利率法摊销，对于控制权转移与客户支付价款间隔未超过一 年的，本公司不考虑其中的融资成分。</w:t>
      </w:r>
    </w:p>
    <w:p>
      <w:pPr>
        <w:pStyle w:val="Style37"/>
        <w:keepNext w:val="0"/>
        <w:keepLines w:val="0"/>
        <w:widowControl w:val="0"/>
        <w:shd w:val="clear" w:color="auto" w:fill="auto"/>
        <w:bidi w:val="0"/>
        <w:spacing w:before="0" w:after="120" w:line="312" w:lineRule="exact"/>
        <w:ind w:left="0" w:right="0" w:firstLine="500"/>
        <w:jc w:val="both"/>
      </w:pPr>
      <w:r>
        <w:rPr>
          <w:color w:val="000000"/>
          <w:spacing w:val="0"/>
          <w:w w:val="100"/>
          <w:position w:val="0"/>
          <w:sz w:val="24"/>
          <w:szCs w:val="24"/>
        </w:rPr>
        <w:t>满足下列条件之一的，属于在某一时段内履行履约义务；否则，属于在某一时点履行履 约义务：</w:t>
      </w:r>
    </w:p>
    <w:p>
      <w:pPr>
        <w:pStyle w:val="Style37"/>
        <w:keepNext w:val="0"/>
        <w:keepLines w:val="0"/>
        <w:widowControl w:val="0"/>
        <w:numPr>
          <w:ilvl w:val="0"/>
          <w:numId w:val="121"/>
        </w:numPr>
        <w:shd w:val="clear" w:color="auto" w:fill="auto"/>
        <w:tabs>
          <w:tab w:pos="921" w:val="left"/>
        </w:tabs>
        <w:bidi w:val="0"/>
        <w:spacing w:before="0" w:after="120" w:line="310" w:lineRule="exact"/>
        <w:ind w:left="0" w:right="0" w:firstLine="500"/>
        <w:jc w:val="left"/>
      </w:pPr>
      <w:bookmarkStart w:id="1022" w:name="bookmark1022"/>
      <w:bookmarkEnd w:id="1022"/>
      <w:r>
        <w:rPr>
          <w:color w:val="000000"/>
          <w:spacing w:val="0"/>
          <w:w w:val="100"/>
          <w:position w:val="0"/>
          <w:sz w:val="24"/>
          <w:szCs w:val="24"/>
        </w:rPr>
        <w:t>客户在本公司履约的同时即取得并消耗本公司履约所带来的经济利益；</w:t>
      </w:r>
    </w:p>
    <w:p>
      <w:pPr>
        <w:pStyle w:val="Style37"/>
        <w:keepNext w:val="0"/>
        <w:keepLines w:val="0"/>
        <w:widowControl w:val="0"/>
        <w:numPr>
          <w:ilvl w:val="0"/>
          <w:numId w:val="121"/>
        </w:numPr>
        <w:shd w:val="clear" w:color="auto" w:fill="auto"/>
        <w:tabs>
          <w:tab w:pos="921" w:val="left"/>
        </w:tabs>
        <w:bidi w:val="0"/>
        <w:spacing w:before="0" w:after="120" w:line="310" w:lineRule="exact"/>
        <w:ind w:left="0" w:right="0" w:firstLine="500"/>
        <w:jc w:val="left"/>
      </w:pPr>
      <w:bookmarkStart w:id="1023" w:name="bookmark1023"/>
      <w:bookmarkEnd w:id="1023"/>
      <w:r>
        <w:rPr>
          <w:color w:val="000000"/>
          <w:spacing w:val="0"/>
          <w:w w:val="100"/>
          <w:position w:val="0"/>
          <w:sz w:val="24"/>
          <w:szCs w:val="24"/>
        </w:rPr>
        <w:t>客户能够控制本公司履约过程中在建的商品；</w:t>
      </w:r>
    </w:p>
    <w:p>
      <w:pPr>
        <w:pStyle w:val="Style37"/>
        <w:keepNext w:val="0"/>
        <w:keepLines w:val="0"/>
        <w:widowControl w:val="0"/>
        <w:numPr>
          <w:ilvl w:val="0"/>
          <w:numId w:val="121"/>
        </w:numPr>
        <w:shd w:val="clear" w:color="auto" w:fill="auto"/>
        <w:tabs>
          <w:tab w:pos="896" w:val="left"/>
        </w:tabs>
        <w:bidi w:val="0"/>
        <w:spacing w:before="0" w:after="120" w:line="312" w:lineRule="exact"/>
        <w:ind w:left="0" w:right="0" w:firstLine="500"/>
        <w:jc w:val="left"/>
      </w:pPr>
      <w:bookmarkStart w:id="1024" w:name="bookmark1024"/>
      <w:bookmarkEnd w:id="1024"/>
      <w:r>
        <w:rPr>
          <w:color w:val="000000"/>
          <w:spacing w:val="0"/>
          <w:w w:val="100"/>
          <w:position w:val="0"/>
          <w:sz w:val="24"/>
          <w:szCs w:val="24"/>
        </w:rPr>
        <w:t>本公司履约过程中所产出的商品具有不可替代用途，且本公司在整个合同期间内有权 就累计至今已完成的履约部分收取款项。</w:t>
      </w:r>
    </w:p>
    <w:p>
      <w:pPr>
        <w:pStyle w:val="Style37"/>
        <w:keepNext w:val="0"/>
        <w:keepLines w:val="0"/>
        <w:widowControl w:val="0"/>
        <w:shd w:val="clear" w:color="auto" w:fill="auto"/>
        <w:bidi w:val="0"/>
        <w:spacing w:before="0" w:after="120" w:line="310" w:lineRule="exact"/>
        <w:ind w:left="0" w:right="0" w:firstLine="500"/>
        <w:jc w:val="left"/>
      </w:pPr>
      <w:r>
        <w:rPr>
          <w:color w:val="000000"/>
          <w:spacing w:val="0"/>
          <w:w w:val="100"/>
          <w:position w:val="0"/>
          <w:sz w:val="24"/>
          <w:szCs w:val="24"/>
        </w:rPr>
        <w:t>对于在某一时段内履行的履约义务，本公司在该段时间内按照履约进度确认收入，但是, 履约进度不能合理确定的除外。本公司按照投入法（或产出法）确定提供服务的履约进度。 当履约进度不能合理确定时，本公司已经发生的成本预计能够得到补偿的，按照已经发生的 成本金额确认收入，直到履约进度能够合理确定为止。</w:t>
      </w:r>
    </w:p>
    <w:p>
      <w:pPr>
        <w:pStyle w:val="Style37"/>
        <w:keepNext w:val="0"/>
        <w:keepLines w:val="0"/>
        <w:widowControl w:val="0"/>
        <w:shd w:val="clear" w:color="auto" w:fill="auto"/>
        <w:bidi w:val="0"/>
        <w:spacing w:before="0" w:after="120" w:line="307" w:lineRule="exact"/>
        <w:ind w:left="0" w:right="0" w:firstLine="500"/>
        <w:jc w:val="left"/>
      </w:pPr>
      <w:r>
        <w:rPr>
          <w:color w:val="000000"/>
          <w:spacing w:val="0"/>
          <w:w w:val="100"/>
          <w:position w:val="0"/>
          <w:sz w:val="24"/>
          <w:szCs w:val="24"/>
        </w:rPr>
        <w:t>对于在某一时点履行的履约义务，本公司在客户取得相关商品控制权时点确认收入。在 判断客户是否已取得商品或服务控制权时，本公司会考虑下列迹象：</w:t>
      </w:r>
    </w:p>
    <w:p>
      <w:pPr>
        <w:pStyle w:val="Style37"/>
        <w:keepNext w:val="0"/>
        <w:keepLines w:val="0"/>
        <w:widowControl w:val="0"/>
        <w:numPr>
          <w:ilvl w:val="0"/>
          <w:numId w:val="123"/>
        </w:numPr>
        <w:shd w:val="clear" w:color="auto" w:fill="auto"/>
        <w:tabs>
          <w:tab w:pos="921" w:val="left"/>
        </w:tabs>
        <w:bidi w:val="0"/>
        <w:spacing w:before="0" w:line="314" w:lineRule="exact"/>
        <w:ind w:left="0" w:right="0" w:firstLine="500"/>
        <w:jc w:val="left"/>
      </w:pPr>
      <w:bookmarkStart w:id="1025" w:name="bookmark1025"/>
      <w:bookmarkEnd w:id="1025"/>
      <w:r>
        <w:rPr>
          <w:color w:val="000000"/>
          <w:spacing w:val="0"/>
          <w:w w:val="100"/>
          <w:position w:val="0"/>
          <w:sz w:val="24"/>
          <w:szCs w:val="24"/>
        </w:rPr>
        <w:t>本公司就该商品或服务享有现时收款权利，即客户就该商品负有现时付款义务；</w:t>
      </w:r>
    </w:p>
    <w:p>
      <w:pPr>
        <w:pStyle w:val="Style37"/>
        <w:keepNext w:val="0"/>
        <w:keepLines w:val="0"/>
        <w:widowControl w:val="0"/>
        <w:numPr>
          <w:ilvl w:val="0"/>
          <w:numId w:val="123"/>
        </w:numPr>
        <w:shd w:val="clear" w:color="auto" w:fill="auto"/>
        <w:tabs>
          <w:tab w:pos="921" w:val="left"/>
        </w:tabs>
        <w:bidi w:val="0"/>
        <w:spacing w:before="0" w:line="314" w:lineRule="exact"/>
        <w:ind w:left="0" w:right="0" w:firstLine="500"/>
        <w:jc w:val="left"/>
      </w:pPr>
      <w:bookmarkStart w:id="1026" w:name="bookmark1026"/>
      <w:bookmarkEnd w:id="1026"/>
      <w:r>
        <w:rPr>
          <w:color w:val="000000"/>
          <w:spacing w:val="0"/>
          <w:w w:val="100"/>
          <w:position w:val="0"/>
          <w:sz w:val="24"/>
          <w:szCs w:val="24"/>
        </w:rPr>
        <w:t>本公司已将该商品的法定所有权转移给客户，即客户已拥有了该商品的法定所有权；</w:t>
      </w:r>
    </w:p>
    <w:p>
      <w:pPr>
        <w:pStyle w:val="Style37"/>
        <w:keepNext w:val="0"/>
        <w:keepLines w:val="0"/>
        <w:widowControl w:val="0"/>
        <w:numPr>
          <w:ilvl w:val="0"/>
          <w:numId w:val="123"/>
        </w:numPr>
        <w:shd w:val="clear" w:color="auto" w:fill="auto"/>
        <w:tabs>
          <w:tab w:pos="921" w:val="left"/>
        </w:tabs>
        <w:bidi w:val="0"/>
        <w:spacing w:before="0" w:line="314" w:lineRule="exact"/>
        <w:ind w:left="0" w:right="0" w:firstLine="500"/>
        <w:jc w:val="left"/>
      </w:pPr>
      <w:bookmarkStart w:id="1027" w:name="bookmark1027"/>
      <w:bookmarkEnd w:id="1027"/>
      <w:r>
        <w:rPr>
          <w:color w:val="000000"/>
          <w:spacing w:val="0"/>
          <w:w w:val="100"/>
          <w:position w:val="0"/>
          <w:sz w:val="24"/>
          <w:szCs w:val="24"/>
        </w:rPr>
        <w:t>本公司已将该商品的实物转移给客户，即客户已实物占有该商品；</w:t>
      </w:r>
    </w:p>
    <w:p>
      <w:pPr>
        <w:pStyle w:val="Style37"/>
        <w:keepNext w:val="0"/>
        <w:keepLines w:val="0"/>
        <w:widowControl w:val="0"/>
        <w:numPr>
          <w:ilvl w:val="0"/>
          <w:numId w:val="123"/>
        </w:numPr>
        <w:shd w:val="clear" w:color="auto" w:fill="auto"/>
        <w:tabs>
          <w:tab w:pos="901" w:val="left"/>
        </w:tabs>
        <w:bidi w:val="0"/>
        <w:spacing w:before="0" w:line="317" w:lineRule="exact"/>
        <w:ind w:left="0" w:right="0" w:firstLine="500"/>
        <w:jc w:val="both"/>
      </w:pPr>
      <w:bookmarkStart w:id="1028" w:name="bookmark1028"/>
      <w:bookmarkEnd w:id="1028"/>
      <w:r>
        <w:rPr>
          <w:color w:val="000000"/>
          <w:spacing w:val="0"/>
          <w:w w:val="100"/>
          <w:position w:val="0"/>
          <w:sz w:val="24"/>
          <w:szCs w:val="24"/>
        </w:rPr>
        <w:t>本公司已将该商品所有权上的主要风险和报酬转移给客户，即客户已取得该商品所有 权上的主要风险和报酬；</w:t>
      </w:r>
    </w:p>
    <w:p>
      <w:pPr>
        <w:pStyle w:val="Style37"/>
        <w:keepNext w:val="0"/>
        <w:keepLines w:val="0"/>
        <w:widowControl w:val="0"/>
        <w:numPr>
          <w:ilvl w:val="0"/>
          <w:numId w:val="123"/>
        </w:numPr>
        <w:shd w:val="clear" w:color="auto" w:fill="auto"/>
        <w:tabs>
          <w:tab w:pos="921" w:val="left"/>
        </w:tabs>
        <w:bidi w:val="0"/>
        <w:spacing w:before="0" w:line="314" w:lineRule="exact"/>
        <w:ind w:left="0" w:right="0" w:firstLine="500"/>
        <w:jc w:val="both"/>
      </w:pPr>
      <w:bookmarkStart w:id="1029" w:name="bookmark1029"/>
      <w:bookmarkEnd w:id="1029"/>
      <w:r>
        <w:rPr>
          <w:color w:val="000000"/>
          <w:spacing w:val="0"/>
          <w:w w:val="100"/>
          <w:position w:val="0"/>
          <w:sz w:val="24"/>
          <w:szCs w:val="24"/>
        </w:rPr>
        <w:t>客户已接受该商品。</w:t>
      </w:r>
    </w:p>
    <w:p>
      <w:pPr>
        <w:pStyle w:val="Style37"/>
        <w:keepNext w:val="0"/>
        <w:keepLines w:val="0"/>
        <w:widowControl w:val="0"/>
        <w:shd w:val="clear" w:color="auto" w:fill="auto"/>
        <w:bidi w:val="0"/>
        <w:spacing w:before="0" w:line="314" w:lineRule="exact"/>
        <w:ind w:left="0" w:right="0" w:firstLine="500"/>
        <w:jc w:val="both"/>
      </w:pPr>
      <w:r>
        <w:rPr>
          <w:b/>
          <w:bCs/>
          <w:color w:val="000000"/>
          <w:spacing w:val="0"/>
          <w:w w:val="100"/>
          <w:position w:val="0"/>
          <w:sz w:val="24"/>
          <w:szCs w:val="24"/>
        </w:rPr>
        <w:t>（</w:t>
      </w:r>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4"/>
          <w:szCs w:val="24"/>
        </w:rPr>
        <w:t>）具体方法</w:t>
      </w:r>
    </w:p>
    <w:p>
      <w:pPr>
        <w:pStyle w:val="Style37"/>
        <w:keepNext w:val="0"/>
        <w:keepLines w:val="0"/>
        <w:widowControl w:val="0"/>
        <w:shd w:val="clear" w:color="auto" w:fill="auto"/>
        <w:bidi w:val="0"/>
        <w:spacing w:before="0" w:line="314" w:lineRule="exact"/>
        <w:ind w:left="0" w:right="0" w:firstLine="500"/>
        <w:jc w:val="left"/>
      </w:pPr>
      <w:r>
        <w:rPr>
          <w:color w:val="000000"/>
          <w:spacing w:val="0"/>
          <w:w w:val="100"/>
          <w:position w:val="0"/>
          <w:sz w:val="24"/>
          <w:szCs w:val="24"/>
        </w:rPr>
        <w:t>本公司与客户之间的销售商品或提供服务合同属于在某一时点履行的履约义务。</w:t>
      </w:r>
    </w:p>
    <w:p>
      <w:pPr>
        <w:pStyle w:val="Style37"/>
        <w:keepNext w:val="0"/>
        <w:keepLines w:val="0"/>
        <w:widowControl w:val="0"/>
        <w:shd w:val="clear" w:color="auto" w:fill="auto"/>
        <w:bidi w:val="0"/>
        <w:spacing w:before="0" w:line="314" w:lineRule="exact"/>
        <w:ind w:left="0" w:right="0" w:firstLine="500"/>
        <w:jc w:val="both"/>
      </w:pPr>
      <w:r>
        <w:rPr>
          <w:color w:val="000000"/>
          <w:spacing w:val="0"/>
          <w:w w:val="100"/>
          <w:position w:val="0"/>
          <w:sz w:val="24"/>
          <w:szCs w:val="24"/>
        </w:rPr>
        <w:t>商品销售收入确认需满足以下条件：①公司负责安装调试的产品，于产品安装完成并取 得经客户确认的验收合格单后，控制权转移时确认收入；②公司不负责安装调试的产品，于 产品交付客户后，控制权转移时确认收入。</w:t>
      </w:r>
    </w:p>
    <w:p>
      <w:pPr>
        <w:pStyle w:val="Style37"/>
        <w:keepNext w:val="0"/>
        <w:keepLines w:val="0"/>
        <w:widowControl w:val="0"/>
        <w:shd w:val="clear" w:color="auto" w:fill="auto"/>
        <w:bidi w:val="0"/>
        <w:spacing w:before="0" w:line="314" w:lineRule="exact"/>
        <w:ind w:left="0" w:right="0" w:firstLine="500"/>
        <w:jc w:val="left"/>
      </w:pPr>
      <w:r>
        <w:rPr>
          <w:b/>
          <w:bCs/>
          <w:color w:val="000000"/>
          <w:spacing w:val="0"/>
          <w:w w:val="100"/>
          <w:position w:val="0"/>
          <w:sz w:val="24"/>
          <w:szCs w:val="24"/>
        </w:rPr>
        <w:t>以下收入会计政策适用于</w:t>
      </w:r>
      <w:r>
        <w:rPr>
          <w:rFonts w:ascii="Times New Roman" w:eastAsia="Times New Roman" w:hAnsi="Times New Roman" w:cs="Times New Roman"/>
          <w:b/>
          <w:bCs/>
          <w:color w:val="000000"/>
          <w:spacing w:val="0"/>
          <w:w w:val="100"/>
          <w:position w:val="0"/>
          <w:sz w:val="24"/>
          <w:szCs w:val="24"/>
        </w:rPr>
        <w:t>2019</w:t>
      </w:r>
      <w:r>
        <w:rPr>
          <w:b/>
          <w:bCs/>
          <w:color w:val="000000"/>
          <w:spacing w:val="0"/>
          <w:w w:val="100"/>
          <w:position w:val="0"/>
          <w:sz w:val="24"/>
          <w:szCs w:val="24"/>
        </w:rPr>
        <w:t>年度及以前</w:t>
      </w:r>
    </w:p>
    <w:p>
      <w:pPr>
        <w:pStyle w:val="Style37"/>
        <w:keepNext w:val="0"/>
        <w:keepLines w:val="0"/>
        <w:widowControl w:val="0"/>
        <w:shd w:val="clear" w:color="auto" w:fill="auto"/>
        <w:tabs>
          <w:tab w:pos="1036" w:val="left"/>
        </w:tabs>
        <w:bidi w:val="0"/>
        <w:spacing w:before="0" w:line="314" w:lineRule="exact"/>
        <w:ind w:left="0" w:right="0" w:firstLine="500"/>
        <w:jc w:val="both"/>
      </w:pPr>
      <w:bookmarkStart w:id="1030" w:name="bookmark1030"/>
      <w:r>
        <w:rPr>
          <w:b/>
          <w:bCs/>
          <w:color w:val="000000"/>
          <w:spacing w:val="0"/>
          <w:w w:val="100"/>
          <w:position w:val="0"/>
          <w:sz w:val="24"/>
          <w:szCs w:val="24"/>
        </w:rPr>
        <w:t>（</w:t>
      </w:r>
      <w:bookmarkEnd w:id="1030"/>
      <w:r>
        <w:rPr>
          <w:b/>
          <w:bCs/>
          <w:color w:val="000000"/>
          <w:spacing w:val="0"/>
          <w:w w:val="100"/>
          <w:position w:val="0"/>
          <w:sz w:val="24"/>
          <w:szCs w:val="24"/>
        </w:rPr>
        <w:t>1</w:t>
      </w:r>
      <w:r>
        <w:rPr>
          <w:b/>
          <w:bCs/>
          <w:color w:val="000000"/>
          <w:spacing w:val="0"/>
          <w:w w:val="100"/>
          <w:position w:val="0"/>
          <w:sz w:val="24"/>
          <w:szCs w:val="24"/>
        </w:rPr>
        <w:t>）</w:t>
        <w:tab/>
        <w:t>销售商品收入</w:t>
      </w:r>
    </w:p>
    <w:p>
      <w:pPr>
        <w:pStyle w:val="Style37"/>
        <w:keepNext w:val="0"/>
        <w:keepLines w:val="0"/>
        <w:widowControl w:val="0"/>
        <w:shd w:val="clear" w:color="auto" w:fill="auto"/>
        <w:bidi w:val="0"/>
        <w:spacing w:before="0" w:line="314" w:lineRule="exact"/>
        <w:ind w:left="0" w:right="0" w:firstLine="500"/>
        <w:jc w:val="both"/>
      </w:pPr>
      <w:r>
        <w:rPr>
          <w:color w:val="000000"/>
          <w:spacing w:val="0"/>
          <w:w w:val="100"/>
          <w:position w:val="0"/>
          <w:sz w:val="24"/>
          <w:szCs w:val="24"/>
        </w:rPr>
        <w:t>本公司已将商品所有权上的主要风险和报酬转移给购买方；本公司既没有保留与所有权 相联系的继续管理权，也没有对已售出的商品实施有效控制；收入的金额能够可靠地计量； 相关的经济利益很可能流入企业；相关的已发生或将发生的成本能够可靠地计量时，确认商 品销售收入实现。</w:t>
      </w:r>
    </w:p>
    <w:p>
      <w:pPr>
        <w:pStyle w:val="Style37"/>
        <w:keepNext w:val="0"/>
        <w:keepLines w:val="0"/>
        <w:widowControl w:val="0"/>
        <w:shd w:val="clear" w:color="auto" w:fill="auto"/>
        <w:bidi w:val="0"/>
        <w:spacing w:before="0" w:line="314" w:lineRule="exact"/>
        <w:ind w:left="0" w:right="0" w:firstLine="500"/>
        <w:jc w:val="both"/>
      </w:pPr>
      <w:r>
        <w:rPr>
          <w:color w:val="000000"/>
          <w:spacing w:val="0"/>
          <w:w w:val="100"/>
          <w:position w:val="0"/>
          <w:sz w:val="24"/>
          <w:szCs w:val="24"/>
        </w:rPr>
        <w:t>本公司销售商品收入确认的具体方法为：</w:t>
      </w:r>
    </w:p>
    <w:p>
      <w:pPr>
        <w:pStyle w:val="Style37"/>
        <w:keepNext w:val="0"/>
        <w:keepLines w:val="0"/>
        <w:widowControl w:val="0"/>
        <w:numPr>
          <w:ilvl w:val="0"/>
          <w:numId w:val="125"/>
        </w:numPr>
        <w:shd w:val="clear" w:color="auto" w:fill="auto"/>
        <w:tabs>
          <w:tab w:pos="906" w:val="left"/>
        </w:tabs>
        <w:bidi w:val="0"/>
        <w:spacing w:before="0" w:line="307" w:lineRule="exact"/>
        <w:ind w:left="0" w:right="0" w:firstLine="500"/>
        <w:jc w:val="both"/>
      </w:pPr>
      <w:bookmarkStart w:id="1031" w:name="bookmark1031"/>
      <w:bookmarkEnd w:id="1031"/>
      <w:r>
        <w:rPr>
          <w:color w:val="000000"/>
          <w:spacing w:val="0"/>
          <w:w w:val="100"/>
          <w:position w:val="0"/>
          <w:sz w:val="24"/>
          <w:szCs w:val="24"/>
        </w:rPr>
        <w:t xml:space="preserve">上辅机系统、小料配料称量系统、气力输送系统、环保系统、电镀系统、液晶项目、 </w:t>
      </w:r>
      <w:r>
        <w:rPr>
          <w:color w:val="000000"/>
          <w:spacing w:val="0"/>
          <w:w w:val="100"/>
          <w:position w:val="0"/>
          <w:sz w:val="24"/>
          <w:szCs w:val="24"/>
        </w:rPr>
        <w:t>DLP</w:t>
      </w:r>
      <w:r>
        <w:rPr>
          <w:color w:val="000000"/>
          <w:spacing w:val="0"/>
          <w:w w:val="100"/>
          <w:position w:val="0"/>
          <w:sz w:val="24"/>
          <w:szCs w:val="24"/>
        </w:rPr>
        <w:t>项目、智能滑雪机、智能枪弹柜、其他类产品：</w:t>
      </w:r>
    </w:p>
    <w:p>
      <w:pPr>
        <w:pStyle w:val="Style37"/>
        <w:keepNext w:val="0"/>
        <w:keepLines w:val="0"/>
        <w:widowControl w:val="0"/>
        <w:shd w:val="clear" w:color="auto" w:fill="auto"/>
        <w:bidi w:val="0"/>
        <w:spacing w:before="0" w:line="307" w:lineRule="exact"/>
        <w:ind w:left="0" w:right="0" w:firstLine="500"/>
        <w:jc w:val="both"/>
      </w:pPr>
      <w:r>
        <w:rPr>
          <w:color w:val="000000"/>
          <w:spacing w:val="0"/>
          <w:w w:val="100"/>
          <w:position w:val="0"/>
          <w:sz w:val="24"/>
          <w:szCs w:val="24"/>
        </w:rPr>
        <w:t>公司负责安装调试的产品，于设备安装完成并取得经客户确认的验收合格单后确认收入; 公司不负责安装调试的产品，于设备交付客户后确认收入。</w:t>
      </w:r>
    </w:p>
    <w:p>
      <w:pPr>
        <w:pStyle w:val="Style37"/>
        <w:keepNext w:val="0"/>
        <w:keepLines w:val="0"/>
        <w:widowControl w:val="0"/>
        <w:numPr>
          <w:ilvl w:val="0"/>
          <w:numId w:val="125"/>
        </w:numPr>
        <w:shd w:val="clear" w:color="auto" w:fill="auto"/>
        <w:tabs>
          <w:tab w:pos="921" w:val="left"/>
        </w:tabs>
        <w:bidi w:val="0"/>
        <w:spacing w:before="0" w:line="314" w:lineRule="exact"/>
        <w:ind w:left="0" w:right="0" w:firstLine="500"/>
        <w:jc w:val="both"/>
      </w:pPr>
      <w:bookmarkStart w:id="1032" w:name="bookmark1032"/>
      <w:bookmarkEnd w:id="1032"/>
      <w:r>
        <w:rPr>
          <w:color w:val="000000"/>
          <w:spacing w:val="0"/>
          <w:w w:val="100"/>
          <w:position w:val="0"/>
          <w:sz w:val="24"/>
          <w:szCs w:val="24"/>
        </w:rPr>
        <w:t>软件产品：</w:t>
      </w:r>
    </w:p>
    <w:p>
      <w:pPr>
        <w:pStyle w:val="Style37"/>
        <w:keepNext w:val="0"/>
        <w:keepLines w:val="0"/>
        <w:widowControl w:val="0"/>
        <w:shd w:val="clear" w:color="auto" w:fill="auto"/>
        <w:bidi w:val="0"/>
        <w:spacing w:before="0" w:line="310" w:lineRule="exact"/>
        <w:ind w:left="0" w:right="0" w:firstLine="500"/>
        <w:jc w:val="both"/>
      </w:pPr>
      <w:r>
        <w:rPr>
          <w:color w:val="000000"/>
          <w:spacing w:val="0"/>
          <w:w w:val="100"/>
          <w:position w:val="0"/>
          <w:sz w:val="24"/>
          <w:szCs w:val="24"/>
        </w:rPr>
        <w:t>软件产品随上辅机系统、小料配料称量系统、气力输送系统、环保系统、电镀系统、液 晶项目、</w:t>
      </w:r>
      <w:r>
        <w:rPr>
          <w:color w:val="000000"/>
          <w:spacing w:val="0"/>
          <w:w w:val="100"/>
          <w:position w:val="0"/>
          <w:sz w:val="24"/>
          <w:szCs w:val="24"/>
        </w:rPr>
        <w:t>DLP</w:t>
      </w:r>
      <w:r>
        <w:rPr>
          <w:color w:val="000000"/>
          <w:spacing w:val="0"/>
          <w:w w:val="100"/>
          <w:position w:val="0"/>
          <w:sz w:val="24"/>
          <w:szCs w:val="24"/>
        </w:rPr>
        <w:t>项目、智能滑雪机、智能枪弹柜、其他类产品销售的，于设备安装完成并取得经 客户确认的验收合格单后确认收入。软件产品直接对外销售的，于软件产品安装完成并取得 经客户确认的验收合格单后确认收入。</w:t>
      </w:r>
    </w:p>
    <w:p>
      <w:pPr>
        <w:pStyle w:val="Style37"/>
        <w:keepNext w:val="0"/>
        <w:keepLines w:val="0"/>
        <w:widowControl w:val="0"/>
        <w:shd w:val="clear" w:color="auto" w:fill="auto"/>
        <w:tabs>
          <w:tab w:pos="1036" w:val="left"/>
        </w:tabs>
        <w:bidi w:val="0"/>
        <w:spacing w:before="0" w:line="314" w:lineRule="exact"/>
        <w:ind w:left="0" w:right="0" w:firstLine="500"/>
        <w:jc w:val="both"/>
      </w:pPr>
      <w:bookmarkStart w:id="1033" w:name="bookmark1033"/>
      <w:r>
        <w:rPr>
          <w:b/>
          <w:bCs/>
          <w:color w:val="000000"/>
          <w:spacing w:val="0"/>
          <w:w w:val="100"/>
          <w:position w:val="0"/>
          <w:sz w:val="24"/>
          <w:szCs w:val="24"/>
        </w:rPr>
        <w:t>（</w:t>
      </w:r>
      <w:bookmarkEnd w:id="1033"/>
      <w:r>
        <w:rPr>
          <w:b/>
          <w:bCs/>
          <w:color w:val="000000"/>
          <w:spacing w:val="0"/>
          <w:w w:val="100"/>
          <w:position w:val="0"/>
          <w:sz w:val="24"/>
          <w:szCs w:val="24"/>
        </w:rPr>
        <w:t>2</w:t>
      </w:r>
      <w:r>
        <w:rPr>
          <w:b/>
          <w:bCs/>
          <w:color w:val="000000"/>
          <w:spacing w:val="0"/>
          <w:w w:val="100"/>
          <w:position w:val="0"/>
          <w:sz w:val="24"/>
          <w:szCs w:val="24"/>
        </w:rPr>
        <w:t>）</w:t>
        <w:tab/>
        <w:t>提供劳务收入</w:t>
      </w:r>
    </w:p>
    <w:p>
      <w:pPr>
        <w:pStyle w:val="Style37"/>
        <w:keepNext w:val="0"/>
        <w:keepLines w:val="0"/>
        <w:widowControl w:val="0"/>
        <w:shd w:val="clear" w:color="auto" w:fill="auto"/>
        <w:bidi w:val="0"/>
        <w:spacing w:before="0" w:line="307" w:lineRule="exact"/>
        <w:ind w:left="0" w:right="0" w:firstLine="500"/>
        <w:jc w:val="both"/>
      </w:pPr>
      <w:r>
        <w:rPr>
          <w:color w:val="000000"/>
          <w:spacing w:val="0"/>
          <w:w w:val="100"/>
          <w:position w:val="0"/>
          <w:sz w:val="24"/>
          <w:szCs w:val="24"/>
        </w:rPr>
        <w:t>在资产负债表日提供劳务交易的结果能够可靠估计的，采用完工百分比法确认提供劳务 收入。提供劳务交易的完工进度，依据已经发生的成本占估计总成本的比例确定。</w:t>
      </w:r>
    </w:p>
    <w:p>
      <w:pPr>
        <w:pStyle w:val="Style37"/>
        <w:keepNext w:val="0"/>
        <w:keepLines w:val="0"/>
        <w:widowControl w:val="0"/>
        <w:shd w:val="clear" w:color="auto" w:fill="auto"/>
        <w:bidi w:val="0"/>
        <w:spacing w:before="0" w:line="314" w:lineRule="exact"/>
        <w:ind w:left="0" w:right="0" w:firstLine="500"/>
        <w:jc w:val="both"/>
      </w:pPr>
      <w:r>
        <w:rPr>
          <w:color w:val="000000"/>
          <w:spacing w:val="0"/>
          <w:w w:val="100"/>
          <w:position w:val="0"/>
          <w:sz w:val="24"/>
          <w:szCs w:val="24"/>
        </w:rPr>
        <w:t>提供劳务交易的结果能够可靠估计是指同时满足：</w:t>
      </w:r>
      <w:r>
        <w:rPr>
          <w:color w:val="000000"/>
          <w:spacing w:val="0"/>
          <w:w w:val="100"/>
          <w:position w:val="0"/>
          <w:sz w:val="24"/>
          <w:szCs w:val="24"/>
        </w:rPr>
        <w:t>A、</w:t>
      </w:r>
      <w:r>
        <w:rPr>
          <w:color w:val="000000"/>
          <w:spacing w:val="0"/>
          <w:w w:val="100"/>
          <w:position w:val="0"/>
          <w:sz w:val="24"/>
          <w:szCs w:val="24"/>
        </w:rPr>
        <w:t>收入的金额能够可靠地计量；</w:t>
      </w:r>
      <w:r>
        <w:rPr>
          <w:color w:val="000000"/>
          <w:spacing w:val="0"/>
          <w:w w:val="100"/>
          <w:position w:val="0"/>
          <w:sz w:val="24"/>
          <w:szCs w:val="24"/>
        </w:rPr>
        <w:t xml:space="preserve">B、 </w:t>
      </w:r>
      <w:r>
        <w:rPr>
          <w:color w:val="000000"/>
          <w:spacing w:val="0"/>
          <w:w w:val="100"/>
          <w:position w:val="0"/>
          <w:sz w:val="24"/>
          <w:szCs w:val="24"/>
        </w:rPr>
        <w:t>相关的经济利益很可能流入企业；</w:t>
      </w:r>
      <w:r>
        <w:rPr>
          <w:color w:val="000000"/>
          <w:spacing w:val="0"/>
          <w:w w:val="100"/>
          <w:position w:val="0"/>
          <w:sz w:val="24"/>
          <w:szCs w:val="24"/>
        </w:rPr>
        <w:t>C、</w:t>
      </w:r>
      <w:r>
        <w:rPr>
          <w:color w:val="000000"/>
          <w:spacing w:val="0"/>
          <w:w w:val="100"/>
          <w:position w:val="0"/>
          <w:sz w:val="24"/>
          <w:szCs w:val="24"/>
        </w:rPr>
        <w:t>交易的完工程度能够可靠地确定；</w:t>
      </w:r>
      <w:r>
        <w:rPr>
          <w:color w:val="000000"/>
          <w:spacing w:val="0"/>
          <w:w w:val="100"/>
          <w:position w:val="0"/>
          <w:sz w:val="24"/>
          <w:szCs w:val="24"/>
        </w:rPr>
        <w:t>D、</w:t>
      </w:r>
      <w:r>
        <w:rPr>
          <w:color w:val="000000"/>
          <w:spacing w:val="0"/>
          <w:w w:val="100"/>
          <w:position w:val="0"/>
          <w:sz w:val="24"/>
          <w:szCs w:val="24"/>
        </w:rPr>
        <w:t>交易中已发生和 将发生的成本能够可靠地计量。</w:t>
      </w:r>
    </w:p>
    <w:p>
      <w:pPr>
        <w:pStyle w:val="Style37"/>
        <w:keepNext w:val="0"/>
        <w:keepLines w:val="0"/>
        <w:widowControl w:val="0"/>
        <w:shd w:val="clear" w:color="auto" w:fill="auto"/>
        <w:bidi w:val="0"/>
        <w:spacing w:before="0" w:line="315" w:lineRule="exact"/>
        <w:ind w:left="0" w:right="0" w:firstLine="500"/>
        <w:jc w:val="both"/>
      </w:pPr>
      <w:r>
        <w:rPr>
          <w:color w:val="000000"/>
          <w:spacing w:val="0"/>
          <w:w w:val="100"/>
          <w:position w:val="0"/>
          <w:sz w:val="24"/>
          <w:szCs w:val="24"/>
        </w:rPr>
        <w:t>本公司按照已收或应收的合同或协议价款确定提供劳务收入总额，但已收或应收的合同 或协议价款不公允的除外。资产负债表日按照提供劳务收入总额乘以完工进度扣除以前会计 期间累计已确认提供劳务收入后的金额，确认当期提供劳务收入；同时，按照提供劳务估计 总成本乘以完工进度扣除以前会计期间累计已确认劳务成本后的金额，结转当期劳务成本。</w:t>
      </w:r>
    </w:p>
    <w:p>
      <w:pPr>
        <w:pStyle w:val="Style37"/>
        <w:keepNext w:val="0"/>
        <w:keepLines w:val="0"/>
        <w:widowControl w:val="0"/>
        <w:shd w:val="clear" w:color="auto" w:fill="auto"/>
        <w:bidi w:val="0"/>
        <w:spacing w:before="0" w:line="317" w:lineRule="exact"/>
        <w:ind w:left="0" w:right="0" w:firstLine="500"/>
        <w:jc w:val="left"/>
      </w:pPr>
      <w:r>
        <w:rPr>
          <w:color w:val="000000"/>
          <w:spacing w:val="0"/>
          <w:w w:val="100"/>
          <w:position w:val="0"/>
          <w:sz w:val="24"/>
          <w:szCs w:val="24"/>
        </w:rPr>
        <w:t>在资产负债表日提供劳务交易结果不能够可靠估计的，分别下列情况处理：</w:t>
      </w:r>
    </w:p>
    <w:p>
      <w:pPr>
        <w:pStyle w:val="Style37"/>
        <w:keepNext w:val="0"/>
        <w:keepLines w:val="0"/>
        <w:widowControl w:val="0"/>
        <w:shd w:val="clear" w:color="auto" w:fill="auto"/>
        <w:bidi w:val="0"/>
        <w:spacing w:before="0" w:line="317" w:lineRule="exact"/>
        <w:ind w:left="380" w:right="0" w:hanging="380"/>
        <w:jc w:val="left"/>
      </w:pPr>
      <w:r>
        <w:rPr>
          <w:color w:val="000000"/>
          <w:spacing w:val="0"/>
          <w:w w:val="100"/>
          <w:position w:val="0"/>
          <w:sz w:val="24"/>
          <w:szCs w:val="24"/>
        </w:rPr>
        <w:t>已经发生的劳务成本预计能够得到补偿的，按照已经发生的劳务成本金额确认提供劳务收入, 并按相同金额结转劳务成本。</w:t>
      </w:r>
    </w:p>
    <w:p>
      <w:pPr>
        <w:pStyle w:val="Style37"/>
        <w:keepNext w:val="0"/>
        <w:keepLines w:val="0"/>
        <w:widowControl w:val="0"/>
        <w:shd w:val="clear" w:color="auto" w:fill="auto"/>
        <w:bidi w:val="0"/>
        <w:spacing w:before="0" w:line="317" w:lineRule="exact"/>
        <w:ind w:left="380" w:right="0" w:hanging="380"/>
        <w:jc w:val="left"/>
      </w:pPr>
      <w:r>
        <w:rPr>
          <w:color w:val="000000"/>
          <w:spacing w:val="0"/>
          <w:w w:val="100"/>
          <w:position w:val="0"/>
          <w:sz w:val="24"/>
          <w:szCs w:val="24"/>
        </w:rPr>
        <w:t>已经发生的劳务成本预计不能够得到补偿的，将已经发生的劳务成本计入当期损益，不确认 提供劳务收入。</w:t>
      </w:r>
    </w:p>
    <w:p>
      <w:pPr>
        <w:pStyle w:val="Style37"/>
        <w:keepNext w:val="0"/>
        <w:keepLines w:val="0"/>
        <w:widowControl w:val="0"/>
        <w:shd w:val="clear" w:color="auto" w:fill="auto"/>
        <w:bidi w:val="0"/>
        <w:spacing w:before="0" w:line="317" w:lineRule="exact"/>
        <w:ind w:left="0" w:right="0" w:firstLine="500"/>
        <w:jc w:val="left"/>
      </w:pPr>
      <w:bookmarkStart w:id="1034" w:name="bookmark1034"/>
      <w:r>
        <w:rPr>
          <w:b/>
          <w:bCs/>
          <w:color w:val="000000"/>
          <w:spacing w:val="0"/>
          <w:w w:val="100"/>
          <w:position w:val="0"/>
          <w:sz w:val="24"/>
          <w:szCs w:val="24"/>
        </w:rPr>
        <w:t>（</w:t>
      </w:r>
      <w:bookmarkEnd w:id="1034"/>
      <w:r>
        <w:rPr>
          <w:b/>
          <w:bCs/>
          <w:color w:val="000000"/>
          <w:spacing w:val="0"/>
          <w:w w:val="100"/>
          <w:position w:val="0"/>
          <w:sz w:val="24"/>
          <w:szCs w:val="24"/>
        </w:rPr>
        <w:t>3</w:t>
      </w:r>
      <w:r>
        <w:rPr>
          <w:b/>
          <w:bCs/>
          <w:color w:val="000000"/>
          <w:spacing w:val="0"/>
          <w:w w:val="100"/>
          <w:position w:val="0"/>
          <w:sz w:val="24"/>
          <w:szCs w:val="24"/>
        </w:rPr>
        <w:t>）让渡资产使用权收入</w:t>
      </w:r>
    </w:p>
    <w:p>
      <w:pPr>
        <w:pStyle w:val="Style37"/>
        <w:keepNext w:val="0"/>
        <w:keepLines w:val="0"/>
        <w:widowControl w:val="0"/>
        <w:shd w:val="clear" w:color="auto" w:fill="auto"/>
        <w:bidi w:val="0"/>
        <w:spacing w:before="0" w:after="0" w:line="317" w:lineRule="exact"/>
        <w:ind w:left="0" w:right="0" w:firstLine="500"/>
        <w:jc w:val="both"/>
      </w:pPr>
      <w:r>
        <w:rPr>
          <w:color w:val="000000"/>
          <w:spacing w:val="0"/>
          <w:w w:val="100"/>
          <w:position w:val="0"/>
          <w:sz w:val="24"/>
          <w:szCs w:val="24"/>
        </w:rPr>
        <w:t>与交易相关的经济利益很可能流入企业，收入的金额能够可靠地计量时，分别下列情况 确定让渡资产使用权收入金额：</w:t>
      </w:r>
    </w:p>
    <w:p>
      <w:pPr>
        <w:pStyle w:val="Style37"/>
        <w:keepNext w:val="0"/>
        <w:keepLines w:val="0"/>
        <w:widowControl w:val="0"/>
        <w:shd w:val="clear" w:color="auto" w:fill="auto"/>
        <w:bidi w:val="0"/>
        <w:spacing w:before="0" w:after="300" w:line="432" w:lineRule="exact"/>
        <w:ind w:left="0" w:right="0" w:firstLine="0"/>
        <w:jc w:val="left"/>
      </w:pPr>
      <w:r>
        <w:rPr>
          <w:color w:val="000000"/>
          <w:spacing w:val="0"/>
          <w:w w:val="100"/>
          <w:position w:val="0"/>
          <w:sz w:val="24"/>
          <w:szCs w:val="24"/>
        </w:rPr>
        <w:t>利息收入金额，按照他人使用本企业货币资金的时间和实际利率计算确定。 使用费收入金额，按照有关合同或协议约定的收费时间和方法计算确定。</w:t>
      </w:r>
    </w:p>
    <w:p>
      <w:pPr>
        <w:pStyle w:val="Style63"/>
        <w:keepNext w:val="0"/>
        <w:keepLines w:val="0"/>
        <w:widowControl w:val="0"/>
        <w:shd w:val="clear" w:color="auto" w:fill="auto"/>
        <w:bidi w:val="0"/>
        <w:spacing w:before="0" w:after="300" w:line="240" w:lineRule="auto"/>
        <w:ind w:left="0" w:right="0" w:firstLine="0"/>
        <w:jc w:val="left"/>
      </w:pPr>
      <w:bookmarkStart w:id="1035" w:name="bookmark1035"/>
      <w:r>
        <w:rPr>
          <w:rFonts w:ascii="Times New Roman" w:eastAsia="Times New Roman" w:hAnsi="Times New Roman" w:cs="Times New Roman"/>
          <w:color w:val="000000"/>
          <w:spacing w:val="0"/>
          <w:w w:val="100"/>
          <w:position w:val="0"/>
        </w:rPr>
        <w:t>4</w:t>
      </w:r>
      <w:bookmarkEnd w:id="1035"/>
      <w:r>
        <w:rPr>
          <w:rFonts w:ascii="Times New Roman" w:eastAsia="Times New Roman" w:hAnsi="Times New Roman" w:cs="Times New Roman"/>
          <w:color w:val="000000"/>
          <w:spacing w:val="0"/>
          <w:w w:val="100"/>
          <w:position w:val="0"/>
        </w:rPr>
        <w:t>0</w:t>
      </w:r>
      <w:r>
        <w:rPr>
          <w:color w:val="000000"/>
          <w:spacing w:val="0"/>
          <w:w w:val="100"/>
          <w:position w:val="0"/>
        </w:rPr>
        <w:t>、政府补助</w:t>
      </w:r>
    </w:p>
    <w:p>
      <w:pPr>
        <w:pStyle w:val="Style25"/>
        <w:keepNext/>
        <w:keepLines/>
        <w:widowControl w:val="0"/>
        <w:shd w:val="clear" w:color="auto" w:fill="auto"/>
        <w:tabs>
          <w:tab w:pos="1036" w:val="left"/>
        </w:tabs>
        <w:bidi w:val="0"/>
        <w:spacing w:before="0" w:after="100" w:line="317" w:lineRule="exact"/>
        <w:ind w:left="0" w:right="0" w:firstLine="500"/>
        <w:jc w:val="left"/>
      </w:pPr>
      <w:bookmarkStart w:id="1036" w:name="bookmark1036"/>
      <w:bookmarkStart w:id="1037" w:name="bookmark1037"/>
      <w:bookmarkStart w:id="1038" w:name="bookmark1038"/>
      <w:bookmarkStart w:id="1039" w:name="bookmark1039"/>
      <w:r>
        <w:rPr>
          <w:color w:val="000000"/>
          <w:spacing w:val="0"/>
          <w:w w:val="100"/>
          <w:position w:val="0"/>
          <w:sz w:val="24"/>
          <w:szCs w:val="24"/>
        </w:rPr>
        <w:t>（</w:t>
      </w:r>
      <w:bookmarkEnd w:id="1038"/>
      <w:r>
        <w:rPr>
          <w:color w:val="000000"/>
          <w:spacing w:val="0"/>
          <w:w w:val="100"/>
          <w:position w:val="0"/>
          <w:sz w:val="24"/>
          <w:szCs w:val="24"/>
        </w:rPr>
        <w:t>1</w:t>
      </w:r>
      <w:r>
        <w:rPr>
          <w:color w:val="000000"/>
          <w:spacing w:val="0"/>
          <w:w w:val="100"/>
          <w:position w:val="0"/>
          <w:sz w:val="24"/>
          <w:szCs w:val="24"/>
        </w:rPr>
        <w:t>）</w:t>
        <w:tab/>
        <w:t>政府补助的确认</w:t>
      </w:r>
      <w:bookmarkEnd w:id="1036"/>
      <w:bookmarkEnd w:id="1037"/>
      <w:bookmarkEnd w:id="1039"/>
    </w:p>
    <w:p>
      <w:pPr>
        <w:pStyle w:val="Style37"/>
        <w:keepNext w:val="0"/>
        <w:keepLines w:val="0"/>
        <w:widowControl w:val="0"/>
        <w:shd w:val="clear" w:color="auto" w:fill="auto"/>
        <w:bidi w:val="0"/>
        <w:spacing w:before="0" w:line="317" w:lineRule="exact"/>
        <w:ind w:left="0" w:right="0" w:firstLine="500"/>
        <w:jc w:val="left"/>
      </w:pPr>
      <w:r>
        <w:rPr>
          <w:color w:val="000000"/>
          <w:spacing w:val="0"/>
          <w:w w:val="100"/>
          <w:position w:val="0"/>
          <w:sz w:val="24"/>
          <w:szCs w:val="24"/>
        </w:rPr>
        <w:t>政府补助同时满足下列条件的，才能予以确认：</w:t>
      </w:r>
    </w:p>
    <w:p>
      <w:pPr>
        <w:pStyle w:val="Style37"/>
        <w:keepNext w:val="0"/>
        <w:keepLines w:val="0"/>
        <w:widowControl w:val="0"/>
        <w:numPr>
          <w:ilvl w:val="0"/>
          <w:numId w:val="127"/>
        </w:numPr>
        <w:shd w:val="clear" w:color="auto" w:fill="auto"/>
        <w:tabs>
          <w:tab w:pos="921" w:val="left"/>
        </w:tabs>
        <w:bidi w:val="0"/>
        <w:spacing w:before="0" w:line="317" w:lineRule="exact"/>
        <w:ind w:left="0" w:right="0" w:firstLine="500"/>
        <w:jc w:val="left"/>
      </w:pPr>
      <w:bookmarkStart w:id="1040" w:name="bookmark1040"/>
      <w:bookmarkEnd w:id="1040"/>
      <w:r>
        <w:rPr>
          <w:color w:val="000000"/>
          <w:spacing w:val="0"/>
          <w:w w:val="100"/>
          <w:position w:val="0"/>
          <w:sz w:val="24"/>
          <w:szCs w:val="24"/>
        </w:rPr>
        <w:t>本公司能够满足政府补助所附条件；</w:t>
      </w:r>
    </w:p>
    <w:p>
      <w:pPr>
        <w:pStyle w:val="Style37"/>
        <w:keepNext w:val="0"/>
        <w:keepLines w:val="0"/>
        <w:widowControl w:val="0"/>
        <w:numPr>
          <w:ilvl w:val="0"/>
          <w:numId w:val="127"/>
        </w:numPr>
        <w:shd w:val="clear" w:color="auto" w:fill="auto"/>
        <w:tabs>
          <w:tab w:pos="921" w:val="left"/>
        </w:tabs>
        <w:bidi w:val="0"/>
        <w:spacing w:before="0" w:line="317" w:lineRule="exact"/>
        <w:ind w:left="0" w:right="0" w:firstLine="500"/>
        <w:jc w:val="left"/>
      </w:pPr>
      <w:bookmarkStart w:id="1041" w:name="bookmark1041"/>
      <w:bookmarkEnd w:id="1041"/>
      <w:r>
        <w:rPr>
          <w:color w:val="000000"/>
          <w:spacing w:val="0"/>
          <w:w w:val="100"/>
          <w:position w:val="0"/>
          <w:sz w:val="24"/>
          <w:szCs w:val="24"/>
        </w:rPr>
        <w:t>本公司能够收到政府补助。</w:t>
      </w:r>
    </w:p>
    <w:p>
      <w:pPr>
        <w:pStyle w:val="Style37"/>
        <w:keepNext w:val="0"/>
        <w:keepLines w:val="0"/>
        <w:widowControl w:val="0"/>
        <w:shd w:val="clear" w:color="auto" w:fill="auto"/>
        <w:tabs>
          <w:tab w:pos="1036" w:val="left"/>
        </w:tabs>
        <w:bidi w:val="0"/>
        <w:spacing w:before="0" w:line="317" w:lineRule="exact"/>
        <w:ind w:left="0" w:right="0" w:firstLine="500"/>
        <w:jc w:val="both"/>
      </w:pPr>
      <w:bookmarkStart w:id="1042" w:name="bookmark1042"/>
      <w:r>
        <w:rPr>
          <w:b/>
          <w:bCs/>
          <w:color w:val="000000"/>
          <w:spacing w:val="0"/>
          <w:w w:val="100"/>
          <w:position w:val="0"/>
          <w:sz w:val="24"/>
          <w:szCs w:val="24"/>
        </w:rPr>
        <w:t>（</w:t>
      </w:r>
      <w:bookmarkEnd w:id="1042"/>
      <w:r>
        <w:rPr>
          <w:b/>
          <w:bCs/>
          <w:color w:val="000000"/>
          <w:spacing w:val="0"/>
          <w:w w:val="100"/>
          <w:position w:val="0"/>
          <w:sz w:val="24"/>
          <w:szCs w:val="24"/>
        </w:rPr>
        <w:t>2</w:t>
      </w:r>
      <w:r>
        <w:rPr>
          <w:b/>
          <w:bCs/>
          <w:color w:val="000000"/>
          <w:spacing w:val="0"/>
          <w:w w:val="100"/>
          <w:position w:val="0"/>
          <w:sz w:val="24"/>
          <w:szCs w:val="24"/>
        </w:rPr>
        <w:t>）</w:t>
        <w:tab/>
        <w:t>政府补助的计量</w:t>
      </w:r>
    </w:p>
    <w:p>
      <w:pPr>
        <w:pStyle w:val="Style37"/>
        <w:keepNext w:val="0"/>
        <w:keepLines w:val="0"/>
        <w:widowControl w:val="0"/>
        <w:shd w:val="clear" w:color="auto" w:fill="auto"/>
        <w:bidi w:val="0"/>
        <w:spacing w:before="0" w:line="312" w:lineRule="exact"/>
        <w:ind w:left="0" w:right="0" w:firstLine="500"/>
        <w:jc w:val="left"/>
      </w:pPr>
      <w:r>
        <w:rPr>
          <w:color w:val="000000"/>
          <w:spacing w:val="0"/>
          <w:w w:val="100"/>
          <w:position w:val="0"/>
          <w:sz w:val="24"/>
          <w:szCs w:val="24"/>
        </w:rPr>
        <w:t>政府补助为货币性资产的，按照收到或应收的金额计量。政府补助为非货币性资产的， 按照公允价值计量；公允价值不能可靠取得的，按照名义金额</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元计量。</w:t>
      </w:r>
    </w:p>
    <w:p>
      <w:pPr>
        <w:pStyle w:val="Style37"/>
        <w:keepNext w:val="0"/>
        <w:keepLines w:val="0"/>
        <w:widowControl w:val="0"/>
        <w:shd w:val="clear" w:color="auto" w:fill="auto"/>
        <w:tabs>
          <w:tab w:pos="1036" w:val="left"/>
        </w:tabs>
        <w:bidi w:val="0"/>
        <w:spacing w:before="0" w:line="317" w:lineRule="exact"/>
        <w:ind w:left="0" w:right="0" w:firstLine="500"/>
        <w:jc w:val="left"/>
      </w:pPr>
      <w:bookmarkStart w:id="1043" w:name="bookmark1043"/>
      <w:r>
        <w:rPr>
          <w:b/>
          <w:bCs/>
          <w:color w:val="000000"/>
          <w:spacing w:val="0"/>
          <w:w w:val="100"/>
          <w:position w:val="0"/>
          <w:sz w:val="24"/>
          <w:szCs w:val="24"/>
        </w:rPr>
        <w:t>（</w:t>
      </w:r>
      <w:bookmarkEnd w:id="1043"/>
      <w:r>
        <w:rPr>
          <w:b/>
          <w:bCs/>
          <w:color w:val="000000"/>
          <w:spacing w:val="0"/>
          <w:w w:val="100"/>
          <w:position w:val="0"/>
          <w:sz w:val="24"/>
          <w:szCs w:val="24"/>
        </w:rPr>
        <w:t>3</w:t>
      </w:r>
      <w:r>
        <w:rPr>
          <w:b/>
          <w:bCs/>
          <w:color w:val="000000"/>
          <w:spacing w:val="0"/>
          <w:w w:val="100"/>
          <w:position w:val="0"/>
          <w:sz w:val="24"/>
          <w:szCs w:val="24"/>
        </w:rPr>
        <w:t>）</w:t>
        <w:tab/>
        <w:t>政府补助的会计处理</w:t>
      </w:r>
    </w:p>
    <w:p>
      <w:pPr>
        <w:pStyle w:val="Style37"/>
        <w:keepNext w:val="0"/>
        <w:keepLines w:val="0"/>
        <w:widowControl w:val="0"/>
        <w:numPr>
          <w:ilvl w:val="0"/>
          <w:numId w:val="129"/>
        </w:numPr>
        <w:shd w:val="clear" w:color="auto" w:fill="auto"/>
        <w:tabs>
          <w:tab w:pos="921" w:val="left"/>
        </w:tabs>
        <w:bidi w:val="0"/>
        <w:spacing w:before="0" w:line="317" w:lineRule="exact"/>
        <w:ind w:left="0" w:right="0" w:firstLine="500"/>
        <w:jc w:val="left"/>
      </w:pPr>
      <w:bookmarkStart w:id="1044" w:name="bookmark1044"/>
      <w:bookmarkEnd w:id="1044"/>
      <w:r>
        <w:rPr>
          <w:color w:val="000000"/>
          <w:spacing w:val="0"/>
          <w:w w:val="100"/>
          <w:position w:val="0"/>
          <w:sz w:val="24"/>
          <w:szCs w:val="24"/>
        </w:rPr>
        <w:t>与资产相关的政府补助</w:t>
      </w:r>
    </w:p>
    <w:p>
      <w:pPr>
        <w:pStyle w:val="Style37"/>
        <w:keepNext w:val="0"/>
        <w:keepLines w:val="0"/>
        <w:widowControl w:val="0"/>
        <w:shd w:val="clear" w:color="auto" w:fill="auto"/>
        <w:bidi w:val="0"/>
        <w:spacing w:before="0" w:line="312" w:lineRule="exact"/>
        <w:ind w:left="0" w:right="0" w:firstLine="500"/>
        <w:jc w:val="both"/>
      </w:pPr>
      <w:r>
        <w:rPr>
          <w:color w:val="000000"/>
          <w:spacing w:val="0"/>
          <w:w w:val="100"/>
          <w:position w:val="0"/>
          <w:sz w:val="24"/>
          <w:szCs w:val="24"/>
        </w:rPr>
        <w:t>公司取得的、用于购建或以其他方式形成长期资产的政府补助划分为与资产相关的政府 补助。与资产相关的政府补助确认为递延收益，在相关资产使用期限内按照合理、系统的方 法分期计入损益。按照名义金额计量的政府补助，直接计入当期损益。相关资产在使用寿命 结束前被出售、转让、报废或发生毁损的，将尚未分配的相关递延收益余额转入资产处置当 期的损益。</w:t>
      </w:r>
    </w:p>
    <w:p>
      <w:pPr>
        <w:pStyle w:val="Style37"/>
        <w:keepNext w:val="0"/>
        <w:keepLines w:val="0"/>
        <w:widowControl w:val="0"/>
        <w:numPr>
          <w:ilvl w:val="0"/>
          <w:numId w:val="129"/>
        </w:numPr>
        <w:shd w:val="clear" w:color="auto" w:fill="auto"/>
        <w:tabs>
          <w:tab w:pos="921" w:val="left"/>
        </w:tabs>
        <w:bidi w:val="0"/>
        <w:spacing w:before="0" w:line="317" w:lineRule="exact"/>
        <w:ind w:left="0" w:right="0" w:firstLine="500"/>
        <w:jc w:val="both"/>
      </w:pPr>
      <w:bookmarkStart w:id="1045" w:name="bookmark1045"/>
      <w:bookmarkEnd w:id="1045"/>
      <w:r>
        <w:rPr>
          <w:color w:val="000000"/>
          <w:spacing w:val="0"/>
          <w:w w:val="100"/>
          <w:position w:val="0"/>
          <w:sz w:val="24"/>
          <w:szCs w:val="24"/>
        </w:rPr>
        <w:t>与收益相关的政府补助</w:t>
      </w:r>
    </w:p>
    <w:p>
      <w:pPr>
        <w:pStyle w:val="Style37"/>
        <w:keepNext w:val="0"/>
        <w:keepLines w:val="0"/>
        <w:widowControl w:val="0"/>
        <w:shd w:val="clear" w:color="auto" w:fill="auto"/>
        <w:bidi w:val="0"/>
        <w:spacing w:before="0" w:line="317" w:lineRule="exact"/>
        <w:ind w:left="0" w:right="0" w:firstLine="500"/>
        <w:jc w:val="both"/>
      </w:pPr>
      <w:r>
        <w:rPr>
          <w:color w:val="000000"/>
          <w:spacing w:val="0"/>
          <w:w w:val="100"/>
          <w:position w:val="0"/>
          <w:sz w:val="24"/>
          <w:szCs w:val="24"/>
        </w:rPr>
        <w:t>除与资产相关的政府补助之外的政府补助划分为与收益相关的政府补助。与收益相关的 政府补助，分情况按照以下规定进行会计处理：</w:t>
      </w:r>
    </w:p>
    <w:p>
      <w:pPr>
        <w:pStyle w:val="Style37"/>
        <w:keepNext w:val="0"/>
        <w:keepLines w:val="0"/>
        <w:widowControl w:val="0"/>
        <w:shd w:val="clear" w:color="auto" w:fill="auto"/>
        <w:bidi w:val="0"/>
        <w:spacing w:before="0" w:line="312" w:lineRule="exact"/>
        <w:ind w:left="0" w:right="0" w:firstLine="500"/>
        <w:jc w:val="both"/>
      </w:pPr>
      <w:r>
        <w:rPr>
          <w:color w:val="000000"/>
          <w:spacing w:val="0"/>
          <w:w w:val="100"/>
          <w:position w:val="0"/>
          <w:sz w:val="24"/>
          <w:szCs w:val="24"/>
        </w:rPr>
        <w:t>用于补偿本公司以后期间的相关成本费用或损失的，确认为递延收益，并在确认相关成 本费用或损失的期间，计入当期损益；</w:t>
      </w:r>
    </w:p>
    <w:p>
      <w:pPr>
        <w:pStyle w:val="Style37"/>
        <w:keepNext w:val="0"/>
        <w:keepLines w:val="0"/>
        <w:widowControl w:val="0"/>
        <w:shd w:val="clear" w:color="auto" w:fill="auto"/>
        <w:bidi w:val="0"/>
        <w:spacing w:before="0" w:line="317" w:lineRule="exact"/>
        <w:ind w:left="0" w:right="0" w:firstLine="500"/>
        <w:jc w:val="left"/>
      </w:pPr>
      <w:r>
        <w:rPr>
          <w:color w:val="000000"/>
          <w:spacing w:val="0"/>
          <w:w w:val="100"/>
          <w:position w:val="0"/>
          <w:sz w:val="24"/>
          <w:szCs w:val="24"/>
        </w:rPr>
        <w:t>用于补偿本公司已发生的相关成本费用或损失的，直接计入当期损益。</w:t>
      </w:r>
    </w:p>
    <w:p>
      <w:pPr>
        <w:pStyle w:val="Style37"/>
        <w:keepNext w:val="0"/>
        <w:keepLines w:val="0"/>
        <w:widowControl w:val="0"/>
        <w:shd w:val="clear" w:color="auto" w:fill="auto"/>
        <w:bidi w:val="0"/>
        <w:spacing w:before="0" w:line="307" w:lineRule="exact"/>
        <w:ind w:left="0" w:right="0" w:firstLine="500"/>
        <w:jc w:val="both"/>
      </w:pPr>
      <w:r>
        <w:rPr>
          <w:color w:val="000000"/>
          <w:spacing w:val="0"/>
          <w:w w:val="100"/>
          <w:position w:val="0"/>
          <w:sz w:val="24"/>
          <w:szCs w:val="24"/>
        </w:rPr>
        <w:t>对于同时包含与资产相关部分和与收益相关部分的政府补助，区分不同部分分别进行会 计处理；难以区分的，整体归类为与收益相关的政府补助。</w:t>
      </w:r>
    </w:p>
    <w:p>
      <w:pPr>
        <w:pStyle w:val="Style37"/>
        <w:keepNext w:val="0"/>
        <w:keepLines w:val="0"/>
        <w:widowControl w:val="0"/>
        <w:shd w:val="clear" w:color="auto" w:fill="auto"/>
        <w:bidi w:val="0"/>
        <w:spacing w:before="0" w:line="322" w:lineRule="exact"/>
        <w:ind w:left="0" w:right="0" w:firstLine="500"/>
        <w:jc w:val="both"/>
      </w:pPr>
      <w:r>
        <w:rPr>
          <w:color w:val="000000"/>
          <w:spacing w:val="0"/>
          <w:w w:val="100"/>
          <w:position w:val="0"/>
          <w:sz w:val="24"/>
          <w:szCs w:val="24"/>
        </w:rPr>
        <w:t>与本公司日常活动相关的政府补助，按照经济业务实质，计入其他收益。与本公司日常 活动无关的政府补助，计入营业外收支。</w:t>
      </w:r>
    </w:p>
    <w:p>
      <w:pPr>
        <w:pStyle w:val="Style37"/>
        <w:keepNext w:val="0"/>
        <w:keepLines w:val="0"/>
        <w:widowControl w:val="0"/>
        <w:numPr>
          <w:ilvl w:val="0"/>
          <w:numId w:val="129"/>
        </w:numPr>
        <w:shd w:val="clear" w:color="auto" w:fill="auto"/>
        <w:tabs>
          <w:tab w:pos="921" w:val="left"/>
        </w:tabs>
        <w:bidi w:val="0"/>
        <w:spacing w:before="0" w:line="312" w:lineRule="exact"/>
        <w:ind w:left="0" w:right="0" w:firstLine="500"/>
        <w:jc w:val="both"/>
      </w:pPr>
      <w:bookmarkStart w:id="1046" w:name="bookmark1046"/>
      <w:bookmarkEnd w:id="1046"/>
      <w:r>
        <w:rPr>
          <w:color w:val="000000"/>
          <w:spacing w:val="0"/>
          <w:w w:val="100"/>
          <w:position w:val="0"/>
          <w:sz w:val="24"/>
          <w:szCs w:val="24"/>
        </w:rPr>
        <w:t>政策性优惠贷款贴息</w:t>
      </w:r>
    </w:p>
    <w:p>
      <w:pPr>
        <w:pStyle w:val="Style37"/>
        <w:keepNext w:val="0"/>
        <w:keepLines w:val="0"/>
        <w:widowControl w:val="0"/>
        <w:shd w:val="clear" w:color="auto" w:fill="auto"/>
        <w:bidi w:val="0"/>
        <w:spacing w:before="0" w:line="314" w:lineRule="exact"/>
        <w:ind w:left="0" w:right="0" w:firstLine="500"/>
        <w:jc w:val="both"/>
      </w:pPr>
      <w:r>
        <w:rPr>
          <w:color w:val="000000"/>
          <w:spacing w:val="0"/>
          <w:w w:val="100"/>
          <w:position w:val="0"/>
          <w:sz w:val="24"/>
          <w:szCs w:val="24"/>
        </w:rPr>
        <w:t>财政将贴息资金拨付给贷款银行，由贷款银行以政策性优惠利率向本公司提供贷款的， 以实际收到的借款金额作为借款的入账价值，按照借款本金和该政策性优惠利率计算相关借 款费用。</w:t>
      </w:r>
    </w:p>
    <w:p>
      <w:pPr>
        <w:pStyle w:val="Style37"/>
        <w:keepNext w:val="0"/>
        <w:keepLines w:val="0"/>
        <w:widowControl w:val="0"/>
        <w:shd w:val="clear" w:color="auto" w:fill="auto"/>
        <w:bidi w:val="0"/>
        <w:spacing w:before="0" w:line="312" w:lineRule="exact"/>
        <w:ind w:left="0" w:right="0" w:firstLine="500"/>
        <w:jc w:val="left"/>
      </w:pPr>
      <w:r>
        <w:rPr>
          <w:color w:val="000000"/>
          <w:spacing w:val="0"/>
          <w:w w:val="100"/>
          <w:position w:val="0"/>
          <w:sz w:val="24"/>
          <w:szCs w:val="24"/>
        </w:rPr>
        <w:t>财政将贴息资金直接拨付给本公司，本公司将对应的贴息冲减相关借款费用。</w:t>
      </w:r>
    </w:p>
    <w:p>
      <w:pPr>
        <w:pStyle w:val="Style37"/>
        <w:keepNext w:val="0"/>
        <w:keepLines w:val="0"/>
        <w:widowControl w:val="0"/>
        <w:numPr>
          <w:ilvl w:val="0"/>
          <w:numId w:val="129"/>
        </w:numPr>
        <w:shd w:val="clear" w:color="auto" w:fill="auto"/>
        <w:tabs>
          <w:tab w:pos="921" w:val="left"/>
        </w:tabs>
        <w:bidi w:val="0"/>
        <w:spacing w:before="0" w:line="312" w:lineRule="exact"/>
        <w:ind w:left="0" w:right="0" w:firstLine="500"/>
        <w:jc w:val="left"/>
      </w:pPr>
      <w:bookmarkStart w:id="1047" w:name="bookmark1047"/>
      <w:bookmarkEnd w:id="1047"/>
      <w:r>
        <w:rPr>
          <w:color w:val="000000"/>
          <w:spacing w:val="0"/>
          <w:w w:val="100"/>
          <w:position w:val="0"/>
          <w:sz w:val="24"/>
          <w:szCs w:val="24"/>
        </w:rPr>
        <w:t>政府补助退回</w:t>
      </w:r>
    </w:p>
    <w:p>
      <w:pPr>
        <w:pStyle w:val="Style37"/>
        <w:keepNext w:val="0"/>
        <w:keepLines w:val="0"/>
        <w:widowControl w:val="0"/>
        <w:shd w:val="clear" w:color="auto" w:fill="auto"/>
        <w:bidi w:val="0"/>
        <w:spacing w:before="0" w:after="300" w:line="312" w:lineRule="exact"/>
        <w:ind w:left="0" w:right="0" w:firstLine="500"/>
        <w:jc w:val="both"/>
      </w:pPr>
      <w:r>
        <w:rPr>
          <w:color w:val="000000"/>
          <w:spacing w:val="0"/>
          <w:w w:val="100"/>
          <w:position w:val="0"/>
          <w:sz w:val="24"/>
          <w:szCs w:val="24"/>
        </w:rPr>
        <w:t>已确认的政府补助需要返还时，初始确认时冲减相关资产账面价值的，调整资产账面价 值；存在相关递延收益余额的，冲减相关递延收益账面余额，超出部分计入当期损益；属于 其他情况的，直接计入当期损益。</w:t>
      </w:r>
    </w:p>
    <w:p>
      <w:pPr>
        <w:pStyle w:val="Style63"/>
        <w:keepNext w:val="0"/>
        <w:keepLines w:val="0"/>
        <w:widowControl w:val="0"/>
        <w:shd w:val="clear" w:color="auto" w:fill="auto"/>
        <w:bidi w:val="0"/>
        <w:spacing w:before="0" w:after="300" w:line="240" w:lineRule="auto"/>
        <w:ind w:left="0" w:right="0" w:firstLine="0"/>
        <w:jc w:val="left"/>
      </w:pPr>
      <w:bookmarkStart w:id="1048" w:name="bookmark1048"/>
      <w:r>
        <w:rPr>
          <w:rFonts w:ascii="Times New Roman" w:eastAsia="Times New Roman" w:hAnsi="Times New Roman" w:cs="Times New Roman"/>
          <w:color w:val="000000"/>
          <w:spacing w:val="0"/>
          <w:w w:val="100"/>
          <w:position w:val="0"/>
        </w:rPr>
        <w:t>4</w:t>
      </w:r>
      <w:bookmarkEnd w:id="1048"/>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p>
    <w:p>
      <w:pPr>
        <w:pStyle w:val="Style37"/>
        <w:keepNext w:val="0"/>
        <w:keepLines w:val="0"/>
        <w:widowControl w:val="0"/>
        <w:shd w:val="clear" w:color="auto" w:fill="auto"/>
        <w:bidi w:val="0"/>
        <w:spacing w:before="0" w:line="317" w:lineRule="exact"/>
        <w:ind w:left="0" w:right="0" w:firstLine="500"/>
        <w:jc w:val="both"/>
      </w:pPr>
      <w:r>
        <w:rPr>
          <w:color w:val="000000"/>
          <w:spacing w:val="0"/>
          <w:w w:val="100"/>
          <w:position w:val="0"/>
          <w:sz w:val="24"/>
          <w:szCs w:val="24"/>
        </w:rPr>
        <w:t>本公司通常根据资产与负债在资产负债表日的账面价值与计税基础之间的暂时性差异， 采用资产负债表债务法将应纳税暂时性差异或可抵扣暂时性差异对所得税的影响额确认和计 量为递延所得税负债或递延所得税资产。本公司不对递延所得税资产和递延所得税负债进行 折现。</w:t>
      </w:r>
    </w:p>
    <w:p>
      <w:pPr>
        <w:pStyle w:val="Style37"/>
        <w:keepNext w:val="0"/>
        <w:keepLines w:val="0"/>
        <w:widowControl w:val="0"/>
        <w:shd w:val="clear" w:color="auto" w:fill="auto"/>
        <w:tabs>
          <w:tab w:pos="1036" w:val="left"/>
        </w:tabs>
        <w:bidi w:val="0"/>
        <w:spacing w:before="0" w:line="312" w:lineRule="exact"/>
        <w:ind w:left="0" w:right="0" w:firstLine="500"/>
        <w:jc w:val="both"/>
      </w:pPr>
      <w:bookmarkStart w:id="1049" w:name="bookmark1049"/>
      <w:r>
        <w:rPr>
          <w:b/>
          <w:bCs/>
          <w:color w:val="000000"/>
          <w:spacing w:val="0"/>
          <w:w w:val="100"/>
          <w:position w:val="0"/>
          <w:sz w:val="24"/>
          <w:szCs w:val="24"/>
        </w:rPr>
        <w:t>（</w:t>
      </w:r>
      <w:bookmarkEnd w:id="1049"/>
      <w:r>
        <w:rPr>
          <w:b/>
          <w:bCs/>
          <w:color w:val="000000"/>
          <w:spacing w:val="0"/>
          <w:w w:val="100"/>
          <w:position w:val="0"/>
          <w:sz w:val="24"/>
          <w:szCs w:val="24"/>
        </w:rPr>
        <w:t>1</w:t>
      </w:r>
      <w:r>
        <w:rPr>
          <w:b/>
          <w:bCs/>
          <w:color w:val="000000"/>
          <w:spacing w:val="0"/>
          <w:w w:val="100"/>
          <w:position w:val="0"/>
          <w:sz w:val="24"/>
          <w:szCs w:val="24"/>
        </w:rPr>
        <w:t>）</w:t>
        <w:tab/>
        <w:t>递延所得税资产的确认</w:t>
      </w:r>
    </w:p>
    <w:p>
      <w:pPr>
        <w:pStyle w:val="Style37"/>
        <w:keepNext w:val="0"/>
        <w:keepLines w:val="0"/>
        <w:widowControl w:val="0"/>
        <w:shd w:val="clear" w:color="auto" w:fill="auto"/>
        <w:bidi w:val="0"/>
        <w:spacing w:before="0" w:line="312" w:lineRule="exact"/>
        <w:ind w:left="0" w:right="0" w:firstLine="500"/>
        <w:jc w:val="both"/>
      </w:pPr>
      <w:r>
        <w:rPr>
          <w:color w:val="000000"/>
          <w:spacing w:val="0"/>
          <w:w w:val="100"/>
          <w:position w:val="0"/>
          <w:sz w:val="24"/>
          <w:szCs w:val="24"/>
        </w:rPr>
        <w:t>对于可抵扣暂时性差异、能够结转以后年度的可抵扣亏损和税款抵减，其对所得税的影 响额按预计转回期间的所得税税率计算，并将该影响额确认为递延所得税资产，但是以本公 司很可能取得用来抵扣可抵扣暂时性差异、可抵扣亏损和税款抵减的未来应纳税所得额为限。</w:t>
      </w:r>
    </w:p>
    <w:p>
      <w:pPr>
        <w:pStyle w:val="Style37"/>
        <w:keepNext w:val="0"/>
        <w:keepLines w:val="0"/>
        <w:widowControl w:val="0"/>
        <w:shd w:val="clear" w:color="auto" w:fill="auto"/>
        <w:bidi w:val="0"/>
        <w:spacing w:before="0" w:line="307" w:lineRule="exact"/>
        <w:ind w:left="0" w:right="0" w:firstLine="500"/>
        <w:jc w:val="both"/>
      </w:pPr>
      <w:r>
        <w:rPr>
          <w:color w:val="000000"/>
          <w:spacing w:val="0"/>
          <w:w w:val="100"/>
          <w:position w:val="0"/>
          <w:sz w:val="24"/>
          <w:szCs w:val="24"/>
        </w:rPr>
        <w:t>同时具有下列特征的交易或事项中因资产或负债的初始确认所产生的可抵扣暂时性差异 对所得税的影响额不确认为递延所得税资产：</w:t>
      </w:r>
    </w:p>
    <w:p>
      <w:pPr>
        <w:pStyle w:val="Style37"/>
        <w:keepNext w:val="0"/>
        <w:keepLines w:val="0"/>
        <w:widowControl w:val="0"/>
        <w:numPr>
          <w:ilvl w:val="0"/>
          <w:numId w:val="131"/>
        </w:numPr>
        <w:shd w:val="clear" w:color="auto" w:fill="auto"/>
        <w:tabs>
          <w:tab w:pos="906" w:val="left"/>
        </w:tabs>
        <w:bidi w:val="0"/>
        <w:spacing w:before="0" w:line="312" w:lineRule="exact"/>
        <w:ind w:left="0" w:right="0" w:firstLine="500"/>
        <w:jc w:val="both"/>
      </w:pPr>
      <w:bookmarkStart w:id="1050" w:name="bookmark1050"/>
      <w:bookmarkEnd w:id="1050"/>
      <w:r>
        <w:rPr>
          <w:color w:val="000000"/>
          <w:spacing w:val="0"/>
          <w:w w:val="100"/>
          <w:position w:val="0"/>
          <w:sz w:val="24"/>
          <w:szCs w:val="24"/>
        </w:rPr>
        <w:t>该项交易不是企业合并；</w:t>
      </w:r>
    </w:p>
    <w:p>
      <w:pPr>
        <w:pStyle w:val="Style37"/>
        <w:keepNext w:val="0"/>
        <w:keepLines w:val="0"/>
        <w:widowControl w:val="0"/>
        <w:numPr>
          <w:ilvl w:val="0"/>
          <w:numId w:val="131"/>
        </w:numPr>
        <w:shd w:val="clear" w:color="auto" w:fill="auto"/>
        <w:tabs>
          <w:tab w:pos="906" w:val="left"/>
        </w:tabs>
        <w:bidi w:val="0"/>
        <w:spacing w:before="0" w:line="312" w:lineRule="exact"/>
        <w:ind w:left="0" w:right="0" w:firstLine="500"/>
        <w:jc w:val="left"/>
      </w:pPr>
      <w:bookmarkStart w:id="1051" w:name="bookmark1051"/>
      <w:bookmarkEnd w:id="1051"/>
      <w:r>
        <w:rPr>
          <w:color w:val="000000"/>
          <w:spacing w:val="0"/>
          <w:w w:val="100"/>
          <w:position w:val="0"/>
          <w:sz w:val="24"/>
          <w:szCs w:val="24"/>
        </w:rPr>
        <w:t>交易发生时既不影响会计利润也不影响应纳税所得额（或可抵扣亏损）。</w:t>
      </w:r>
    </w:p>
    <w:p>
      <w:pPr>
        <w:pStyle w:val="Style37"/>
        <w:keepNext w:val="0"/>
        <w:keepLines w:val="0"/>
        <w:widowControl w:val="0"/>
        <w:shd w:val="clear" w:color="auto" w:fill="auto"/>
        <w:bidi w:val="0"/>
        <w:spacing w:before="0" w:line="322" w:lineRule="exact"/>
        <w:ind w:left="0" w:right="0" w:firstLine="500"/>
        <w:jc w:val="both"/>
      </w:pPr>
      <w:r>
        <w:rPr>
          <w:color w:val="000000"/>
          <w:spacing w:val="0"/>
          <w:w w:val="100"/>
          <w:position w:val="0"/>
          <w:sz w:val="24"/>
          <w:szCs w:val="24"/>
        </w:rPr>
        <w:t>本公司对与子公司、联营公司及合营企业投资相关的可抵扣暂时性差异，同时满足下列 两项条件的，其对所得税的影响额（才能）确认为递延所得税资产：</w:t>
      </w:r>
    </w:p>
    <w:p>
      <w:pPr>
        <w:pStyle w:val="Style37"/>
        <w:keepNext w:val="0"/>
        <w:keepLines w:val="0"/>
        <w:widowControl w:val="0"/>
        <w:numPr>
          <w:ilvl w:val="0"/>
          <w:numId w:val="133"/>
        </w:numPr>
        <w:shd w:val="clear" w:color="auto" w:fill="auto"/>
        <w:tabs>
          <w:tab w:pos="906" w:val="left"/>
        </w:tabs>
        <w:bidi w:val="0"/>
        <w:spacing w:before="0" w:line="312" w:lineRule="exact"/>
        <w:ind w:left="0" w:right="0" w:firstLine="500"/>
        <w:jc w:val="both"/>
      </w:pPr>
      <w:bookmarkStart w:id="1052" w:name="bookmark1052"/>
      <w:bookmarkEnd w:id="1052"/>
      <w:r>
        <w:rPr>
          <w:color w:val="000000"/>
          <w:spacing w:val="0"/>
          <w:w w:val="100"/>
          <w:position w:val="0"/>
          <w:sz w:val="24"/>
          <w:szCs w:val="24"/>
        </w:rPr>
        <w:t>暂时性差异在可预见的未来很可能转回；</w:t>
      </w:r>
    </w:p>
    <w:p>
      <w:pPr>
        <w:pStyle w:val="Style37"/>
        <w:keepNext w:val="0"/>
        <w:keepLines w:val="0"/>
        <w:widowControl w:val="0"/>
        <w:numPr>
          <w:ilvl w:val="0"/>
          <w:numId w:val="133"/>
        </w:numPr>
        <w:shd w:val="clear" w:color="auto" w:fill="auto"/>
        <w:tabs>
          <w:tab w:pos="906" w:val="left"/>
        </w:tabs>
        <w:bidi w:val="0"/>
        <w:spacing w:before="0" w:line="312" w:lineRule="exact"/>
        <w:ind w:left="0" w:right="0" w:firstLine="500"/>
        <w:jc w:val="left"/>
      </w:pPr>
      <w:bookmarkStart w:id="1053" w:name="bookmark1053"/>
      <w:bookmarkEnd w:id="1053"/>
      <w:r>
        <w:rPr>
          <w:color w:val="000000"/>
          <w:spacing w:val="0"/>
          <w:w w:val="100"/>
          <w:position w:val="0"/>
          <w:sz w:val="24"/>
          <w:szCs w:val="24"/>
        </w:rPr>
        <w:t>未来很可能获得用来抵扣可抵扣暂时性差异的应纳税所得额；</w:t>
      </w:r>
    </w:p>
    <w:p>
      <w:pPr>
        <w:pStyle w:val="Style37"/>
        <w:keepNext w:val="0"/>
        <w:keepLines w:val="0"/>
        <w:widowControl w:val="0"/>
        <w:shd w:val="clear" w:color="auto" w:fill="auto"/>
        <w:bidi w:val="0"/>
        <w:spacing w:before="0" w:line="302" w:lineRule="exact"/>
        <w:ind w:left="0" w:right="0" w:firstLine="500"/>
        <w:jc w:val="both"/>
      </w:pPr>
      <w:r>
        <w:rPr>
          <w:color w:val="000000"/>
          <w:spacing w:val="0"/>
          <w:w w:val="100"/>
          <w:position w:val="0"/>
          <w:sz w:val="24"/>
          <w:szCs w:val="24"/>
        </w:rPr>
        <w:t>资产负债表日，有确凿证据表明未来期间很可能获得足够的应纳税所得额用来抵扣可抵 扣暂时性差异的，确认以前期间未确认的递延所得税资产。</w:t>
      </w:r>
    </w:p>
    <w:p>
      <w:pPr>
        <w:pStyle w:val="Style37"/>
        <w:keepNext w:val="0"/>
        <w:keepLines w:val="0"/>
        <w:widowControl w:val="0"/>
        <w:shd w:val="clear" w:color="auto" w:fill="auto"/>
        <w:bidi w:val="0"/>
        <w:spacing w:before="0" w:line="312" w:lineRule="exact"/>
        <w:ind w:left="0" w:right="0" w:firstLine="500"/>
        <w:jc w:val="both"/>
      </w:pPr>
      <w:r>
        <w:rPr>
          <w:color w:val="000000"/>
          <w:spacing w:val="0"/>
          <w:w w:val="100"/>
          <w:position w:val="0"/>
          <w:sz w:val="24"/>
          <w:szCs w:val="24"/>
        </w:rPr>
        <w:t>在资产负债表日，本公司对递延所得税资产的账面价值进行复核。如果未来期间很可能 无法获得足够的应纳税所得额用以抵扣递延所得税资产的利益，减记递延所得税资产的账面 价值。在很可能获得足够的应纳税所得额时，减记的金额予以转回。</w:t>
      </w:r>
    </w:p>
    <w:p>
      <w:pPr>
        <w:pStyle w:val="Style37"/>
        <w:keepNext w:val="0"/>
        <w:keepLines w:val="0"/>
        <w:widowControl w:val="0"/>
        <w:shd w:val="clear" w:color="auto" w:fill="auto"/>
        <w:tabs>
          <w:tab w:pos="1036" w:val="left"/>
        </w:tabs>
        <w:bidi w:val="0"/>
        <w:spacing w:before="0" w:line="312" w:lineRule="exact"/>
        <w:ind w:left="0" w:right="0" w:firstLine="500"/>
        <w:jc w:val="both"/>
      </w:pPr>
      <w:bookmarkStart w:id="1054" w:name="bookmark1054"/>
      <w:r>
        <w:rPr>
          <w:b/>
          <w:bCs/>
          <w:color w:val="000000"/>
          <w:spacing w:val="0"/>
          <w:w w:val="100"/>
          <w:position w:val="0"/>
          <w:sz w:val="24"/>
          <w:szCs w:val="24"/>
        </w:rPr>
        <w:t>（</w:t>
      </w:r>
      <w:bookmarkEnd w:id="1054"/>
      <w:r>
        <w:rPr>
          <w:b/>
          <w:bCs/>
          <w:color w:val="000000"/>
          <w:spacing w:val="0"/>
          <w:w w:val="100"/>
          <w:position w:val="0"/>
          <w:sz w:val="24"/>
          <w:szCs w:val="24"/>
        </w:rPr>
        <w:t>2</w:t>
      </w:r>
      <w:r>
        <w:rPr>
          <w:b/>
          <w:bCs/>
          <w:color w:val="000000"/>
          <w:spacing w:val="0"/>
          <w:w w:val="100"/>
          <w:position w:val="0"/>
          <w:sz w:val="24"/>
          <w:szCs w:val="24"/>
        </w:rPr>
        <w:t>）</w:t>
        <w:tab/>
        <w:t>递延所得税负债的确认</w:t>
      </w:r>
    </w:p>
    <w:p>
      <w:pPr>
        <w:pStyle w:val="Style37"/>
        <w:keepNext w:val="0"/>
        <w:keepLines w:val="0"/>
        <w:widowControl w:val="0"/>
        <w:shd w:val="clear" w:color="auto" w:fill="auto"/>
        <w:bidi w:val="0"/>
        <w:spacing w:before="0" w:line="322" w:lineRule="exact"/>
        <w:ind w:left="0" w:right="0" w:firstLine="500"/>
        <w:jc w:val="both"/>
      </w:pPr>
      <w:r>
        <w:rPr>
          <w:color w:val="000000"/>
          <w:spacing w:val="0"/>
          <w:w w:val="100"/>
          <w:position w:val="0"/>
          <w:sz w:val="24"/>
          <w:szCs w:val="24"/>
        </w:rPr>
        <w:t>本公司所有应纳税暂时性差异均按预计转回期间的所得税税率计量对所得税的影响，并 将该影响额确认为递延所得税负债，但下列情况的除外：</w:t>
      </w:r>
    </w:p>
    <w:p>
      <w:pPr>
        <w:pStyle w:val="Style37"/>
        <w:keepNext w:val="0"/>
        <w:keepLines w:val="0"/>
        <w:widowControl w:val="0"/>
        <w:shd w:val="clear" w:color="auto" w:fill="auto"/>
        <w:bidi w:val="0"/>
        <w:spacing w:before="0" w:line="293" w:lineRule="exact"/>
        <w:ind w:left="0" w:right="0" w:firstLine="500"/>
        <w:jc w:val="both"/>
      </w:pPr>
      <w:r>
        <w:rPr>
          <w:color w:val="000000"/>
          <w:spacing w:val="0"/>
          <w:w w:val="100"/>
          <w:position w:val="0"/>
          <w:sz w:val="24"/>
          <w:szCs w:val="24"/>
        </w:rPr>
        <w:t>①因下列交易或事项中产生的应纳税暂时性差异对所得税的影响不确认为递延所得税负 债：</w:t>
      </w:r>
    </w:p>
    <w:p>
      <w:pPr>
        <w:pStyle w:val="Style37"/>
        <w:keepNext w:val="0"/>
        <w:keepLines w:val="0"/>
        <w:widowControl w:val="0"/>
        <w:numPr>
          <w:ilvl w:val="0"/>
          <w:numId w:val="135"/>
        </w:numPr>
        <w:shd w:val="clear" w:color="auto" w:fill="auto"/>
        <w:tabs>
          <w:tab w:pos="886" w:val="left"/>
        </w:tabs>
        <w:bidi w:val="0"/>
        <w:spacing w:before="0" w:after="120" w:line="312" w:lineRule="exact"/>
        <w:ind w:left="0" w:right="0" w:firstLine="480"/>
        <w:jc w:val="both"/>
      </w:pPr>
      <w:bookmarkStart w:id="1055" w:name="bookmark1055"/>
      <w:bookmarkEnd w:id="1055"/>
      <w:r>
        <w:rPr>
          <w:color w:val="000000"/>
          <w:spacing w:val="0"/>
          <w:w w:val="100"/>
          <w:position w:val="0"/>
          <w:sz w:val="24"/>
          <w:szCs w:val="24"/>
        </w:rPr>
        <w:t>商誉的初始确认；</w:t>
      </w:r>
    </w:p>
    <w:p>
      <w:pPr>
        <w:pStyle w:val="Style37"/>
        <w:keepNext w:val="0"/>
        <w:keepLines w:val="0"/>
        <w:widowControl w:val="0"/>
        <w:numPr>
          <w:ilvl w:val="0"/>
          <w:numId w:val="135"/>
        </w:numPr>
        <w:shd w:val="clear" w:color="auto" w:fill="auto"/>
        <w:tabs>
          <w:tab w:pos="862" w:val="left"/>
        </w:tabs>
        <w:bidi w:val="0"/>
        <w:spacing w:before="0" w:after="120" w:line="326" w:lineRule="exact"/>
        <w:ind w:left="0" w:right="0" w:firstLine="480"/>
        <w:jc w:val="both"/>
      </w:pPr>
      <w:bookmarkStart w:id="1056" w:name="bookmark1056"/>
      <w:bookmarkEnd w:id="1056"/>
      <w:r>
        <w:rPr>
          <w:color w:val="000000"/>
          <w:spacing w:val="0"/>
          <w:w w:val="100"/>
          <w:position w:val="0"/>
          <w:sz w:val="24"/>
          <w:szCs w:val="24"/>
        </w:rPr>
        <w:t>具有以下特征的交易中产生的资产或负债的初始确认：该交易不是企业合并，并且交 易发生时既不影响会计利润也不影响应纳税所得额或可抵扣亏损。</w:t>
      </w:r>
    </w:p>
    <w:p>
      <w:pPr>
        <w:pStyle w:val="Style37"/>
        <w:keepNext w:val="0"/>
        <w:keepLines w:val="0"/>
        <w:widowControl w:val="0"/>
        <w:shd w:val="clear" w:color="auto" w:fill="auto"/>
        <w:bidi w:val="0"/>
        <w:spacing w:before="0" w:after="120" w:line="317" w:lineRule="exact"/>
        <w:ind w:left="0" w:right="0" w:firstLine="480"/>
        <w:jc w:val="both"/>
      </w:pPr>
      <w:r>
        <w:rPr>
          <w:color w:val="000000"/>
          <w:spacing w:val="0"/>
          <w:w w:val="100"/>
          <w:position w:val="0"/>
          <w:sz w:val="24"/>
          <w:szCs w:val="24"/>
        </w:rPr>
        <w:t>②本公司对与子公司、合营企业及联营企业投资相关的应纳税暂时性差异，其对所得税 的影响额一般确认为递延所得税负债，但同时满足以下两项条件的除外：</w:t>
      </w:r>
    </w:p>
    <w:p>
      <w:pPr>
        <w:pStyle w:val="Style37"/>
        <w:keepNext w:val="0"/>
        <w:keepLines w:val="0"/>
        <w:widowControl w:val="0"/>
        <w:numPr>
          <w:ilvl w:val="0"/>
          <w:numId w:val="137"/>
        </w:numPr>
        <w:shd w:val="clear" w:color="auto" w:fill="auto"/>
        <w:tabs>
          <w:tab w:pos="886" w:val="left"/>
        </w:tabs>
        <w:bidi w:val="0"/>
        <w:spacing w:before="0" w:after="120" w:line="312" w:lineRule="exact"/>
        <w:ind w:left="0" w:right="0" w:firstLine="480"/>
        <w:jc w:val="both"/>
      </w:pPr>
      <w:bookmarkStart w:id="1057" w:name="bookmark1057"/>
      <w:bookmarkEnd w:id="1057"/>
      <w:r>
        <w:rPr>
          <w:color w:val="000000"/>
          <w:spacing w:val="0"/>
          <w:w w:val="100"/>
          <w:position w:val="0"/>
          <w:sz w:val="24"/>
          <w:szCs w:val="24"/>
        </w:rPr>
        <w:t>本公司能够控制暂时性差异转回的时间；</w:t>
      </w:r>
    </w:p>
    <w:p>
      <w:pPr>
        <w:pStyle w:val="Style37"/>
        <w:keepNext w:val="0"/>
        <w:keepLines w:val="0"/>
        <w:widowControl w:val="0"/>
        <w:numPr>
          <w:ilvl w:val="0"/>
          <w:numId w:val="137"/>
        </w:numPr>
        <w:shd w:val="clear" w:color="auto" w:fill="auto"/>
        <w:tabs>
          <w:tab w:pos="886" w:val="left"/>
        </w:tabs>
        <w:bidi w:val="0"/>
        <w:spacing w:before="0" w:after="120" w:line="312" w:lineRule="exact"/>
        <w:ind w:left="0" w:right="0" w:firstLine="480"/>
        <w:jc w:val="left"/>
      </w:pPr>
      <w:bookmarkStart w:id="1058" w:name="bookmark1058"/>
      <w:bookmarkEnd w:id="1058"/>
      <w:r>
        <w:rPr>
          <w:color w:val="000000"/>
          <w:spacing w:val="0"/>
          <w:w w:val="100"/>
          <w:position w:val="0"/>
          <w:sz w:val="24"/>
          <w:szCs w:val="24"/>
        </w:rPr>
        <w:t>该暂时性差异在可预见的未来很可能不会转回。</w:t>
      </w:r>
    </w:p>
    <w:p>
      <w:pPr>
        <w:pStyle w:val="Style37"/>
        <w:keepNext w:val="0"/>
        <w:keepLines w:val="0"/>
        <w:widowControl w:val="0"/>
        <w:shd w:val="clear" w:color="auto" w:fill="auto"/>
        <w:bidi w:val="0"/>
        <w:spacing w:before="0" w:after="120" w:line="312" w:lineRule="exact"/>
        <w:ind w:left="0" w:right="0" w:firstLine="480"/>
        <w:jc w:val="left"/>
      </w:pPr>
      <w:bookmarkStart w:id="1059" w:name="bookmark1059"/>
      <w:r>
        <w:rPr>
          <w:b/>
          <w:bCs/>
          <w:color w:val="000000"/>
          <w:spacing w:val="0"/>
          <w:w w:val="100"/>
          <w:position w:val="0"/>
          <w:sz w:val="24"/>
          <w:szCs w:val="24"/>
        </w:rPr>
        <w:t>（</w:t>
      </w:r>
      <w:bookmarkEnd w:id="1059"/>
      <w:r>
        <w:rPr>
          <w:b/>
          <w:bCs/>
          <w:color w:val="000000"/>
          <w:spacing w:val="0"/>
          <w:w w:val="100"/>
          <w:position w:val="0"/>
          <w:sz w:val="24"/>
          <w:szCs w:val="24"/>
        </w:rPr>
        <w:t>3</w:t>
      </w:r>
      <w:r>
        <w:rPr>
          <w:b/>
          <w:bCs/>
          <w:color w:val="000000"/>
          <w:spacing w:val="0"/>
          <w:w w:val="100"/>
          <w:position w:val="0"/>
          <w:sz w:val="24"/>
          <w:szCs w:val="24"/>
        </w:rPr>
        <w:t>）特定交易或事项所涉及的递延所得税负债或资产的确认</w:t>
      </w:r>
    </w:p>
    <w:p>
      <w:pPr>
        <w:pStyle w:val="Style37"/>
        <w:keepNext w:val="0"/>
        <w:keepLines w:val="0"/>
        <w:widowControl w:val="0"/>
        <w:numPr>
          <w:ilvl w:val="0"/>
          <w:numId w:val="139"/>
        </w:numPr>
        <w:shd w:val="clear" w:color="auto" w:fill="auto"/>
        <w:tabs>
          <w:tab w:pos="901" w:val="left"/>
        </w:tabs>
        <w:bidi w:val="0"/>
        <w:spacing w:before="0" w:after="120" w:line="312" w:lineRule="exact"/>
        <w:ind w:left="0" w:right="0" w:firstLine="480"/>
        <w:jc w:val="left"/>
      </w:pPr>
      <w:bookmarkStart w:id="1060" w:name="bookmark1060"/>
      <w:bookmarkEnd w:id="1060"/>
      <w:r>
        <w:rPr>
          <w:color w:val="000000"/>
          <w:spacing w:val="0"/>
          <w:w w:val="100"/>
          <w:position w:val="0"/>
          <w:sz w:val="24"/>
          <w:szCs w:val="24"/>
        </w:rPr>
        <w:t>与企业合并相关的递延所得税负债或资产</w:t>
      </w:r>
    </w:p>
    <w:p>
      <w:pPr>
        <w:pStyle w:val="Style37"/>
        <w:keepNext w:val="0"/>
        <w:keepLines w:val="0"/>
        <w:widowControl w:val="0"/>
        <w:shd w:val="clear" w:color="auto" w:fill="auto"/>
        <w:bidi w:val="0"/>
        <w:spacing w:before="0" w:after="120" w:line="312" w:lineRule="exact"/>
        <w:ind w:left="0" w:right="0" w:firstLine="480"/>
        <w:jc w:val="both"/>
      </w:pPr>
      <w:r>
        <w:rPr>
          <w:color w:val="000000"/>
          <w:spacing w:val="0"/>
          <w:w w:val="100"/>
          <w:position w:val="0"/>
          <w:sz w:val="24"/>
          <w:szCs w:val="24"/>
        </w:rPr>
        <w:t>非同一控制下企业合并产生的应纳税暂时性差异或可抵扣暂时性差异，在确认递延所得 税负债或递延所得税资产的同时，相关的递延所得税费用（或收益），通常调整企业合并中所 确认的商誉。</w:t>
      </w:r>
    </w:p>
    <w:p>
      <w:pPr>
        <w:pStyle w:val="Style37"/>
        <w:keepNext w:val="0"/>
        <w:keepLines w:val="0"/>
        <w:widowControl w:val="0"/>
        <w:numPr>
          <w:ilvl w:val="0"/>
          <w:numId w:val="139"/>
        </w:numPr>
        <w:shd w:val="clear" w:color="auto" w:fill="auto"/>
        <w:tabs>
          <w:tab w:pos="901" w:val="left"/>
        </w:tabs>
        <w:bidi w:val="0"/>
        <w:spacing w:before="0" w:after="120" w:line="312" w:lineRule="exact"/>
        <w:ind w:left="0" w:right="0" w:firstLine="480"/>
        <w:jc w:val="both"/>
      </w:pPr>
      <w:bookmarkStart w:id="1061" w:name="bookmark1061"/>
      <w:bookmarkEnd w:id="1061"/>
      <w:r>
        <w:rPr>
          <w:color w:val="000000"/>
          <w:spacing w:val="0"/>
          <w:w w:val="100"/>
          <w:position w:val="0"/>
          <w:sz w:val="24"/>
          <w:szCs w:val="24"/>
        </w:rPr>
        <w:t>直接计入所有者权益的项目</w:t>
      </w:r>
    </w:p>
    <w:p>
      <w:pPr>
        <w:pStyle w:val="Style37"/>
        <w:keepNext w:val="0"/>
        <w:keepLines w:val="0"/>
        <w:widowControl w:val="0"/>
        <w:shd w:val="clear" w:color="auto" w:fill="auto"/>
        <w:bidi w:val="0"/>
        <w:spacing w:before="0" w:after="120" w:line="310" w:lineRule="exact"/>
        <w:ind w:left="0" w:right="0" w:firstLine="480"/>
        <w:jc w:val="both"/>
      </w:pPr>
      <w:r>
        <w:rPr>
          <w:color w:val="000000"/>
          <w:spacing w:val="0"/>
          <w:w w:val="100"/>
          <w:position w:val="0"/>
          <w:sz w:val="24"/>
          <w:szCs w:val="24"/>
        </w:rPr>
        <w:t>与直接计入所有者权益的交易或者事项相关的当期所得税和递延所得税，计入所有者权 益。暂时性差异对所得税的影响计入所有者权益的交易或事项包括：其他债权投资公允价值 变动等形成的其他综合收益、会计政策变更采用追溯调整法或对前期（重要）会计差错更正 差异追溯重述法调整期初留存收益、同时包含负债成份及权益成份的混合金融工具在初始确 认时计入所有者权益等。</w:t>
      </w:r>
    </w:p>
    <w:p>
      <w:pPr>
        <w:pStyle w:val="Style37"/>
        <w:keepNext w:val="0"/>
        <w:keepLines w:val="0"/>
        <w:widowControl w:val="0"/>
        <w:numPr>
          <w:ilvl w:val="0"/>
          <w:numId w:val="139"/>
        </w:numPr>
        <w:shd w:val="clear" w:color="auto" w:fill="auto"/>
        <w:tabs>
          <w:tab w:pos="901" w:val="left"/>
        </w:tabs>
        <w:bidi w:val="0"/>
        <w:spacing w:before="0" w:after="120" w:line="312" w:lineRule="exact"/>
        <w:ind w:left="0" w:right="0" w:firstLine="480"/>
        <w:jc w:val="both"/>
      </w:pPr>
      <w:bookmarkStart w:id="1062" w:name="bookmark1062"/>
      <w:bookmarkEnd w:id="1062"/>
      <w:r>
        <w:rPr>
          <w:color w:val="000000"/>
          <w:spacing w:val="0"/>
          <w:w w:val="100"/>
          <w:position w:val="0"/>
          <w:sz w:val="24"/>
          <w:szCs w:val="24"/>
        </w:rPr>
        <w:t>可弥补亏损和税款抵减</w:t>
      </w:r>
    </w:p>
    <w:p>
      <w:pPr>
        <w:pStyle w:val="Style37"/>
        <w:keepNext w:val="0"/>
        <w:keepLines w:val="0"/>
        <w:widowControl w:val="0"/>
        <w:numPr>
          <w:ilvl w:val="0"/>
          <w:numId w:val="141"/>
        </w:numPr>
        <w:shd w:val="clear" w:color="auto" w:fill="auto"/>
        <w:tabs>
          <w:tab w:pos="886" w:val="left"/>
        </w:tabs>
        <w:bidi w:val="0"/>
        <w:spacing w:before="0" w:after="120" w:line="312" w:lineRule="exact"/>
        <w:ind w:left="0" w:right="0" w:firstLine="480"/>
        <w:jc w:val="left"/>
      </w:pPr>
      <w:bookmarkStart w:id="1063" w:name="bookmark1063"/>
      <w:bookmarkEnd w:id="1063"/>
      <w:r>
        <w:rPr>
          <w:color w:val="000000"/>
          <w:spacing w:val="0"/>
          <w:w w:val="100"/>
          <w:position w:val="0"/>
          <w:sz w:val="24"/>
          <w:szCs w:val="24"/>
        </w:rPr>
        <w:t>本公司自身经营产生的可弥补亏损以及税款抵减</w:t>
      </w:r>
    </w:p>
    <w:p>
      <w:pPr>
        <w:pStyle w:val="Style37"/>
        <w:keepNext w:val="0"/>
        <w:keepLines w:val="0"/>
        <w:widowControl w:val="0"/>
        <w:shd w:val="clear" w:color="auto" w:fill="auto"/>
        <w:bidi w:val="0"/>
        <w:spacing w:before="0" w:after="120" w:line="312" w:lineRule="exact"/>
        <w:ind w:left="0" w:right="0" w:firstLine="480"/>
        <w:jc w:val="both"/>
      </w:pPr>
      <w:r>
        <w:rPr>
          <w:color w:val="000000"/>
          <w:spacing w:val="0"/>
          <w:w w:val="100"/>
          <w:position w:val="0"/>
          <w:sz w:val="24"/>
          <w:szCs w:val="24"/>
        </w:rPr>
        <w:t>可抵扣亏损是指按照税法规定计算确定的准予用以后年度的应纳税所得额弥补的亏损。 对于按照税法规定可以结转以后年度的未弥补亏损（可抵扣亏损）和税款抵减，视同可抵扣 暂时性差异处理。在预计可利用可弥补亏损或税款抵减的未来期间内很可能取得足够的应纳 税所得额时，以很可能取得的应纳税所得额为限，确认相应的递延所得税资产，同时减少当 期利润表中的所得税费用。</w:t>
      </w:r>
    </w:p>
    <w:p>
      <w:pPr>
        <w:pStyle w:val="Style37"/>
        <w:keepNext w:val="0"/>
        <w:keepLines w:val="0"/>
        <w:widowControl w:val="0"/>
        <w:numPr>
          <w:ilvl w:val="0"/>
          <w:numId w:val="141"/>
        </w:numPr>
        <w:shd w:val="clear" w:color="auto" w:fill="auto"/>
        <w:tabs>
          <w:tab w:pos="886" w:val="left"/>
        </w:tabs>
        <w:bidi w:val="0"/>
        <w:spacing w:before="0" w:after="120" w:line="312" w:lineRule="exact"/>
        <w:ind w:left="0" w:right="0" w:firstLine="480"/>
        <w:jc w:val="left"/>
      </w:pPr>
      <w:bookmarkStart w:id="1064" w:name="bookmark1064"/>
      <w:bookmarkEnd w:id="1064"/>
      <w:r>
        <w:rPr>
          <w:color w:val="000000"/>
          <w:spacing w:val="0"/>
          <w:w w:val="100"/>
          <w:position w:val="0"/>
          <w:sz w:val="24"/>
          <w:szCs w:val="24"/>
        </w:rPr>
        <w:t>因企业合并而形成的可弥补的被合并企业的未弥补亏损</w:t>
      </w:r>
    </w:p>
    <w:p>
      <w:pPr>
        <w:pStyle w:val="Style37"/>
        <w:keepNext w:val="0"/>
        <w:keepLines w:val="0"/>
        <w:widowControl w:val="0"/>
        <w:shd w:val="clear" w:color="auto" w:fill="auto"/>
        <w:bidi w:val="0"/>
        <w:spacing w:before="0" w:after="120" w:line="312" w:lineRule="exact"/>
        <w:ind w:left="0" w:right="0" w:firstLine="480"/>
        <w:jc w:val="both"/>
      </w:pPr>
      <w:r>
        <w:rPr>
          <w:color w:val="000000"/>
          <w:spacing w:val="0"/>
          <w:w w:val="100"/>
          <w:position w:val="0"/>
          <w:sz w:val="24"/>
          <w:szCs w:val="24"/>
        </w:rPr>
        <w:t>在企业合并中，本公司取得被购买方的可抵扣暂时性差异，在购买日不符合递延所得税 资产确认条件的，不予以确认。购买日后12个月内，如取得新的或进一步的信息表明购买日 的相关情况已经存在，预期被购买方在购买日可抵扣暂时性差异带来的经济利益能够实现的, 确认相关的递延所得税资产，同时减少商誉，商誉不足冲减的，差额部分确认为当期损益； 除上述情况以外，确认与企业合并相关的递延所得税资产，计入当期损益。</w:t>
      </w:r>
    </w:p>
    <w:p>
      <w:pPr>
        <w:pStyle w:val="Style37"/>
        <w:keepNext w:val="0"/>
        <w:keepLines w:val="0"/>
        <w:widowControl w:val="0"/>
        <w:numPr>
          <w:ilvl w:val="0"/>
          <w:numId w:val="139"/>
        </w:numPr>
        <w:shd w:val="clear" w:color="auto" w:fill="auto"/>
        <w:tabs>
          <w:tab w:pos="901" w:val="left"/>
        </w:tabs>
        <w:bidi w:val="0"/>
        <w:spacing w:before="0" w:after="120" w:line="312" w:lineRule="exact"/>
        <w:ind w:left="0" w:right="0" w:firstLine="480"/>
        <w:jc w:val="both"/>
      </w:pPr>
      <w:bookmarkStart w:id="1065" w:name="bookmark1065"/>
      <w:bookmarkEnd w:id="1065"/>
      <w:r>
        <w:rPr>
          <w:color w:val="000000"/>
          <w:spacing w:val="0"/>
          <w:w w:val="100"/>
          <w:position w:val="0"/>
          <w:sz w:val="24"/>
          <w:szCs w:val="24"/>
        </w:rPr>
        <w:t>合并抵销形成的暂时性差异</w:t>
      </w:r>
    </w:p>
    <w:p>
      <w:pPr>
        <w:pStyle w:val="Style37"/>
        <w:keepNext w:val="0"/>
        <w:keepLines w:val="0"/>
        <w:widowControl w:val="0"/>
        <w:shd w:val="clear" w:color="auto" w:fill="auto"/>
        <w:bidi w:val="0"/>
        <w:spacing w:before="0" w:after="120" w:line="299" w:lineRule="exact"/>
        <w:ind w:left="0" w:right="0" w:firstLine="480"/>
        <w:jc w:val="both"/>
      </w:pPr>
      <w:r>
        <w:rPr>
          <w:color w:val="000000"/>
          <w:spacing w:val="0"/>
          <w:w w:val="100"/>
          <w:position w:val="0"/>
          <w:sz w:val="24"/>
          <w:szCs w:val="24"/>
        </w:rPr>
        <w:t>本公司在编制合并财务报表时，因抵销未实现内部销售损益导致合并资产负债表中资产、 负债的账面价值与其在所属纳税主体的计税基础之间产生暂时性差异的，在合并资产负债表 中确认递延所得税资产或递延所得税负债，同时调整合并利润表中的所得税费用，但与直接 计入所有者权益的交易或事项及企业合并相关的递延所得税除外。</w:t>
      </w:r>
    </w:p>
    <w:p>
      <w:pPr>
        <w:pStyle w:val="Style37"/>
        <w:keepNext w:val="0"/>
        <w:keepLines w:val="0"/>
        <w:widowControl w:val="0"/>
        <w:numPr>
          <w:ilvl w:val="0"/>
          <w:numId w:val="139"/>
        </w:numPr>
        <w:shd w:val="clear" w:color="auto" w:fill="auto"/>
        <w:tabs>
          <w:tab w:pos="901" w:val="left"/>
        </w:tabs>
        <w:bidi w:val="0"/>
        <w:spacing w:before="0" w:after="120" w:line="312" w:lineRule="exact"/>
        <w:ind w:left="0" w:right="0" w:firstLine="480"/>
        <w:jc w:val="both"/>
      </w:pPr>
      <w:bookmarkStart w:id="1066" w:name="bookmark1066"/>
      <w:bookmarkEnd w:id="1066"/>
      <w:r>
        <w:rPr>
          <w:color w:val="000000"/>
          <w:spacing w:val="0"/>
          <w:w w:val="100"/>
          <w:position w:val="0"/>
          <w:sz w:val="24"/>
          <w:szCs w:val="24"/>
        </w:rPr>
        <w:t>以权益结算的股份支付</w:t>
      </w:r>
    </w:p>
    <w:p>
      <w:pPr>
        <w:pStyle w:val="Style37"/>
        <w:keepNext w:val="0"/>
        <w:keepLines w:val="0"/>
        <w:widowControl w:val="0"/>
        <w:shd w:val="clear" w:color="auto" w:fill="auto"/>
        <w:bidi w:val="0"/>
        <w:spacing w:before="0" w:after="320" w:line="312" w:lineRule="exact"/>
        <w:ind w:left="0" w:right="0" w:firstLine="500"/>
        <w:jc w:val="both"/>
      </w:pPr>
      <w:r>
        <w:rPr>
          <w:color w:val="000000"/>
          <w:spacing w:val="0"/>
          <w:w w:val="100"/>
          <w:position w:val="0"/>
          <w:sz w:val="24"/>
          <w:szCs w:val="24"/>
        </w:rPr>
        <w:t>如果税法规定与股份支付相关的支出允许税前扣除，在按照会计准则规定确认成本费用 的期间内，本公司根据会计期末取得信息估计可税前扣除的金额计算确定其计税基础及由此 产生的暂时性差异，符合确认条件的情况下确认相关的递延所得税。其中预计未来期间可税 前扣除的金额超过按照会计准则规定确认的与股份支付相关的成本费用，超过部分的所得税 影响应直接计入所有者权益。</w:t>
      </w:r>
    </w:p>
    <w:p>
      <w:pPr>
        <w:pStyle w:val="Style63"/>
        <w:keepNext w:val="0"/>
        <w:keepLines w:val="0"/>
        <w:widowControl w:val="0"/>
        <w:shd w:val="clear" w:color="auto" w:fill="auto"/>
        <w:bidi w:val="0"/>
        <w:spacing w:before="0" w:after="320" w:line="240" w:lineRule="auto"/>
        <w:ind w:left="0" w:right="0" w:firstLine="0"/>
        <w:jc w:val="left"/>
      </w:pPr>
      <w:bookmarkStart w:id="1067" w:name="bookmark1067"/>
      <w:r>
        <w:rPr>
          <w:rFonts w:ascii="Times New Roman" w:eastAsia="Times New Roman" w:hAnsi="Times New Roman" w:cs="Times New Roman"/>
          <w:color w:val="000000"/>
          <w:spacing w:val="0"/>
          <w:w w:val="100"/>
          <w:position w:val="0"/>
        </w:rPr>
        <w:t>4</w:t>
      </w:r>
      <w:bookmarkEnd w:id="1067"/>
      <w:r>
        <w:rPr>
          <w:rFonts w:ascii="Times New Roman" w:eastAsia="Times New Roman" w:hAnsi="Times New Roman" w:cs="Times New Roman"/>
          <w:color w:val="000000"/>
          <w:spacing w:val="0"/>
          <w:w w:val="100"/>
          <w:position w:val="0"/>
        </w:rPr>
        <w:t>2</w:t>
      </w:r>
      <w:r>
        <w:rPr>
          <w:color w:val="000000"/>
          <w:spacing w:val="0"/>
          <w:w w:val="100"/>
          <w:position w:val="0"/>
        </w:rPr>
        <w:t>、租赁</w:t>
      </w:r>
    </w:p>
    <w:p>
      <w:pPr>
        <w:pStyle w:val="Style63"/>
        <w:keepNext w:val="0"/>
        <w:keepLines w:val="0"/>
        <w:widowControl w:val="0"/>
        <w:numPr>
          <w:ilvl w:val="0"/>
          <w:numId w:val="143"/>
        </w:numPr>
        <w:shd w:val="clear" w:color="auto" w:fill="auto"/>
        <w:bidi w:val="0"/>
        <w:spacing w:before="0" w:after="320" w:line="240" w:lineRule="auto"/>
        <w:ind w:left="0" w:right="0" w:firstLine="0"/>
        <w:jc w:val="left"/>
      </w:pPr>
      <w:bookmarkStart w:id="1068" w:name="bookmark1068"/>
      <w:bookmarkEnd w:id="1068"/>
      <w:r>
        <w:rPr>
          <w:color w:val="000000"/>
          <w:spacing w:val="0"/>
          <w:w w:val="100"/>
          <w:position w:val="0"/>
        </w:rPr>
        <w:t>经营租赁的会计处理方法</w:t>
      </w:r>
    </w:p>
    <w:p>
      <w:pPr>
        <w:pStyle w:val="Style37"/>
        <w:keepNext w:val="0"/>
        <w:keepLines w:val="0"/>
        <w:widowControl w:val="0"/>
        <w:numPr>
          <w:ilvl w:val="0"/>
          <w:numId w:val="145"/>
        </w:numPr>
        <w:shd w:val="clear" w:color="auto" w:fill="auto"/>
        <w:tabs>
          <w:tab w:pos="858" w:val="left"/>
        </w:tabs>
        <w:bidi w:val="0"/>
        <w:spacing w:before="0" w:line="313" w:lineRule="exact"/>
        <w:ind w:left="0" w:right="0" w:firstLine="500"/>
        <w:jc w:val="both"/>
      </w:pPr>
      <w:bookmarkStart w:id="1069" w:name="bookmark1069"/>
      <w:bookmarkEnd w:id="1069"/>
      <w:r>
        <w:rPr>
          <w:color w:val="000000"/>
          <w:spacing w:val="0"/>
          <w:w w:val="100"/>
          <w:position w:val="0"/>
          <w:sz w:val="24"/>
          <w:szCs w:val="24"/>
        </w:rPr>
        <w:t>本公司作为经营租赁承租人时，将经营租赁的租金支出，在租赁期内各个期间按照直 线法或根据租赁资产的使用量计入当期损益。出租人提供免租期的，本公司将租金总额在不 扣除免租期的整个租赁期内，按直线法或其他合理的方法进行分摊，免租期内确认租金费用 及相应的负债。出租人承担了承租人某些费用的，本公司按该费用从租金费用总额中扣除后 的租金费用余额在租赁期内进行分摊。</w:t>
      </w:r>
    </w:p>
    <w:p>
      <w:pPr>
        <w:pStyle w:val="Style37"/>
        <w:keepNext w:val="0"/>
        <w:keepLines w:val="0"/>
        <w:widowControl w:val="0"/>
        <w:shd w:val="clear" w:color="auto" w:fill="auto"/>
        <w:bidi w:val="0"/>
        <w:spacing w:before="0" w:line="313" w:lineRule="exact"/>
        <w:ind w:left="0" w:right="0" w:firstLine="500"/>
        <w:jc w:val="both"/>
      </w:pPr>
      <w:r>
        <w:rPr>
          <w:color w:val="000000"/>
          <w:spacing w:val="0"/>
          <w:w w:val="100"/>
          <w:position w:val="0"/>
          <w:sz w:val="24"/>
          <w:szCs w:val="24"/>
        </w:rPr>
        <w:t>初始直接费用，计入当期损益。如协议约定或有租金的在实际发生时计入当期损益。</w:t>
      </w:r>
    </w:p>
    <w:p>
      <w:pPr>
        <w:pStyle w:val="Style37"/>
        <w:keepNext w:val="0"/>
        <w:keepLines w:val="0"/>
        <w:widowControl w:val="0"/>
        <w:numPr>
          <w:ilvl w:val="0"/>
          <w:numId w:val="145"/>
        </w:numPr>
        <w:shd w:val="clear" w:color="auto" w:fill="auto"/>
        <w:tabs>
          <w:tab w:pos="858" w:val="left"/>
        </w:tabs>
        <w:bidi w:val="0"/>
        <w:spacing w:before="0" w:line="315" w:lineRule="exact"/>
        <w:ind w:left="0" w:right="0" w:firstLine="500"/>
        <w:jc w:val="both"/>
      </w:pPr>
      <w:bookmarkStart w:id="1070" w:name="bookmark1070"/>
      <w:bookmarkEnd w:id="1070"/>
      <w:r>
        <w:rPr>
          <w:color w:val="000000"/>
          <w:spacing w:val="0"/>
          <w:w w:val="100"/>
          <w:position w:val="0"/>
          <w:sz w:val="24"/>
          <w:szCs w:val="24"/>
        </w:rPr>
        <w:t>本公司作为经营租赁出租人时，采用直线法将收到的租金在租赁期内确认为收益。出 租人提供免租期的，出租人将租金总额在不扣除免租期的整个租赁期内，按直线法或其他合 理的方法进行分配，免租期内出租人也确认租金收入。承担了承租人某些费用的，本公司按 该费用自租金收入总额中扣除后的租金收入余额在租赁期内进行分配。</w:t>
      </w:r>
    </w:p>
    <w:p>
      <w:pPr>
        <w:pStyle w:val="Style37"/>
        <w:keepNext w:val="0"/>
        <w:keepLines w:val="0"/>
        <w:widowControl w:val="0"/>
        <w:shd w:val="clear" w:color="auto" w:fill="auto"/>
        <w:bidi w:val="0"/>
        <w:spacing w:before="0" w:after="640" w:line="307" w:lineRule="exact"/>
        <w:ind w:left="0" w:right="0" w:firstLine="500"/>
        <w:jc w:val="both"/>
      </w:pPr>
      <w:r>
        <w:rPr>
          <w:color w:val="000000"/>
          <w:spacing w:val="0"/>
          <w:w w:val="100"/>
          <w:position w:val="0"/>
          <w:sz w:val="24"/>
          <w:szCs w:val="24"/>
        </w:rPr>
        <w:t>初始直接费用，计入当期损益。金额较大的予以资本化，在整个经营租赁期内按照与确 认租金收入相同的基础分期计入当期损益。如协议约定或有租金的在实际发生时计入当期收 益。</w:t>
      </w:r>
    </w:p>
    <w:p>
      <w:pPr>
        <w:pStyle w:val="Style63"/>
        <w:keepNext w:val="0"/>
        <w:keepLines w:val="0"/>
        <w:widowControl w:val="0"/>
        <w:numPr>
          <w:ilvl w:val="0"/>
          <w:numId w:val="143"/>
        </w:numPr>
        <w:shd w:val="clear" w:color="auto" w:fill="auto"/>
        <w:bidi w:val="0"/>
        <w:spacing w:before="0" w:after="320" w:line="240" w:lineRule="auto"/>
        <w:ind w:left="0" w:right="0" w:firstLine="0"/>
        <w:jc w:val="left"/>
      </w:pPr>
      <w:bookmarkStart w:id="1071" w:name="bookmark1071"/>
      <w:bookmarkEnd w:id="1071"/>
      <w:r>
        <w:rPr>
          <w:color w:val="000000"/>
          <w:spacing w:val="0"/>
          <w:w w:val="100"/>
          <w:position w:val="0"/>
        </w:rPr>
        <w:t>融资租赁的会计处理方法</w:t>
      </w:r>
    </w:p>
    <w:p>
      <w:pPr>
        <w:pStyle w:val="Style37"/>
        <w:keepNext w:val="0"/>
        <w:keepLines w:val="0"/>
        <w:widowControl w:val="0"/>
        <w:numPr>
          <w:ilvl w:val="0"/>
          <w:numId w:val="147"/>
        </w:numPr>
        <w:shd w:val="clear" w:color="auto" w:fill="auto"/>
        <w:tabs>
          <w:tab w:pos="858" w:val="left"/>
        </w:tabs>
        <w:bidi w:val="0"/>
        <w:spacing w:before="0" w:line="312" w:lineRule="exact"/>
        <w:ind w:left="0" w:right="0" w:firstLine="500"/>
        <w:jc w:val="both"/>
      </w:pPr>
      <w:bookmarkStart w:id="1072" w:name="bookmark1072"/>
      <w:bookmarkEnd w:id="1072"/>
      <w:r>
        <w:rPr>
          <w:color w:val="000000"/>
          <w:spacing w:val="0"/>
          <w:w w:val="100"/>
          <w:position w:val="0"/>
          <w:sz w:val="24"/>
          <w:szCs w:val="24"/>
        </w:rPr>
        <w:t>本公司作为融资租赁承租人时，在租赁期开始日，将租赁开始日租赁资产公允价值与 最低租赁付款额现值两者中较低者作为租入资产的入账价值，将最低租赁付款额作为长期应 付款的入账价值，其差额作为未确认融资费用。在租赁期内各个期间采用实际利率法进行分 摊，确认为当期融资费用，计入财务费用。</w:t>
      </w:r>
    </w:p>
    <w:p>
      <w:pPr>
        <w:pStyle w:val="Style37"/>
        <w:keepNext w:val="0"/>
        <w:keepLines w:val="0"/>
        <w:widowControl w:val="0"/>
        <w:shd w:val="clear" w:color="auto" w:fill="auto"/>
        <w:bidi w:val="0"/>
        <w:spacing w:before="0" w:line="312" w:lineRule="exact"/>
        <w:ind w:left="0" w:right="0" w:firstLine="500"/>
        <w:jc w:val="both"/>
      </w:pPr>
      <w:r>
        <w:rPr>
          <w:color w:val="000000"/>
          <w:spacing w:val="0"/>
          <w:w w:val="100"/>
          <w:position w:val="0"/>
          <w:sz w:val="24"/>
          <w:szCs w:val="24"/>
        </w:rPr>
        <w:t>发生的初始直接费用，计入租入资产价值。</w:t>
      </w:r>
    </w:p>
    <w:p>
      <w:pPr>
        <w:pStyle w:val="Style37"/>
        <w:keepNext w:val="0"/>
        <w:keepLines w:val="0"/>
        <w:widowControl w:val="0"/>
        <w:shd w:val="clear" w:color="auto" w:fill="auto"/>
        <w:bidi w:val="0"/>
        <w:spacing w:before="0" w:line="314" w:lineRule="exact"/>
        <w:ind w:left="0" w:right="0" w:firstLine="500"/>
        <w:jc w:val="both"/>
      </w:pPr>
      <w:r>
        <w:rPr>
          <w:color w:val="000000"/>
          <w:spacing w:val="0"/>
          <w:w w:val="100"/>
          <w:position w:val="0"/>
          <w:sz w:val="24"/>
          <w:szCs w:val="24"/>
        </w:rPr>
        <w:t>在计提融资租赁资产折旧时，本公司采用与自有应折旧资产相一致的折旧政策，折旧期 间以租赁合同而定。如果能够合理确定租赁期届满时本公司将会取得租赁资产所有权，以租 赁期开始日租赁资产的寿命作为折旧期间；如果无法合理确定租赁期届满后本公司是否能够 取得租赁资产的所有权，以租赁期与租赁资产寿命两者中较短者作为折旧期间。</w:t>
      </w:r>
    </w:p>
    <w:p>
      <w:pPr>
        <w:pStyle w:val="Style37"/>
        <w:keepNext w:val="0"/>
        <w:keepLines w:val="0"/>
        <w:widowControl w:val="0"/>
        <w:numPr>
          <w:ilvl w:val="0"/>
          <w:numId w:val="147"/>
        </w:numPr>
        <w:shd w:val="clear" w:color="auto" w:fill="auto"/>
        <w:tabs>
          <w:tab w:pos="854" w:val="left"/>
        </w:tabs>
        <w:bidi w:val="0"/>
        <w:spacing w:before="0" w:after="220" w:line="312" w:lineRule="exact"/>
        <w:ind w:left="0" w:right="0" w:firstLine="500"/>
        <w:jc w:val="both"/>
      </w:pPr>
      <w:bookmarkStart w:id="1073" w:name="bookmark1073"/>
      <w:bookmarkEnd w:id="1073"/>
      <w:r>
        <w:rPr>
          <w:color w:val="000000"/>
          <w:spacing w:val="0"/>
          <w:w w:val="100"/>
          <w:position w:val="0"/>
          <w:sz w:val="24"/>
          <w:szCs w:val="24"/>
        </w:rPr>
        <w:t>本公司作为融资租赁出租人时，于租赁期开始日将租赁开始日最低租赁应收款额与初 始直接费用之和作为应收融资租赁款的入账价值，计入资产负债表的长期应收款，同时记录 未担保余值；将最低租赁应收款额、初始直接费用及未担保余值之和与其现值之和的差额作 为未实现融资收益，在租赁期内各个期间采用实际利率法确认为租赁收入。</w:t>
      </w:r>
    </w:p>
    <w:p>
      <w:pPr>
        <w:pStyle w:val="Style63"/>
        <w:keepNext w:val="0"/>
        <w:keepLines w:val="0"/>
        <w:widowControl w:val="0"/>
        <w:shd w:val="clear" w:color="auto" w:fill="auto"/>
        <w:bidi w:val="0"/>
        <w:spacing w:before="0" w:after="280" w:line="240" w:lineRule="auto"/>
        <w:ind w:left="0" w:right="0" w:firstLine="0"/>
        <w:jc w:val="left"/>
      </w:pPr>
      <w:bookmarkStart w:id="1074" w:name="bookmark1074"/>
      <w:r>
        <w:rPr>
          <w:rFonts w:ascii="Times New Roman" w:eastAsia="Times New Roman" w:hAnsi="Times New Roman" w:cs="Times New Roman"/>
          <w:color w:val="000000"/>
          <w:spacing w:val="0"/>
          <w:w w:val="100"/>
          <w:position w:val="0"/>
        </w:rPr>
        <w:t>4</w:t>
      </w:r>
      <w:bookmarkEnd w:id="1074"/>
      <w:r>
        <w:rPr>
          <w:rFonts w:ascii="Times New Roman" w:eastAsia="Times New Roman" w:hAnsi="Times New Roman" w:cs="Times New Roman"/>
          <w:color w:val="000000"/>
          <w:spacing w:val="0"/>
          <w:w w:val="100"/>
          <w:position w:val="0"/>
        </w:rPr>
        <w:t>3</w:t>
      </w:r>
      <w:r>
        <w:rPr>
          <w:color w:val="000000"/>
          <w:spacing w:val="0"/>
          <w:w w:val="100"/>
          <w:position w:val="0"/>
        </w:rPr>
        <w:t>、其他重要的会计政策和会计估计</w:t>
      </w:r>
    </w:p>
    <w:p>
      <w:pPr>
        <w:pStyle w:val="Style25"/>
        <w:keepNext/>
        <w:keepLines/>
        <w:widowControl w:val="0"/>
        <w:shd w:val="clear" w:color="auto" w:fill="auto"/>
        <w:bidi w:val="0"/>
        <w:spacing w:before="0" w:after="100" w:line="314" w:lineRule="exact"/>
        <w:ind w:left="0" w:right="0" w:firstLine="380"/>
        <w:jc w:val="both"/>
      </w:pPr>
      <w:bookmarkStart w:id="1075" w:name="bookmark1075"/>
      <w:bookmarkStart w:id="1076" w:name="bookmark1076"/>
      <w:bookmarkStart w:id="1077" w:name="bookmark1077"/>
      <w:r>
        <w:rPr>
          <w:color w:val="000000"/>
          <w:spacing w:val="0"/>
          <w:w w:val="100"/>
          <w:position w:val="0"/>
          <w:sz w:val="24"/>
          <w:szCs w:val="24"/>
        </w:rPr>
        <w:t>（一）回购公司股份</w:t>
      </w:r>
      <w:bookmarkEnd w:id="1075"/>
      <w:bookmarkEnd w:id="1076"/>
      <w:bookmarkEnd w:id="1077"/>
    </w:p>
    <w:p>
      <w:pPr>
        <w:pStyle w:val="Style37"/>
        <w:keepNext w:val="0"/>
        <w:keepLines w:val="0"/>
        <w:widowControl w:val="0"/>
        <w:shd w:val="clear" w:color="auto" w:fill="auto"/>
        <w:tabs>
          <w:tab w:pos="1131" w:val="left"/>
        </w:tabs>
        <w:bidi w:val="0"/>
        <w:spacing w:before="0" w:line="312" w:lineRule="exact"/>
        <w:ind w:left="0" w:right="0" w:firstLine="500"/>
        <w:jc w:val="both"/>
      </w:pPr>
      <w:bookmarkStart w:id="1078" w:name="bookmark1078"/>
      <w:r>
        <w:rPr>
          <w:color w:val="000000"/>
          <w:spacing w:val="0"/>
          <w:w w:val="100"/>
          <w:position w:val="0"/>
          <w:sz w:val="24"/>
          <w:szCs w:val="24"/>
        </w:rPr>
        <w:t>（</w:t>
      </w:r>
      <w:bookmarkEnd w:id="1078"/>
      <w:r>
        <w:rPr>
          <w:color w:val="000000"/>
          <w:spacing w:val="0"/>
          <w:w w:val="100"/>
          <w:position w:val="0"/>
          <w:sz w:val="24"/>
          <w:szCs w:val="24"/>
        </w:rPr>
        <w:t>1）</w:t>
        <w:tab/>
        <w:t>本公司按法定程序报经批准采用收购本公司股票方式减资的，按注销股票面值总额 减少股本，购回股票支付的价款（含交易费用）与股票面值的差额调整所有者权益，超过面 值总额的部分，依次冲减资本公积（股本溢价）、盈余公积和未分配利润；低于面值总额的， 低于面值总额的部分增加资本公积（股本溢价）。</w:t>
      </w:r>
    </w:p>
    <w:p>
      <w:pPr>
        <w:pStyle w:val="Style37"/>
        <w:keepNext w:val="0"/>
        <w:keepLines w:val="0"/>
        <w:widowControl w:val="0"/>
        <w:shd w:val="clear" w:color="auto" w:fill="auto"/>
        <w:tabs>
          <w:tab w:pos="1131" w:val="left"/>
        </w:tabs>
        <w:bidi w:val="0"/>
        <w:spacing w:before="0" w:line="326" w:lineRule="exact"/>
        <w:ind w:left="0" w:right="0" w:firstLine="500"/>
        <w:jc w:val="both"/>
      </w:pPr>
      <w:bookmarkStart w:id="1079" w:name="bookmark1079"/>
      <w:r>
        <w:rPr>
          <w:color w:val="000000"/>
          <w:spacing w:val="0"/>
          <w:w w:val="100"/>
          <w:position w:val="0"/>
          <w:sz w:val="24"/>
          <w:szCs w:val="24"/>
        </w:rPr>
        <w:t>（</w:t>
      </w:r>
      <w:bookmarkEnd w:id="1079"/>
      <w:r>
        <w:rPr>
          <w:color w:val="000000"/>
          <w:spacing w:val="0"/>
          <w:w w:val="100"/>
          <w:position w:val="0"/>
          <w:sz w:val="24"/>
          <w:szCs w:val="24"/>
        </w:rPr>
        <w:t>2）</w:t>
        <w:tab/>
        <w:t>公司回购的股份在注销或者转让之前，作为库存股管理，回购股份的全部支出转作 库存股成本。</w:t>
      </w:r>
    </w:p>
    <w:p>
      <w:pPr>
        <w:pStyle w:val="Style37"/>
        <w:keepNext w:val="0"/>
        <w:keepLines w:val="0"/>
        <w:widowControl w:val="0"/>
        <w:shd w:val="clear" w:color="auto" w:fill="auto"/>
        <w:tabs>
          <w:tab w:pos="1126" w:val="left"/>
        </w:tabs>
        <w:bidi w:val="0"/>
        <w:spacing w:before="0" w:line="322" w:lineRule="exact"/>
        <w:ind w:left="0" w:right="0" w:firstLine="500"/>
        <w:jc w:val="both"/>
      </w:pPr>
      <w:bookmarkStart w:id="1080" w:name="bookmark1080"/>
      <w:r>
        <w:rPr>
          <w:color w:val="000000"/>
          <w:spacing w:val="0"/>
          <w:w w:val="100"/>
          <w:position w:val="0"/>
          <w:sz w:val="24"/>
          <w:szCs w:val="24"/>
        </w:rPr>
        <w:t>（</w:t>
      </w:r>
      <w:bookmarkEnd w:id="1080"/>
      <w:r>
        <w:rPr>
          <w:color w:val="000000"/>
          <w:spacing w:val="0"/>
          <w:w w:val="100"/>
          <w:position w:val="0"/>
          <w:sz w:val="24"/>
          <w:szCs w:val="24"/>
        </w:rPr>
        <w:t>3）</w:t>
        <w:tab/>
        <w:t>库存股转让时，转让收入高于库存股成本的部分，增加资本公积（股本溢价）；低 于库存股成本的部分，依次冲减资本公积（股本溢价）、盈余公积、未分配利润。</w:t>
      </w:r>
    </w:p>
    <w:p>
      <w:pPr>
        <w:pStyle w:val="Style37"/>
        <w:keepNext w:val="0"/>
        <w:keepLines w:val="0"/>
        <w:widowControl w:val="0"/>
        <w:shd w:val="clear" w:color="auto" w:fill="auto"/>
        <w:bidi w:val="0"/>
        <w:spacing w:before="0" w:line="314" w:lineRule="exact"/>
        <w:ind w:left="0" w:right="0" w:firstLine="500"/>
        <w:jc w:val="both"/>
      </w:pPr>
      <w:r>
        <w:rPr>
          <w:b/>
          <w:bCs/>
          <w:color w:val="000000"/>
          <w:spacing w:val="0"/>
          <w:w w:val="100"/>
          <w:position w:val="0"/>
          <w:sz w:val="24"/>
          <w:szCs w:val="24"/>
        </w:rPr>
        <w:t>（二）重大会计判断和估计</w:t>
      </w:r>
    </w:p>
    <w:p>
      <w:pPr>
        <w:pStyle w:val="Style37"/>
        <w:keepNext w:val="0"/>
        <w:keepLines w:val="0"/>
        <w:widowControl w:val="0"/>
        <w:shd w:val="clear" w:color="auto" w:fill="auto"/>
        <w:bidi w:val="0"/>
        <w:spacing w:before="0" w:line="314" w:lineRule="exact"/>
        <w:ind w:left="0" w:right="0" w:firstLine="500"/>
        <w:jc w:val="both"/>
      </w:pPr>
      <w:r>
        <w:rPr>
          <w:color w:val="000000"/>
          <w:spacing w:val="0"/>
          <w:w w:val="100"/>
          <w:position w:val="0"/>
          <w:sz w:val="24"/>
          <w:szCs w:val="24"/>
        </w:rPr>
        <w:t>本公司根据历史经验和其它因素，包括对未来事项的合理预期，对所采用的重要会计估 计和关键假设进行持续的评价。很可能导致下一会计年度资产和负债的账面价值出现重大调 整风险的重要会计估计和关键假设列示如下：</w:t>
      </w:r>
    </w:p>
    <w:p>
      <w:pPr>
        <w:pStyle w:val="Style37"/>
        <w:keepNext w:val="0"/>
        <w:keepLines w:val="0"/>
        <w:widowControl w:val="0"/>
        <w:shd w:val="clear" w:color="auto" w:fill="auto"/>
        <w:bidi w:val="0"/>
        <w:spacing w:before="0" w:line="314" w:lineRule="exact"/>
        <w:ind w:left="0" w:right="0" w:firstLine="500"/>
        <w:jc w:val="both"/>
      </w:pPr>
      <w:r>
        <w:rPr>
          <w:color w:val="000000"/>
          <w:spacing w:val="0"/>
          <w:w w:val="100"/>
          <w:position w:val="0"/>
          <w:sz w:val="24"/>
          <w:szCs w:val="24"/>
        </w:rPr>
        <w:t>金融资产的分类</w:t>
      </w:r>
    </w:p>
    <w:p>
      <w:pPr>
        <w:pStyle w:val="Style37"/>
        <w:keepNext w:val="0"/>
        <w:keepLines w:val="0"/>
        <w:widowControl w:val="0"/>
        <w:shd w:val="clear" w:color="auto" w:fill="auto"/>
        <w:bidi w:val="0"/>
        <w:spacing w:before="0" w:line="331" w:lineRule="exact"/>
        <w:ind w:left="0" w:right="0" w:firstLine="500"/>
        <w:jc w:val="both"/>
      </w:pPr>
      <w:r>
        <w:rPr>
          <w:color w:val="000000"/>
          <w:spacing w:val="0"/>
          <w:w w:val="100"/>
          <w:position w:val="0"/>
          <w:sz w:val="24"/>
          <w:szCs w:val="24"/>
        </w:rPr>
        <w:t>本公司在确定金融资产的分类时涉及的重大判断包括业务模式及合同现金流量特征的分 析等。</w:t>
      </w:r>
    </w:p>
    <w:p>
      <w:pPr>
        <w:pStyle w:val="Style37"/>
        <w:keepNext w:val="0"/>
        <w:keepLines w:val="0"/>
        <w:widowControl w:val="0"/>
        <w:shd w:val="clear" w:color="auto" w:fill="auto"/>
        <w:bidi w:val="0"/>
        <w:spacing w:before="0" w:line="307" w:lineRule="exact"/>
        <w:ind w:left="0" w:right="0" w:firstLine="500"/>
        <w:jc w:val="both"/>
      </w:pPr>
      <w:r>
        <w:rPr>
          <w:color w:val="000000"/>
          <w:spacing w:val="0"/>
          <w:w w:val="100"/>
          <w:position w:val="0"/>
          <w:sz w:val="24"/>
          <w:szCs w:val="24"/>
        </w:rPr>
        <w:t>本公司在金融资产组合的层次上确定管理金融资产的业务模式，考虑的因素包括评价和 向关键管理人员报告金融资产业绩的方式、影响金融资产业绩的风险及其管理方式、以及相 关业务管理人员获得报酬的方式等。</w:t>
      </w:r>
    </w:p>
    <w:p>
      <w:pPr>
        <w:pStyle w:val="Style37"/>
        <w:keepNext w:val="0"/>
        <w:keepLines w:val="0"/>
        <w:widowControl w:val="0"/>
        <w:shd w:val="clear" w:color="auto" w:fill="auto"/>
        <w:bidi w:val="0"/>
        <w:spacing w:before="0" w:line="316" w:lineRule="exact"/>
        <w:ind w:left="0" w:right="0" w:firstLine="500"/>
        <w:jc w:val="both"/>
      </w:pPr>
      <w:r>
        <w:rPr>
          <w:color w:val="000000"/>
          <w:spacing w:val="0"/>
          <w:w w:val="100"/>
          <w:position w:val="0"/>
          <w:sz w:val="24"/>
          <w:szCs w:val="24"/>
        </w:rPr>
        <w:t>本公司在评估金融资产的合同现金流量是否与基本借贷安排相一致时，存在以下主要判 断：本金是否可能因提前还款等原因导致在存续期内的时间分布或者金额发生变动；利息是 否仅包括货币时间价值、信用风险、其他基本借贷风险以及与成本和利润的对价。例如，提 前偿付的金额是否仅反映了尚未支付的本金及以未偿付本金为基础的利息，以及因提前终止 合同而支付的合理补偿。</w:t>
      </w:r>
    </w:p>
    <w:p>
      <w:pPr>
        <w:pStyle w:val="Style37"/>
        <w:keepNext w:val="0"/>
        <w:keepLines w:val="0"/>
        <w:widowControl w:val="0"/>
        <w:shd w:val="clear" w:color="auto" w:fill="auto"/>
        <w:bidi w:val="0"/>
        <w:spacing w:before="0" w:line="314" w:lineRule="exact"/>
        <w:ind w:left="0" w:right="0" w:firstLine="500"/>
        <w:jc w:val="both"/>
      </w:pPr>
      <w:r>
        <w:rPr>
          <w:color w:val="000000"/>
          <w:spacing w:val="0"/>
          <w:w w:val="100"/>
          <w:position w:val="0"/>
          <w:sz w:val="24"/>
          <w:szCs w:val="24"/>
        </w:rPr>
        <w:t>商誉减值</w:t>
      </w:r>
    </w:p>
    <w:p>
      <w:pPr>
        <w:pStyle w:val="Style37"/>
        <w:keepNext w:val="0"/>
        <w:keepLines w:val="0"/>
        <w:widowControl w:val="0"/>
        <w:shd w:val="clear" w:color="auto" w:fill="auto"/>
        <w:bidi w:val="0"/>
        <w:spacing w:before="0" w:after="1520" w:line="307" w:lineRule="exact"/>
        <w:ind w:left="0" w:right="0" w:firstLine="500"/>
        <w:jc w:val="both"/>
      </w:pPr>
      <w:r>
        <w:rPr>
          <w:color w:val="000000"/>
          <w:spacing w:val="0"/>
          <w:w w:val="100"/>
          <w:position w:val="0"/>
          <w:sz w:val="24"/>
          <w:szCs w:val="24"/>
        </w:rPr>
        <w:t>本公司至少每年评估商誉是否发生减值。这要求对分配了商誉的资产组的使用价值进行 估计。估计使用价值时，本公司需要估计未来来自资产组的现金流量，同时选择恰当的折现 率计算未来现金流量的现值。</w:t>
      </w:r>
    </w:p>
    <w:p>
      <w:pPr>
        <w:pStyle w:val="Style63"/>
        <w:keepNext w:val="0"/>
        <w:keepLines w:val="0"/>
        <w:widowControl w:val="0"/>
        <w:shd w:val="clear" w:color="auto" w:fill="auto"/>
        <w:bidi w:val="0"/>
        <w:spacing w:before="0" w:line="240" w:lineRule="auto"/>
        <w:ind w:left="0" w:right="0" w:firstLine="0"/>
        <w:jc w:val="left"/>
      </w:pPr>
      <w:bookmarkStart w:id="1081" w:name="bookmark1081"/>
      <w:r>
        <w:rPr>
          <w:rFonts w:ascii="Times New Roman" w:eastAsia="Times New Roman" w:hAnsi="Times New Roman" w:cs="Times New Roman"/>
          <w:color w:val="000000"/>
          <w:spacing w:val="0"/>
          <w:w w:val="100"/>
          <w:position w:val="0"/>
        </w:rPr>
        <w:t>4</w:t>
      </w:r>
      <w:bookmarkEnd w:id="1081"/>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p>
    <w:p>
      <w:pPr>
        <w:pStyle w:val="Style63"/>
        <w:keepNext w:val="0"/>
        <w:keepLines w:val="0"/>
        <w:widowControl w:val="0"/>
        <w:shd w:val="clear" w:color="auto" w:fill="auto"/>
        <w:bidi w:val="0"/>
        <w:spacing w:before="0" w:line="240" w:lineRule="auto"/>
        <w:ind w:left="0" w:right="0" w:firstLine="0"/>
        <w:jc w:val="left"/>
      </w:pPr>
      <w:bookmarkStart w:id="1082" w:name="bookmark1082"/>
      <w:r>
        <w:rPr>
          <w:color w:val="000000"/>
          <w:spacing w:val="0"/>
          <w:w w:val="100"/>
          <w:position w:val="0"/>
        </w:rPr>
        <w:t>（</w:t>
      </w:r>
      <w:bookmarkEnd w:id="1082"/>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p>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r>
        <w:br w:type="page"/>
      </w:r>
    </w:p>
    <w:tbl>
      <w:tblPr>
        <w:tblOverlap w:val="never"/>
        <w:jc w:val="center"/>
        <w:tblLayout w:type="fixed"/>
      </w:tblPr>
      <w:tblGrid>
        <w:gridCol w:w="3197"/>
        <w:gridCol w:w="3187"/>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会计政策变更的内容和原因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审批程序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384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日，财政部发布了《企 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号一收入》（财会</w:t>
            </w:r>
          </w:p>
          <w:p>
            <w:pPr>
              <w:pStyle w:val="Style21"/>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号）（以下简称“新收入准 贝</w:t>
            </w:r>
            <w:r>
              <w:rPr>
                <w:rFonts w:ascii="Times New Roman" w:eastAsia="Times New Roman" w:hAnsi="Times New Roman" w:cs="Times New Roman"/>
                <w:color w:val="000000"/>
                <w:spacing w:val="0"/>
                <w:w w:val="100"/>
                <w:position w:val="0"/>
                <w:sz w:val="18"/>
                <w:szCs w:val="18"/>
              </w:rPr>
              <w:t>F</w:t>
            </w:r>
            <w:r>
              <w:rPr>
                <w:color w:val="000000"/>
                <w:spacing w:val="0"/>
                <w:w w:val="100"/>
                <w:position w:val="0"/>
                <w:sz w:val="18"/>
                <w:szCs w:val="18"/>
              </w:rPr>
              <w:t>）</w:t>
            </w:r>
            <w:r>
              <w:rPr>
                <w:color w:val="000000"/>
                <w:spacing w:val="0"/>
                <w:w w:val="100"/>
                <w:position w:val="0"/>
                <w:sz w:val="18"/>
                <w:szCs w:val="18"/>
              </w:rPr>
              <w:t>。</w:t>
            </w:r>
            <w:r>
              <w:rPr>
                <w:color w:val="000000"/>
                <w:spacing w:val="0"/>
                <w:w w:val="100"/>
                <w:position w:val="0"/>
                <w:sz w:val="18"/>
                <w:szCs w:val="18"/>
              </w:rPr>
              <w:t>要求境内上市企业自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日起执行新收入准则。新收入准则 要求首次执行该准则的累积影响数调 整首次执行当年年初（即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日）留存收益及财务报表其他相关项 目金额，对可比期间信息不予调整。在 执行新收入准则时，本公司仅对首次执 行日尚未完成的合同的累计影响数进 行调整。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日召开第三届董 事会第十九次会议、第三届监事会第十 三次会议，分别审议通过了《关于会计 政策变更的议案》。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37"/>
        <w:keepNext w:val="0"/>
        <w:keepLines w:val="0"/>
        <w:widowControl w:val="0"/>
        <w:shd w:val="clear" w:color="auto" w:fill="auto"/>
        <w:bidi w:val="0"/>
        <w:spacing w:before="0" w:after="140" w:line="240" w:lineRule="auto"/>
        <w:ind w:left="0" w:right="0" w:firstLine="480"/>
        <w:jc w:val="left"/>
      </w:pPr>
      <w:r>
        <w:rPr>
          <w:color w:val="000000"/>
          <w:spacing w:val="0"/>
          <w:w w:val="100"/>
          <w:position w:val="0"/>
          <w:sz w:val="24"/>
          <w:szCs w:val="24"/>
        </w:rPr>
        <w:t xml:space="preserve">上述会计政策的累积影响数如下: </w:t>
      </w:r>
      <w:r>
        <w:rPr>
          <w:rStyle w:val="CharStyle87"/>
          <w:rFonts w:ascii="SimSun" w:eastAsia="SimSun" w:hAnsi="SimSun" w:cs="SimSun"/>
        </w:rPr>
        <w:t>一 因执行新收入准则，本公司合并财务报表相应调整</w:t>
      </w:r>
      <w:r>
        <w:rPr>
          <w:rStyle w:val="CharStyle87"/>
        </w:rPr>
        <w:t>2020</w:t>
      </w:r>
      <w:r>
        <w:rPr>
          <w:rStyle w:val="CharStyle87"/>
          <w:rFonts w:ascii="SimSun" w:eastAsia="SimSun" w:hAnsi="SimSun" w:cs="SimSun"/>
        </w:rPr>
        <w:t>年</w:t>
      </w:r>
      <w:r>
        <w:rPr>
          <w:rStyle w:val="CharStyle87"/>
        </w:rPr>
        <w:t>1</w:t>
      </w:r>
      <w:r>
        <w:rPr>
          <w:rStyle w:val="CharStyle87"/>
          <w:rFonts w:ascii="SimSun" w:eastAsia="SimSun" w:hAnsi="SimSun" w:cs="SimSun"/>
        </w:rPr>
        <w:t>月</w:t>
      </w:r>
      <w:r>
        <w:rPr>
          <w:rStyle w:val="CharStyle87"/>
        </w:rPr>
        <w:t>1</w:t>
      </w:r>
      <w:r>
        <w:rPr>
          <w:rStyle w:val="CharStyle87"/>
          <w:rFonts w:ascii="SimSun" w:eastAsia="SimSun" w:hAnsi="SimSun" w:cs="SimSun"/>
        </w:rPr>
        <w:t>日应收账款</w:t>
      </w:r>
      <w:r>
        <w:rPr>
          <w:rStyle w:val="CharStyle87"/>
        </w:rPr>
        <w:t xml:space="preserve">-20,093,073.83 </w:t>
      </w:r>
      <w:r>
        <w:rPr>
          <w:rStyle w:val="CharStyle87"/>
          <w:rFonts w:ascii="SimSun" w:eastAsia="SimSun" w:hAnsi="SimSun" w:cs="SimSun"/>
        </w:rPr>
        <w:t>元、合同资产</w:t>
      </w:r>
      <w:r>
        <w:rPr>
          <w:rStyle w:val="CharStyle87"/>
        </w:rPr>
        <w:t>20,093,073.83</w:t>
      </w:r>
      <w:r>
        <w:rPr>
          <w:rStyle w:val="CharStyle87"/>
          <w:rFonts w:ascii="SimSun" w:eastAsia="SimSun" w:hAnsi="SimSun" w:cs="SimSun"/>
        </w:rPr>
        <w:t>元、合同负债</w:t>
      </w:r>
      <w:r>
        <w:rPr>
          <w:rStyle w:val="CharStyle87"/>
        </w:rPr>
        <w:t>35,263,610.33</w:t>
      </w:r>
      <w:r>
        <w:rPr>
          <w:rStyle w:val="CharStyle87"/>
          <w:rFonts w:ascii="SimSun" w:eastAsia="SimSun" w:hAnsi="SimSun" w:cs="SimSun"/>
        </w:rPr>
        <w:t>元、预收款项</w:t>
      </w:r>
      <w:r>
        <w:rPr>
          <w:rStyle w:val="CharStyle87"/>
          <w:rFonts w:ascii="SimSun" w:eastAsia="SimSun" w:hAnsi="SimSun" w:cs="SimSun"/>
        </w:rPr>
        <w:t>-</w:t>
      </w:r>
      <w:r>
        <w:rPr>
          <w:rStyle w:val="CharStyle87"/>
        </w:rPr>
        <w:t>39,847,879.67</w:t>
      </w:r>
      <w:r>
        <w:rPr>
          <w:rStyle w:val="CharStyle87"/>
          <w:rFonts w:ascii="SimSun" w:eastAsia="SimSun" w:hAnsi="SimSun" w:cs="SimSun"/>
        </w:rPr>
        <w:t>元、其他 流动负债</w:t>
      </w:r>
      <w:r>
        <w:rPr>
          <w:rStyle w:val="CharStyle87"/>
        </w:rPr>
        <w:t>4,584,269.34</w:t>
      </w:r>
      <w:r>
        <w:rPr>
          <w:rStyle w:val="CharStyle87"/>
          <w:rFonts w:ascii="SimSun" w:eastAsia="SimSun" w:hAnsi="SimSun" w:cs="SimSun"/>
        </w:rPr>
        <w:t>元。</w:t>
      </w:r>
    </w:p>
    <w:p>
      <w:pPr>
        <w:pStyle w:val="Style86"/>
        <w:keepNext w:val="0"/>
        <w:keepLines w:val="0"/>
        <w:widowControl w:val="0"/>
        <w:shd w:val="clear" w:color="auto" w:fill="auto"/>
        <w:bidi w:val="0"/>
        <w:spacing w:before="0" w:after="740" w:line="307" w:lineRule="exact"/>
        <w:ind w:left="0" w:right="0" w:firstLine="480"/>
        <w:jc w:val="left"/>
      </w:pPr>
      <w:r>
        <w:rPr>
          <w:rFonts w:ascii="SimSun" w:eastAsia="SimSun" w:hAnsi="SimSun" w:cs="SimSun"/>
          <w:color w:val="000000"/>
          <w:spacing w:val="0"/>
          <w:w w:val="100"/>
          <w:position w:val="0"/>
          <w:sz w:val="24"/>
          <w:szCs w:val="24"/>
        </w:rPr>
        <w:t>因执行新收入准则，本公司母公司财务报表相应调整</w:t>
      </w:r>
      <w:r>
        <w:rPr>
          <w:color w:val="000000"/>
          <w:spacing w:val="0"/>
          <w:w w:val="100"/>
          <w:position w:val="0"/>
          <w:sz w:val="24"/>
          <w:szCs w:val="24"/>
        </w:rPr>
        <w:t>2020</w:t>
      </w:r>
      <w:r>
        <w:rPr>
          <w:rFonts w:ascii="SimSun" w:eastAsia="SimSun" w:hAnsi="SimSun" w:cs="SimSun"/>
          <w:color w:val="000000"/>
          <w:spacing w:val="0"/>
          <w:w w:val="100"/>
          <w:position w:val="0"/>
          <w:sz w:val="24"/>
          <w:szCs w:val="24"/>
        </w:rPr>
        <w:t>年</w:t>
      </w:r>
      <w:r>
        <w:rPr>
          <w:color w:val="000000"/>
          <w:spacing w:val="0"/>
          <w:w w:val="100"/>
          <w:position w:val="0"/>
          <w:sz w:val="24"/>
          <w:szCs w:val="24"/>
        </w:rPr>
        <w:t>1</w:t>
      </w:r>
      <w:r>
        <w:rPr>
          <w:rFonts w:ascii="SimSun" w:eastAsia="SimSun" w:hAnsi="SimSun" w:cs="SimSun"/>
          <w:color w:val="000000"/>
          <w:spacing w:val="0"/>
          <w:w w:val="100"/>
          <w:position w:val="0"/>
          <w:sz w:val="24"/>
          <w:szCs w:val="24"/>
        </w:rPr>
        <w:t>月</w:t>
      </w:r>
      <w:r>
        <w:rPr>
          <w:color w:val="000000"/>
          <w:spacing w:val="0"/>
          <w:w w:val="100"/>
          <w:position w:val="0"/>
          <w:sz w:val="24"/>
          <w:szCs w:val="24"/>
        </w:rPr>
        <w:t>1</w:t>
      </w:r>
      <w:r>
        <w:rPr>
          <w:rFonts w:ascii="SimSun" w:eastAsia="SimSun" w:hAnsi="SimSun" w:cs="SimSun"/>
          <w:color w:val="000000"/>
          <w:spacing w:val="0"/>
          <w:w w:val="100"/>
          <w:position w:val="0"/>
          <w:sz w:val="24"/>
          <w:szCs w:val="24"/>
        </w:rPr>
        <w:t xml:space="preserve">日应收账款 </w:t>
      </w:r>
      <w:r>
        <w:rPr>
          <w:color w:val="000000"/>
          <w:spacing w:val="0"/>
          <w:w w:val="100"/>
          <w:position w:val="0"/>
          <w:sz w:val="24"/>
          <w:szCs w:val="24"/>
        </w:rPr>
        <w:t>-10,407,915.00</w:t>
      </w:r>
      <w:r>
        <w:rPr>
          <w:rFonts w:ascii="SimSun" w:eastAsia="SimSun" w:hAnsi="SimSun" w:cs="SimSun"/>
          <w:color w:val="000000"/>
          <w:spacing w:val="0"/>
          <w:w w:val="100"/>
          <w:position w:val="0"/>
          <w:sz w:val="24"/>
          <w:szCs w:val="24"/>
        </w:rPr>
        <w:t>元、合同资产</w:t>
      </w:r>
      <w:r>
        <w:rPr>
          <w:color w:val="000000"/>
          <w:spacing w:val="0"/>
          <w:w w:val="100"/>
          <w:position w:val="0"/>
          <w:sz w:val="24"/>
          <w:szCs w:val="24"/>
        </w:rPr>
        <w:t>10,407,915.00</w:t>
      </w:r>
      <w:r>
        <w:rPr>
          <w:rFonts w:ascii="SimSun" w:eastAsia="SimSun" w:hAnsi="SimSun" w:cs="SimSun"/>
          <w:color w:val="000000"/>
          <w:spacing w:val="0"/>
          <w:w w:val="100"/>
          <w:position w:val="0"/>
          <w:sz w:val="24"/>
          <w:szCs w:val="24"/>
        </w:rPr>
        <w:t>元、合同负债</w:t>
      </w:r>
      <w:r>
        <w:rPr>
          <w:color w:val="000000"/>
          <w:spacing w:val="0"/>
          <w:w w:val="100"/>
          <w:position w:val="0"/>
          <w:sz w:val="24"/>
          <w:szCs w:val="24"/>
        </w:rPr>
        <w:t>19,638,994.02</w:t>
      </w:r>
      <w:r>
        <w:rPr>
          <w:rFonts w:ascii="SimSun" w:eastAsia="SimSun" w:hAnsi="SimSun" w:cs="SimSun"/>
          <w:color w:val="000000"/>
          <w:spacing w:val="0"/>
          <w:w w:val="100"/>
          <w:position w:val="0"/>
          <w:sz w:val="24"/>
          <w:szCs w:val="24"/>
        </w:rPr>
        <w:t xml:space="preserve">元、预收款项 </w:t>
      </w:r>
      <w:r>
        <w:rPr>
          <w:color w:val="000000"/>
          <w:spacing w:val="0"/>
          <w:w w:val="100"/>
          <w:position w:val="0"/>
          <w:sz w:val="24"/>
          <w:szCs w:val="24"/>
        </w:rPr>
        <w:t>-22,192,063.24</w:t>
      </w:r>
      <w:r>
        <w:rPr>
          <w:rFonts w:ascii="SimSun" w:eastAsia="SimSun" w:hAnsi="SimSun" w:cs="SimSun"/>
          <w:color w:val="000000"/>
          <w:spacing w:val="0"/>
          <w:w w:val="100"/>
          <w:position w:val="0"/>
          <w:sz w:val="24"/>
          <w:szCs w:val="24"/>
        </w:rPr>
        <w:t>元、其他流动负债</w:t>
      </w:r>
      <w:r>
        <w:rPr>
          <w:color w:val="000000"/>
          <w:spacing w:val="0"/>
          <w:w w:val="100"/>
          <w:position w:val="0"/>
          <w:sz w:val="24"/>
          <w:szCs w:val="24"/>
        </w:rPr>
        <w:t>2</w:t>
      </w:r>
      <w:r>
        <w:rPr>
          <w:color w:val="000000"/>
          <w:spacing w:val="0"/>
          <w:w w:val="100"/>
          <w:position w:val="0"/>
          <w:sz w:val="24"/>
          <w:szCs w:val="24"/>
        </w:rPr>
        <w:t>,553,069.22</w:t>
      </w:r>
      <w:r>
        <w:rPr>
          <w:rFonts w:ascii="SimSun" w:eastAsia="SimSun" w:hAnsi="SimSun" w:cs="SimSun"/>
          <w:color w:val="000000"/>
          <w:spacing w:val="0"/>
          <w:w w:val="100"/>
          <w:position w:val="0"/>
          <w:sz w:val="24"/>
          <w:szCs w:val="24"/>
        </w:rPr>
        <w:t>元。</w:t>
      </w:r>
    </w:p>
    <w:p>
      <w:pPr>
        <w:pStyle w:val="Style34"/>
        <w:keepNext/>
        <w:keepLines/>
        <w:widowControl w:val="0"/>
        <w:shd w:val="clear" w:color="auto" w:fill="auto"/>
        <w:tabs>
          <w:tab w:pos="493" w:val="left"/>
        </w:tabs>
        <w:bidi w:val="0"/>
        <w:spacing w:before="0" w:after="360" w:line="240" w:lineRule="auto"/>
        <w:ind w:left="0" w:right="0" w:firstLine="0"/>
        <w:jc w:val="left"/>
      </w:pPr>
      <w:bookmarkStart w:id="1083" w:name="bookmark1083"/>
      <w:bookmarkStart w:id="1084" w:name="bookmark1084"/>
      <w:bookmarkStart w:id="1085" w:name="bookmark1085"/>
      <w:bookmarkStart w:id="1086" w:name="bookmark1086"/>
      <w:r>
        <w:rPr>
          <w:color w:val="000000"/>
          <w:spacing w:val="0"/>
          <w:w w:val="100"/>
          <w:position w:val="0"/>
        </w:rPr>
        <w:t>（</w:t>
      </w:r>
      <w:bookmarkEnd w:id="1085"/>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83"/>
      <w:bookmarkEnd w:id="1084"/>
      <w:bookmarkEnd w:id="1086"/>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493" w:val="left"/>
        </w:tabs>
        <w:bidi w:val="0"/>
        <w:spacing w:before="0" w:after="360" w:line="240" w:lineRule="auto"/>
        <w:ind w:left="0" w:right="0" w:firstLine="0"/>
        <w:jc w:val="left"/>
      </w:pPr>
      <w:bookmarkStart w:id="1087" w:name="bookmark1087"/>
      <w:bookmarkStart w:id="1088" w:name="bookmark1088"/>
      <w:bookmarkStart w:id="1089" w:name="bookmark1089"/>
      <w:bookmarkStart w:id="1090" w:name="bookmark1090"/>
      <w:r>
        <w:rPr>
          <w:color w:val="000000"/>
          <w:spacing w:val="0"/>
          <w:w w:val="100"/>
          <w:position w:val="0"/>
        </w:rPr>
        <w:t>（</w:t>
      </w:r>
      <w:bookmarkEnd w:id="1089"/>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087"/>
      <w:bookmarkEnd w:id="1088"/>
      <w:bookmarkEnd w:id="1090"/>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8"/>
        <w:gridCol w:w="2453"/>
        <w:gridCol w:w="2458"/>
        <w:gridCol w:w="245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52,068,045.77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52,068,045.77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衍生金融资产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2453"/>
        <w:gridCol w:w="2458"/>
        <w:gridCol w:w="2458"/>
      </w:tblGrid>
      <w:tr>
        <w:trPr>
          <w:trHeight w:val="408"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应收票据</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391,256,090.64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371,163,016.81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-20,093,073.83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4,344,422.11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4,344,422.11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21,443,539.62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21,443,539.62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21,581,193.75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21,581,193.75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186,699,657.24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186,699,657.24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20,093,073.83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20,093,073.83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460"/>
              <w:jc w:val="left"/>
              <w:rPr>
                <w:sz w:val="18"/>
                <w:szCs w:val="18"/>
              </w:rPr>
            </w:pPr>
            <w:r>
              <w:rPr>
                <w:color w:val="000000"/>
                <w:spacing w:val="0"/>
                <w:w w:val="100"/>
                <w:position w:val="0"/>
                <w:sz w:val="18"/>
                <w:szCs w:val="18"/>
              </w:rPr>
              <w:t>一年内到期的非流动</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6,082,250.87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6,082,250.87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683,475,200.00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683,475,200.00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7,970,942.60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7,970,942.60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8,500,000.00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169,020,453.86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169,020,453.86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93,774,921.24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93,774,921.24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开发支出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2453"/>
        <w:gridCol w:w="2458"/>
        <w:gridCol w:w="245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585,466,519.19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585,466,519.19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290,191.53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290,191.53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26,362,649.44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26,362,649.44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3,757,949.19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3,757,949.19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895,143,627.05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895,143,627.05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1,578,618,827.05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1,578,618,827.05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179,288,855.51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179,288,855.51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99,216,668.71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99,216,668.71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39,847,879.67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-39,847,879.67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35,263,610.33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35,263,610.33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10,296,994.53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10,296,994.53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30,163,996.07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30,163,996.07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29,739,042.54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29,739,042.54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460"/>
              <w:jc w:val="left"/>
              <w:rPr>
                <w:sz w:val="18"/>
                <w:szCs w:val="18"/>
              </w:rPr>
            </w:pPr>
            <w:r>
              <w:rPr>
                <w:color w:val="000000"/>
                <w:spacing w:val="0"/>
                <w:w w:val="100"/>
                <w:position w:val="0"/>
                <w:sz w:val="18"/>
                <w:szCs w:val="18"/>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16,414,659.30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20,998,928.64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4,584,269.34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424,968,096.33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424,968,096.33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保险合同准备金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2453"/>
        <w:gridCol w:w="2458"/>
        <w:gridCol w:w="245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939,934.15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939,934.15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29,033,793.72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29,033,793.72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4,328,202.56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4,328,202.56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34,301,930.43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34,301,930.43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459,270,026.76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459,270,026.76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208,848,264.00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208,848,264.00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613,395,764.38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613,395,764.38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5,327,345.00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5,327,345.00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27,743,018.87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27,743,018.87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233,718,240.20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233,718,240.20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归属于母公司所有者权益 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1,078,377,942.45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1,078,377,942.45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40,970,857.84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40,970,857.84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1,119,348,800.29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1,119,348,800.29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1,578,618,827.05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1,578,618,827.05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119" w:line="1" w:lineRule="exact"/>
      </w:pPr>
    </w:p>
    <w:p>
      <w:pPr>
        <w:pStyle w:val="Style37"/>
        <w:keepNext w:val="0"/>
        <w:keepLines w:val="0"/>
        <w:widowControl w:val="0"/>
        <w:shd w:val="clear" w:color="auto" w:fill="auto"/>
        <w:bidi w:val="0"/>
        <w:spacing w:before="0" w:after="120" w:line="326" w:lineRule="exact"/>
        <w:ind w:left="0" w:right="0" w:firstLine="0"/>
        <w:jc w:val="right"/>
      </w:pPr>
      <w:r>
        <w:rPr>
          <w:color w:val="000000"/>
          <w:spacing w:val="0"/>
          <w:w w:val="100"/>
          <w:position w:val="0"/>
          <w:sz w:val="24"/>
          <w:szCs w:val="24"/>
        </w:rPr>
        <w:t>本公司于2020年1月1日，将应收账款中未到期质保金重分类至合同资产，同时将与商品 销售和提供劳务相关的预收款项重分类至合同负债及其他流动负债。</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母公司资产负债表</w:t>
      </w: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208"/>
        <w:gridCol w:w="2453"/>
        <w:gridCol w:w="2458"/>
        <w:gridCol w:w="245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19,052,203.12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19,052,203.12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123,895,566.90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113,487,651.90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-10,407,915.00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2,747,050.00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2,747,050.00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9,589,833.04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9,589,833.04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241,374,276.57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241,374,276.57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63,878,330.84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63,878,330.84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10,407,915.00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10,407,915.00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460"/>
              <w:jc w:val="left"/>
              <w:rPr>
                <w:sz w:val="18"/>
                <w:szCs w:val="18"/>
              </w:rPr>
            </w:pPr>
            <w:r>
              <w:rPr>
                <w:color w:val="000000"/>
                <w:spacing w:val="0"/>
                <w:w w:val="100"/>
                <w:position w:val="0"/>
                <w:sz w:val="18"/>
                <w:szCs w:val="18"/>
              </w:rPr>
              <w:t>一年内到期的非流动</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1,611,383.30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1,611,383.30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462,148,643.77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462,148,643.77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835,077,915.26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835,077,915.26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5,644,466.22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5,644,466.22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261,473.06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261,473.06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开发支出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2453"/>
        <w:gridCol w:w="2458"/>
        <w:gridCol w:w="245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9,449,142.63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9,449,142.63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3,562,471.96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3,562,471.96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860,495,469.13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860,495,469.13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1,322,644,112.90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1,322,644,112.90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84,924,609.67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84,924,609.67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51,479,396.31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51,479,396.31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22,192,063.24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-22,192,063.24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19,638,994.02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19,638,994.02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281,864.47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281,864.47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12,409,680.83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12,409,680.83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1,414,066.63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1,414,066.63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460"/>
              <w:jc w:val="left"/>
              <w:rPr>
                <w:sz w:val="18"/>
                <w:szCs w:val="18"/>
              </w:rPr>
            </w:pPr>
            <w:r>
              <w:rPr>
                <w:color w:val="000000"/>
                <w:spacing w:val="0"/>
                <w:w w:val="100"/>
                <w:position w:val="0"/>
                <w:sz w:val="18"/>
                <w:szCs w:val="18"/>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2,055,675.46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4,608,744.68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2,553,069.22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194,757,356.61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194,757,356.61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73,745.55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73,745.55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递延收益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2453"/>
        <w:gridCol w:w="2458"/>
        <w:gridCol w:w="245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73,745.55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73,745.55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194,831,102.16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194,831,102.16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208,848,264.00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208,848,264.00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658,976,233.28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658,976,233.28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5,327,345.00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5,327,345.00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31,077,092.04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31,077,092.04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234,238,766.42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234,238,766.42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1,127,813,010.74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1,127,813,010.74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1,322,644,112.90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1,322,644,112.90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119" w:line="1" w:lineRule="exact"/>
      </w:pPr>
    </w:p>
    <w:p>
      <w:pPr>
        <w:pStyle w:val="Style37"/>
        <w:keepNext w:val="0"/>
        <w:keepLines w:val="0"/>
        <w:widowControl w:val="0"/>
        <w:shd w:val="clear" w:color="auto" w:fill="auto"/>
        <w:bidi w:val="0"/>
        <w:spacing w:before="0" w:after="640" w:line="322" w:lineRule="exact"/>
        <w:ind w:left="0" w:right="0" w:firstLine="500"/>
        <w:jc w:val="left"/>
      </w:pPr>
      <w:r>
        <w:rPr>
          <w:color w:val="000000"/>
          <w:spacing w:val="0"/>
          <w:w w:val="100"/>
          <w:position w:val="0"/>
          <w:sz w:val="24"/>
          <w:szCs w:val="24"/>
        </w:rPr>
        <w:t>本公司于2020年1月1日，将与商品销售和提供劳务相关的预收款项</w:t>
      </w:r>
      <w:r>
        <w:rPr>
          <w:rFonts w:ascii="Times New Roman" w:eastAsia="Times New Roman" w:hAnsi="Times New Roman" w:cs="Times New Roman"/>
          <w:color w:val="000000"/>
          <w:spacing w:val="0"/>
          <w:w w:val="100"/>
          <w:position w:val="0"/>
          <w:sz w:val="24"/>
          <w:szCs w:val="24"/>
        </w:rPr>
        <w:t>22,192,063.24</w:t>
      </w:r>
      <w:r>
        <w:rPr>
          <w:color w:val="000000"/>
          <w:spacing w:val="0"/>
          <w:w w:val="100"/>
          <w:position w:val="0"/>
          <w:sz w:val="24"/>
          <w:szCs w:val="24"/>
        </w:rPr>
        <w:t>元重分 类至合同负债，并将相关的增值税销项税额重分类至其他流动负债。</w:t>
      </w:r>
    </w:p>
    <w:p>
      <w:pPr>
        <w:pStyle w:val="Style34"/>
        <w:keepNext/>
        <w:keepLines/>
        <w:widowControl w:val="0"/>
        <w:numPr>
          <w:ilvl w:val="0"/>
          <w:numId w:val="149"/>
        </w:numPr>
        <w:shd w:val="clear" w:color="auto" w:fill="auto"/>
        <w:tabs>
          <w:tab w:pos="493" w:val="left"/>
        </w:tabs>
        <w:bidi w:val="0"/>
        <w:spacing w:before="0" w:after="360" w:line="240" w:lineRule="auto"/>
        <w:ind w:left="0" w:right="0" w:firstLine="0"/>
        <w:jc w:val="left"/>
      </w:pPr>
      <w:bookmarkStart w:id="1091" w:name="bookmark1091"/>
      <w:bookmarkStart w:id="1092" w:name="bookmark1092"/>
      <w:bookmarkStart w:id="1093" w:name="bookmark1093"/>
      <w:bookmarkStart w:id="1094" w:name="bookmark1094"/>
      <w:bookmarkEnd w:id="1093"/>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91"/>
      <w:bookmarkEnd w:id="1092"/>
      <w:bookmarkEnd w:id="1094"/>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after="320" w:line="240" w:lineRule="auto"/>
        <w:ind w:left="0" w:right="0" w:firstLine="0"/>
        <w:jc w:val="left"/>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4</w:t>
      </w:r>
      <w:bookmarkEnd w:id="1097"/>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095"/>
      <w:bookmarkEnd w:id="1096"/>
      <w:bookmarkEnd w:id="1098"/>
    </w:p>
    <w:p>
      <w:pPr>
        <w:pStyle w:val="Style25"/>
        <w:keepNext/>
        <w:keepLines/>
        <w:widowControl w:val="0"/>
        <w:shd w:val="clear" w:color="auto" w:fill="auto"/>
        <w:bidi w:val="0"/>
        <w:spacing w:before="0" w:after="320" w:line="322" w:lineRule="exact"/>
        <w:ind w:left="0" w:right="0" w:firstLine="0"/>
        <w:jc w:val="left"/>
      </w:pPr>
      <w:bookmarkStart w:id="1099" w:name="bookmark1099"/>
      <w:bookmarkStart w:id="1100" w:name="bookmark1100"/>
      <w:bookmarkStart w:id="1101" w:name="bookmark1101"/>
      <w:bookmarkStart w:id="1102" w:name="bookmark1102"/>
      <w:r>
        <w:rPr>
          <w:color w:val="000000"/>
          <w:spacing w:val="0"/>
          <w:w w:val="100"/>
          <w:position w:val="0"/>
          <w:sz w:val="24"/>
          <w:szCs w:val="24"/>
        </w:rPr>
        <w:t>六</w:t>
      </w:r>
      <w:bookmarkEnd w:id="1101"/>
      <w:r>
        <w:rPr>
          <w:color w:val="000000"/>
          <w:spacing w:val="0"/>
          <w:w w:val="100"/>
          <w:position w:val="0"/>
          <w:sz w:val="24"/>
          <w:szCs w:val="24"/>
        </w:rPr>
        <w:t>、税项</w:t>
      </w:r>
      <w:bookmarkEnd w:id="1099"/>
      <w:bookmarkEnd w:id="1100"/>
      <w:bookmarkEnd w:id="1102"/>
    </w:p>
    <w:p>
      <w:pPr>
        <w:pStyle w:val="Style34"/>
        <w:keepNext/>
        <w:keepLines/>
        <w:widowControl w:val="0"/>
        <w:shd w:val="clear" w:color="auto" w:fill="auto"/>
        <w:bidi w:val="0"/>
        <w:spacing w:before="0" w:after="320" w:line="240" w:lineRule="auto"/>
        <w:ind w:left="0" w:right="0" w:firstLine="0"/>
        <w:jc w:val="left"/>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1</w:t>
      </w:r>
      <w:bookmarkEnd w:id="1105"/>
      <w:r>
        <w:rPr>
          <w:color w:val="000000"/>
          <w:spacing w:val="0"/>
          <w:w w:val="100"/>
          <w:position w:val="0"/>
        </w:rPr>
        <w:t>、主要税种及税率</w:t>
      </w:r>
      <w:bookmarkEnd w:id="1103"/>
      <w:bookmarkEnd w:id="1104"/>
      <w:bookmarkEnd w:id="1106"/>
    </w:p>
    <w:tbl>
      <w:tblPr>
        <w:tblOverlap w:val="never"/>
        <w:jc w:val="center"/>
        <w:tblLayout w:type="fixed"/>
      </w:tblPr>
      <w:tblGrid>
        <w:gridCol w:w="3192"/>
        <w:gridCol w:w="3192"/>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计税依据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税率</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销售商品增值额计征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按应纳税所得额征</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0"/>
      </w:tblGrid>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纳税主体名称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所得税税率</w:t>
            </w:r>
          </w:p>
        </w:tc>
      </w:tr>
    </w:tbl>
    <w:p>
      <w:pPr>
        <w:widowControl w:val="0"/>
        <w:spacing w:line="1" w:lineRule="exact"/>
      </w:pPr>
    </w:p>
    <w:tbl>
      <w:tblPr>
        <w:tblOverlap w:val="never"/>
        <w:jc w:val="center"/>
        <w:tblLayout w:type="fixed"/>
      </w:tblPr>
      <w:tblGrid>
        <w:gridCol w:w="4786"/>
        <w:gridCol w:w="4790"/>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四方同兴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上海学赫</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数字研究院</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江西万向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中能电安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中能智矿</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天津新元智能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万向新元（宁夏）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成都邦威思创</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北京万亚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广州邦威思创</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、税收优惠</w:t>
      </w:r>
    </w:p>
    <w:p>
      <w:pPr>
        <w:widowControl w:val="0"/>
        <w:spacing w:after="259" w:line="1" w:lineRule="exact"/>
      </w:pPr>
    </w:p>
    <w:p>
      <w:pPr>
        <w:pStyle w:val="Style25"/>
        <w:keepNext/>
        <w:keepLines/>
        <w:widowControl w:val="0"/>
        <w:shd w:val="clear" w:color="auto" w:fill="auto"/>
        <w:tabs>
          <w:tab w:pos="1024" w:val="left"/>
        </w:tabs>
        <w:bidi w:val="0"/>
        <w:spacing w:before="0" w:after="120"/>
        <w:ind w:left="0" w:right="0" w:firstLine="500"/>
        <w:jc w:val="both"/>
      </w:pPr>
      <w:bookmarkStart w:id="1107" w:name="bookmark1107"/>
      <w:bookmarkStart w:id="1108" w:name="bookmark1108"/>
      <w:bookmarkStart w:id="1109" w:name="bookmark1109"/>
      <w:bookmarkStart w:id="1110" w:name="bookmark1110"/>
      <w:r>
        <w:rPr>
          <w:color w:val="000000"/>
          <w:spacing w:val="0"/>
          <w:w w:val="100"/>
          <w:position w:val="0"/>
          <w:sz w:val="24"/>
          <w:szCs w:val="24"/>
        </w:rPr>
        <w:t>（</w:t>
      </w:r>
      <w:bookmarkEnd w:id="1109"/>
      <w:r>
        <w:rPr>
          <w:color w:val="000000"/>
          <w:spacing w:val="0"/>
          <w:w w:val="100"/>
          <w:position w:val="0"/>
          <w:sz w:val="24"/>
          <w:szCs w:val="24"/>
        </w:rPr>
        <w:t>1</w:t>
      </w:r>
      <w:r>
        <w:rPr>
          <w:color w:val="000000"/>
          <w:spacing w:val="0"/>
          <w:w w:val="100"/>
          <w:position w:val="0"/>
          <w:sz w:val="24"/>
          <w:szCs w:val="24"/>
        </w:rPr>
        <w:t>）</w:t>
        <w:tab/>
        <w:t>增值税</w:t>
      </w:r>
      <w:bookmarkEnd w:id="1107"/>
      <w:bookmarkEnd w:id="1108"/>
      <w:bookmarkEnd w:id="1110"/>
    </w:p>
    <w:p>
      <w:pPr>
        <w:pStyle w:val="Style37"/>
        <w:keepNext w:val="0"/>
        <w:keepLines w:val="0"/>
        <w:widowControl w:val="0"/>
        <w:shd w:val="clear" w:color="auto" w:fill="auto"/>
        <w:bidi w:val="0"/>
        <w:spacing w:before="0" w:after="120" w:line="317" w:lineRule="exact"/>
        <w:ind w:left="0" w:right="0" w:firstLine="500"/>
        <w:jc w:val="both"/>
      </w:pPr>
      <w:r>
        <w:rPr>
          <w:color w:val="000000"/>
          <w:spacing w:val="0"/>
          <w:w w:val="100"/>
          <w:position w:val="0"/>
          <w:sz w:val="24"/>
          <w:szCs w:val="24"/>
        </w:rPr>
        <w:t>根据2011年10月13日财政部、国家税务总局《关于软件产品增值税政策的通知》（财税 【2011】100号）的规定，本公司自2012年1月1日起继续享受软件产品增值税实际税负超过3% 的部分即征即退优惠政策。</w:t>
      </w:r>
    </w:p>
    <w:p>
      <w:pPr>
        <w:pStyle w:val="Style37"/>
        <w:keepNext w:val="0"/>
        <w:keepLines w:val="0"/>
        <w:widowControl w:val="0"/>
        <w:shd w:val="clear" w:color="auto" w:fill="auto"/>
        <w:tabs>
          <w:tab w:pos="1024" w:val="left"/>
        </w:tabs>
        <w:bidi w:val="0"/>
        <w:spacing w:before="0" w:after="120" w:line="312" w:lineRule="exact"/>
        <w:ind w:left="0" w:right="0" w:firstLine="500"/>
        <w:jc w:val="both"/>
      </w:pPr>
      <w:bookmarkStart w:id="1111" w:name="bookmark1111"/>
      <w:r>
        <w:rPr>
          <w:b/>
          <w:bCs/>
          <w:color w:val="000000"/>
          <w:spacing w:val="0"/>
          <w:w w:val="100"/>
          <w:position w:val="0"/>
          <w:sz w:val="24"/>
          <w:szCs w:val="24"/>
        </w:rPr>
        <w:t>（</w:t>
      </w:r>
      <w:bookmarkEnd w:id="1111"/>
      <w:r>
        <w:rPr>
          <w:b/>
          <w:bCs/>
          <w:color w:val="000000"/>
          <w:spacing w:val="0"/>
          <w:w w:val="100"/>
          <w:position w:val="0"/>
          <w:sz w:val="24"/>
          <w:szCs w:val="24"/>
        </w:rPr>
        <w:t>2</w:t>
      </w:r>
      <w:r>
        <w:rPr>
          <w:b/>
          <w:bCs/>
          <w:color w:val="000000"/>
          <w:spacing w:val="0"/>
          <w:w w:val="100"/>
          <w:position w:val="0"/>
          <w:sz w:val="24"/>
          <w:szCs w:val="24"/>
        </w:rPr>
        <w:t>）</w:t>
        <w:tab/>
        <w:t>企业所得税</w:t>
      </w:r>
    </w:p>
    <w:p>
      <w:pPr>
        <w:pStyle w:val="Style37"/>
        <w:keepNext w:val="0"/>
        <w:keepLines w:val="0"/>
        <w:widowControl w:val="0"/>
        <w:shd w:val="clear" w:color="auto" w:fill="auto"/>
        <w:bidi w:val="0"/>
        <w:spacing w:before="0" w:after="120" w:line="317"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年12月万向新元科技股份有限公司经江西省科学技术厅、江西省财政厅、国家税务 总局江西省税务局认定为高新技术企业，证书编号：</w:t>
      </w:r>
      <w:r>
        <w:rPr>
          <w:color w:val="000000"/>
          <w:spacing w:val="0"/>
          <w:w w:val="100"/>
          <w:position w:val="0"/>
          <w:sz w:val="24"/>
          <w:szCs w:val="24"/>
        </w:rPr>
        <w:t>GR202036002033。</w:t>
      </w:r>
      <w:r>
        <w:rPr>
          <w:color w:val="000000"/>
          <w:spacing w:val="0"/>
          <w:w w:val="100"/>
          <w:position w:val="0"/>
          <w:sz w:val="24"/>
          <w:szCs w:val="24"/>
        </w:rPr>
        <w:t>有效期三年。</w:t>
      </w:r>
      <w:r>
        <w:rPr>
          <w:color w:val="000000"/>
          <w:spacing w:val="0"/>
          <w:w w:val="100"/>
          <w:position w:val="0"/>
          <w:sz w:val="24"/>
          <w:szCs w:val="24"/>
        </w:rPr>
        <w:t xml:space="preserve">2020-2022 </w:t>
      </w:r>
      <w:r>
        <w:rPr>
          <w:color w:val="000000"/>
          <w:spacing w:val="0"/>
          <w:w w:val="100"/>
          <w:position w:val="0"/>
          <w:sz w:val="24"/>
          <w:szCs w:val="24"/>
        </w:rPr>
        <w:t>年度享受高新技术企业15%的所得税优惠税率。</w:t>
      </w:r>
    </w:p>
    <w:p>
      <w:pPr>
        <w:pStyle w:val="Style37"/>
        <w:keepNext w:val="0"/>
        <w:keepLines w:val="0"/>
        <w:widowControl w:val="0"/>
        <w:shd w:val="clear" w:color="auto" w:fill="auto"/>
        <w:bidi w:val="0"/>
        <w:spacing w:before="0" w:after="120" w:line="312" w:lineRule="exact"/>
        <w:ind w:left="0" w:right="0" w:firstLine="500"/>
        <w:jc w:val="both"/>
      </w:pP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年9月北京万向新元科技有限公司经北京市科学技术委员会、北京市财政局、国家税 务总局北京市税务局认定为高新技术企业，证书编号：</w:t>
      </w:r>
      <w:r>
        <w:rPr>
          <w:color w:val="000000"/>
          <w:spacing w:val="0"/>
          <w:w w:val="100"/>
          <w:position w:val="0"/>
          <w:sz w:val="24"/>
          <w:szCs w:val="24"/>
        </w:rPr>
        <w:t>GR201811002263。</w:t>
      </w:r>
      <w:r>
        <w:rPr>
          <w:color w:val="000000"/>
          <w:spacing w:val="0"/>
          <w:w w:val="100"/>
          <w:position w:val="0"/>
          <w:sz w:val="24"/>
          <w:szCs w:val="24"/>
        </w:rPr>
        <w:t xml:space="preserve">有效期三年。 </w:t>
      </w:r>
      <w:r>
        <w:rPr>
          <w:color w:val="000000"/>
          <w:spacing w:val="0"/>
          <w:w w:val="100"/>
          <w:position w:val="0"/>
          <w:sz w:val="24"/>
          <w:szCs w:val="24"/>
        </w:rPr>
        <w:t>2018-202</w:t>
      </w:r>
      <w:r>
        <w:rPr>
          <w:color w:val="000000"/>
          <w:spacing w:val="0"/>
          <w:w w:val="100"/>
          <w:position w:val="0"/>
          <w:sz w:val="24"/>
          <w:szCs w:val="24"/>
        </w:rPr>
        <w:t>0年度享受高新技术企业15%的所得税优惠税率</w:t>
      </w:r>
    </w:p>
    <w:p>
      <w:pPr>
        <w:pStyle w:val="Style37"/>
        <w:keepNext w:val="0"/>
        <w:keepLines w:val="0"/>
        <w:widowControl w:val="0"/>
        <w:shd w:val="clear" w:color="auto" w:fill="auto"/>
        <w:bidi w:val="0"/>
        <w:spacing w:before="0" w:after="120" w:line="312"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年10月芜湖万向新元环保科技有限公司经安徽省科学技术厅、安徽省财政厅、国家 税务总局安徽省税务局认定为高新技术企业，证书编号：</w:t>
      </w:r>
      <w:r>
        <w:rPr>
          <w:color w:val="000000"/>
          <w:spacing w:val="0"/>
          <w:w w:val="100"/>
          <w:position w:val="0"/>
          <w:sz w:val="24"/>
          <w:szCs w:val="24"/>
        </w:rPr>
        <w:t>GR202034003718。</w:t>
      </w:r>
      <w:r>
        <w:rPr>
          <w:color w:val="000000"/>
          <w:spacing w:val="0"/>
          <w:w w:val="100"/>
          <w:position w:val="0"/>
          <w:sz w:val="24"/>
          <w:szCs w:val="24"/>
        </w:rPr>
        <w:t xml:space="preserve">有效期三年。 </w:t>
      </w:r>
      <w:r>
        <w:rPr>
          <w:color w:val="000000"/>
          <w:spacing w:val="0"/>
          <w:w w:val="100"/>
          <w:position w:val="0"/>
          <w:sz w:val="24"/>
          <w:szCs w:val="24"/>
        </w:rPr>
        <w:t xml:space="preserve">2020-202 </w:t>
      </w:r>
      <w:r>
        <w:rPr>
          <w:color w:val="000000"/>
          <w:spacing w:val="0"/>
          <w:w w:val="100"/>
          <w:position w:val="0"/>
          <w:sz w:val="24"/>
          <w:szCs w:val="24"/>
        </w:rPr>
        <w:t>2年度享受高新技术企业15%的所得税优惠税率。</w:t>
      </w:r>
    </w:p>
    <w:p>
      <w:pPr>
        <w:pStyle w:val="Style37"/>
        <w:keepNext w:val="0"/>
        <w:keepLines w:val="0"/>
        <w:widowControl w:val="0"/>
        <w:shd w:val="clear" w:color="auto" w:fill="auto"/>
        <w:bidi w:val="0"/>
        <w:spacing w:before="0" w:after="120" w:line="312"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年12月北京天中方环保科技有限公司经北京市科学技术委员会、北京市财政局、国 家税务总局北京市税务局认定为高新技术企业，证书编号：</w:t>
      </w:r>
      <w:r>
        <w:rPr>
          <w:color w:val="000000"/>
          <w:spacing w:val="0"/>
          <w:w w:val="100"/>
          <w:position w:val="0"/>
          <w:sz w:val="24"/>
          <w:szCs w:val="24"/>
        </w:rPr>
        <w:t>GR202011004450。</w:t>
      </w:r>
      <w:r>
        <w:rPr>
          <w:color w:val="000000"/>
          <w:spacing w:val="0"/>
          <w:w w:val="100"/>
          <w:position w:val="0"/>
          <w:sz w:val="24"/>
          <w:szCs w:val="24"/>
        </w:rPr>
        <w:t xml:space="preserve">有效期三年。 </w:t>
      </w:r>
      <w:r>
        <w:rPr>
          <w:color w:val="000000"/>
          <w:spacing w:val="0"/>
          <w:w w:val="100"/>
          <w:position w:val="0"/>
          <w:sz w:val="24"/>
          <w:szCs w:val="24"/>
        </w:rPr>
        <w:t xml:space="preserve">2020-202 </w:t>
      </w:r>
      <w:r>
        <w:rPr>
          <w:color w:val="000000"/>
          <w:spacing w:val="0"/>
          <w:w w:val="100"/>
          <w:position w:val="0"/>
          <w:sz w:val="24"/>
          <w:szCs w:val="24"/>
        </w:rPr>
        <w:t>2年度享受高新技术企业15%的所得税优惠税率。</w:t>
      </w:r>
    </w:p>
    <w:p>
      <w:pPr>
        <w:pStyle w:val="Style37"/>
        <w:keepNext w:val="0"/>
        <w:keepLines w:val="0"/>
        <w:widowControl w:val="0"/>
        <w:shd w:val="clear" w:color="auto" w:fill="auto"/>
        <w:bidi w:val="0"/>
        <w:spacing w:before="0" w:after="120" w:line="312" w:lineRule="exact"/>
        <w:ind w:left="0" w:right="0" w:firstLine="500"/>
        <w:jc w:val="both"/>
      </w:pP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年10月北京泰科力合科技有限公司经北京市科学技术委员会、北京市财政局、北京 市国家税务局、北京市地方税务局认定为高新技术企业，证书编号：</w:t>
      </w:r>
      <w:r>
        <w:rPr>
          <w:color w:val="000000"/>
          <w:spacing w:val="0"/>
          <w:w w:val="100"/>
          <w:position w:val="0"/>
          <w:sz w:val="24"/>
          <w:szCs w:val="24"/>
        </w:rPr>
        <w:t>GR201811004891。</w:t>
      </w:r>
      <w:r>
        <w:rPr>
          <w:color w:val="000000"/>
          <w:spacing w:val="0"/>
          <w:w w:val="100"/>
          <w:position w:val="0"/>
          <w:sz w:val="24"/>
          <w:szCs w:val="24"/>
        </w:rPr>
        <w:t>有效 期三年。</w:t>
      </w:r>
      <w:r>
        <w:rPr>
          <w:color w:val="000000"/>
          <w:spacing w:val="0"/>
          <w:w w:val="100"/>
          <w:position w:val="0"/>
          <w:sz w:val="24"/>
          <w:szCs w:val="24"/>
        </w:rPr>
        <w:t>2018-2020</w:t>
      </w:r>
      <w:r>
        <w:rPr>
          <w:color w:val="000000"/>
          <w:spacing w:val="0"/>
          <w:w w:val="100"/>
          <w:position w:val="0"/>
          <w:sz w:val="24"/>
          <w:szCs w:val="24"/>
        </w:rPr>
        <w:t>年度享受高新技术企业15%的所得税优惠税率。</w:t>
      </w:r>
    </w:p>
    <w:p>
      <w:pPr>
        <w:pStyle w:val="Style37"/>
        <w:keepNext w:val="0"/>
        <w:keepLines w:val="0"/>
        <w:widowControl w:val="0"/>
        <w:shd w:val="clear" w:color="auto" w:fill="auto"/>
        <w:bidi w:val="0"/>
        <w:spacing w:before="0" w:after="120" w:line="317"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年12月天津万向新元科技有限公司经天津市科学技术局、天津市财政局、国家税务 总局天津市税务局认定为高新技术企业，证书编号：</w:t>
      </w:r>
      <w:r>
        <w:rPr>
          <w:color w:val="000000"/>
          <w:spacing w:val="0"/>
          <w:w w:val="100"/>
          <w:position w:val="0"/>
          <w:sz w:val="24"/>
          <w:szCs w:val="24"/>
        </w:rPr>
        <w:t>GR202012001455。</w:t>
      </w:r>
      <w:r>
        <w:rPr>
          <w:color w:val="000000"/>
          <w:spacing w:val="0"/>
          <w:w w:val="100"/>
          <w:position w:val="0"/>
          <w:sz w:val="24"/>
          <w:szCs w:val="24"/>
        </w:rPr>
        <w:t>有效期三年。</w:t>
      </w:r>
      <w:r>
        <w:rPr>
          <w:color w:val="000000"/>
          <w:spacing w:val="0"/>
          <w:w w:val="100"/>
          <w:position w:val="0"/>
          <w:sz w:val="24"/>
          <w:szCs w:val="24"/>
        </w:rPr>
        <w:t xml:space="preserve">2020-2022 </w:t>
      </w:r>
      <w:r>
        <w:rPr>
          <w:color w:val="000000"/>
          <w:spacing w:val="0"/>
          <w:w w:val="100"/>
          <w:position w:val="0"/>
          <w:sz w:val="24"/>
          <w:szCs w:val="24"/>
        </w:rPr>
        <w:t>年度享受高新技术企业15%的所得税优惠税率。</w:t>
      </w:r>
    </w:p>
    <w:p>
      <w:pPr>
        <w:pStyle w:val="Style37"/>
        <w:keepNext w:val="0"/>
        <w:keepLines w:val="0"/>
        <w:widowControl w:val="0"/>
        <w:shd w:val="clear" w:color="auto" w:fill="auto"/>
        <w:bidi w:val="0"/>
        <w:spacing w:before="0" w:after="0" w:line="312" w:lineRule="exact"/>
        <w:ind w:left="0" w:right="0" w:firstLine="500"/>
        <w:jc w:val="both"/>
      </w:pP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 xml:space="preserve">年10月北京邦威思创科技有限公司经北京市科学技术委员会、北京市财政局、国家 </w:t>
      </w:r>
      <w:r>
        <w:rPr>
          <w:color w:val="000000"/>
          <w:spacing w:val="0"/>
          <w:w w:val="100"/>
          <w:position w:val="0"/>
          <w:sz w:val="24"/>
          <w:szCs w:val="24"/>
        </w:rPr>
        <w:t>税务总局北京市税务局认定为高新技术企业，证书编号：</w:t>
      </w:r>
      <w:r>
        <w:rPr>
          <w:color w:val="000000"/>
          <w:spacing w:val="0"/>
          <w:w w:val="100"/>
          <w:position w:val="0"/>
          <w:sz w:val="24"/>
          <w:szCs w:val="24"/>
        </w:rPr>
        <w:t>GR201811006522,</w:t>
      </w:r>
      <w:r>
        <w:rPr>
          <w:color w:val="000000"/>
          <w:spacing w:val="0"/>
          <w:w w:val="100"/>
          <w:position w:val="0"/>
          <w:sz w:val="24"/>
          <w:szCs w:val="24"/>
        </w:rPr>
        <w:t>有效期三年。</w:t>
      </w:r>
    </w:p>
    <w:p>
      <w:pPr>
        <w:pStyle w:val="Style37"/>
        <w:keepNext w:val="0"/>
        <w:keepLines w:val="0"/>
        <w:widowControl w:val="0"/>
        <w:numPr>
          <w:ilvl w:val="0"/>
          <w:numId w:val="151"/>
        </w:numPr>
        <w:shd w:val="clear" w:color="auto" w:fill="auto"/>
        <w:tabs>
          <w:tab w:pos="776" w:val="left"/>
        </w:tabs>
        <w:bidi w:val="0"/>
        <w:spacing w:before="0" w:after="140" w:line="317" w:lineRule="exact"/>
        <w:ind w:left="0" w:right="0" w:firstLine="0"/>
        <w:jc w:val="left"/>
      </w:pPr>
      <w:bookmarkStart w:id="1112" w:name="bookmark1112"/>
      <w:bookmarkEnd w:id="1112"/>
      <w:r>
        <w:rPr>
          <w:color w:val="000000"/>
          <w:spacing w:val="0"/>
          <w:w w:val="100"/>
          <w:position w:val="0"/>
          <w:sz w:val="24"/>
          <w:szCs w:val="24"/>
        </w:rPr>
        <w:t>202</w:t>
      </w:r>
      <w:r>
        <w:rPr>
          <w:color w:val="000000"/>
          <w:spacing w:val="0"/>
          <w:w w:val="100"/>
          <w:position w:val="0"/>
          <w:sz w:val="24"/>
          <w:szCs w:val="24"/>
        </w:rPr>
        <w:t>0年度享受15%的企业所得税优惠税率。</w:t>
      </w:r>
    </w:p>
    <w:p>
      <w:pPr>
        <w:pStyle w:val="Style37"/>
        <w:keepNext w:val="0"/>
        <w:keepLines w:val="0"/>
        <w:widowControl w:val="0"/>
        <w:shd w:val="clear" w:color="auto" w:fill="auto"/>
        <w:bidi w:val="0"/>
        <w:spacing w:before="0" w:after="0" w:line="317" w:lineRule="exact"/>
        <w:ind w:left="0" w:right="0" w:firstLine="500"/>
        <w:jc w:val="both"/>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年11月万向新元绿柱石（天津）科技有限公司经天津市科学技术局、天津市财政局、 国家税务总局天津市税务局认定为高新技术企业，证书编号：</w:t>
      </w:r>
      <w:r>
        <w:rPr>
          <w:color w:val="000000"/>
          <w:spacing w:val="0"/>
          <w:w w:val="100"/>
          <w:position w:val="0"/>
          <w:sz w:val="24"/>
          <w:szCs w:val="24"/>
        </w:rPr>
        <w:t>GR201912001444。</w:t>
      </w:r>
      <w:r>
        <w:rPr>
          <w:color w:val="000000"/>
          <w:spacing w:val="0"/>
          <w:w w:val="100"/>
          <w:position w:val="0"/>
          <w:sz w:val="24"/>
          <w:szCs w:val="24"/>
        </w:rPr>
        <w:t>有效期三年。</w:t>
      </w:r>
    </w:p>
    <w:p>
      <w:pPr>
        <w:pStyle w:val="Style37"/>
        <w:keepNext w:val="0"/>
        <w:keepLines w:val="0"/>
        <w:widowControl w:val="0"/>
        <w:numPr>
          <w:ilvl w:val="0"/>
          <w:numId w:val="151"/>
        </w:numPr>
        <w:shd w:val="clear" w:color="auto" w:fill="auto"/>
        <w:tabs>
          <w:tab w:pos="776" w:val="left"/>
        </w:tabs>
        <w:bidi w:val="0"/>
        <w:spacing w:before="0" w:after="380" w:line="317" w:lineRule="exact"/>
        <w:ind w:left="0" w:right="0" w:firstLine="0"/>
        <w:jc w:val="both"/>
      </w:pPr>
      <w:bookmarkStart w:id="1113" w:name="bookmark1113"/>
      <w:bookmarkEnd w:id="1113"/>
      <w:r>
        <w:rPr>
          <w:color w:val="000000"/>
          <w:spacing w:val="0"/>
          <w:w w:val="100"/>
          <w:position w:val="0"/>
          <w:sz w:val="24"/>
          <w:szCs w:val="24"/>
        </w:rPr>
        <w:t>2021</w:t>
      </w:r>
      <w:r>
        <w:rPr>
          <w:color w:val="000000"/>
          <w:spacing w:val="0"/>
          <w:w w:val="100"/>
          <w:position w:val="0"/>
          <w:sz w:val="24"/>
          <w:szCs w:val="24"/>
        </w:rPr>
        <w:t>年度享受高新技术企业15%的所得税优惠税率。</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号一一上市公司从事软件与信息技术服务业务》的披露要求</w:t>
      </w:r>
    </w:p>
    <w:p>
      <w:pPr>
        <w:pStyle w:val="Style63"/>
        <w:keepNext w:val="0"/>
        <w:keepLines w:val="0"/>
        <w:widowControl w:val="0"/>
        <w:shd w:val="clear" w:color="auto" w:fill="auto"/>
        <w:bidi w:val="0"/>
        <w:spacing w:before="0" w:after="300" w:line="240" w:lineRule="auto"/>
        <w:ind w:left="0" w:right="0" w:firstLine="0"/>
        <w:jc w:val="both"/>
      </w:pPr>
      <w:bookmarkStart w:id="1114" w:name="bookmark1114"/>
      <w:r>
        <w:rPr>
          <w:rFonts w:ascii="Times New Roman" w:eastAsia="Times New Roman" w:hAnsi="Times New Roman" w:cs="Times New Roman"/>
          <w:color w:val="000000"/>
          <w:spacing w:val="0"/>
          <w:w w:val="100"/>
          <w:position w:val="0"/>
        </w:rPr>
        <w:t>3</w:t>
      </w:r>
      <w:bookmarkEnd w:id="1114"/>
      <w:r>
        <w:rPr>
          <w:color w:val="000000"/>
          <w:spacing w:val="0"/>
          <w:w w:val="100"/>
          <w:position w:val="0"/>
        </w:rPr>
        <w:t>、其他</w:t>
      </w:r>
    </w:p>
    <w:p>
      <w:pPr>
        <w:pStyle w:val="Style37"/>
        <w:keepNext w:val="0"/>
        <w:keepLines w:val="0"/>
        <w:widowControl w:val="0"/>
        <w:shd w:val="clear" w:color="auto" w:fill="auto"/>
        <w:bidi w:val="0"/>
        <w:spacing w:before="0" w:after="300" w:line="317" w:lineRule="exact"/>
        <w:ind w:left="0" w:right="0" w:firstLine="0"/>
        <w:jc w:val="both"/>
      </w:pPr>
      <w:bookmarkStart w:id="1115" w:name="bookmark1115"/>
      <w:r>
        <w:rPr>
          <w:b/>
          <w:bCs/>
          <w:color w:val="000000"/>
          <w:spacing w:val="0"/>
          <w:w w:val="100"/>
          <w:position w:val="0"/>
          <w:sz w:val="24"/>
          <w:szCs w:val="24"/>
        </w:rPr>
        <w:t>七</w:t>
      </w:r>
      <w:bookmarkEnd w:id="1115"/>
      <w:r>
        <w:rPr>
          <w:b/>
          <w:bCs/>
          <w:color w:val="000000"/>
          <w:spacing w:val="0"/>
          <w:w w:val="100"/>
          <w:position w:val="0"/>
          <w:sz w:val="24"/>
          <w:szCs w:val="24"/>
        </w:rPr>
        <w:t>、合并财务报表项目注释</w:t>
      </w:r>
    </w:p>
    <w:p>
      <w:pPr>
        <w:pStyle w:val="Style63"/>
        <w:keepNext w:val="0"/>
        <w:keepLines w:val="0"/>
        <w:widowControl w:val="0"/>
        <w:shd w:val="clear" w:color="auto" w:fill="auto"/>
        <w:bidi w:val="0"/>
        <w:spacing w:before="0" w:after="380" w:line="240" w:lineRule="auto"/>
        <w:ind w:left="0" w:right="0" w:firstLine="0"/>
        <w:jc w:val="both"/>
      </w:pPr>
      <w:bookmarkStart w:id="1116" w:name="bookmark1116"/>
      <w:r>
        <w:rPr>
          <w:rFonts w:ascii="Times New Roman" w:eastAsia="Times New Roman" w:hAnsi="Times New Roman" w:cs="Times New Roman"/>
          <w:color w:val="000000"/>
          <w:spacing w:val="0"/>
          <w:w w:val="100"/>
          <w:position w:val="0"/>
        </w:rPr>
        <w:t>1</w:t>
      </w:r>
      <w:bookmarkEnd w:id="1116"/>
      <w:r>
        <w:rPr>
          <w:color w:val="000000"/>
          <w:spacing w:val="0"/>
          <w:w w:val="100"/>
          <w:position w:val="0"/>
        </w:rPr>
        <w:t>、货币资金</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191,679.82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1,112,964.94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18,452,220.37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50,154,758.12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6,057,960.84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800,322.71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24,701,861.03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52,068,045.77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39" w:line="1" w:lineRule="exact"/>
      </w:pPr>
    </w:p>
    <w:p>
      <w:pPr>
        <w:pStyle w:val="Style37"/>
        <w:keepNext w:val="0"/>
        <w:keepLines w:val="0"/>
        <w:widowControl w:val="0"/>
        <w:shd w:val="clear" w:color="auto" w:fill="auto"/>
        <w:tabs>
          <w:tab w:pos="1131" w:val="left"/>
        </w:tabs>
        <w:bidi w:val="0"/>
        <w:spacing w:before="0" w:after="80" w:line="326" w:lineRule="exact"/>
        <w:ind w:left="0" w:right="0" w:firstLine="500"/>
        <w:jc w:val="both"/>
      </w:pPr>
      <w:bookmarkStart w:id="1117" w:name="bookmark1117"/>
      <w:r>
        <w:rPr>
          <w:color w:val="000000"/>
          <w:spacing w:val="0"/>
          <w:w w:val="100"/>
          <w:position w:val="0"/>
          <w:sz w:val="24"/>
          <w:szCs w:val="24"/>
        </w:rPr>
        <w:t>（</w:t>
      </w:r>
      <w:bookmarkEnd w:id="1117"/>
      <w:r>
        <w:rPr>
          <w:color w:val="000000"/>
          <w:spacing w:val="0"/>
          <w:w w:val="100"/>
          <w:position w:val="0"/>
          <w:sz w:val="24"/>
          <w:szCs w:val="24"/>
        </w:rPr>
        <w:t>1）</w:t>
        <w:tab/>
        <w:t>其他货币资金中</w:t>
      </w:r>
      <w:r>
        <w:rPr>
          <w:rFonts w:ascii="Times New Roman" w:eastAsia="Times New Roman" w:hAnsi="Times New Roman" w:cs="Times New Roman"/>
          <w:color w:val="000000"/>
          <w:spacing w:val="0"/>
          <w:w w:val="100"/>
          <w:position w:val="0"/>
          <w:sz w:val="24"/>
          <w:szCs w:val="24"/>
        </w:rPr>
        <w:t>6,057,960.84</w:t>
      </w:r>
      <w:r>
        <w:rPr>
          <w:color w:val="000000"/>
          <w:spacing w:val="0"/>
          <w:w w:val="100"/>
          <w:position w:val="0"/>
          <w:sz w:val="24"/>
          <w:szCs w:val="24"/>
        </w:rPr>
        <w:t>元系本公司为开具信用证存入的保函保证金。除此之 外，期末货币资金中无其他因抵押、质押或冻结等对使用有限制、有潜在回收风险的款项。</w:t>
      </w:r>
    </w:p>
    <w:p>
      <w:pPr>
        <w:pStyle w:val="Style37"/>
        <w:keepNext w:val="0"/>
        <w:keepLines w:val="0"/>
        <w:widowControl w:val="0"/>
        <w:shd w:val="clear" w:color="auto" w:fill="auto"/>
        <w:tabs>
          <w:tab w:pos="1035" w:val="left"/>
        </w:tabs>
        <w:bidi w:val="0"/>
        <w:spacing w:before="0" w:after="640" w:line="326" w:lineRule="exact"/>
        <w:ind w:left="0" w:right="0" w:firstLine="500"/>
        <w:jc w:val="left"/>
      </w:pPr>
      <w:bookmarkStart w:id="1118" w:name="bookmark1118"/>
      <w:r>
        <w:rPr>
          <w:color w:val="000000"/>
          <w:spacing w:val="0"/>
          <w:w w:val="100"/>
          <w:position w:val="0"/>
          <w:sz w:val="24"/>
          <w:szCs w:val="24"/>
        </w:rPr>
        <w:t>（</w:t>
      </w:r>
      <w:bookmarkEnd w:id="1118"/>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期末货币资金较期初减少52.56%，主要由于经营性现金流量减少所致。</w:t>
      </w:r>
    </w:p>
    <w:p>
      <w:pPr>
        <w:pStyle w:val="Style63"/>
        <w:keepNext w:val="0"/>
        <w:keepLines w:val="0"/>
        <w:widowControl w:val="0"/>
        <w:shd w:val="clear" w:color="auto" w:fill="auto"/>
        <w:bidi w:val="0"/>
        <w:spacing w:before="0" w:after="380" w:line="240" w:lineRule="auto"/>
        <w:ind w:left="0" w:right="0" w:firstLine="0"/>
        <w:jc w:val="left"/>
      </w:pPr>
      <w:bookmarkStart w:id="1119" w:name="bookmark1119"/>
      <w:r>
        <w:rPr>
          <w:rFonts w:ascii="Times New Roman" w:eastAsia="Times New Roman" w:hAnsi="Times New Roman" w:cs="Times New Roman"/>
          <w:color w:val="000000"/>
          <w:spacing w:val="0"/>
          <w:w w:val="100"/>
          <w:position w:val="0"/>
        </w:rPr>
        <w:t>2</w:t>
      </w:r>
      <w:bookmarkEnd w:id="1119"/>
      <w:r>
        <w:rPr>
          <w:color w:val="000000"/>
          <w:spacing w:val="0"/>
          <w:w w:val="100"/>
          <w:position w:val="0"/>
        </w:rPr>
        <w:t>、交易性金融资产</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63"/>
        <w:keepNext w:val="0"/>
        <w:keepLines w:val="0"/>
        <w:widowControl w:val="0"/>
        <w:shd w:val="clear" w:color="auto" w:fill="auto"/>
        <w:bidi w:val="0"/>
        <w:spacing w:before="0" w:after="380" w:line="240" w:lineRule="auto"/>
        <w:ind w:left="0" w:right="0" w:firstLine="0"/>
        <w:jc w:val="left"/>
      </w:pPr>
      <w:bookmarkStart w:id="1120" w:name="bookmark1120"/>
      <w:r>
        <w:rPr>
          <w:rFonts w:ascii="Times New Roman" w:eastAsia="Times New Roman" w:hAnsi="Times New Roman" w:cs="Times New Roman"/>
          <w:color w:val="000000"/>
          <w:spacing w:val="0"/>
          <w:w w:val="100"/>
          <w:position w:val="0"/>
        </w:rPr>
        <w:t>3</w:t>
      </w:r>
      <w:bookmarkEnd w:id="1120"/>
      <w:r>
        <w:rPr>
          <w:color w:val="000000"/>
          <w:spacing w:val="0"/>
          <w:w w:val="100"/>
          <w:position w:val="0"/>
        </w:rPr>
        <w:t>、衍生金融资产</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4"/>
        <w:keepNext/>
        <w:keepLines/>
        <w:widowControl w:val="0"/>
        <w:shd w:val="clear" w:color="auto" w:fill="auto"/>
        <w:bidi w:val="0"/>
        <w:spacing w:before="0" w:after="360" w:line="240" w:lineRule="auto"/>
        <w:ind w:left="0" w:right="0" w:firstLine="0"/>
        <w:jc w:val="left"/>
      </w:pPr>
      <w:bookmarkStart w:id="1121" w:name="bookmark1121"/>
      <w:bookmarkStart w:id="1122" w:name="bookmark1122"/>
      <w:bookmarkStart w:id="1123" w:name="bookmark1123"/>
      <w:bookmarkStart w:id="1124" w:name="bookmark1124"/>
      <w:r>
        <w:rPr>
          <w:rFonts w:ascii="Times New Roman" w:eastAsia="Times New Roman" w:hAnsi="Times New Roman" w:cs="Times New Roman"/>
          <w:color w:val="000000"/>
          <w:spacing w:val="0"/>
          <w:w w:val="100"/>
          <w:position w:val="0"/>
        </w:rPr>
        <w:t>4</w:t>
      </w:r>
      <w:bookmarkEnd w:id="1123"/>
      <w:r>
        <w:rPr>
          <w:color w:val="000000"/>
          <w:spacing w:val="0"/>
          <w:w w:val="100"/>
          <w:position w:val="0"/>
        </w:rPr>
        <w:t>、应收票据</w:t>
      </w:r>
      <w:bookmarkEnd w:id="1121"/>
      <w:bookmarkEnd w:id="1122"/>
      <w:bookmarkEnd w:id="1124"/>
    </w:p>
    <w:p>
      <w:pPr>
        <w:pStyle w:val="Style34"/>
        <w:keepNext/>
        <w:keepLines/>
        <w:widowControl w:val="0"/>
        <w:numPr>
          <w:ilvl w:val="0"/>
          <w:numId w:val="153"/>
        </w:numPr>
        <w:shd w:val="clear" w:color="auto" w:fill="auto"/>
        <w:bidi w:val="0"/>
        <w:spacing w:before="0" w:after="360" w:line="240" w:lineRule="auto"/>
        <w:ind w:left="0" w:right="0" w:firstLine="0"/>
        <w:jc w:val="left"/>
      </w:pPr>
      <w:bookmarkStart w:id="1121" w:name="bookmark1121"/>
      <w:bookmarkStart w:id="1122" w:name="bookmark1122"/>
      <w:bookmarkStart w:id="1125" w:name="bookmark1125"/>
      <w:bookmarkStart w:id="1126" w:name="bookmark1126"/>
      <w:bookmarkEnd w:id="1125"/>
      <w:r>
        <w:rPr>
          <w:color w:val="000000"/>
          <w:spacing w:val="0"/>
          <w:w w:val="100"/>
          <w:position w:val="0"/>
        </w:rPr>
        <w:t>应收票据分类列示</w:t>
      </w:r>
      <w:bookmarkEnd w:id="1121"/>
      <w:bookmarkEnd w:id="1122"/>
      <w:bookmarkEnd w:id="112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343,469.70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343,469.70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99" w:line="1" w:lineRule="exact"/>
      </w:pPr>
    </w:p>
    <w:p>
      <w:pPr>
        <w:widowControl w:val="0"/>
        <w:spacing w:line="1" w:lineRule="exact"/>
      </w:pPr>
    </w:p>
    <w:tbl>
      <w:tblPr>
        <w:tblOverlap w:val="never"/>
        <w:jc w:val="center"/>
        <w:tblLayout w:type="fixed"/>
      </w:tblPr>
      <w:tblGrid>
        <w:gridCol w:w="1642"/>
        <w:gridCol w:w="763"/>
        <w:gridCol w:w="763"/>
        <w:gridCol w:w="763"/>
        <w:gridCol w:w="763"/>
        <w:gridCol w:w="787"/>
        <w:gridCol w:w="778"/>
        <w:gridCol w:w="797"/>
        <w:gridCol w:w="931"/>
        <w:gridCol w:w="797"/>
        <w:gridCol w:w="797"/>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账面价 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计提比 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1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计提理由</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39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numPr>
          <w:ilvl w:val="0"/>
          <w:numId w:val="153"/>
        </w:numPr>
        <w:shd w:val="clear" w:color="auto" w:fill="auto"/>
        <w:bidi w:val="0"/>
        <w:spacing w:before="0" w:after="400" w:line="240" w:lineRule="auto"/>
        <w:ind w:left="0" w:right="0" w:firstLine="0"/>
        <w:jc w:val="left"/>
      </w:pPr>
      <w:bookmarkStart w:id="1127" w:name="bookmark1127"/>
      <w:bookmarkStart w:id="1128" w:name="bookmark1128"/>
      <w:bookmarkStart w:id="1129" w:name="bookmark1129"/>
      <w:bookmarkStart w:id="1130" w:name="bookmark1130"/>
      <w:bookmarkEnd w:id="1129"/>
      <w:r>
        <w:rPr>
          <w:color w:val="000000"/>
          <w:spacing w:val="0"/>
          <w:w w:val="100"/>
          <w:position w:val="0"/>
        </w:rPr>
        <w:t>本期计提、收回或转回的坏账准备情况</w:t>
      </w:r>
      <w:bookmarkEnd w:id="1127"/>
      <w:bookmarkEnd w:id="1128"/>
      <w:bookmarkEnd w:id="1130"/>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其中本期坏账准备收回或转回金额重要的:</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4"/>
        <w:keepNext/>
        <w:keepLines/>
        <w:widowControl w:val="0"/>
        <w:numPr>
          <w:ilvl w:val="0"/>
          <w:numId w:val="153"/>
        </w:numPr>
        <w:shd w:val="clear" w:color="auto" w:fill="auto"/>
        <w:bidi w:val="0"/>
        <w:spacing w:before="0" w:after="380" w:line="240" w:lineRule="auto"/>
        <w:ind w:left="0" w:right="0" w:firstLine="0"/>
        <w:jc w:val="left"/>
      </w:pPr>
      <w:bookmarkStart w:id="1131" w:name="bookmark1131"/>
      <w:bookmarkStart w:id="1132" w:name="bookmark1132"/>
      <w:bookmarkStart w:id="1133" w:name="bookmark1133"/>
      <w:bookmarkStart w:id="1134" w:name="bookmark1134"/>
      <w:bookmarkEnd w:id="1133"/>
      <w:r>
        <w:rPr>
          <w:color w:val="000000"/>
          <w:spacing w:val="0"/>
          <w:w w:val="100"/>
          <w:position w:val="0"/>
        </w:rPr>
        <w:t>期末公司已质押的应收票据</w:t>
      </w:r>
      <w:bookmarkEnd w:id="1131"/>
      <w:bookmarkEnd w:id="1132"/>
      <w:bookmarkEnd w:id="113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期末已质押金额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银行承兑票据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3,600,000.00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3,600,000.00</w:t>
            </w:r>
          </w:p>
        </w:tc>
      </w:tr>
    </w:tbl>
    <w:p>
      <w:pPr>
        <w:widowControl w:val="0"/>
        <w:spacing w:after="339" w:line="1" w:lineRule="exact"/>
      </w:pPr>
    </w:p>
    <w:p>
      <w:pPr>
        <w:pStyle w:val="Style34"/>
        <w:keepNext/>
        <w:keepLines/>
        <w:widowControl w:val="0"/>
        <w:numPr>
          <w:ilvl w:val="0"/>
          <w:numId w:val="153"/>
        </w:numPr>
        <w:shd w:val="clear" w:color="auto" w:fill="auto"/>
        <w:bidi w:val="0"/>
        <w:spacing w:before="0" w:after="340" w:line="240" w:lineRule="auto"/>
        <w:ind w:left="0" w:right="0" w:firstLine="0"/>
        <w:jc w:val="left"/>
      </w:pPr>
      <w:bookmarkStart w:id="1135" w:name="bookmark1135"/>
      <w:bookmarkStart w:id="1136" w:name="bookmark1136"/>
      <w:bookmarkStart w:id="1137" w:name="bookmark1137"/>
      <w:bookmarkStart w:id="1138" w:name="bookmark1138"/>
      <w:bookmarkEnd w:id="1137"/>
      <w:r>
        <w:rPr>
          <w:color w:val="000000"/>
          <w:spacing w:val="0"/>
          <w:w w:val="100"/>
          <w:position w:val="0"/>
        </w:rPr>
        <w:t>期末公司已背书或贴现且在资产负债表日尚未到期的应收票据</w:t>
      </w:r>
      <w:bookmarkEnd w:id="1135"/>
      <w:bookmarkEnd w:id="1136"/>
      <w:bookmarkEnd w:id="113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期末终止确认金额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期末未终止确认金额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34,392,366.67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83,179,552.20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34,392,366.67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83,179,552.20</w:t>
            </w:r>
          </w:p>
        </w:tc>
      </w:tr>
    </w:tbl>
    <w:p>
      <w:pPr>
        <w:widowControl w:val="0"/>
        <w:spacing w:after="339" w:line="1" w:lineRule="exact"/>
      </w:pPr>
    </w:p>
    <w:p>
      <w:pPr>
        <w:pStyle w:val="Style34"/>
        <w:keepNext/>
        <w:keepLines/>
        <w:widowControl w:val="0"/>
        <w:numPr>
          <w:ilvl w:val="0"/>
          <w:numId w:val="153"/>
        </w:numPr>
        <w:shd w:val="clear" w:color="auto" w:fill="auto"/>
        <w:bidi w:val="0"/>
        <w:spacing w:before="0" w:after="380" w:line="240" w:lineRule="auto"/>
        <w:ind w:left="0" w:right="0" w:firstLine="0"/>
        <w:jc w:val="left"/>
      </w:pPr>
      <w:bookmarkStart w:id="1139" w:name="bookmark1139"/>
      <w:bookmarkStart w:id="1140" w:name="bookmark1140"/>
      <w:bookmarkStart w:id="1141" w:name="bookmark1141"/>
      <w:bookmarkStart w:id="1142" w:name="bookmark1142"/>
      <w:bookmarkEnd w:id="1141"/>
      <w:r>
        <w:rPr>
          <w:color w:val="000000"/>
          <w:spacing w:val="0"/>
          <w:w w:val="100"/>
          <w:position w:val="0"/>
        </w:rPr>
        <w:t>期末公司因出票人未履约而将其转应收账款的票据</w:t>
      </w:r>
      <w:bookmarkEnd w:id="1139"/>
      <w:bookmarkEnd w:id="1140"/>
      <w:bookmarkEnd w:id="114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0"/>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期末转应收账款金额</w:t>
            </w:r>
          </w:p>
        </w:tc>
      </w:tr>
    </w:tbl>
    <w:p>
      <w:pPr>
        <w:widowControl w:val="0"/>
        <w:spacing w:after="79" w:line="1" w:lineRule="exact"/>
      </w:pP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4"/>
        <w:keepNext/>
        <w:keepLines/>
        <w:widowControl w:val="0"/>
        <w:numPr>
          <w:ilvl w:val="0"/>
          <w:numId w:val="153"/>
        </w:numPr>
        <w:shd w:val="clear" w:color="auto" w:fill="auto"/>
        <w:bidi w:val="0"/>
        <w:spacing w:before="0" w:after="380" w:line="240" w:lineRule="auto"/>
        <w:ind w:left="0" w:right="0" w:firstLine="0"/>
        <w:jc w:val="left"/>
      </w:pPr>
      <w:bookmarkStart w:id="1143" w:name="bookmark1143"/>
      <w:bookmarkStart w:id="1144" w:name="bookmark1144"/>
      <w:bookmarkStart w:id="1145" w:name="bookmark1145"/>
      <w:bookmarkStart w:id="1146" w:name="bookmark1146"/>
      <w:bookmarkEnd w:id="1145"/>
      <w:r>
        <w:rPr>
          <w:color w:val="000000"/>
          <w:spacing w:val="0"/>
          <w:w w:val="100"/>
          <w:position w:val="0"/>
        </w:rPr>
        <w:t>本期实际核销的应收票据情况</w:t>
      </w:r>
      <w:bookmarkEnd w:id="1143"/>
      <w:bookmarkEnd w:id="1144"/>
      <w:bookmarkEnd w:id="114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8"/>
        <w:gridCol w:w="1651"/>
      </w:tblGrid>
      <w:tr>
        <w:trPr>
          <w:trHeight w:val="408"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r>
      <w:tr>
        <w:trPr>
          <w:trHeight w:val="754" w:hRule="exact"/>
        </w:trPr>
        <w:tc>
          <w:tcPr>
            <w:gridSpan w:val="2"/>
            <w:tcBorders>
              <w:top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其中重要的应收票据核销情况：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应收票据性质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履行的核销程序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款项是否由关联 交易产生</w:t>
            </w:r>
          </w:p>
        </w:tc>
      </w:tr>
    </w:tbl>
    <w:p>
      <w:pPr>
        <w:widowControl w:val="0"/>
        <w:spacing w:after="79" w:line="1" w:lineRule="exact"/>
      </w:pP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应收票据核销说明:</w:t>
      </w:r>
    </w:p>
    <w:p>
      <w:pPr>
        <w:pStyle w:val="Style34"/>
        <w:keepNext/>
        <w:keepLines/>
        <w:widowControl w:val="0"/>
        <w:shd w:val="clear" w:color="auto" w:fill="auto"/>
        <w:bidi w:val="0"/>
        <w:spacing w:before="0" w:after="34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5</w:t>
      </w:r>
      <w:bookmarkEnd w:id="1149"/>
      <w:r>
        <w:rPr>
          <w:color w:val="000000"/>
          <w:spacing w:val="0"/>
          <w:w w:val="100"/>
          <w:position w:val="0"/>
        </w:rPr>
        <w:t>、应收账款</w:t>
      </w:r>
      <w:bookmarkEnd w:id="1147"/>
      <w:bookmarkEnd w:id="1148"/>
      <w:bookmarkEnd w:id="1150"/>
    </w:p>
    <w:p>
      <w:pPr>
        <w:pStyle w:val="Style34"/>
        <w:keepNext/>
        <w:keepLines/>
        <w:widowControl w:val="0"/>
        <w:numPr>
          <w:ilvl w:val="0"/>
          <w:numId w:val="155"/>
        </w:numPr>
        <w:shd w:val="clear" w:color="auto" w:fill="auto"/>
        <w:bidi w:val="0"/>
        <w:spacing w:before="0" w:after="340" w:line="240" w:lineRule="auto"/>
        <w:ind w:left="0" w:right="0" w:firstLine="0"/>
        <w:jc w:val="left"/>
      </w:pPr>
      <w:bookmarkStart w:id="1147" w:name="bookmark1147"/>
      <w:bookmarkStart w:id="1148" w:name="bookmark1148"/>
      <w:bookmarkStart w:id="1151" w:name="bookmark1151"/>
      <w:bookmarkStart w:id="1152" w:name="bookmark1152"/>
      <w:bookmarkEnd w:id="1151"/>
      <w:r>
        <w:rPr>
          <w:color w:val="000000"/>
          <w:spacing w:val="0"/>
          <w:w w:val="100"/>
          <w:position w:val="0"/>
        </w:rPr>
        <w:t>应收账款分类披露</w:t>
      </w:r>
      <w:bookmarkEnd w:id="1147"/>
      <w:bookmarkEnd w:id="1148"/>
      <w:bookmarkEnd w:id="115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3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账面价 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账面价 值</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计提比 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计提比 例</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778"/>
        <w:gridCol w:w="797"/>
        <w:gridCol w:w="797"/>
        <w:gridCol w:w="792"/>
        <w:gridCol w:w="936"/>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按单项计提坏账 准备的应收账款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18,038,</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847.70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13,038,</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847.70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72.28</w:t>
            </w:r>
          </w:p>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4,336,9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4,336,9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按组合计提坏账 准备的应收账款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508,75</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5,624.4</w:t>
            </w:r>
          </w:p>
          <w:p>
            <w:pPr>
              <w:pStyle w:val="Style21"/>
              <w:keepNext w:val="0"/>
              <w:keepLines w:val="0"/>
              <w:widowControl w:val="0"/>
              <w:shd w:val="clear" w:color="auto" w:fill="auto"/>
              <w:bidi w:val="0"/>
              <w:spacing w:before="0" w:after="8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96.58</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128,92</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3,961.8</w:t>
            </w:r>
          </w:p>
          <w:p>
            <w:pPr>
              <w:pStyle w:val="Style21"/>
              <w:keepNext w:val="0"/>
              <w:keepLines w:val="0"/>
              <w:widowControl w:val="0"/>
              <w:shd w:val="clear" w:color="auto" w:fill="auto"/>
              <w:bidi w:val="0"/>
              <w:spacing w:before="0" w:after="8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25.34</w:t>
            </w:r>
          </w:p>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379,83</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1,662.6</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456,79</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9,019.6</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85,636,</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002.81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371,163,</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016.81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508,75</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5,624.4</w:t>
            </w:r>
          </w:p>
          <w:p>
            <w:pPr>
              <w:pStyle w:val="Style21"/>
              <w:keepNext w:val="0"/>
              <w:keepLines w:val="0"/>
              <w:widowControl w:val="0"/>
              <w:shd w:val="clear" w:color="auto" w:fill="auto"/>
              <w:bidi w:val="0"/>
              <w:spacing w:before="0" w:after="8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96.58</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128,92</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3,961.8</w:t>
            </w:r>
          </w:p>
          <w:p>
            <w:pPr>
              <w:pStyle w:val="Style21"/>
              <w:keepNext w:val="0"/>
              <w:keepLines w:val="0"/>
              <w:widowControl w:val="0"/>
              <w:shd w:val="clear" w:color="auto" w:fill="auto"/>
              <w:bidi w:val="0"/>
              <w:spacing w:before="0" w:after="8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25.34</w:t>
            </w:r>
          </w:p>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379,83</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1,662.6</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456,79</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9,019.6</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85,636,</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002.81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371,163,</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016.81</w:t>
            </w:r>
          </w:p>
        </w:tc>
      </w:tr>
      <w:tr>
        <w:trPr>
          <w:trHeight w:val="103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526,79</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4,472.1</w:t>
            </w:r>
          </w:p>
          <w:p>
            <w:pPr>
              <w:pStyle w:val="Style21"/>
              <w:keepNext w:val="0"/>
              <w:keepLines w:val="0"/>
              <w:widowControl w:val="0"/>
              <w:shd w:val="clear" w:color="auto" w:fill="auto"/>
              <w:bidi w:val="0"/>
              <w:spacing w:before="0" w:after="8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141,96</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2,809.5</w:t>
            </w:r>
          </w:p>
          <w:p>
            <w:pPr>
              <w:pStyle w:val="Style21"/>
              <w:keepNext w:val="0"/>
              <w:keepLines w:val="0"/>
              <w:widowControl w:val="0"/>
              <w:shd w:val="clear" w:color="auto" w:fill="auto"/>
              <w:bidi w:val="0"/>
              <w:spacing w:before="0" w:after="8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26.95</w:t>
            </w:r>
          </w:p>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384,83</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1,662.6</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461,13</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6,015.1</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89,972,</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998.29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371,163,</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016.81</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计提理由</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山西德邦橡胶制品有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490,000.00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490,000.00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浙江仙通汽车零部件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199,840.00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199,840.00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吉林泉德秸秆综合利</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2,870,000.00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2,870,000.00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山东金旺达轮胎有限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160,255.48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160,255.48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山东国风橡塑有限公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126,900.00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126,900.00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安徽斯科塞斯工程技</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预计无法全额收回</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江苏霆峰电子科技有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1,516,810.00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1,516,810.00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基亿恒通（北京）科</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1,102,507.22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1,102,507.22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湖北鑫兴禾科技有限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上海亘逐新能源汽车 科技发展有限公司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490,000.00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490,000.00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北京绿柱石电镀设备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32,535.00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32,535.00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bl>
    <w:p>
      <w:pPr>
        <w:widowControl w:val="0"/>
        <w:spacing w:line="1" w:lineRule="exact"/>
      </w:pPr>
      <w:r>
        <w:br w:type="page"/>
      </w:r>
    </w:p>
    <w:tbl>
      <w:tblPr>
        <w:tblOverlap w:val="never"/>
        <w:jc w:val="center"/>
        <w:tblLayout w:type="fixed"/>
      </w:tblPr>
      <w:tblGrid>
        <w:gridCol w:w="1915"/>
        <w:gridCol w:w="1915"/>
        <w:gridCol w:w="1915"/>
        <w:gridCol w:w="1915"/>
        <w:gridCol w:w="1915"/>
      </w:tblGrid>
      <w:tr>
        <w:trPr>
          <w:trHeight w:val="37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18,038,847.70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13,038,847.70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计提理由</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按组合计提坏账准备：组合</w:t>
      </w:r>
      <w:r>
        <w:rPr>
          <w:rFonts w:ascii="Times New Roman" w:eastAsia="Times New Roman" w:hAnsi="Times New Roman" w:cs="Times New Roman"/>
          <w:color w:val="000000"/>
          <w:spacing w:val="0"/>
          <w:w w:val="100"/>
          <w:position w:val="0"/>
        </w:rPr>
        <w:t>2</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242,259,441.92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21,444,629.04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100,213,949.65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20,927,393.03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20.88%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69,948,818.68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20,912,412.04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29.90%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50,678,059.10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24,992,634.36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49.32%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18,431,786.12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13,423,324.38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72.83%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27,223,568.97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27,223,568.97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508,755,624.44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128,923,961.82</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39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242,704,724.14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101,921,174.65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80,963,318.68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101,205,254.67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51,927,344.10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21,307,286.12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27,970,624.45</w:t>
            </w:r>
          </w:p>
        </w:tc>
      </w:tr>
    </w:tbl>
    <w:p>
      <w:pPr>
        <w:widowControl w:val="0"/>
        <w:spacing w:line="1" w:lineRule="exact"/>
      </w:pPr>
      <w:r>
        <w:br w:type="page"/>
      </w:r>
    </w:p>
    <w:tbl>
      <w:tblPr>
        <w:tblOverlap w:val="never"/>
        <w:jc w:val="center"/>
        <w:tblLayout w:type="fixed"/>
      </w:tblPr>
      <w:tblGrid>
        <w:gridCol w:w="4786"/>
        <w:gridCol w:w="4790"/>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526,794,472.14</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号一一上市公司从事软件与信息技术服务业务》的披露要求</w:t>
      </w:r>
    </w:p>
    <w:p>
      <w:pPr>
        <w:pStyle w:val="Style34"/>
        <w:keepNext/>
        <w:keepLines/>
        <w:widowControl w:val="0"/>
        <w:numPr>
          <w:ilvl w:val="0"/>
          <w:numId w:val="155"/>
        </w:numPr>
        <w:shd w:val="clear" w:color="auto" w:fill="auto"/>
        <w:bidi w:val="0"/>
        <w:spacing w:before="0" w:after="360" w:line="240" w:lineRule="auto"/>
        <w:ind w:left="0" w:right="0" w:firstLine="0"/>
        <w:jc w:val="left"/>
      </w:pPr>
      <w:bookmarkStart w:id="1153" w:name="bookmark1153"/>
      <w:bookmarkStart w:id="1154" w:name="bookmark1154"/>
      <w:bookmarkStart w:id="1155" w:name="bookmark1155"/>
      <w:bookmarkStart w:id="1156" w:name="bookmark1156"/>
      <w:bookmarkEnd w:id="1155"/>
      <w:r>
        <w:rPr>
          <w:color w:val="000000"/>
          <w:spacing w:val="0"/>
          <w:w w:val="100"/>
          <w:position w:val="0"/>
        </w:rPr>
        <w:t>本期计提、收回或转回的坏账准备情况</w:t>
      </w:r>
      <w:bookmarkEnd w:id="1153"/>
      <w:bookmarkEnd w:id="1154"/>
      <w:bookmarkEnd w:id="1156"/>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预期信用损失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89,972,998.29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51,989,811.23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141,962,809.52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89,972,998.29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51,989,811.23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141,962,809.52</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收回方式</w:t>
            </w:r>
          </w:p>
        </w:tc>
      </w:tr>
    </w:tbl>
    <w:p>
      <w:pPr>
        <w:widowControl w:val="0"/>
        <w:spacing w:after="299" w:line="1" w:lineRule="exact"/>
      </w:pPr>
    </w:p>
    <w:p>
      <w:pPr>
        <w:pStyle w:val="Style34"/>
        <w:keepNext/>
        <w:keepLines/>
        <w:widowControl w:val="0"/>
        <w:numPr>
          <w:ilvl w:val="0"/>
          <w:numId w:val="155"/>
        </w:numPr>
        <w:shd w:val="clear" w:color="auto" w:fill="auto"/>
        <w:bidi w:val="0"/>
        <w:spacing w:before="0" w:after="360" w:line="240" w:lineRule="auto"/>
        <w:ind w:left="0" w:right="0" w:firstLine="0"/>
        <w:jc w:val="left"/>
      </w:pPr>
      <w:bookmarkStart w:id="1157" w:name="bookmark1157"/>
      <w:bookmarkStart w:id="1158" w:name="bookmark1158"/>
      <w:bookmarkStart w:id="1159" w:name="bookmark1159"/>
      <w:bookmarkStart w:id="1160" w:name="bookmark1160"/>
      <w:bookmarkEnd w:id="1159"/>
      <w:r>
        <w:rPr>
          <w:color w:val="000000"/>
          <w:spacing w:val="0"/>
          <w:w w:val="100"/>
          <w:position w:val="0"/>
        </w:rPr>
        <w:t>本期实际核销的应收账款情况</w:t>
      </w:r>
      <w:bookmarkEnd w:id="1157"/>
      <w:bookmarkEnd w:id="1158"/>
      <w:bookmarkEnd w:id="116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8"/>
        <w:gridCol w:w="1651"/>
      </w:tblGrid>
      <w:tr>
        <w:trPr>
          <w:trHeight w:val="408"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r>
      <w:tr>
        <w:trPr>
          <w:trHeight w:val="754" w:hRule="exact"/>
        </w:trPr>
        <w:tc>
          <w:tcPr>
            <w:gridSpan w:val="2"/>
            <w:tcBorders>
              <w:top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履行的核销程序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款项是否由关联 交易产生</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34"/>
        <w:keepNext/>
        <w:keepLines/>
        <w:widowControl w:val="0"/>
        <w:numPr>
          <w:ilvl w:val="0"/>
          <w:numId w:val="155"/>
        </w:numPr>
        <w:shd w:val="clear" w:color="auto" w:fill="auto"/>
        <w:bidi w:val="0"/>
        <w:spacing w:before="0" w:after="360" w:line="240" w:lineRule="auto"/>
        <w:ind w:left="0" w:right="0" w:firstLine="0"/>
        <w:jc w:val="left"/>
      </w:pPr>
      <w:bookmarkStart w:id="1161" w:name="bookmark1161"/>
      <w:bookmarkStart w:id="1162" w:name="bookmark1162"/>
      <w:bookmarkStart w:id="1163" w:name="bookmark1163"/>
      <w:bookmarkStart w:id="1164" w:name="bookmark1164"/>
      <w:bookmarkEnd w:id="1163"/>
      <w:r>
        <w:rPr>
          <w:color w:val="000000"/>
          <w:spacing w:val="0"/>
          <w:w w:val="100"/>
          <w:position w:val="0"/>
        </w:rPr>
        <w:t>按欠款方归集的期末余额前五名的应收账款情况</w:t>
      </w:r>
      <w:bookmarkEnd w:id="1161"/>
      <w:bookmarkEnd w:id="1162"/>
      <w:bookmarkEnd w:id="116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2"/>
        <w:gridCol w:w="2530"/>
        <w:gridCol w:w="2530"/>
        <w:gridCol w:w="2534"/>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180"/>
              <w:jc w:val="left"/>
              <w:rPr>
                <w:sz w:val="18"/>
                <w:szCs w:val="18"/>
              </w:rPr>
            </w:pPr>
            <w:r>
              <w:rPr>
                <w:color w:val="000000"/>
                <w:spacing w:val="0"/>
                <w:w w:val="100"/>
                <w:position w:val="0"/>
                <w:sz w:val="18"/>
                <w:szCs w:val="18"/>
              </w:rPr>
              <w:t>占应收账款期末余额合计数</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坏账准备期末余额</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安徽省克林泰迩再生 资源科技有限公司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67,500,000.00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6,696,000.00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贵州省广播电视信息 网络股份有限公司福 泉市分公司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50,828,223.47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9.65%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3,821,551.73</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抚州市临川区政务信 息化工作办公室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29,587,231.20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2,224,534.46</w:t>
            </w:r>
          </w:p>
        </w:tc>
      </w:tr>
      <w:tr>
        <w:trPr>
          <w:trHeight w:val="71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喀左县通晟广播电视</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网络有限公司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16,933,763.46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3,840,924.34</w:t>
            </w:r>
          </w:p>
        </w:tc>
      </w:tr>
    </w:tbl>
    <w:p>
      <w:pPr>
        <w:widowControl w:val="0"/>
        <w:spacing w:line="1" w:lineRule="exact"/>
      </w:pPr>
      <w:r>
        <w:br w:type="page"/>
      </w:r>
    </w:p>
    <w:tbl>
      <w:tblPr>
        <w:tblOverlap w:val="never"/>
        <w:jc w:val="center"/>
        <w:tblLayout w:type="fixed"/>
      </w:tblPr>
      <w:tblGrid>
        <w:gridCol w:w="1982"/>
        <w:gridCol w:w="2530"/>
        <w:gridCol w:w="2530"/>
        <w:gridCol w:w="2534"/>
      </w:tblGrid>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三角轮胎股份有限公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13,876,640.00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4,047,940.13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178,725,858.13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33.92%</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34"/>
        <w:keepNext/>
        <w:keepLines/>
        <w:widowControl w:val="0"/>
        <w:numPr>
          <w:ilvl w:val="0"/>
          <w:numId w:val="155"/>
        </w:numPr>
        <w:shd w:val="clear" w:color="auto" w:fill="auto"/>
        <w:bidi w:val="0"/>
        <w:spacing w:before="0" w:after="340" w:line="240" w:lineRule="auto"/>
        <w:ind w:left="0" w:right="0" w:firstLine="140"/>
        <w:jc w:val="left"/>
      </w:pPr>
      <w:bookmarkStart w:id="1165" w:name="bookmark1165"/>
      <w:bookmarkStart w:id="1166" w:name="bookmark1166"/>
      <w:bookmarkStart w:id="1167" w:name="bookmark1167"/>
      <w:bookmarkStart w:id="1168" w:name="bookmark1168"/>
      <w:bookmarkEnd w:id="1167"/>
      <w:r>
        <w:rPr>
          <w:color w:val="000000"/>
          <w:spacing w:val="0"/>
          <w:w w:val="100"/>
          <w:position w:val="0"/>
        </w:rPr>
        <w:t>因金融资产转移而终止确认的应收账款</w:t>
      </w:r>
      <w:bookmarkEnd w:id="1165"/>
      <w:bookmarkEnd w:id="1166"/>
      <w:bookmarkEnd w:id="1168"/>
    </w:p>
    <w:p>
      <w:pPr>
        <w:pStyle w:val="Style34"/>
        <w:keepNext/>
        <w:keepLines/>
        <w:widowControl w:val="0"/>
        <w:numPr>
          <w:ilvl w:val="0"/>
          <w:numId w:val="155"/>
        </w:numPr>
        <w:shd w:val="clear" w:color="auto" w:fill="auto"/>
        <w:bidi w:val="0"/>
        <w:spacing w:before="0" w:after="380" w:line="240" w:lineRule="auto"/>
        <w:ind w:left="0" w:right="0" w:firstLine="140"/>
        <w:jc w:val="left"/>
      </w:pPr>
      <w:bookmarkStart w:id="1165" w:name="bookmark1165"/>
      <w:bookmarkStart w:id="1166" w:name="bookmark1166"/>
      <w:bookmarkStart w:id="1169" w:name="bookmark1169"/>
      <w:bookmarkStart w:id="1170" w:name="bookmark1170"/>
      <w:bookmarkEnd w:id="1169"/>
      <w:r>
        <w:rPr>
          <w:color w:val="000000"/>
          <w:spacing w:val="0"/>
          <w:w w:val="100"/>
          <w:position w:val="0"/>
        </w:rPr>
        <w:t>转移应收账款且继续涉入形成的资产、负债金额</w:t>
      </w:r>
      <w:bookmarkEnd w:id="1165"/>
      <w:bookmarkEnd w:id="1166"/>
      <w:bookmarkEnd w:id="1170"/>
    </w:p>
    <w:p>
      <w:pPr>
        <w:pStyle w:val="Style31"/>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6</w:t>
      </w:r>
      <w:bookmarkEnd w:id="1173"/>
      <w:r>
        <w:rPr>
          <w:color w:val="000000"/>
          <w:spacing w:val="0"/>
          <w:w w:val="100"/>
          <w:position w:val="0"/>
        </w:rPr>
        <w:t>、应收款项融资</w:t>
      </w:r>
      <w:bookmarkEnd w:id="1171"/>
      <w:bookmarkEnd w:id="1172"/>
      <w:bookmarkEnd w:id="117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108,191,735.15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4,344,422.11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108,191,735.15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4,344,422.11</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应收款项融资本期增减变动及公允价值变动情况</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如是按照预期信用损失一般模型计提应收款项融资减值准备，请参照其他应收款的披露方式披露减值准备的相关信息:</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40" w:line="240" w:lineRule="auto"/>
        <w:ind w:left="0" w:right="0" w:firstLine="0"/>
        <w:jc w:val="both"/>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7</w:t>
      </w:r>
      <w:bookmarkEnd w:id="1177"/>
      <w:r>
        <w:rPr>
          <w:color w:val="000000"/>
          <w:spacing w:val="0"/>
          <w:w w:val="100"/>
          <w:position w:val="0"/>
        </w:rPr>
        <w:t>、预付款项</w:t>
      </w:r>
      <w:bookmarkEnd w:id="1175"/>
      <w:bookmarkEnd w:id="1176"/>
      <w:bookmarkEnd w:id="1178"/>
    </w:p>
    <w:p>
      <w:pPr>
        <w:pStyle w:val="Style34"/>
        <w:keepNext/>
        <w:keepLines/>
        <w:widowControl w:val="0"/>
        <w:numPr>
          <w:ilvl w:val="0"/>
          <w:numId w:val="157"/>
        </w:numPr>
        <w:shd w:val="clear" w:color="auto" w:fill="auto"/>
        <w:bidi w:val="0"/>
        <w:spacing w:before="0" w:after="340" w:line="240" w:lineRule="auto"/>
        <w:ind w:left="0" w:right="0" w:firstLine="140"/>
        <w:jc w:val="left"/>
      </w:pPr>
      <w:bookmarkStart w:id="1175" w:name="bookmark1175"/>
      <w:bookmarkStart w:id="1176" w:name="bookmark1176"/>
      <w:bookmarkStart w:id="1179" w:name="bookmark1179"/>
      <w:bookmarkStart w:id="1180" w:name="bookmark1180"/>
      <w:bookmarkEnd w:id="1179"/>
      <w:r>
        <w:rPr>
          <w:color w:val="000000"/>
          <w:spacing w:val="0"/>
          <w:w w:val="100"/>
          <w:position w:val="0"/>
        </w:rPr>
        <w:t>预付款项按账龄列示</w:t>
      </w:r>
      <w:bookmarkEnd w:id="1175"/>
      <w:bookmarkEnd w:id="1176"/>
      <w:bookmarkEnd w:id="118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11,402,436.74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77.01%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15,979,424.99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556,084.33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5,123,168.33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1,515,149.95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299,445.94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68,863.13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41,500.36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13,542,534.15</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21,443,539.62</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widowControl w:val="0"/>
        <w:spacing w:after="339" w:line="1" w:lineRule="exact"/>
      </w:pPr>
    </w:p>
    <w:p>
      <w:pPr>
        <w:pStyle w:val="Style34"/>
        <w:keepNext/>
        <w:keepLines/>
        <w:widowControl w:val="0"/>
        <w:numPr>
          <w:ilvl w:val="0"/>
          <w:numId w:val="157"/>
        </w:numPr>
        <w:shd w:val="clear" w:color="auto" w:fill="auto"/>
        <w:bidi w:val="0"/>
        <w:spacing w:before="0" w:after="340" w:line="240" w:lineRule="auto"/>
        <w:ind w:left="0" w:right="0" w:firstLine="140"/>
        <w:jc w:val="left"/>
      </w:pPr>
      <w:bookmarkStart w:id="1181" w:name="bookmark1181"/>
      <w:bookmarkStart w:id="1182" w:name="bookmark1182"/>
      <w:bookmarkStart w:id="1183" w:name="bookmark1183"/>
      <w:bookmarkStart w:id="1184" w:name="bookmark1184"/>
      <w:bookmarkEnd w:id="1183"/>
      <w:r>
        <w:rPr>
          <w:color w:val="000000"/>
          <w:spacing w:val="0"/>
          <w:w w:val="100"/>
          <w:position w:val="0"/>
        </w:rPr>
        <w:t>按预付对象归集的期末余额前五名的预付款情况</w:t>
      </w:r>
      <w:bookmarkEnd w:id="1181"/>
      <w:bookmarkEnd w:id="1182"/>
      <w:bookmarkEnd w:id="1184"/>
    </w:p>
    <w:p>
      <w:pPr>
        <w:widowControl w:val="0"/>
        <w:spacing w:line="1" w:lineRule="exact"/>
      </w:pPr>
      <w:r>
        <mc:AlternateContent>
          <mc:Choice Requires="wps">
            <w:drawing>
              <wp:anchor distT="144780" distB="191770" distL="0" distR="0" simplePos="0" relativeHeight="125829421" behindDoc="0" locked="0" layoutInCell="1" allowOverlap="1">
                <wp:simplePos x="0" y="0"/>
                <wp:positionH relativeFrom="page">
                  <wp:posOffset>1712595</wp:posOffset>
                </wp:positionH>
                <wp:positionV relativeFrom="paragraph">
                  <wp:posOffset>144780</wp:posOffset>
                </wp:positionV>
                <wp:extent cx="563880" cy="173990"/>
                <wp:wrapTopAndBottom/>
                <wp:docPr id="95" name="Shape 95"/>
                <a:graphic xmlns:a="http://schemas.openxmlformats.org/drawingml/2006/main">
                  <a:graphicData uri="http://schemas.microsoft.com/office/word/2010/wordprocessingShape">
                    <wps:wsp>
                      <wps:cNvSpPr txBox="1"/>
                      <wps:spPr>
                        <a:xfrm>
                          <a:ext cx="563880" cy="173990"/>
                        </a:xfrm>
                        <a:prstGeom prst="rect"/>
                        <a:noFill/>
                      </wps:spPr>
                      <wps:txbx>
                        <w:txbxContent>
                          <w:p>
                            <w:pPr>
                              <w:pStyle w:val="Style34"/>
                              <w:keepNext/>
                              <w:keepLines/>
                              <w:widowControl w:val="0"/>
                              <w:shd w:val="clear" w:color="auto" w:fill="auto"/>
                              <w:bidi w:val="0"/>
                              <w:spacing w:before="0" w:after="0" w:line="240" w:lineRule="auto"/>
                              <w:ind w:left="0" w:right="0" w:firstLine="0"/>
                              <w:jc w:val="left"/>
                            </w:pPr>
                            <w:bookmarkStart w:id="642" w:name="bookmark642"/>
                            <w:bookmarkStart w:id="643" w:name="bookmark643"/>
                            <w:bookmarkStart w:id="644" w:name="bookmark644"/>
                            <w:r>
                              <w:rPr>
                                <w:color w:val="000000"/>
                                <w:spacing w:val="0"/>
                                <w:w w:val="100"/>
                                <w:position w:val="0"/>
                              </w:rPr>
                              <w:t>单位名称</w:t>
                            </w:r>
                            <w:bookmarkEnd w:id="642"/>
                            <w:bookmarkEnd w:id="643"/>
                            <w:bookmarkEnd w:id="644"/>
                          </w:p>
                        </w:txbxContent>
                      </wps:txbx>
                      <wps:bodyPr wrap="none" lIns="0" tIns="0" rIns="0" bIns="0">
                        <a:noAutoFit/>
                      </wps:bodyPr>
                    </wps:wsp>
                  </a:graphicData>
                </a:graphic>
              </wp:anchor>
            </w:drawing>
          </mc:Choice>
          <mc:Fallback>
            <w:pict>
              <v:shape id="_x0000_s1121" type="#_x0000_t202" style="position:absolute;margin-left:134.84999999999999pt;margin-top:11.4pt;width:44.399999999999999pt;height:13.700000000000001pt;z-index:-125829332;mso-wrap-distance-left:0;mso-wrap-distance-top:11.4pt;mso-wrap-distance-right:0;mso-wrap-distance-bottom:15.1pt;mso-position-horizontal-relative:page" filled="f" stroked="f">
                <v:textbox inset="0,0,0,0">
                  <w:txbxContent>
                    <w:p>
                      <w:pPr>
                        <w:pStyle w:val="Style34"/>
                        <w:keepNext/>
                        <w:keepLines/>
                        <w:widowControl w:val="0"/>
                        <w:shd w:val="clear" w:color="auto" w:fill="auto"/>
                        <w:bidi w:val="0"/>
                        <w:spacing w:before="0" w:after="0" w:line="240" w:lineRule="auto"/>
                        <w:ind w:left="0" w:right="0" w:firstLine="0"/>
                        <w:jc w:val="left"/>
                      </w:pPr>
                      <w:bookmarkStart w:id="642" w:name="bookmark642"/>
                      <w:bookmarkStart w:id="643" w:name="bookmark643"/>
                      <w:bookmarkStart w:id="644" w:name="bookmark644"/>
                      <w:r>
                        <w:rPr>
                          <w:color w:val="000000"/>
                          <w:spacing w:val="0"/>
                          <w:w w:val="100"/>
                          <w:position w:val="0"/>
                        </w:rPr>
                        <w:t>单位名称</w:t>
                      </w:r>
                      <w:bookmarkEnd w:id="642"/>
                      <w:bookmarkEnd w:id="643"/>
                      <w:bookmarkEnd w:id="644"/>
                    </w:p>
                  </w:txbxContent>
                </v:textbox>
                <w10:wrap type="topAndBottom" anchorx="page"/>
              </v:shape>
            </w:pict>
          </mc:Fallback>
        </mc:AlternateContent>
      </w:r>
      <w:r>
        <mc:AlternateContent>
          <mc:Choice Requires="wps">
            <w:drawing>
              <wp:anchor distT="135890" distB="179705" distL="0" distR="0" simplePos="0" relativeHeight="125829423" behindDoc="0" locked="0" layoutInCell="1" allowOverlap="1">
                <wp:simplePos x="0" y="0"/>
                <wp:positionH relativeFrom="page">
                  <wp:posOffset>3425825</wp:posOffset>
                </wp:positionH>
                <wp:positionV relativeFrom="paragraph">
                  <wp:posOffset>135890</wp:posOffset>
                </wp:positionV>
                <wp:extent cx="1231265" cy="194945"/>
                <wp:wrapTopAndBottom/>
                <wp:docPr id="97" name="Shape 97"/>
                <a:graphic xmlns:a="http://schemas.openxmlformats.org/drawingml/2006/main">
                  <a:graphicData uri="http://schemas.microsoft.com/office/word/2010/wordprocessingShape">
                    <wps:wsp>
                      <wps:cNvSpPr txBox="1"/>
                      <wps:spPr>
                        <a:xfrm>
                          <a:ext cx="1231265" cy="194945"/>
                        </a:xfrm>
                        <a:prstGeom prst="rect"/>
                        <a:noFill/>
                      </wps:spPr>
                      <wps:txbx>
                        <w:txbxContent>
                          <w:p>
                            <w:pPr>
                              <w:pStyle w:val="Style34"/>
                              <w:keepNext/>
                              <w:keepLines/>
                              <w:widowControl w:val="0"/>
                              <w:shd w:val="clear" w:color="auto" w:fill="auto"/>
                              <w:bidi w:val="0"/>
                              <w:spacing w:before="0" w:after="0" w:line="240" w:lineRule="auto"/>
                              <w:ind w:left="0" w:right="0" w:firstLine="0"/>
                              <w:jc w:val="center"/>
                            </w:pPr>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bookmarkEnd w:id="645"/>
                            <w:bookmarkEnd w:id="646"/>
                            <w:bookmarkEnd w:id="647"/>
                          </w:p>
                        </w:txbxContent>
                      </wps:txbx>
                      <wps:bodyPr wrap="none" lIns="0" tIns="0" rIns="0" bIns="0">
                        <a:noAutoFit/>
                      </wps:bodyPr>
                    </wps:wsp>
                  </a:graphicData>
                </a:graphic>
              </wp:anchor>
            </w:drawing>
          </mc:Choice>
          <mc:Fallback>
            <w:pict>
              <v:shape id="_x0000_s1123" type="#_x0000_t202" style="position:absolute;margin-left:269.75pt;margin-top:10.700000000000001pt;width:96.950000000000003pt;height:15.35pt;z-index:-125829330;mso-wrap-distance-left:0;mso-wrap-distance-top:10.700000000000001pt;mso-wrap-distance-right:0;mso-wrap-distance-bottom:14.15pt;mso-position-horizontal-relative:page" filled="f" stroked="f">
                <v:textbox inset="0,0,0,0">
                  <w:txbxContent>
                    <w:p>
                      <w:pPr>
                        <w:pStyle w:val="Style34"/>
                        <w:keepNext/>
                        <w:keepLines/>
                        <w:widowControl w:val="0"/>
                        <w:shd w:val="clear" w:color="auto" w:fill="auto"/>
                        <w:bidi w:val="0"/>
                        <w:spacing w:before="0" w:after="0" w:line="240" w:lineRule="auto"/>
                        <w:ind w:left="0" w:right="0" w:firstLine="0"/>
                        <w:jc w:val="center"/>
                      </w:pPr>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bookmarkEnd w:id="645"/>
                      <w:bookmarkEnd w:id="646"/>
                      <w:bookmarkEnd w:id="647"/>
                    </w:p>
                  </w:txbxContent>
                </v:textbox>
                <w10:wrap type="topAndBottom" anchorx="page"/>
              </v:shape>
            </w:pict>
          </mc:Fallback>
        </mc:AlternateContent>
      </w:r>
      <w:r>
        <mc:AlternateContent>
          <mc:Choice Requires="wps">
            <w:drawing>
              <wp:anchor distT="114300" distB="0" distL="0" distR="0" simplePos="0" relativeHeight="125829425" behindDoc="0" locked="0" layoutInCell="1" allowOverlap="1">
                <wp:simplePos x="0" y="0"/>
                <wp:positionH relativeFrom="page">
                  <wp:posOffset>4921885</wp:posOffset>
                </wp:positionH>
                <wp:positionV relativeFrom="paragraph">
                  <wp:posOffset>114300</wp:posOffset>
                </wp:positionV>
                <wp:extent cx="1487170" cy="396240"/>
                <wp:wrapTopAndBottom/>
                <wp:docPr id="99" name="Shape 99"/>
                <a:graphic xmlns:a="http://schemas.openxmlformats.org/drawingml/2006/main">
                  <a:graphicData uri="http://schemas.microsoft.com/office/word/2010/wordprocessingShape">
                    <wps:wsp>
                      <wps:cNvSpPr txBox="1"/>
                      <wps:spPr>
                        <a:xfrm>
                          <a:ext cx="1487170" cy="396240"/>
                        </a:xfrm>
                        <a:prstGeom prst="rect"/>
                        <a:noFill/>
                      </wps:spPr>
                      <wps:txbx>
                        <w:txbxContent>
                          <w:p>
                            <w:pPr>
                              <w:pStyle w:val="Style34"/>
                              <w:keepNext/>
                              <w:keepLines/>
                              <w:widowControl w:val="0"/>
                              <w:shd w:val="clear" w:color="auto" w:fill="auto"/>
                              <w:bidi w:val="0"/>
                              <w:spacing w:before="0" w:after="0" w:line="302" w:lineRule="exact"/>
                              <w:ind w:left="0" w:right="0" w:firstLine="0"/>
                              <w:jc w:val="center"/>
                            </w:pPr>
                            <w:bookmarkStart w:id="648" w:name="bookmark648"/>
                            <w:bookmarkStart w:id="649" w:name="bookmark649"/>
                            <w:bookmarkStart w:id="650" w:name="bookmark650"/>
                            <w:r>
                              <w:rPr>
                                <w:color w:val="000000"/>
                                <w:spacing w:val="0"/>
                                <w:w w:val="100"/>
                                <w:position w:val="0"/>
                              </w:rPr>
                              <w:t>占预付款项期末余额合计</w:t>
                              <w:br/>
                              <w:t>数的比例(%)</w:t>
                            </w:r>
                            <w:bookmarkEnd w:id="648"/>
                            <w:bookmarkEnd w:id="649"/>
                            <w:bookmarkEnd w:id="650"/>
                          </w:p>
                        </w:txbxContent>
                      </wps:txbx>
                      <wps:bodyPr lIns="0" tIns="0" rIns="0" bIns="0">
                        <a:noAutoFit/>
                      </wps:bodyPr>
                    </wps:wsp>
                  </a:graphicData>
                </a:graphic>
              </wp:anchor>
            </w:drawing>
          </mc:Choice>
          <mc:Fallback>
            <w:pict>
              <v:shape id="_x0000_s1125" type="#_x0000_t202" style="position:absolute;margin-left:387.55000000000001pt;margin-top:9.pt;width:117.10000000000001pt;height:31.199999999999999pt;z-index:-125829328;mso-wrap-distance-left:0;mso-wrap-distance-top:9.pt;mso-wrap-distance-right:0;mso-position-horizontal-relative:page" filled="f" stroked="f">
                <v:textbox inset="0,0,0,0">
                  <w:txbxContent>
                    <w:p>
                      <w:pPr>
                        <w:pStyle w:val="Style34"/>
                        <w:keepNext/>
                        <w:keepLines/>
                        <w:widowControl w:val="0"/>
                        <w:shd w:val="clear" w:color="auto" w:fill="auto"/>
                        <w:bidi w:val="0"/>
                        <w:spacing w:before="0" w:after="0" w:line="302" w:lineRule="exact"/>
                        <w:ind w:left="0" w:right="0" w:firstLine="0"/>
                        <w:jc w:val="center"/>
                      </w:pPr>
                      <w:bookmarkStart w:id="648" w:name="bookmark648"/>
                      <w:bookmarkStart w:id="649" w:name="bookmark649"/>
                      <w:bookmarkStart w:id="650" w:name="bookmark650"/>
                      <w:r>
                        <w:rPr>
                          <w:color w:val="000000"/>
                          <w:spacing w:val="0"/>
                          <w:w w:val="100"/>
                          <w:position w:val="0"/>
                        </w:rPr>
                        <w:t>占预付款项期末余额合计</w:t>
                        <w:br/>
                        <w:t>数的比例(%)</w:t>
                      </w:r>
                      <w:bookmarkEnd w:id="648"/>
                      <w:bookmarkEnd w:id="649"/>
                      <w:bookmarkEnd w:id="650"/>
                    </w:p>
                  </w:txbxContent>
                </v:textbox>
                <w10:wrap type="topAndBottom" anchorx="page"/>
              </v:shape>
            </w:pict>
          </mc:Fallback>
        </mc:AlternateContent>
      </w:r>
      <w:r>
        <w:br w:type="page"/>
      </w:r>
    </w:p>
    <w:tbl>
      <w:tblPr>
        <w:tblOverlap w:val="never"/>
        <w:jc w:val="left"/>
        <w:tblLayout w:type="fixed"/>
      </w:tblPr>
      <w:tblGrid>
        <w:gridCol w:w="3768"/>
        <w:gridCol w:w="2688"/>
        <w:gridCol w:w="2429"/>
      </w:tblGrid>
      <w:tr>
        <w:trPr>
          <w:trHeight w:val="37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深圳优色专显科技有限公司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left"/>
              <w:rPr>
                <w:sz w:val="20"/>
                <w:szCs w:val="20"/>
              </w:rPr>
            </w:pPr>
            <w:r>
              <w:rPr>
                <w:rFonts w:ascii="Times New Roman" w:eastAsia="Times New Roman" w:hAnsi="Times New Roman" w:cs="Times New Roman"/>
                <w:color w:val="000000"/>
                <w:spacing w:val="0"/>
                <w:w w:val="100"/>
                <w:position w:val="0"/>
                <w:sz w:val="20"/>
                <w:szCs w:val="20"/>
              </w:rPr>
              <w:t>1,865,912.52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11.97</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宁夏黄河谣科技机械制造有限公司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900,000.00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20" w:right="0" w:firstLine="0"/>
              <w:jc w:val="left"/>
              <w:rPr>
                <w:sz w:val="20"/>
                <w:szCs w:val="20"/>
              </w:rPr>
            </w:pPr>
            <w:r>
              <w:rPr>
                <w:rFonts w:ascii="Times New Roman" w:eastAsia="Times New Roman" w:hAnsi="Times New Roman" w:cs="Times New Roman"/>
                <w:color w:val="000000"/>
                <w:spacing w:val="0"/>
                <w:w w:val="100"/>
                <w:position w:val="0"/>
                <w:sz w:val="20"/>
                <w:szCs w:val="20"/>
              </w:rPr>
              <w:t>5.77</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南通博精机械制造有限公司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874,816.66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20" w:right="0" w:firstLine="0"/>
              <w:jc w:val="left"/>
              <w:rPr>
                <w:sz w:val="20"/>
                <w:szCs w:val="20"/>
              </w:rPr>
            </w:pPr>
            <w:r>
              <w:rPr>
                <w:rFonts w:ascii="Times New Roman" w:eastAsia="Times New Roman" w:hAnsi="Times New Roman" w:cs="Times New Roman"/>
                <w:color w:val="000000"/>
                <w:spacing w:val="0"/>
                <w:w w:val="100"/>
                <w:position w:val="0"/>
                <w:sz w:val="20"/>
                <w:szCs w:val="20"/>
              </w:rPr>
              <w:t>5.61</w:t>
            </w:r>
          </w:p>
        </w:tc>
      </w:tr>
      <w:tr>
        <w:trPr>
          <w:trHeight w:val="35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苏州智铸通信科技股份有限公司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819,970.11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20" w:right="0" w:firstLine="0"/>
              <w:jc w:val="left"/>
              <w:rPr>
                <w:sz w:val="20"/>
                <w:szCs w:val="20"/>
              </w:rPr>
            </w:pPr>
            <w:r>
              <w:rPr>
                <w:rFonts w:ascii="Times New Roman" w:eastAsia="Times New Roman" w:hAnsi="Times New Roman" w:cs="Times New Roman"/>
                <w:color w:val="000000"/>
                <w:spacing w:val="0"/>
                <w:w w:val="100"/>
                <w:position w:val="0"/>
                <w:sz w:val="20"/>
                <w:szCs w:val="20"/>
              </w:rPr>
              <w:t>5.26</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安庆市良信电力设备有限责任公司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389,100.00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20" w:right="0" w:firstLine="0"/>
              <w:jc w:val="left"/>
              <w:rPr>
                <w:sz w:val="20"/>
                <w:szCs w:val="20"/>
              </w:rPr>
            </w:pPr>
            <w:r>
              <w:rPr>
                <w:rFonts w:ascii="Times New Roman" w:eastAsia="Times New Roman" w:hAnsi="Times New Roman" w:cs="Times New Roman"/>
                <w:color w:val="000000"/>
                <w:spacing w:val="0"/>
                <w:w w:val="100"/>
                <w:position w:val="0"/>
                <w:sz w:val="20"/>
                <w:szCs w:val="20"/>
              </w:rPr>
              <w:t>2.50</w:t>
            </w:r>
          </w:p>
        </w:tc>
      </w:tr>
      <w:tr>
        <w:trPr>
          <w:trHeight w:val="36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4,849,799.29</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31.11</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63"/>
        <w:keepNext w:val="0"/>
        <w:keepLines w:val="0"/>
        <w:widowControl w:val="0"/>
        <w:shd w:val="clear" w:color="auto" w:fill="auto"/>
        <w:bidi w:val="0"/>
        <w:spacing w:before="0" w:after="380" w:line="240" w:lineRule="auto"/>
        <w:ind w:left="0" w:right="0" w:firstLine="0"/>
        <w:jc w:val="both"/>
      </w:pPr>
      <w:bookmarkStart w:id="1185" w:name="bookmark1185"/>
      <w:r>
        <w:rPr>
          <w:rFonts w:ascii="Times New Roman" w:eastAsia="Times New Roman" w:hAnsi="Times New Roman" w:cs="Times New Roman"/>
          <w:color w:val="000000"/>
          <w:spacing w:val="0"/>
          <w:w w:val="100"/>
          <w:position w:val="0"/>
        </w:rPr>
        <w:t>8</w:t>
      </w:r>
      <w:bookmarkEnd w:id="1185"/>
      <w:r>
        <w:rPr>
          <w:color w:val="000000"/>
          <w:spacing w:val="0"/>
          <w:w w:val="100"/>
          <w:position w:val="0"/>
        </w:rPr>
        <w:t>、其他应收款</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18,162,708.29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21,581,193.75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18,162,708.29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21,581,193.75</w:t>
            </w:r>
          </w:p>
        </w:tc>
      </w:tr>
    </w:tbl>
    <w:p>
      <w:pPr>
        <w:widowControl w:val="0"/>
        <w:spacing w:after="299" w:line="1" w:lineRule="exact"/>
      </w:pPr>
    </w:p>
    <w:p>
      <w:pPr>
        <w:pStyle w:val="Style63"/>
        <w:keepNext w:val="0"/>
        <w:keepLines w:val="0"/>
        <w:widowControl w:val="0"/>
        <w:shd w:val="clear" w:color="auto" w:fill="auto"/>
        <w:bidi w:val="0"/>
        <w:spacing w:before="0" w:after="300" w:line="240" w:lineRule="auto"/>
        <w:ind w:left="0" w:right="0" w:firstLine="0"/>
        <w:jc w:val="both"/>
      </w:pPr>
      <w:bookmarkStart w:id="1186" w:name="bookmark1186"/>
      <w:r>
        <w:rPr>
          <w:color w:val="000000"/>
          <w:spacing w:val="0"/>
          <w:w w:val="100"/>
          <w:position w:val="0"/>
        </w:rPr>
        <w:t>（</w:t>
      </w:r>
      <w:bookmarkEnd w:id="1186"/>
      <w:r>
        <w:rPr>
          <w:rFonts w:ascii="Times New Roman" w:eastAsia="Times New Roman" w:hAnsi="Times New Roman" w:cs="Times New Roman"/>
          <w:color w:val="000000"/>
          <w:spacing w:val="0"/>
          <w:w w:val="100"/>
          <w:position w:val="0"/>
        </w:rPr>
        <w:t>1</w:t>
      </w:r>
      <w:r>
        <w:rPr>
          <w:color w:val="000000"/>
          <w:spacing w:val="0"/>
          <w:w w:val="100"/>
          <w:position w:val="0"/>
        </w:rPr>
        <w:t>）应收利息</w:t>
      </w:r>
    </w:p>
    <w:p>
      <w:pPr>
        <w:pStyle w:val="Style63"/>
        <w:keepNext w:val="0"/>
        <w:keepLines w:val="0"/>
        <w:widowControl w:val="0"/>
        <w:shd w:val="clear" w:color="auto" w:fill="auto"/>
        <w:bidi w:val="0"/>
        <w:spacing w:before="0" w:after="380" w:line="240" w:lineRule="auto"/>
        <w:ind w:left="0" w:right="0" w:firstLine="0"/>
        <w:jc w:val="both"/>
      </w:pPr>
      <w:bookmarkStart w:id="1187" w:name="bookmark1187"/>
      <w:r>
        <w:rPr>
          <w:rFonts w:ascii="Times New Roman" w:eastAsia="Times New Roman" w:hAnsi="Times New Roman" w:cs="Times New Roman"/>
          <w:color w:val="000000"/>
          <w:spacing w:val="0"/>
          <w:w w:val="100"/>
          <w:position w:val="0"/>
        </w:rPr>
        <w:t>1</w:t>
      </w:r>
      <w:bookmarkEnd w:id="1187"/>
      <w:r>
        <w:rPr>
          <w:color w:val="000000"/>
          <w:spacing w:val="0"/>
          <w:w w:val="100"/>
          <w:position w:val="0"/>
        </w:rPr>
        <w:t>）应收利息分类</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both"/>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2</w:t>
      </w:r>
      <w:bookmarkEnd w:id="1190"/>
      <w:r>
        <w:rPr>
          <w:color w:val="000000"/>
          <w:spacing w:val="0"/>
          <w:w w:val="100"/>
          <w:position w:val="0"/>
        </w:rPr>
        <w:t>）重要逾期利息</w:t>
      </w:r>
      <w:bookmarkEnd w:id="1188"/>
      <w:bookmarkEnd w:id="1189"/>
      <w:bookmarkEnd w:id="119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逾期时间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逾期原因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是否发生减值及其判</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断依据</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4"/>
        <w:keepNext/>
        <w:keepLines/>
        <w:widowControl w:val="0"/>
        <w:shd w:val="clear" w:color="auto" w:fill="auto"/>
        <w:bidi w:val="0"/>
        <w:spacing w:before="0" w:after="380" w:line="240" w:lineRule="auto"/>
        <w:ind w:left="0" w:right="0" w:firstLine="0"/>
        <w:jc w:val="both"/>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3</w:t>
      </w:r>
      <w:bookmarkEnd w:id="1194"/>
      <w:r>
        <w:rPr>
          <w:color w:val="000000"/>
          <w:spacing w:val="0"/>
          <w:w w:val="100"/>
          <w:position w:val="0"/>
        </w:rPr>
        <w:t>）坏账准备计提情况</w:t>
      </w:r>
      <w:bookmarkEnd w:id="1192"/>
      <w:bookmarkEnd w:id="1193"/>
      <w:bookmarkEnd w:id="1195"/>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both"/>
      </w:pPr>
      <w:bookmarkStart w:id="1196" w:name="bookmark1196"/>
      <w:bookmarkStart w:id="1197" w:name="bookmark1197"/>
      <w:bookmarkStart w:id="1198" w:name="bookmark1198"/>
      <w:bookmarkStart w:id="1199" w:name="bookmark1199"/>
      <w:r>
        <w:rPr>
          <w:color w:val="000000"/>
          <w:spacing w:val="0"/>
          <w:w w:val="100"/>
          <w:position w:val="0"/>
        </w:rPr>
        <w:t>（</w:t>
      </w:r>
      <w:bookmarkEnd w:id="1198"/>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96"/>
      <w:bookmarkEnd w:id="1197"/>
      <w:bookmarkEnd w:id="1199"/>
    </w:p>
    <w:p>
      <w:pPr>
        <w:pStyle w:val="Style34"/>
        <w:keepNext/>
        <w:keepLines/>
        <w:widowControl w:val="0"/>
        <w:shd w:val="clear" w:color="auto" w:fill="auto"/>
        <w:bidi w:val="0"/>
        <w:spacing w:before="0" w:after="380" w:line="240" w:lineRule="auto"/>
        <w:ind w:left="0" w:right="0" w:firstLine="0"/>
        <w:jc w:val="both"/>
      </w:pPr>
      <w:bookmarkStart w:id="1196" w:name="bookmark1196"/>
      <w:bookmarkStart w:id="1197" w:name="bookmark1197"/>
      <w:bookmarkStart w:id="1200" w:name="bookmark1200"/>
      <w:bookmarkStart w:id="1201" w:name="bookmark1201"/>
      <w:r>
        <w:rPr>
          <w:rFonts w:ascii="Times New Roman" w:eastAsia="Times New Roman" w:hAnsi="Times New Roman" w:cs="Times New Roman"/>
          <w:color w:val="000000"/>
          <w:spacing w:val="0"/>
          <w:w w:val="100"/>
          <w:position w:val="0"/>
        </w:rPr>
        <w:t>1</w:t>
      </w:r>
      <w:bookmarkEnd w:id="1200"/>
      <w:r>
        <w:rPr>
          <w:color w:val="000000"/>
          <w:spacing w:val="0"/>
          <w:w w:val="100"/>
          <w:position w:val="0"/>
        </w:rPr>
        <w:t>）应收股利分类</w:t>
      </w:r>
      <w:bookmarkEnd w:id="1196"/>
      <w:bookmarkEnd w:id="1197"/>
      <w:bookmarkEnd w:id="120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spacing w:lineRule="exact" w:line="1"/>
        <w:rPr>
          <w:sz w:val="2"/>
          <w:szCs w:val="2"/>
        </w:rPr>
      </w:pPr>
      <w:r>
        <w:br w:type="page"/>
      </w:r>
    </w:p>
    <w:p>
      <w:pPr>
        <w:pStyle w:val="Style34"/>
        <w:keepNext/>
        <w:keepLines/>
        <w:widowControl w:val="0"/>
        <w:shd w:val="clear" w:color="auto" w:fill="auto"/>
        <w:bidi w:val="0"/>
        <w:spacing w:before="0" w:after="360" w:line="240" w:lineRule="auto"/>
        <w:ind w:left="0" w:right="0" w:firstLine="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2</w:t>
      </w:r>
      <w:bookmarkEnd w:id="1204"/>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02"/>
      <w:bookmarkEnd w:id="1203"/>
      <w:bookmarkEnd w:id="120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未收回的原因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是否发生减值及其判</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断依据</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3</w:t>
      </w:r>
      <w:bookmarkEnd w:id="1208"/>
      <w:r>
        <w:rPr>
          <w:color w:val="000000"/>
          <w:spacing w:val="0"/>
          <w:w w:val="100"/>
          <w:position w:val="0"/>
        </w:rPr>
        <w:t>）坏账准备计提情况</w:t>
      </w:r>
      <w:bookmarkEnd w:id="1206"/>
      <w:bookmarkEnd w:id="1207"/>
      <w:bookmarkEnd w:id="1209"/>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w:t>
      </w:r>
      <w:bookmarkEnd w:id="1212"/>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10"/>
      <w:bookmarkEnd w:id="1211"/>
      <w:bookmarkEnd w:id="1213"/>
    </w:p>
    <w:p>
      <w:pPr>
        <w:pStyle w:val="Style34"/>
        <w:keepNext/>
        <w:keepLines/>
        <w:widowControl w:val="0"/>
        <w:shd w:val="clear" w:color="auto" w:fill="auto"/>
        <w:bidi w:val="0"/>
        <w:spacing w:before="0" w:after="360" w:line="240" w:lineRule="auto"/>
        <w:ind w:left="0" w:right="0" w:firstLine="0"/>
        <w:jc w:val="left"/>
      </w:pPr>
      <w:bookmarkStart w:id="1210" w:name="bookmark1210"/>
      <w:bookmarkStart w:id="1211" w:name="bookmark1211"/>
      <w:bookmarkStart w:id="1214" w:name="bookmark1214"/>
      <w:bookmarkStart w:id="1215" w:name="bookmark1215"/>
      <w:r>
        <w:rPr>
          <w:rFonts w:ascii="Times New Roman" w:eastAsia="Times New Roman" w:hAnsi="Times New Roman" w:cs="Times New Roman"/>
          <w:color w:val="000000"/>
          <w:spacing w:val="0"/>
          <w:w w:val="100"/>
          <w:position w:val="0"/>
        </w:rPr>
        <w:t>1</w:t>
      </w:r>
      <w:bookmarkEnd w:id="1214"/>
      <w:r>
        <w:rPr>
          <w:color w:val="000000"/>
          <w:spacing w:val="0"/>
          <w:w w:val="100"/>
          <w:position w:val="0"/>
        </w:rPr>
        <w:t>）其他应收款按款项性质分类情况</w:t>
      </w:r>
      <w:bookmarkEnd w:id="1210"/>
      <w:bookmarkEnd w:id="1211"/>
      <w:bookmarkEnd w:id="121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15,133,155.60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16,816,057.31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1,165,038.50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1,559,892.68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1,716,274.03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791,437.35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备用金及其他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3,779,993.16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5,133,256.55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21,794,461.29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24,300,643.89</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2</w:t>
      </w:r>
      <w:bookmarkEnd w:id="1218"/>
      <w:r>
        <w:rPr>
          <w:color w:val="000000"/>
          <w:spacing w:val="0"/>
          <w:w w:val="100"/>
          <w:position w:val="0"/>
        </w:rPr>
        <w:t>）坏账准备计提情况</w:t>
      </w:r>
      <w:bookmarkEnd w:id="1216"/>
      <w:bookmarkEnd w:id="1217"/>
      <w:bookmarkEnd w:id="121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098"/>
        <w:gridCol w:w="181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个月预期 信用损失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2,719,450.14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2,719,450.14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在本期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-337,667.81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1,249,970.67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912,302.86</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日余</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2,381,782.33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1,249,970.67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3,631,753.00</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786"/>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4,966,974.47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13,134,310.80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1,399,803.07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2,293,372.95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1,560,991.43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92,040.00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640,341.52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21,794,461.29</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3</w:t>
      </w:r>
      <w:bookmarkEnd w:id="1222"/>
      <w:r>
        <w:rPr>
          <w:color w:val="000000"/>
          <w:spacing w:val="0"/>
          <w:w w:val="100"/>
          <w:position w:val="0"/>
        </w:rPr>
        <w:t>）本期计提、收回或转回的坏账准备情况</w:t>
      </w:r>
      <w:bookmarkEnd w:id="1220"/>
      <w:bookmarkEnd w:id="1221"/>
      <w:bookmarkEnd w:id="1223"/>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4"/>
        <w:gridCol w:w="1339"/>
        <w:gridCol w:w="1334"/>
        <w:gridCol w:w="1330"/>
        <w:gridCol w:w="1325"/>
        <w:gridCol w:w="173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87"/>
        <w:gridCol w:w="3197"/>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转回或收回金额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收回方式</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4</w:t>
      </w:r>
      <w:bookmarkEnd w:id="1226"/>
      <w:r>
        <w:rPr>
          <w:color w:val="000000"/>
          <w:spacing w:val="0"/>
          <w:w w:val="100"/>
          <w:position w:val="0"/>
        </w:rPr>
        <w:t>）本期实际核销的其他应收款情况</w:t>
      </w:r>
      <w:bookmarkEnd w:id="1224"/>
      <w:bookmarkEnd w:id="1225"/>
      <w:bookmarkEnd w:id="122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56"/>
      </w:tblGrid>
      <w:tr>
        <w:trPr>
          <w:trHeight w:val="408"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r>
      <w:tr>
        <w:trPr>
          <w:trHeight w:val="754" w:hRule="exact"/>
        </w:trPr>
        <w:tc>
          <w:tcPr>
            <w:gridSpan w:val="2"/>
            <w:tcBorders>
              <w:top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其他应收款性质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履行的核销程序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款项是否由关联 交易产生</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34"/>
        <w:keepNext/>
        <w:keepLines/>
        <w:widowControl w:val="0"/>
        <w:shd w:val="clear" w:color="auto" w:fill="auto"/>
        <w:bidi w:val="0"/>
        <w:spacing w:before="0" w:after="360" w:line="240" w:lineRule="auto"/>
        <w:ind w:left="0" w:right="0" w:firstLine="0"/>
        <w:jc w:val="left"/>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5</w:t>
      </w:r>
      <w:bookmarkEnd w:id="1230"/>
      <w:r>
        <w:rPr>
          <w:color w:val="000000"/>
          <w:spacing w:val="0"/>
          <w:w w:val="100"/>
          <w:position w:val="0"/>
        </w:rPr>
        <w:t>）按欠款方归集的期末余额前五名的其他应收款情况</w:t>
      </w:r>
      <w:bookmarkEnd w:id="1228"/>
      <w:bookmarkEnd w:id="1229"/>
      <w:bookmarkEnd w:id="123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款项的性质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占其他应收款期 末余额合计数的 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坏账准备期末余 额</w:t>
            </w:r>
          </w:p>
        </w:tc>
      </w:tr>
      <w:tr>
        <w:trPr>
          <w:trHeight w:val="677"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贵州省广播电视</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信息网络股份有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10,010,000.00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45.93%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1,000,500.00</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3"/>
      </w:tblGrid>
      <w:tr>
        <w:trPr>
          <w:trHeight w:val="682" w:hRule="exact"/>
        </w:trPr>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限公司黔南州分 公司</w:t>
            </w:r>
          </w:p>
        </w:tc>
        <w:tc>
          <w:tcPr>
            <w:gridSpan w:val="4"/>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江苏通用科技股 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204,000.00</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中通服供应链管 理有限公司江西 分公司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宜兴市科创科技 投资担保有限公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威盛电子（中国）</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25,000.00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13,210,000.00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1,349,500.00</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both"/>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6</w:t>
      </w:r>
      <w:bookmarkEnd w:id="1234"/>
      <w:r>
        <w:rPr>
          <w:color w:val="000000"/>
          <w:spacing w:val="0"/>
          <w:w w:val="100"/>
          <w:position w:val="0"/>
        </w:rPr>
        <w:t>）涉及政府补助的应收款项</w:t>
      </w:r>
      <w:bookmarkEnd w:id="1232"/>
      <w:bookmarkEnd w:id="1233"/>
      <w:bookmarkEnd w:id="123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0"/>
        <w:gridCol w:w="1920"/>
      </w:tblGrid>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政府补助项目名称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期末账龄</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预计收取的时间、金 额及依据</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both"/>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7</w:t>
      </w:r>
      <w:bookmarkEnd w:id="1238"/>
      <w:r>
        <w:rPr>
          <w:color w:val="000000"/>
          <w:spacing w:val="0"/>
          <w:w w:val="100"/>
          <w:position w:val="0"/>
        </w:rPr>
        <w:t>）因金融资产转移而终止确认的其他应收款</w:t>
      </w:r>
      <w:bookmarkEnd w:id="1236"/>
      <w:bookmarkEnd w:id="1237"/>
      <w:bookmarkEnd w:id="1239"/>
    </w:p>
    <w:p>
      <w:pPr>
        <w:pStyle w:val="Style34"/>
        <w:keepNext/>
        <w:keepLines/>
        <w:widowControl w:val="0"/>
        <w:shd w:val="clear" w:color="auto" w:fill="auto"/>
        <w:bidi w:val="0"/>
        <w:spacing w:before="0" w:after="380" w:line="240" w:lineRule="auto"/>
        <w:ind w:left="0" w:right="0" w:firstLine="0"/>
        <w:jc w:val="both"/>
      </w:pPr>
      <w:bookmarkStart w:id="1236" w:name="bookmark1236"/>
      <w:bookmarkStart w:id="1237" w:name="bookmark1237"/>
      <w:bookmarkStart w:id="1240" w:name="bookmark1240"/>
      <w:bookmarkStart w:id="1241" w:name="bookmark1241"/>
      <w:r>
        <w:rPr>
          <w:rFonts w:ascii="Times New Roman" w:eastAsia="Times New Roman" w:hAnsi="Times New Roman" w:cs="Times New Roman"/>
          <w:color w:val="000000"/>
          <w:spacing w:val="0"/>
          <w:w w:val="100"/>
          <w:position w:val="0"/>
        </w:rPr>
        <w:t>8</w:t>
      </w:r>
      <w:bookmarkEnd w:id="1240"/>
      <w:r>
        <w:rPr>
          <w:color w:val="000000"/>
          <w:spacing w:val="0"/>
          <w:w w:val="100"/>
          <w:position w:val="0"/>
        </w:rPr>
        <w:t>）转移其他应收款且继续涉入形成的资产、负债金额</w:t>
      </w:r>
      <w:bookmarkEnd w:id="1236"/>
      <w:bookmarkEnd w:id="1237"/>
      <w:bookmarkEnd w:id="1241"/>
    </w:p>
    <w:p>
      <w:pPr>
        <w:pStyle w:val="Style31"/>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9</w:t>
      </w:r>
      <w:bookmarkEnd w:id="1244"/>
      <w:r>
        <w:rPr>
          <w:color w:val="000000"/>
          <w:spacing w:val="0"/>
          <w:w w:val="100"/>
          <w:position w:val="0"/>
        </w:rPr>
        <w:t>、存货</w:t>
      </w:r>
      <w:bookmarkEnd w:id="1242"/>
      <w:bookmarkEnd w:id="1243"/>
      <w:bookmarkEnd w:id="1245"/>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31"/>
        <w:keepNext w:val="0"/>
        <w:keepLines w:val="0"/>
        <w:widowControl w:val="0"/>
        <w:shd w:val="clear" w:color="auto" w:fill="auto"/>
        <w:bidi w:val="0"/>
        <w:spacing w:before="0" w:after="340" w:line="240" w:lineRule="auto"/>
        <w:ind w:left="0" w:right="0" w:firstLine="0"/>
        <w:jc w:val="both"/>
      </w:pPr>
      <w:r>
        <w:rPr>
          <w:color w:val="000000"/>
          <w:spacing w:val="0"/>
          <w:w w:val="100"/>
          <w:position w:val="0"/>
        </w:rPr>
        <w:t>否</w:t>
      </w:r>
    </w:p>
    <w:p>
      <w:pPr>
        <w:pStyle w:val="Style34"/>
        <w:keepNext/>
        <w:keepLines/>
        <w:widowControl w:val="0"/>
        <w:shd w:val="clear" w:color="auto" w:fill="auto"/>
        <w:bidi w:val="0"/>
        <w:spacing w:before="0" w:after="340" w:line="240" w:lineRule="auto"/>
        <w:ind w:left="0" w:right="0" w:firstLine="0"/>
        <w:jc w:val="both"/>
      </w:pPr>
      <w:bookmarkStart w:id="1246" w:name="bookmark1246"/>
      <w:bookmarkStart w:id="1247" w:name="bookmark1247"/>
      <w:bookmarkStart w:id="1248" w:name="bookmark1248"/>
      <w:bookmarkStart w:id="1249" w:name="bookmark1249"/>
      <w:r>
        <w:rPr>
          <w:color w:val="000000"/>
          <w:spacing w:val="0"/>
          <w:w w:val="100"/>
          <w:position w:val="0"/>
        </w:rPr>
        <w:t>（</w:t>
      </w:r>
      <w:bookmarkEnd w:id="1248"/>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46"/>
      <w:bookmarkEnd w:id="1247"/>
      <w:bookmarkEnd w:id="124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存货跌价准备 或合同履约成 本减值准备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存货跌价准备 或合同履约成 本减值准备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37,650,819.27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1,509,962.16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36,140,857.11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40,239,482.95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1,472,140.72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38,767,342.23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151,807,443.22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14,604,410.94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137,203,032.28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129,149,599.58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5,674,765.59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123,474,833.99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31,252,752.33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38,750.97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31,214,001.36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24,489,859.95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32,378.93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24,457,481.02</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42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220,711,014.82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16,153,124.07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204,557,890.75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193,878,942.48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7,179,285.24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186,699,657.24</w:t>
            </w:r>
          </w:p>
        </w:tc>
      </w:tr>
      <w:tr>
        <w:trPr>
          <w:trHeight w:val="1277" w:hRule="exact"/>
        </w:trPr>
        <w:tc>
          <w:tcPr>
            <w:gridSpan w:val="7"/>
            <w:tcBorders>
              <w:top w:val="single" w:sz="4"/>
            </w:tcBorders>
            <w:shd w:val="clear" w:color="auto" w:fill="FFFFFF"/>
            <w:vAlign w:val="bottom"/>
          </w:tcPr>
          <w:p>
            <w:pPr>
              <w:pStyle w:val="Style21"/>
              <w:keepNext w:val="0"/>
              <w:keepLines w:val="0"/>
              <w:widowControl w:val="0"/>
              <w:shd w:val="clear" w:color="auto" w:fill="auto"/>
              <w:bidi w:val="0"/>
              <w:spacing w:before="0" w:after="36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)存货跌价准备和合同履约成本减值准备</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本期增加金额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转回或转销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1,472,140.72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37,821.44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1,509,962.16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5,674,765.59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8,929,645.35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14,604,410.94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32,378.93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6,372.04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38,750.97</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7,179,285.24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8,973,838.83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16,153,124.07</w:t>
            </w:r>
          </w:p>
        </w:tc>
      </w:tr>
    </w:tbl>
    <w:p>
      <w:pPr>
        <w:widowControl w:val="0"/>
        <w:spacing w:after="319" w:line="1" w:lineRule="exact"/>
      </w:pPr>
    </w:p>
    <w:p>
      <w:pPr>
        <w:pStyle w:val="Style34"/>
        <w:keepNext/>
        <w:keepLines/>
        <w:widowControl w:val="0"/>
        <w:numPr>
          <w:ilvl w:val="0"/>
          <w:numId w:val="157"/>
        </w:numPr>
        <w:shd w:val="clear" w:color="auto" w:fill="auto"/>
        <w:tabs>
          <w:tab w:pos="493" w:val="left"/>
        </w:tabs>
        <w:bidi w:val="0"/>
        <w:spacing w:before="0" w:after="320" w:line="240" w:lineRule="auto"/>
        <w:ind w:left="0" w:right="0" w:firstLine="0"/>
        <w:jc w:val="left"/>
      </w:pPr>
      <w:bookmarkStart w:id="1250" w:name="bookmark1250"/>
      <w:bookmarkStart w:id="1251" w:name="bookmark1251"/>
      <w:bookmarkStart w:id="1252" w:name="bookmark1252"/>
      <w:bookmarkStart w:id="1253" w:name="bookmark1253"/>
      <w:bookmarkEnd w:id="1252"/>
      <w:r>
        <w:rPr>
          <w:color w:val="000000"/>
          <w:spacing w:val="0"/>
          <w:w w:val="100"/>
          <w:position w:val="0"/>
        </w:rPr>
        <w:t>存货期末余额含有借款费用资本化金额的说明</w:t>
      </w:r>
      <w:bookmarkEnd w:id="1250"/>
      <w:bookmarkEnd w:id="1251"/>
      <w:bookmarkEnd w:id="1253"/>
    </w:p>
    <w:p>
      <w:pPr>
        <w:pStyle w:val="Style34"/>
        <w:keepNext/>
        <w:keepLines/>
        <w:widowControl w:val="0"/>
        <w:numPr>
          <w:ilvl w:val="0"/>
          <w:numId w:val="157"/>
        </w:numPr>
        <w:shd w:val="clear" w:color="auto" w:fill="auto"/>
        <w:tabs>
          <w:tab w:pos="493" w:val="left"/>
        </w:tabs>
        <w:bidi w:val="0"/>
        <w:spacing w:before="0" w:after="320" w:line="240" w:lineRule="auto"/>
        <w:ind w:left="0" w:right="0" w:firstLine="0"/>
        <w:jc w:val="left"/>
      </w:pPr>
      <w:bookmarkStart w:id="1250" w:name="bookmark1250"/>
      <w:bookmarkStart w:id="1251" w:name="bookmark1251"/>
      <w:bookmarkStart w:id="1254" w:name="bookmark1254"/>
      <w:bookmarkStart w:id="1255" w:name="bookmark1255"/>
      <w:bookmarkEnd w:id="1254"/>
      <w:r>
        <w:rPr>
          <w:color w:val="000000"/>
          <w:spacing w:val="0"/>
          <w:w w:val="100"/>
          <w:position w:val="0"/>
        </w:rPr>
        <w:t>合同履约成本本期摊销金额的说明</w:t>
      </w:r>
      <w:bookmarkEnd w:id="1250"/>
      <w:bookmarkEnd w:id="1251"/>
      <w:bookmarkEnd w:id="1255"/>
    </w:p>
    <w:p>
      <w:pPr>
        <w:pStyle w:val="Style34"/>
        <w:keepNext/>
        <w:keepLines/>
        <w:widowControl w:val="0"/>
        <w:shd w:val="clear" w:color="auto" w:fill="auto"/>
        <w:bidi w:val="0"/>
        <w:spacing w:before="0" w:after="320" w:line="240" w:lineRule="auto"/>
        <w:ind w:left="0" w:right="0" w:firstLine="0"/>
        <w:jc w:val="left"/>
      </w:pPr>
      <w:bookmarkStart w:id="1250" w:name="bookmark1250"/>
      <w:bookmarkStart w:id="1251" w:name="bookmark1251"/>
      <w:bookmarkStart w:id="1256" w:name="bookmark1256"/>
      <w:bookmarkStart w:id="1257" w:name="bookmark1257"/>
      <w:r>
        <w:rPr>
          <w:rFonts w:ascii="Times New Roman" w:eastAsia="Times New Roman" w:hAnsi="Times New Roman" w:cs="Times New Roman"/>
          <w:color w:val="000000"/>
          <w:spacing w:val="0"/>
          <w:w w:val="100"/>
          <w:position w:val="0"/>
        </w:rPr>
        <w:t>1</w:t>
      </w:r>
      <w:bookmarkEnd w:id="1256"/>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250"/>
      <w:bookmarkEnd w:id="1251"/>
      <w:bookmarkEnd w:id="125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未到期的质保金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59,187,926.3</w:t>
            </w:r>
          </w:p>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6,480,165.34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52,707,760.9</w:t>
            </w:r>
          </w:p>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21,439,537.5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1,346,463.74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20,093,073.83</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59,187,926.3</w:t>
            </w:r>
          </w:p>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6,480,165.34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52,707,760.9</w:t>
            </w:r>
          </w:p>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21,439,537.5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1,346,463.74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20,093,073.83</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8"/>
        <w:gridCol w:w="2419"/>
        <w:gridCol w:w="4949"/>
      </w:tblGrid>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变动原因</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本期合同资产计提减值准备情况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核销</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5,133,701.60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5,133,701.60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4"/>
        <w:keepNext/>
        <w:keepLines/>
        <w:widowControl w:val="0"/>
        <w:shd w:val="clear" w:color="auto" w:fill="auto"/>
        <w:bidi w:val="0"/>
        <w:spacing w:before="0" w:after="36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1</w:t>
      </w:r>
      <w:bookmarkEnd w:id="1260"/>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258"/>
      <w:bookmarkEnd w:id="1259"/>
      <w:bookmarkEnd w:id="126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3"/>
      </w:tblGrid>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公允价值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预计处置费用</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预计处置时间</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1</w:t>
      </w:r>
      <w:bookmarkEnd w:id="1264"/>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262"/>
      <w:bookmarkEnd w:id="1263"/>
      <w:bookmarkEnd w:id="126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197"/>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rPr>
        <w:t>/</w:t>
      </w:r>
      <w:r>
        <w:rPr>
          <w:color w:val="000000"/>
          <w:spacing w:val="0"/>
          <w:w w:val="100"/>
          <w:position w:val="0"/>
        </w:rPr>
        <w:t>其他债权投资</w:t>
      </w:r>
    </w:p>
    <w:p>
      <w:pPr>
        <w:widowControl w:val="0"/>
        <w:spacing w:after="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6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债权项目</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票面利率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到期日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票面利率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实际利率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到期日</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both"/>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1</w:t>
      </w:r>
      <w:bookmarkEnd w:id="1268"/>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66"/>
      <w:bookmarkEnd w:id="1267"/>
      <w:bookmarkEnd w:id="126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待抵扣进项税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11,096,755.10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5,157,075.35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814,978.67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925,175.52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预交企业所得税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74,350.88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11,986,084.65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6,082,250.87</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both"/>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1</w:t>
      </w:r>
      <w:bookmarkEnd w:id="1272"/>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270"/>
      <w:bookmarkEnd w:id="1271"/>
      <w:bookmarkEnd w:id="127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6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债权项目</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票面利率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到期日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票面利率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实际利率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到期日</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098"/>
        <w:gridCol w:w="1810"/>
      </w:tblGrid>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第一阶段</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第二阶段</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第三阶段</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bl>
    <w:p>
      <w:pPr>
        <w:widowControl w:val="0"/>
        <w:spacing w:line="1" w:lineRule="exact"/>
      </w:pPr>
      <w:r>
        <w:br w:type="page"/>
      </w:r>
    </w:p>
    <w:tbl>
      <w:tblPr>
        <w:tblOverlap w:val="never"/>
        <w:jc w:val="center"/>
        <w:tblLayout w:type="fixed"/>
      </w:tblPr>
      <w:tblGrid>
        <w:gridCol w:w="1920"/>
        <w:gridCol w:w="1651"/>
        <w:gridCol w:w="2098"/>
        <w:gridCol w:w="2098"/>
        <w:gridCol w:w="1810"/>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个月预期 信用损失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已发生信用减值</w:t>
            </w:r>
            <w:r>
              <w:rPr>
                <w:color w:val="000000"/>
                <w:spacing w:val="0"/>
                <w:w w:val="100"/>
                <w:position w:val="0"/>
                <w:sz w:val="18"/>
                <w:szCs w:val="18"/>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在本期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1</w:t>
      </w:r>
      <w:bookmarkEnd w:id="1276"/>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274"/>
      <w:bookmarkEnd w:id="1275"/>
      <w:bookmarkEnd w:id="127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01"/>
        <w:gridCol w:w="1032"/>
        <w:gridCol w:w="1037"/>
        <w:gridCol w:w="1032"/>
        <w:gridCol w:w="1037"/>
        <w:gridCol w:w="1032"/>
        <w:gridCol w:w="1032"/>
        <w:gridCol w:w="1037"/>
        <w:gridCol w:w="1037"/>
      </w:tblGrid>
      <w:tr>
        <w:trPr>
          <w:trHeight w:val="1656"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应计利息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本期公允 价值变动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累计公允 价值变动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累计在其 他综合收 益中确认 的损失准</w:t>
            </w:r>
          </w:p>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955"/>
        <w:gridCol w:w="960"/>
        <w:gridCol w:w="955"/>
        <w:gridCol w:w="955"/>
        <w:gridCol w:w="960"/>
        <w:gridCol w:w="955"/>
        <w:gridCol w:w="955"/>
        <w:gridCol w:w="96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其他债权项目</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票面利率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到期日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票面利率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实际利率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到期日</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个月预期 信用损失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在本期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损失准备本期变动金额重大的账面余额变动情况</w:t>
      </w:r>
    </w:p>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both"/>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1</w:t>
      </w:r>
      <w:bookmarkEnd w:id="1280"/>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78"/>
      <w:bookmarkEnd w:id="1279"/>
      <w:bookmarkEnd w:id="1281"/>
    </w:p>
    <w:p>
      <w:pPr>
        <w:pStyle w:val="Style34"/>
        <w:keepNext/>
        <w:keepLines/>
        <w:widowControl w:val="0"/>
        <w:shd w:val="clear" w:color="auto" w:fill="auto"/>
        <w:bidi w:val="0"/>
        <w:spacing w:before="0" w:after="360" w:line="240" w:lineRule="auto"/>
        <w:ind w:left="0" w:right="0" w:firstLine="0"/>
        <w:jc w:val="both"/>
      </w:pPr>
      <w:bookmarkStart w:id="1278" w:name="bookmark1278"/>
      <w:bookmarkStart w:id="1279" w:name="bookmark1279"/>
      <w:bookmarkStart w:id="1282" w:name="bookmark1282"/>
      <w:bookmarkStart w:id="1283" w:name="bookmark1283"/>
      <w:r>
        <w:rPr>
          <w:color w:val="000000"/>
          <w:spacing w:val="0"/>
          <w:w w:val="100"/>
          <w:position w:val="0"/>
        </w:rPr>
        <w:t>（</w:t>
      </w:r>
      <w:bookmarkEnd w:id="1282"/>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78"/>
      <w:bookmarkEnd w:id="1279"/>
      <w:bookmarkEnd w:id="128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06"/>
        <w:gridCol w:w="1166"/>
        <w:gridCol w:w="1166"/>
        <w:gridCol w:w="1166"/>
        <w:gridCol w:w="1171"/>
        <w:gridCol w:w="1166"/>
        <w:gridCol w:w="1166"/>
        <w:gridCol w:w="116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折现率区间</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vMerge/>
            <w:tcBorders>
              <w:left w:val="single" w:sz="4"/>
              <w:bottom w:val="single" w:sz="4"/>
              <w:right w:val="single" w:sz="4"/>
            </w:tcBorders>
            <w:shd w:val="clear" w:color="auto" w:fill="D3D3D3"/>
            <w:vAlign w:val="center"/>
          </w:tcPr>
          <w:p>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line="1" w:lineRule="exact"/>
      </w:pPr>
      <w:r>
        <w:br w:type="page"/>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1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6" w:lineRule="exact"/>
              <w:ind w:left="0" w:right="0" w:firstLine="0"/>
              <w:jc w:val="center"/>
              <w:rPr>
                <w:sz w:val="18"/>
                <w:szCs w:val="18"/>
              </w:rPr>
            </w:pPr>
            <w:r>
              <w:rPr>
                <w:color w:val="000000"/>
                <w:spacing w:val="0"/>
                <w:w w:val="100"/>
                <w:position w:val="0"/>
                <w:sz w:val="18"/>
                <w:szCs w:val="18"/>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个月预期 信用损失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在本期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493" w:val="left"/>
        </w:tabs>
        <w:bidi w:val="0"/>
        <w:spacing w:before="0" w:after="360" w:line="240" w:lineRule="auto"/>
        <w:ind w:left="0" w:right="0" w:firstLine="0"/>
        <w:jc w:val="left"/>
      </w:pPr>
      <w:bookmarkStart w:id="1284" w:name="bookmark1284"/>
      <w:bookmarkStart w:id="1285" w:name="bookmark1285"/>
      <w:bookmarkStart w:id="1286" w:name="bookmark1286"/>
      <w:bookmarkStart w:id="1287" w:name="bookmark1287"/>
      <w:r>
        <w:rPr>
          <w:color w:val="000000"/>
          <w:spacing w:val="0"/>
          <w:w w:val="100"/>
          <w:position w:val="0"/>
        </w:rPr>
        <w:t>（</w:t>
      </w:r>
      <w:bookmarkEnd w:id="1286"/>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84"/>
      <w:bookmarkEnd w:id="1285"/>
      <w:bookmarkEnd w:id="1287"/>
    </w:p>
    <w:p>
      <w:pPr>
        <w:pStyle w:val="Style34"/>
        <w:keepNext/>
        <w:keepLines/>
        <w:widowControl w:val="0"/>
        <w:shd w:val="clear" w:color="auto" w:fill="auto"/>
        <w:tabs>
          <w:tab w:pos="493" w:val="left"/>
        </w:tabs>
        <w:bidi w:val="0"/>
        <w:spacing w:before="0" w:after="360" w:line="240" w:lineRule="auto"/>
        <w:ind w:left="0" w:right="0" w:firstLine="0"/>
        <w:jc w:val="left"/>
      </w:pPr>
      <w:bookmarkStart w:id="1284" w:name="bookmark1284"/>
      <w:bookmarkStart w:id="1285" w:name="bookmark1285"/>
      <w:bookmarkStart w:id="1288" w:name="bookmark1288"/>
      <w:bookmarkStart w:id="1289" w:name="bookmark1289"/>
      <w:r>
        <w:rPr>
          <w:color w:val="000000"/>
          <w:spacing w:val="0"/>
          <w:w w:val="100"/>
          <w:position w:val="0"/>
        </w:rPr>
        <w:t>（</w:t>
      </w:r>
      <w:bookmarkEnd w:id="1288"/>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284"/>
      <w:bookmarkEnd w:id="1285"/>
      <w:bookmarkEnd w:id="1289"/>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1</w:t>
      </w:r>
      <w:bookmarkEnd w:id="1292"/>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90"/>
      <w:bookmarkEnd w:id="1291"/>
      <w:bookmarkEnd w:id="129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被投资 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 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期末余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 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减值准 备期末 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追加投 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减少投 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权益法 下确认 的投资 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其他综 合收益 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其他权</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益变动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宣告发 放现金 股利或 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计提减</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中基凌 云科技 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4,018,4</w:t>
            </w:r>
          </w:p>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251,30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4,269,7</w:t>
            </w:r>
          </w:p>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41.02</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8" w:lineRule="exact"/>
              <w:ind w:left="0" w:right="0" w:firstLine="0"/>
              <w:jc w:val="both"/>
              <w:rPr>
                <w:sz w:val="18"/>
                <w:szCs w:val="18"/>
              </w:rPr>
            </w:pPr>
            <w:r>
              <w:rPr>
                <w:color w:val="000000"/>
                <w:spacing w:val="0"/>
                <w:w w:val="100"/>
                <w:position w:val="0"/>
                <w:sz w:val="18"/>
                <w:szCs w:val="18"/>
              </w:rPr>
              <w:t>博识机 器人科 技（徐 州）有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968,56</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966,00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8" w:lineRule="exact"/>
              <w:ind w:left="0" w:right="0" w:firstLine="0"/>
              <w:jc w:val="both"/>
              <w:rPr>
                <w:sz w:val="18"/>
                <w:szCs w:val="18"/>
              </w:rPr>
            </w:pPr>
            <w:r>
              <w:rPr>
                <w:color w:val="000000"/>
                <w:spacing w:val="0"/>
                <w:w w:val="100"/>
                <w:position w:val="0"/>
                <w:sz w:val="18"/>
                <w:szCs w:val="18"/>
              </w:rPr>
              <w:t>安徽省 克林泰 迩再生 资源有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2,983,9</w:t>
            </w:r>
          </w:p>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21,249.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-2,727,</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963.46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2,277,2</w:t>
            </w:r>
          </w:p>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35.42</w:t>
            </w: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8"/>
                <w:szCs w:val="18"/>
              </w:rPr>
              <w:t>湖北克 林泰迩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797"/>
        <w:gridCol w:w="797"/>
        <w:gridCol w:w="802"/>
        <w:gridCol w:w="797"/>
        <w:gridCol w:w="797"/>
        <w:gridCol w:w="797"/>
        <w:gridCol w:w="802"/>
        <w:gridCol w:w="802"/>
      </w:tblGrid>
      <w:tr>
        <w:trPr>
          <w:trHeight w:val="99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环保科 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7,970,9</w:t>
            </w:r>
          </w:p>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270,00</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-2,727,</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963.46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7,512,9</w:t>
            </w:r>
          </w:p>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81.05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7,970,9</w:t>
            </w:r>
          </w:p>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270,00</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-2,727,</w:t>
            </w:r>
          </w:p>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963.46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7,512,9</w:t>
            </w:r>
          </w:p>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81.05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7"/>
        <w:keepNext w:val="0"/>
        <w:keepLines w:val="0"/>
        <w:widowControl w:val="0"/>
        <w:shd w:val="clear" w:color="auto" w:fill="auto"/>
        <w:bidi w:val="0"/>
        <w:spacing w:before="0" w:after="80" w:line="312" w:lineRule="exact"/>
        <w:ind w:left="0" w:right="0" w:firstLine="500"/>
        <w:jc w:val="left"/>
      </w:pPr>
      <w:r>
        <w:rPr>
          <w:color w:val="000000"/>
          <w:spacing w:val="0"/>
          <w:w w:val="100"/>
          <w:position w:val="0"/>
          <w:sz w:val="24"/>
          <w:szCs w:val="24"/>
        </w:rPr>
        <w:t>注1:其他系权益法核算下内部未实现利润调整。</w:t>
      </w:r>
    </w:p>
    <w:p>
      <w:pPr>
        <w:pStyle w:val="Style37"/>
        <w:keepNext w:val="0"/>
        <w:keepLines w:val="0"/>
        <w:widowControl w:val="0"/>
        <w:shd w:val="clear" w:color="auto" w:fill="auto"/>
        <w:bidi w:val="0"/>
        <w:spacing w:before="0" w:after="640" w:line="312" w:lineRule="exact"/>
        <w:ind w:left="0" w:right="0" w:firstLine="500"/>
        <w:jc w:val="both"/>
      </w:pPr>
      <w:r>
        <w:rPr>
          <w:color w:val="000000"/>
          <w:spacing w:val="0"/>
          <w:w w:val="100"/>
          <w:position w:val="0"/>
          <w:sz w:val="24"/>
          <w:szCs w:val="24"/>
        </w:rPr>
        <w:t>注2：湖北克林泰迩环保科技有限公司成立于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年11月13日，注册资本2</w:t>
      </w:r>
      <w:r>
        <w:rPr>
          <w:rFonts w:ascii="Times New Roman" w:eastAsia="Times New Roman" w:hAnsi="Times New Roman" w:cs="Times New Roman"/>
          <w:color w:val="000000"/>
          <w:spacing w:val="0"/>
          <w:w w:val="100"/>
          <w:position w:val="0"/>
          <w:sz w:val="24"/>
          <w:szCs w:val="24"/>
        </w:rPr>
        <w:t>,250</w:t>
      </w:r>
      <w:r>
        <w:rPr>
          <w:color w:val="000000"/>
          <w:spacing w:val="0"/>
          <w:w w:val="100"/>
          <w:position w:val="0"/>
          <w:sz w:val="24"/>
          <w:szCs w:val="24"/>
        </w:rPr>
        <w:t>万元人民 币，本公司认缴1</w:t>
      </w:r>
      <w:r>
        <w:rPr>
          <w:rFonts w:ascii="Times New Roman" w:eastAsia="Times New Roman" w:hAnsi="Times New Roman" w:cs="Times New Roman"/>
          <w:color w:val="000000"/>
          <w:spacing w:val="0"/>
          <w:w w:val="100"/>
          <w:position w:val="0"/>
          <w:sz w:val="24"/>
          <w:szCs w:val="24"/>
        </w:rPr>
        <w:t>,050</w:t>
      </w:r>
      <w:r>
        <w:rPr>
          <w:color w:val="000000"/>
          <w:spacing w:val="0"/>
          <w:w w:val="100"/>
          <w:position w:val="0"/>
          <w:sz w:val="24"/>
          <w:szCs w:val="24"/>
        </w:rPr>
        <w:t>万元，目前尚无实际经营，本公司截止到2</w:t>
      </w:r>
      <w:r>
        <w:rPr>
          <w:rFonts w:ascii="Times New Roman" w:eastAsia="Times New Roman" w:hAnsi="Times New Roman" w:cs="Times New Roman"/>
          <w:color w:val="000000"/>
          <w:spacing w:val="0"/>
          <w:w w:val="100"/>
          <w:position w:val="0"/>
          <w:sz w:val="24"/>
          <w:szCs w:val="24"/>
        </w:rPr>
        <w:t>020</w:t>
      </w:r>
      <w:r>
        <w:rPr>
          <w:color w:val="000000"/>
          <w:spacing w:val="0"/>
          <w:w w:val="100"/>
          <w:position w:val="0"/>
          <w:sz w:val="24"/>
          <w:szCs w:val="24"/>
        </w:rPr>
        <w:t>年1</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月3</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日尚未缴纳出资。</w:t>
      </w:r>
    </w:p>
    <w:p>
      <w:pPr>
        <w:pStyle w:val="Style34"/>
        <w:keepNext/>
        <w:keepLines/>
        <w:widowControl w:val="0"/>
        <w:shd w:val="clear" w:color="auto" w:fill="auto"/>
        <w:bidi w:val="0"/>
        <w:spacing w:before="0" w:after="36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1</w:t>
      </w:r>
      <w:bookmarkEnd w:id="1296"/>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294"/>
      <w:bookmarkEnd w:id="1295"/>
      <w:bookmarkEnd w:id="129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451"/>
        <w:gridCol w:w="917"/>
        <w:gridCol w:w="1363"/>
        <w:gridCol w:w="907"/>
        <w:gridCol w:w="461"/>
        <w:gridCol w:w="1368"/>
        <w:gridCol w:w="1258"/>
      </w:tblGrid>
      <w:tr>
        <w:trPr>
          <w:trHeight w:val="408"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754" w:hRule="exact"/>
        </w:trPr>
        <w:tc>
          <w:tcPr>
            <w:gridSpan w:val="3"/>
            <w:tcBorders>
              <w:top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分项披露本期非交易性权益工具投资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w:t>
            </w:r>
          </w:p>
        </w:tc>
      </w:tr>
      <w:tr>
        <w:trPr>
          <w:trHeight w:val="16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确认的股利收</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入</w:t>
            </w:r>
          </w:p>
        </w:tc>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累计利得</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累计损失</w:t>
            </w:r>
          </w:p>
        </w:tc>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其他综合收益</w:t>
            </w:r>
          </w:p>
          <w:p>
            <w:pPr>
              <w:pStyle w:val="Style21"/>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转入留存收益</w:t>
            </w:r>
          </w:p>
          <w:p>
            <w:pPr>
              <w:pStyle w:val="Style21"/>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的金额</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指定为以公允 价值计量且其 变动计入其他 综合收益的原 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其他综合收益 转入留存收益 的原因</w:t>
            </w:r>
          </w:p>
        </w:tc>
      </w:tr>
    </w:tbl>
    <w:p>
      <w:pPr>
        <w:widowControl w:val="0"/>
        <w:spacing w:after="13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1</w:t>
      </w:r>
      <w:bookmarkEnd w:id="1300"/>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298"/>
      <w:bookmarkEnd w:id="1299"/>
      <w:bookmarkEnd w:id="130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非上市权益工具投资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8,500,000.00</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8,500,000.00</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2</w:t>
      </w:r>
      <w:bookmarkEnd w:id="1304"/>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302"/>
      <w:bookmarkEnd w:id="1303"/>
      <w:bookmarkEnd w:id="1305"/>
    </w:p>
    <w:p>
      <w:pPr>
        <w:pStyle w:val="Style34"/>
        <w:keepNext/>
        <w:keepLines/>
        <w:widowControl w:val="0"/>
        <w:numPr>
          <w:ilvl w:val="0"/>
          <w:numId w:val="159"/>
        </w:numPr>
        <w:shd w:val="clear" w:color="auto" w:fill="auto"/>
        <w:bidi w:val="0"/>
        <w:spacing w:before="0" w:after="360" w:line="240" w:lineRule="auto"/>
        <w:ind w:left="0" w:right="0" w:firstLine="0"/>
        <w:jc w:val="left"/>
      </w:pPr>
      <w:bookmarkStart w:id="1302" w:name="bookmark1302"/>
      <w:bookmarkStart w:id="1303" w:name="bookmark1303"/>
      <w:bookmarkStart w:id="1306" w:name="bookmark1306"/>
      <w:bookmarkStart w:id="1307" w:name="bookmark1307"/>
      <w:bookmarkEnd w:id="1306"/>
      <w:r>
        <w:rPr>
          <w:color w:val="000000"/>
          <w:spacing w:val="0"/>
          <w:w w:val="100"/>
          <w:position w:val="0"/>
        </w:rPr>
        <w:t>采用成本计量模式的投资性房地产</w:t>
      </w:r>
      <w:bookmarkEnd w:id="1302"/>
      <w:bookmarkEnd w:id="1303"/>
      <w:bookmarkEnd w:id="1307"/>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4"/>
        <w:keepNext/>
        <w:keepLines/>
        <w:widowControl w:val="0"/>
        <w:shd w:val="clear" w:color="auto" w:fill="auto"/>
        <w:tabs>
          <w:tab w:pos="493" w:val="left"/>
        </w:tabs>
        <w:bidi w:val="0"/>
        <w:spacing w:before="0" w:after="380" w:line="240" w:lineRule="auto"/>
        <w:ind w:left="0" w:right="0" w:firstLine="0"/>
        <w:jc w:val="both"/>
      </w:pPr>
      <w:bookmarkStart w:id="1308" w:name="bookmark1308"/>
      <w:bookmarkStart w:id="1309" w:name="bookmark1309"/>
      <w:bookmarkStart w:id="1310" w:name="bookmark1310"/>
      <w:bookmarkStart w:id="1311" w:name="bookmark1311"/>
      <w:r>
        <w:rPr>
          <w:color w:val="000000"/>
          <w:spacing w:val="0"/>
          <w:w w:val="100"/>
          <w:position w:val="0"/>
        </w:rPr>
        <w:t>（</w:t>
      </w:r>
      <w:bookmarkEnd w:id="1310"/>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308"/>
      <w:bookmarkEnd w:id="1309"/>
      <w:bookmarkEnd w:id="1311"/>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493" w:val="left"/>
        </w:tabs>
        <w:bidi w:val="0"/>
        <w:spacing w:before="0" w:after="380" w:line="240" w:lineRule="auto"/>
        <w:ind w:left="0" w:right="0" w:firstLine="0"/>
        <w:jc w:val="both"/>
      </w:pPr>
      <w:bookmarkStart w:id="1312" w:name="bookmark1312"/>
      <w:bookmarkStart w:id="1313" w:name="bookmark1313"/>
      <w:bookmarkStart w:id="1314" w:name="bookmark1314"/>
      <w:bookmarkStart w:id="1315" w:name="bookmark1315"/>
      <w:r>
        <w:rPr>
          <w:color w:val="000000"/>
          <w:spacing w:val="0"/>
          <w:w w:val="100"/>
          <w:position w:val="0"/>
        </w:rPr>
        <w:t>（</w:t>
      </w:r>
      <w:bookmarkEnd w:id="1314"/>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312"/>
      <w:bookmarkEnd w:id="1313"/>
      <w:bookmarkEnd w:id="131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197"/>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未办妥产权证书原因</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2</w:t>
      </w:r>
      <w:bookmarkEnd w:id="1318"/>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16"/>
      <w:bookmarkEnd w:id="1317"/>
      <w:bookmarkEnd w:id="131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170,148,673.30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169,020,453.86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170,148,673.30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169,020,453.86</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22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1</w:t>
      </w:r>
      <w:bookmarkEnd w:id="1322"/>
      <w:r>
        <w:rPr>
          <w:color w:val="000000"/>
          <w:spacing w:val="0"/>
          <w:w w:val="100"/>
          <w:position w:val="0"/>
        </w:rPr>
        <w:t>）固定资产情况</w:t>
      </w:r>
      <w:bookmarkEnd w:id="1320"/>
      <w:bookmarkEnd w:id="1321"/>
      <w:bookmarkEnd w:id="1323"/>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59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房屋及建筑物</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运输工具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办公设备及其他</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156,105,852.53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37,583,193.58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7,387,070.66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17,970,229.53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219,046,346.30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636,383.00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10,958,167.63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479,583.19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641,341.91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12,715,475.73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）购置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636,383.00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10,958,167.63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479,583.19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641,341.91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12,715,475.73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）在建工</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796,229.75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399,866.87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730,251.42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1,926,348.04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796,229.75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399,866.87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730,251.42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1,926,348.04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156,742,235.53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47,745,131.46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7,466,786.98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17,881,320.02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229,835,473.99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18,828,641.49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12,590,508.31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4,903,669.53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12,407,479.12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48,730,298.45</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59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4,448,314.44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3,419,748.38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804,740.99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2,373,721.17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11,046,524.98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4,448,314.44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3,419,748.38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804,740.99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2,373,721.17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11,046,524.98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390,310.12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364,719.24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630,587.37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1,385,616.73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390,310.12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364,719.24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630,587.37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1,385,616.73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23,276,955.93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15,619,946.57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5,343,691.28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14,150,612.92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58,391,206.70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1,295,593.99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1,295,593.99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1,295,593.99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1,295,593.99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期末账面价 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132,169,685.61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32,125,184.89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2,123,095.70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3,730,707.10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170,148,673.30</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期初账面价 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135,981,617.05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24,992,685.27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2,483,401.13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5,562,750.41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169,020,453.86</w:t>
            </w:r>
          </w:p>
        </w:tc>
      </w:tr>
    </w:tbl>
    <w:p>
      <w:pPr>
        <w:widowControl w:val="0"/>
        <w:spacing w:after="299" w:line="1" w:lineRule="exact"/>
      </w:pPr>
    </w:p>
    <w:p>
      <w:pPr>
        <w:pStyle w:val="Style34"/>
        <w:keepNext/>
        <w:keepLines/>
        <w:widowControl w:val="0"/>
        <w:numPr>
          <w:ilvl w:val="0"/>
          <w:numId w:val="159"/>
        </w:numPr>
        <w:shd w:val="clear" w:color="auto" w:fill="auto"/>
        <w:bidi w:val="0"/>
        <w:spacing w:before="0" w:after="360" w:line="240" w:lineRule="auto"/>
        <w:ind w:left="0" w:right="0" w:firstLine="0"/>
        <w:jc w:val="left"/>
      </w:pPr>
      <w:bookmarkStart w:id="1324" w:name="bookmark1324"/>
      <w:bookmarkStart w:id="1325" w:name="bookmark1325"/>
      <w:bookmarkStart w:id="1326" w:name="bookmark1326"/>
      <w:bookmarkStart w:id="1327" w:name="bookmark1327"/>
      <w:bookmarkEnd w:id="1326"/>
      <w:r>
        <w:rPr>
          <w:color w:val="000000"/>
          <w:spacing w:val="0"/>
          <w:w w:val="100"/>
          <w:position w:val="0"/>
        </w:rPr>
        <w:t>暂时闲置的固定资产情况</w:t>
      </w:r>
      <w:bookmarkEnd w:id="1324"/>
      <w:bookmarkEnd w:id="1325"/>
      <w:bookmarkEnd w:id="132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598"/>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账面原值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累计折旧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减值准备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bl>
    <w:p>
      <w:pPr>
        <w:widowControl w:val="0"/>
        <w:spacing w:after="299" w:line="1" w:lineRule="exact"/>
      </w:pPr>
    </w:p>
    <w:p>
      <w:pPr>
        <w:pStyle w:val="Style34"/>
        <w:keepNext/>
        <w:keepLines/>
        <w:widowControl w:val="0"/>
        <w:numPr>
          <w:ilvl w:val="0"/>
          <w:numId w:val="159"/>
        </w:numPr>
        <w:shd w:val="clear" w:color="auto" w:fill="auto"/>
        <w:bidi w:val="0"/>
        <w:spacing w:before="0" w:after="360" w:line="240" w:lineRule="auto"/>
        <w:ind w:left="0" w:right="0" w:firstLine="0"/>
        <w:jc w:val="left"/>
      </w:pPr>
      <w:bookmarkStart w:id="1328" w:name="bookmark1328"/>
      <w:bookmarkStart w:id="1329" w:name="bookmark1329"/>
      <w:bookmarkStart w:id="1330" w:name="bookmark1330"/>
      <w:bookmarkStart w:id="1331" w:name="bookmark1331"/>
      <w:bookmarkEnd w:id="1330"/>
      <w:r>
        <w:rPr>
          <w:color w:val="000000"/>
          <w:spacing w:val="0"/>
          <w:w w:val="100"/>
          <w:position w:val="0"/>
        </w:rPr>
        <w:t>通过融资租赁租入的固定资产情况</w:t>
      </w:r>
      <w:bookmarkEnd w:id="1328"/>
      <w:bookmarkEnd w:id="1329"/>
      <w:bookmarkEnd w:id="1331"/>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账面原值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累计折旧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bl>
    <w:p>
      <w:pPr>
        <w:spacing w:lineRule="exact" w:line="1"/>
        <w:rPr>
          <w:sz w:val="2"/>
          <w:szCs w:val="2"/>
        </w:rPr>
      </w:pPr>
      <w:r>
        <w:br w:type="page"/>
      </w:r>
    </w:p>
    <w:p>
      <w:pPr>
        <w:pStyle w:val="Style34"/>
        <w:keepNext/>
        <w:keepLines/>
        <w:widowControl w:val="0"/>
        <w:numPr>
          <w:ilvl w:val="0"/>
          <w:numId w:val="159"/>
        </w:numPr>
        <w:shd w:val="clear" w:color="auto" w:fill="auto"/>
        <w:bidi w:val="0"/>
        <w:spacing w:before="0" w:after="360" w:line="240" w:lineRule="auto"/>
        <w:ind w:left="0" w:right="0" w:firstLine="0"/>
        <w:jc w:val="left"/>
      </w:pPr>
      <w:bookmarkStart w:id="1332" w:name="bookmark1332"/>
      <w:bookmarkStart w:id="1333" w:name="bookmark1333"/>
      <w:bookmarkStart w:id="1334" w:name="bookmark1334"/>
      <w:bookmarkStart w:id="1335" w:name="bookmark1335"/>
      <w:bookmarkEnd w:id="1334"/>
      <w:r>
        <w:rPr>
          <w:color w:val="000000"/>
          <w:spacing w:val="0"/>
          <w:w w:val="100"/>
          <w:position w:val="0"/>
        </w:rPr>
        <w:t>通过经营租赁租出的固定资产</w:t>
      </w:r>
      <w:bookmarkEnd w:id="1332"/>
      <w:bookmarkEnd w:id="1333"/>
      <w:bookmarkEnd w:id="1335"/>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790"/>
      </w:tblGrid>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期末账面价值</w:t>
            </w:r>
          </w:p>
        </w:tc>
      </w:tr>
    </w:tbl>
    <w:p>
      <w:pPr>
        <w:widowControl w:val="0"/>
        <w:spacing w:after="299" w:line="1" w:lineRule="exact"/>
      </w:pPr>
    </w:p>
    <w:p>
      <w:pPr>
        <w:pStyle w:val="Style34"/>
        <w:keepNext/>
        <w:keepLines/>
        <w:widowControl w:val="0"/>
        <w:numPr>
          <w:ilvl w:val="0"/>
          <w:numId w:val="159"/>
        </w:numPr>
        <w:shd w:val="clear" w:color="auto" w:fill="auto"/>
        <w:bidi w:val="0"/>
        <w:spacing w:before="0" w:after="360" w:line="240" w:lineRule="auto"/>
        <w:ind w:left="0" w:right="0" w:firstLine="0"/>
        <w:jc w:val="left"/>
      </w:pPr>
      <w:bookmarkStart w:id="1336" w:name="bookmark1336"/>
      <w:bookmarkStart w:id="1337" w:name="bookmark1337"/>
      <w:bookmarkStart w:id="1338" w:name="bookmark1338"/>
      <w:bookmarkStart w:id="1339" w:name="bookmark1339"/>
      <w:bookmarkEnd w:id="1338"/>
      <w:r>
        <w:rPr>
          <w:color w:val="000000"/>
          <w:spacing w:val="0"/>
          <w:w w:val="100"/>
          <w:position w:val="0"/>
        </w:rPr>
        <w:t>未办妥产权证书的固定资产情况</w:t>
      </w:r>
      <w:bookmarkEnd w:id="1336"/>
      <w:bookmarkEnd w:id="1337"/>
      <w:bookmarkEnd w:id="1339"/>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未办妥产权证书的原因</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4"/>
        <w:keepNext/>
        <w:keepLines/>
        <w:widowControl w:val="0"/>
        <w:numPr>
          <w:ilvl w:val="0"/>
          <w:numId w:val="159"/>
        </w:numPr>
        <w:shd w:val="clear" w:color="auto" w:fill="auto"/>
        <w:bidi w:val="0"/>
        <w:spacing w:before="0" w:after="360" w:line="240" w:lineRule="auto"/>
        <w:ind w:left="0" w:right="0" w:firstLine="0"/>
        <w:jc w:val="both"/>
      </w:pPr>
      <w:bookmarkStart w:id="1340" w:name="bookmark1340"/>
      <w:bookmarkStart w:id="1341" w:name="bookmark1341"/>
      <w:bookmarkStart w:id="1342" w:name="bookmark1342"/>
      <w:bookmarkStart w:id="1343" w:name="bookmark1343"/>
      <w:bookmarkEnd w:id="1342"/>
      <w:r>
        <w:rPr>
          <w:color w:val="000000"/>
          <w:spacing w:val="0"/>
          <w:w w:val="100"/>
          <w:position w:val="0"/>
        </w:rPr>
        <w:t>固定资产清理</w:t>
      </w:r>
      <w:bookmarkEnd w:id="1340"/>
      <w:bookmarkEnd w:id="1341"/>
      <w:bookmarkEnd w:id="1343"/>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both"/>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2</w:t>
      </w:r>
      <w:bookmarkEnd w:id="1346"/>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344"/>
      <w:bookmarkEnd w:id="1345"/>
      <w:bookmarkEnd w:id="134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50,667,474.81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50,667,474.81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4"/>
        <w:keepNext/>
        <w:keepLines/>
        <w:widowControl w:val="0"/>
        <w:numPr>
          <w:ilvl w:val="0"/>
          <w:numId w:val="161"/>
        </w:numPr>
        <w:shd w:val="clear" w:color="auto" w:fill="auto"/>
        <w:bidi w:val="0"/>
        <w:spacing w:before="0" w:after="360" w:line="240" w:lineRule="auto"/>
        <w:ind w:left="0" w:right="0" w:firstLine="0"/>
        <w:jc w:val="left"/>
      </w:pPr>
      <w:bookmarkStart w:id="1348" w:name="bookmark1348"/>
      <w:bookmarkStart w:id="1349" w:name="bookmark1349"/>
      <w:bookmarkStart w:id="1350" w:name="bookmark1350"/>
      <w:bookmarkStart w:id="1351" w:name="bookmark1351"/>
      <w:bookmarkEnd w:id="1350"/>
      <w:r>
        <w:rPr>
          <w:color w:val="000000"/>
          <w:spacing w:val="0"/>
          <w:w w:val="100"/>
          <w:position w:val="0"/>
        </w:rPr>
        <w:t>在建工程情况</w:t>
      </w:r>
      <w:bookmarkEnd w:id="1348"/>
      <w:bookmarkEnd w:id="1349"/>
      <w:bookmarkEnd w:id="135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万吨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年废 旧轮胎资源化 循环再利用项 目一期工程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50,667,474.81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50,667,474.81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50,667,474.81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50,667,474.81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4"/>
        <w:keepNext/>
        <w:keepLines/>
        <w:widowControl w:val="0"/>
        <w:numPr>
          <w:ilvl w:val="0"/>
          <w:numId w:val="161"/>
        </w:numPr>
        <w:shd w:val="clear" w:color="auto" w:fill="auto"/>
        <w:bidi w:val="0"/>
        <w:spacing w:before="0" w:after="360" w:line="240" w:lineRule="auto"/>
        <w:ind w:left="0" w:right="0" w:firstLine="0"/>
        <w:jc w:val="left"/>
      </w:pPr>
      <w:bookmarkStart w:id="1352" w:name="bookmark1352"/>
      <w:bookmarkStart w:id="1353" w:name="bookmark1353"/>
      <w:bookmarkStart w:id="1354" w:name="bookmark1354"/>
      <w:bookmarkStart w:id="1355" w:name="bookmark1355"/>
      <w:bookmarkEnd w:id="1354"/>
      <w:r>
        <w:rPr>
          <w:color w:val="000000"/>
          <w:spacing w:val="0"/>
          <w:w w:val="100"/>
          <w:position w:val="0"/>
        </w:rPr>
        <w:t>重要在建工程项目本期变动情况</w:t>
      </w:r>
      <w:bookmarkEnd w:id="1352"/>
      <w:bookmarkEnd w:id="1353"/>
      <w:bookmarkEnd w:id="135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37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预算</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工程</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工程</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利息</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资金</w:t>
            </w:r>
          </w:p>
        </w:tc>
      </w:tr>
      <w:tr>
        <w:trPr>
          <w:trHeight w:val="355" w:hRule="exact"/>
        </w:trPr>
        <w:tc>
          <w:tcPr>
            <w:tcBorders>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tcBorders>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w:t>
            </w:r>
          </w:p>
        </w:tc>
        <w:tc>
          <w:tcPr>
            <w:tcBorders>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余额</w:t>
            </w:r>
          </w:p>
        </w:tc>
        <w:tc>
          <w:tcPr>
            <w:tcBorders>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增加</w:t>
            </w:r>
          </w:p>
        </w:tc>
        <w:tc>
          <w:tcPr>
            <w:tcBorders>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转入</w:t>
            </w:r>
          </w:p>
        </w:tc>
        <w:tc>
          <w:tcPr>
            <w:tcBorders>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余额</w:t>
            </w:r>
          </w:p>
        </w:tc>
        <w:tc>
          <w:tcPr>
            <w:tcBorders>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累计</w:t>
            </w:r>
          </w:p>
        </w:tc>
        <w:tc>
          <w:tcPr>
            <w:tcBorders>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进度</w:t>
            </w:r>
          </w:p>
        </w:tc>
        <w:tc>
          <w:tcPr>
            <w:tcBorders>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w:t>
            </w:r>
          </w:p>
        </w:tc>
        <w:tc>
          <w:tcPr>
            <w:tcBorders>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w:t>
            </w:r>
          </w:p>
        </w:tc>
        <w:tc>
          <w:tcPr>
            <w:tcBorders>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利息</w:t>
            </w:r>
          </w:p>
        </w:tc>
        <w:tc>
          <w:tcPr>
            <w:tcBorders>
              <w:left w:val="single" w:sz="4"/>
              <w:bottom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来源</w:t>
            </w:r>
          </w:p>
        </w:tc>
      </w:tr>
    </w:tbl>
    <w:p>
      <w:pPr>
        <w:widowControl w:val="0"/>
        <w:spacing w:line="1" w:lineRule="exact"/>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0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02" w:lineRule="exact"/>
              <w:ind w:left="180" w:right="0" w:firstLine="0"/>
              <w:jc w:val="left"/>
              <w:rPr>
                <w:sz w:val="18"/>
                <w:szCs w:val="18"/>
              </w:rPr>
            </w:pPr>
            <w:r>
              <w:rPr>
                <w:color w:val="000000"/>
                <w:spacing w:val="0"/>
                <w:w w:val="100"/>
                <w:position w:val="0"/>
                <w:sz w:val="18"/>
                <w:szCs w:val="18"/>
              </w:rPr>
              <w:t>固定 资产 金额</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减少 金额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投入 占预 算比 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化累 计金 额</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利息 资本 化金 额</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资本</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化率</w:t>
            </w:r>
          </w:p>
        </w:tc>
        <w:tc>
          <w:tcPr>
            <w:tcBorders>
              <w:top w:val="single" w:sz="4"/>
              <w:left w:val="single" w:sz="4"/>
              <w:right w:val="single" w:sz="4"/>
            </w:tcBorders>
            <w:shd w:val="clear" w:color="auto" w:fill="D3D3D3"/>
            <w:vAlign w:val="top"/>
          </w:tcPr>
          <w:p>
            <w:pPr>
              <w:widowControl w:val="0"/>
              <w:rPr>
                <w:sz w:val="10"/>
                <w:szCs w:val="10"/>
              </w:rPr>
            </w:pPr>
          </w:p>
        </w:tc>
      </w:tr>
      <w:tr>
        <w:trPr>
          <w:trHeight w:val="352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万 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年 废旧 轮胎 资源 化循 环再 利用 项目 一期 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788,61</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4,600.</w:t>
            </w:r>
          </w:p>
          <w:p>
            <w:pPr>
              <w:pStyle w:val="Style21"/>
              <w:keepNext w:val="0"/>
              <w:keepLines w:val="0"/>
              <w:widowControl w:val="0"/>
              <w:shd w:val="clear" w:color="auto" w:fill="auto"/>
              <w:bidi w:val="0"/>
              <w:spacing w:before="0" w:after="8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50,667</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,474.8</w:t>
            </w:r>
          </w:p>
          <w:p>
            <w:pPr>
              <w:pStyle w:val="Style21"/>
              <w:keepNext w:val="0"/>
              <w:keepLines w:val="0"/>
              <w:widowControl w:val="0"/>
              <w:shd w:val="clear" w:color="auto" w:fill="auto"/>
              <w:bidi w:val="0"/>
              <w:spacing w:before="0" w:after="8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50,667</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,474.8</w:t>
            </w:r>
          </w:p>
          <w:p>
            <w:pPr>
              <w:pStyle w:val="Style21"/>
              <w:keepNext w:val="0"/>
              <w:keepLines w:val="0"/>
              <w:widowControl w:val="0"/>
              <w:shd w:val="clear" w:color="auto" w:fill="auto"/>
              <w:bidi w:val="0"/>
              <w:spacing w:before="0" w:after="8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260" w:firstLine="0"/>
              <w:jc w:val="right"/>
              <w:rPr>
                <w:sz w:val="18"/>
                <w:szCs w:val="18"/>
              </w:rPr>
            </w:pPr>
            <w:r>
              <w:rPr>
                <w:color w:val="000000"/>
                <w:spacing w:val="0"/>
                <w:w w:val="100"/>
                <w:position w:val="0"/>
                <w:sz w:val="18"/>
                <w:szCs w:val="18"/>
              </w:rPr>
              <w:t>募股 资金</w:t>
            </w:r>
          </w:p>
        </w:tc>
      </w:tr>
      <w:tr>
        <w:trPr>
          <w:trHeight w:val="102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788,61</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4,600.</w:t>
            </w:r>
          </w:p>
          <w:p>
            <w:pPr>
              <w:pStyle w:val="Style21"/>
              <w:keepNext w:val="0"/>
              <w:keepLines w:val="0"/>
              <w:widowControl w:val="0"/>
              <w:shd w:val="clear" w:color="auto" w:fill="auto"/>
              <w:bidi w:val="0"/>
              <w:spacing w:before="0" w:after="8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50,667</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,474.8</w:t>
            </w:r>
          </w:p>
          <w:p>
            <w:pPr>
              <w:pStyle w:val="Style21"/>
              <w:keepNext w:val="0"/>
              <w:keepLines w:val="0"/>
              <w:widowControl w:val="0"/>
              <w:shd w:val="clear" w:color="auto" w:fill="auto"/>
              <w:bidi w:val="0"/>
              <w:spacing w:before="0" w:after="8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50,667</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,474.8</w:t>
            </w:r>
          </w:p>
          <w:p>
            <w:pPr>
              <w:pStyle w:val="Style21"/>
              <w:keepNext w:val="0"/>
              <w:keepLines w:val="0"/>
              <w:widowControl w:val="0"/>
              <w:shd w:val="clear" w:color="auto" w:fill="auto"/>
              <w:bidi w:val="0"/>
              <w:spacing w:before="0" w:after="8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4"/>
        <w:keepNext/>
        <w:keepLines/>
        <w:widowControl w:val="0"/>
        <w:numPr>
          <w:ilvl w:val="0"/>
          <w:numId w:val="161"/>
        </w:numPr>
        <w:shd w:val="clear" w:color="auto" w:fill="auto"/>
        <w:bidi w:val="0"/>
        <w:spacing w:before="0" w:after="360" w:line="240" w:lineRule="auto"/>
        <w:ind w:left="0" w:right="0" w:firstLine="140"/>
        <w:jc w:val="left"/>
      </w:pPr>
      <w:bookmarkStart w:id="1356" w:name="bookmark1356"/>
      <w:bookmarkStart w:id="1357" w:name="bookmark1357"/>
      <w:bookmarkStart w:id="1358" w:name="bookmark1358"/>
      <w:bookmarkStart w:id="1359" w:name="bookmark1359"/>
      <w:bookmarkEnd w:id="1358"/>
      <w:r>
        <w:rPr>
          <w:color w:val="000000"/>
          <w:spacing w:val="0"/>
          <w:w w:val="100"/>
          <w:position w:val="0"/>
        </w:rPr>
        <w:t>本期计提在建工程减值准备情况</w:t>
      </w:r>
      <w:bookmarkEnd w:id="1356"/>
      <w:bookmarkEnd w:id="1357"/>
      <w:bookmarkEnd w:id="135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本期计提金额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计提原因</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numPr>
          <w:ilvl w:val="0"/>
          <w:numId w:val="161"/>
        </w:numPr>
        <w:shd w:val="clear" w:color="auto" w:fill="auto"/>
        <w:bidi w:val="0"/>
        <w:spacing w:before="0" w:after="360" w:line="240" w:lineRule="auto"/>
        <w:ind w:left="0" w:right="0" w:firstLine="0"/>
        <w:jc w:val="left"/>
      </w:pPr>
      <w:bookmarkStart w:id="1360" w:name="bookmark1360"/>
      <w:bookmarkStart w:id="1361" w:name="bookmark1361"/>
      <w:bookmarkStart w:id="1362" w:name="bookmark1362"/>
      <w:bookmarkStart w:id="1363" w:name="bookmark1363"/>
      <w:bookmarkEnd w:id="1362"/>
      <w:r>
        <w:rPr>
          <w:color w:val="000000"/>
          <w:spacing w:val="0"/>
          <w:w w:val="100"/>
          <w:position w:val="0"/>
        </w:rPr>
        <w:t>工程物资</w:t>
      </w:r>
      <w:bookmarkEnd w:id="1360"/>
      <w:bookmarkEnd w:id="1361"/>
      <w:bookmarkEnd w:id="136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330"/>
        <w:gridCol w:w="1325"/>
        <w:gridCol w:w="1200"/>
        <w:gridCol w:w="1195"/>
        <w:gridCol w:w="1195"/>
        <w:gridCol w:w="119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2</w:t>
      </w:r>
      <w:bookmarkEnd w:id="1366"/>
      <w:r>
        <w:rPr>
          <w:rFonts w:ascii="Times New Roman" w:eastAsia="Times New Roman" w:hAnsi="Times New Roman" w:cs="Times New Roman"/>
          <w:color w:val="000000"/>
          <w:spacing w:val="0"/>
          <w:w w:val="100"/>
          <w:position w:val="0"/>
        </w:rPr>
        <w:t>3</w:t>
      </w:r>
      <w:r>
        <w:rPr>
          <w:color w:val="000000"/>
          <w:spacing w:val="0"/>
          <w:w w:val="100"/>
          <w:position w:val="0"/>
        </w:rPr>
        <w:t>、生产性生物资产</w:t>
      </w:r>
      <w:bookmarkEnd w:id="1364"/>
      <w:bookmarkEnd w:id="1365"/>
      <w:bookmarkEnd w:id="1367"/>
    </w:p>
    <w:p>
      <w:pPr>
        <w:pStyle w:val="Style34"/>
        <w:keepNext/>
        <w:keepLines/>
        <w:widowControl w:val="0"/>
        <w:numPr>
          <w:ilvl w:val="0"/>
          <w:numId w:val="163"/>
        </w:numPr>
        <w:shd w:val="clear" w:color="auto" w:fill="auto"/>
        <w:tabs>
          <w:tab w:pos="493" w:val="left"/>
        </w:tabs>
        <w:bidi w:val="0"/>
        <w:spacing w:before="0" w:after="360" w:line="240" w:lineRule="auto"/>
        <w:ind w:left="0" w:right="0" w:firstLine="0"/>
        <w:jc w:val="left"/>
      </w:pPr>
      <w:bookmarkStart w:id="1364" w:name="bookmark1364"/>
      <w:bookmarkStart w:id="1365" w:name="bookmark1365"/>
      <w:bookmarkStart w:id="1368" w:name="bookmark1368"/>
      <w:bookmarkStart w:id="1369" w:name="bookmark1369"/>
      <w:bookmarkEnd w:id="1368"/>
      <w:r>
        <w:rPr>
          <w:color w:val="000000"/>
          <w:spacing w:val="0"/>
          <w:w w:val="100"/>
          <w:position w:val="0"/>
        </w:rPr>
        <w:t>采用成本计量模式的生产性生物资产</w:t>
      </w:r>
      <w:bookmarkEnd w:id="1364"/>
      <w:bookmarkEnd w:id="1365"/>
      <w:bookmarkEnd w:id="1369"/>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numPr>
          <w:ilvl w:val="0"/>
          <w:numId w:val="163"/>
        </w:numPr>
        <w:shd w:val="clear" w:color="auto" w:fill="auto"/>
        <w:tabs>
          <w:tab w:pos="493" w:val="left"/>
        </w:tabs>
        <w:bidi w:val="0"/>
        <w:spacing w:before="0" w:after="360" w:line="240" w:lineRule="auto"/>
        <w:ind w:left="0" w:right="0" w:firstLine="0"/>
        <w:jc w:val="left"/>
      </w:pPr>
      <w:bookmarkStart w:id="1370" w:name="bookmark1370"/>
      <w:bookmarkStart w:id="1371" w:name="bookmark1371"/>
      <w:bookmarkStart w:id="1372" w:name="bookmark1372"/>
      <w:bookmarkStart w:id="1373" w:name="bookmark1373"/>
      <w:bookmarkEnd w:id="1372"/>
      <w:r>
        <w:rPr>
          <w:color w:val="000000"/>
          <w:spacing w:val="0"/>
          <w:w w:val="100"/>
          <w:position w:val="0"/>
        </w:rPr>
        <w:t>采用公允价值计量模式的生产性生物资产</w:t>
      </w:r>
      <w:bookmarkEnd w:id="1370"/>
      <w:bookmarkEnd w:id="1371"/>
      <w:bookmarkEnd w:id="1373"/>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4"/>
        <w:keepNext/>
        <w:keepLines/>
        <w:widowControl w:val="0"/>
        <w:shd w:val="clear" w:color="auto" w:fill="auto"/>
        <w:tabs>
          <w:tab w:pos="483" w:val="left"/>
        </w:tabs>
        <w:bidi w:val="0"/>
        <w:spacing w:before="0" w:after="360" w:line="240" w:lineRule="auto"/>
        <w:ind w:left="0" w:right="0" w:firstLine="0"/>
        <w:jc w:val="both"/>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2</w:t>
      </w:r>
      <w:bookmarkEnd w:id="1376"/>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74"/>
      <w:bookmarkEnd w:id="1375"/>
      <w:bookmarkEnd w:id="1377"/>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483" w:val="left"/>
        </w:tabs>
        <w:bidi w:val="0"/>
        <w:spacing w:before="0" w:after="360" w:line="240" w:lineRule="auto"/>
        <w:ind w:left="0" w:right="0" w:firstLine="0"/>
        <w:jc w:val="both"/>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2</w:t>
      </w:r>
      <w:bookmarkEnd w:id="1380"/>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378"/>
      <w:bookmarkEnd w:id="1379"/>
      <w:bookmarkEnd w:id="138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both"/>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2</w:t>
      </w:r>
      <w:bookmarkEnd w:id="1384"/>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382"/>
      <w:bookmarkEnd w:id="1383"/>
      <w:bookmarkEnd w:id="1385"/>
    </w:p>
    <w:p>
      <w:pPr>
        <w:pStyle w:val="Style34"/>
        <w:keepNext/>
        <w:keepLines/>
        <w:widowControl w:val="0"/>
        <w:shd w:val="clear" w:color="auto" w:fill="auto"/>
        <w:bidi w:val="0"/>
        <w:spacing w:before="0" w:after="360" w:line="240" w:lineRule="auto"/>
        <w:ind w:left="0" w:right="0" w:firstLine="0"/>
        <w:jc w:val="both"/>
      </w:pPr>
      <w:bookmarkStart w:id="1382" w:name="bookmark1382"/>
      <w:bookmarkStart w:id="1383" w:name="bookmark1383"/>
      <w:bookmarkStart w:id="1386" w:name="bookmark1386"/>
      <w:bookmarkStart w:id="1387" w:name="bookmark1387"/>
      <w:r>
        <w:rPr>
          <w:color w:val="000000"/>
          <w:spacing w:val="0"/>
          <w:w w:val="100"/>
          <w:position w:val="0"/>
        </w:rPr>
        <w:t>（</w:t>
      </w:r>
      <w:bookmarkEnd w:id="1386"/>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82"/>
      <w:bookmarkEnd w:id="1383"/>
      <w:bookmarkEnd w:id="138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土地使用权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专利权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非专利技术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软件及其他</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56,144,475.00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46,163,547.21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538,600.00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4,413,471.05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107,260,093.26</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399,230.81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399,230.81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399,230.81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399,230.81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60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）内部</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60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）企业</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88,888.89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88,888.89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88,888.89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88,888.89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56,144,475.00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46,163,547.21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538,600.00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4,723,812.97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107,570,435.18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4,801,760.24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6,625,050.97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323,160.00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1,735,200.81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13,485,172.02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 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1,122,889.50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4,588,333.16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107,720.00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877,519.69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6,696,462.35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1,122,889.50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4,588,333.16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107,720.00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877,519.69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6,696,462.35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88,888.89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88,888.89</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88,888.89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88,888.89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5,924,649.74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11,213,384.13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430,880.00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2,523,831.61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20,092,745.48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9,907,100.00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9,907,100.00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9,907,100.00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9,907,100.00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9,907,100.00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9,907,100.00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期末账面 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50,219,825.26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25,043,063.08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107,720.00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2,199,981.36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77,570,589.70</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期初账面 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51,342,714.76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39,538,496.24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215,440.00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2,678,270.24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93,774,921.24</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本期末通过公司内部研发形成的无形资产占无形资产余额的比例。</w:t>
      </w:r>
    </w:p>
    <w:p>
      <w:pPr>
        <w:pStyle w:val="Style34"/>
        <w:keepNext/>
        <w:keepLines/>
        <w:widowControl w:val="0"/>
        <w:numPr>
          <w:ilvl w:val="0"/>
          <w:numId w:val="165"/>
        </w:numPr>
        <w:shd w:val="clear" w:color="auto" w:fill="auto"/>
        <w:bidi w:val="0"/>
        <w:spacing w:before="0" w:after="360" w:line="240" w:lineRule="auto"/>
        <w:ind w:left="0" w:right="0" w:firstLine="0"/>
        <w:jc w:val="both"/>
      </w:pPr>
      <w:bookmarkStart w:id="1388" w:name="bookmark1388"/>
      <w:bookmarkStart w:id="1389" w:name="bookmark1389"/>
      <w:bookmarkStart w:id="1390" w:name="bookmark1390"/>
      <w:bookmarkStart w:id="1391" w:name="bookmark1391"/>
      <w:bookmarkEnd w:id="1390"/>
      <w:r>
        <w:rPr>
          <w:color w:val="000000"/>
          <w:spacing w:val="0"/>
          <w:w w:val="100"/>
          <w:position w:val="0"/>
        </w:rPr>
        <w:t>未办妥产权证书的土地使用权情况</w:t>
      </w:r>
      <w:bookmarkEnd w:id="1388"/>
      <w:bookmarkEnd w:id="1389"/>
      <w:bookmarkEnd w:id="139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未办妥产权证书的原因</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both"/>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2</w:t>
      </w:r>
      <w:bookmarkEnd w:id="1394"/>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392"/>
      <w:bookmarkEnd w:id="1393"/>
      <w:bookmarkEnd w:id="139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1"/>
        <w:gridCol w:w="1066"/>
        <w:gridCol w:w="1061"/>
        <w:gridCol w:w="107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期初余额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本期增加金额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内部开发 支出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确认为无 形资产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转入当期 损益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4"/>
        <w:keepNext/>
        <w:keepLines/>
        <w:widowControl w:val="0"/>
        <w:shd w:val="clear" w:color="auto" w:fill="auto"/>
        <w:bidi w:val="0"/>
        <w:spacing w:before="0" w:after="340" w:line="240" w:lineRule="auto"/>
        <w:ind w:left="0" w:right="0" w:firstLine="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2</w:t>
      </w:r>
      <w:bookmarkEnd w:id="1398"/>
      <w:r>
        <w:rPr>
          <w:rFonts w:ascii="Times New Roman" w:eastAsia="Times New Roman" w:hAnsi="Times New Roman" w:cs="Times New Roman"/>
          <w:color w:val="000000"/>
          <w:spacing w:val="0"/>
          <w:w w:val="100"/>
          <w:position w:val="0"/>
        </w:rPr>
        <w:t>8</w:t>
      </w:r>
      <w:r>
        <w:rPr>
          <w:color w:val="000000"/>
          <w:spacing w:val="0"/>
          <w:w w:val="100"/>
          <w:position w:val="0"/>
        </w:rPr>
        <w:t>、商誉</w:t>
      </w:r>
      <w:bookmarkEnd w:id="1396"/>
      <w:bookmarkEnd w:id="1397"/>
      <w:bookmarkEnd w:id="1399"/>
    </w:p>
    <w:p>
      <w:pPr>
        <w:pStyle w:val="Style34"/>
        <w:keepNext/>
        <w:keepLines/>
        <w:widowControl w:val="0"/>
        <w:shd w:val="clear" w:color="auto" w:fill="auto"/>
        <w:bidi w:val="0"/>
        <w:spacing w:before="0" w:after="340" w:line="240" w:lineRule="auto"/>
        <w:ind w:left="0" w:right="0" w:firstLine="0"/>
        <w:jc w:val="left"/>
      </w:pPr>
      <w:bookmarkStart w:id="1396" w:name="bookmark1396"/>
      <w:bookmarkStart w:id="1397" w:name="bookmark1397"/>
      <w:bookmarkStart w:id="1400" w:name="bookmark1400"/>
      <w:bookmarkStart w:id="1401" w:name="bookmark1401"/>
      <w:r>
        <w:rPr>
          <w:rFonts w:ascii="Times New Roman" w:eastAsia="Times New Roman" w:hAnsi="Times New Roman" w:cs="Times New Roman"/>
          <w:color w:val="000000"/>
          <w:spacing w:val="0"/>
          <w:w w:val="100"/>
          <w:position w:val="0"/>
        </w:rPr>
        <w:t>（</w:t>
      </w:r>
      <w:bookmarkEnd w:id="1400"/>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96"/>
      <w:bookmarkEnd w:id="1397"/>
      <w:bookmarkEnd w:id="140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被投资单位名 称或形成商誉</w:t>
            </w:r>
          </w:p>
          <w:p>
            <w:pPr>
              <w:pStyle w:val="Style21"/>
              <w:keepNext w:val="0"/>
              <w:keepLines w:val="0"/>
              <w:widowControl w:val="0"/>
              <w:shd w:val="clear" w:color="auto" w:fill="auto"/>
              <w:bidi w:val="0"/>
              <w:spacing w:before="0" w:after="0" w:line="312" w:lineRule="exact"/>
              <w:ind w:left="0" w:right="0"/>
              <w:jc w:val="both"/>
              <w:rPr>
                <w:sz w:val="18"/>
                <w:szCs w:val="18"/>
              </w:rPr>
            </w:pPr>
            <w:r>
              <w:rPr>
                <w:color w:val="000000"/>
                <w:spacing w:val="0"/>
                <w:w w:val="100"/>
                <w:position w:val="0"/>
                <w:sz w:val="18"/>
                <w:szCs w:val="18"/>
              </w:rPr>
              <w:t>的事项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企业合并形成 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清投智能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614,221,634.93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614,221,634.93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邦威思创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52,325,629.15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52,325,629.15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天中方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1,116,424.04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1,116,424.04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上海学赫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996,464.03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996,464.03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668,660,152.15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668,660,152.15</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w:t>
      </w:r>
      <w:bookmarkEnd w:id="1404"/>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02"/>
      <w:bookmarkEnd w:id="1403"/>
      <w:bookmarkEnd w:id="140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被投资单位名 称或形成商誉 的事项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清投智能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82,197,168.93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288,329,000.00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370,526,168.93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邦威思创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36,446,000.00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36,446,000.00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上海学赫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996,464.03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996,464.03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83,193,632.96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324,775,000.00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407,968,632.96</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widowControl w:val="0"/>
        <w:spacing w:after="119" w:line="1" w:lineRule="exact"/>
      </w:pPr>
    </w:p>
    <w:p>
      <w:pPr>
        <w:pStyle w:val="Style37"/>
        <w:keepNext w:val="0"/>
        <w:keepLines w:val="0"/>
        <w:widowControl w:val="0"/>
        <w:shd w:val="clear" w:color="auto" w:fill="auto"/>
        <w:bidi w:val="0"/>
        <w:spacing w:before="0" w:after="340" w:line="312" w:lineRule="exact"/>
        <w:ind w:left="0" w:right="0" w:firstLine="420"/>
        <w:jc w:val="both"/>
      </w:pPr>
      <w:r>
        <w:rPr>
          <w:color w:val="000000"/>
          <w:spacing w:val="0"/>
          <w:w w:val="100"/>
          <w:position w:val="0"/>
          <w:sz w:val="24"/>
          <w:szCs w:val="24"/>
        </w:rPr>
        <w:t>受益于商誉的经营性相关资产和负债，该资产组与购买日所确定的资产组一致。</w:t>
      </w:r>
    </w:p>
    <w:p>
      <w:pPr>
        <w:pStyle w:val="Style31"/>
        <w:keepNext w:val="0"/>
        <w:keepLines w:val="0"/>
        <w:widowControl w:val="0"/>
        <w:shd w:val="clear" w:color="auto" w:fill="auto"/>
        <w:bidi w:val="0"/>
        <w:spacing w:before="0" w:after="120"/>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7"/>
        <w:keepNext w:val="0"/>
        <w:keepLines w:val="0"/>
        <w:widowControl w:val="0"/>
        <w:shd w:val="clear" w:color="auto" w:fill="auto"/>
        <w:bidi w:val="0"/>
        <w:spacing w:before="0" w:after="120" w:line="312" w:lineRule="exact"/>
        <w:ind w:left="0" w:right="0" w:firstLine="420"/>
        <w:jc w:val="both"/>
      </w:pPr>
      <w:r>
        <w:rPr>
          <w:color w:val="000000"/>
          <w:spacing w:val="0"/>
          <w:w w:val="100"/>
          <w:position w:val="0"/>
          <w:sz w:val="24"/>
          <w:szCs w:val="24"/>
        </w:rPr>
        <w:t>公司收购清投智形成的商誉由清投智能、泰科力合两个资产组构成。公司对清投智能、 泰科力合采用预计未来现金流量现值的方法计算资产组的可回收金额。预计未来现金流量以 管理层批准的五年期财务预算数据为基础，五年之后的永续现金流量按第五年水平予以确定。 未来现金流量折现率采用反映该资产组特定风险的税前折现率：清投智能14.60%、泰科力合 15.51%。减值测试中采用的其他关键数据包括：产品预计售价、销量、营业成本及其他相关 费用。公司根据历史经验及对市场发展的预测确定上述关键数据。</w:t>
      </w:r>
    </w:p>
    <w:p>
      <w:pPr>
        <w:pStyle w:val="Style37"/>
        <w:keepNext w:val="0"/>
        <w:keepLines w:val="0"/>
        <w:widowControl w:val="0"/>
        <w:shd w:val="clear" w:color="auto" w:fill="auto"/>
        <w:bidi w:val="0"/>
        <w:spacing w:before="0" w:after="120" w:line="309" w:lineRule="exact"/>
        <w:ind w:left="0" w:right="0" w:firstLine="420"/>
        <w:jc w:val="both"/>
      </w:pPr>
      <w:r>
        <w:rPr>
          <w:color w:val="000000"/>
          <w:spacing w:val="0"/>
          <w:w w:val="100"/>
          <w:position w:val="0"/>
          <w:sz w:val="24"/>
          <w:szCs w:val="24"/>
        </w:rPr>
        <w:t>根据公司聘请的中水致远资产评估有限公司出具的《万向新元科技股份有限公司并购清 投智能（北京）科技有限公司所涉及的以财务报告为目的的商誉减值测试项目资产评估报告》 （中水致远评报字</w:t>
      </w:r>
      <w:r>
        <w:rPr>
          <w:color w:val="000000"/>
          <w:spacing w:val="0"/>
          <w:w w:val="100"/>
          <w:position w:val="0"/>
          <w:sz w:val="24"/>
          <w:szCs w:val="24"/>
        </w:rPr>
        <w:t>［2021］</w:t>
      </w:r>
      <w:r>
        <w:rPr>
          <w:color w:val="000000"/>
          <w:spacing w:val="0"/>
          <w:w w:val="100"/>
          <w:position w:val="0"/>
          <w:sz w:val="24"/>
          <w:szCs w:val="24"/>
        </w:rPr>
        <w:t xml:space="preserve">第010050号），期末清投智能包含商誉的资产组可收回金额 </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25,062.53</w:t>
      </w:r>
      <w:r>
        <w:rPr>
          <w:color w:val="000000"/>
          <w:spacing w:val="0"/>
          <w:w w:val="100"/>
          <w:position w:val="0"/>
          <w:sz w:val="24"/>
          <w:szCs w:val="24"/>
        </w:rPr>
        <w:t>万元）小于账面原值</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60,908.23</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35,798.25</w:t>
      </w:r>
      <w:r>
        <w:rPr>
          <w:color w:val="000000"/>
          <w:spacing w:val="0"/>
          <w:w w:val="100"/>
          <w:position w:val="0"/>
          <w:sz w:val="24"/>
          <w:szCs w:val="24"/>
        </w:rPr>
        <w:t xml:space="preserve">万元，期初已经确认商誉减值损 </w:t>
      </w:r>
      <w:r>
        <w:rPr>
          <w:color w:val="000000"/>
          <w:spacing w:val="0"/>
          <w:w w:val="100"/>
          <w:position w:val="0"/>
          <w:sz w:val="24"/>
          <w:szCs w:val="24"/>
        </w:rPr>
        <w:t>失</w:t>
      </w:r>
      <w:r>
        <w:rPr>
          <w:color w:val="000000"/>
          <w:spacing w:val="0"/>
          <w:w w:val="100"/>
          <w:position w:val="0"/>
          <w:sz w:val="24"/>
          <w:szCs w:val="24"/>
        </w:rPr>
        <w:t>7</w:t>
      </w:r>
      <w:r>
        <w:rPr>
          <w:rFonts w:ascii="Times New Roman" w:eastAsia="Times New Roman" w:hAnsi="Times New Roman" w:cs="Times New Roman"/>
          <w:color w:val="000000"/>
          <w:spacing w:val="0"/>
          <w:w w:val="100"/>
          <w:position w:val="0"/>
          <w:sz w:val="24"/>
          <w:szCs w:val="24"/>
        </w:rPr>
        <w:t>,350.26</w:t>
      </w:r>
      <w:r>
        <w:rPr>
          <w:color w:val="000000"/>
          <w:spacing w:val="0"/>
          <w:w w:val="100"/>
          <w:position w:val="0"/>
          <w:sz w:val="24"/>
          <w:szCs w:val="24"/>
        </w:rPr>
        <w:t>万元（归属于本公司应确认的商誉减值损失</w:t>
      </w:r>
      <w:r>
        <w:rPr>
          <w:color w:val="000000"/>
          <w:spacing w:val="0"/>
          <w:w w:val="100"/>
          <w:position w:val="0"/>
          <w:sz w:val="24"/>
          <w:szCs w:val="24"/>
        </w:rPr>
        <w:t>7,130.49</w:t>
      </w:r>
      <w:r>
        <w:rPr>
          <w:color w:val="000000"/>
          <w:spacing w:val="0"/>
          <w:w w:val="100"/>
          <w:position w:val="0"/>
          <w:sz w:val="24"/>
          <w:szCs w:val="24"/>
        </w:rPr>
        <w:t>万元），本期应确认商誉减值 损失</w:t>
      </w:r>
      <w:r>
        <w:rPr>
          <w:rFonts w:ascii="Times New Roman" w:eastAsia="Times New Roman" w:hAnsi="Times New Roman" w:cs="Times New Roman"/>
          <w:color w:val="000000"/>
          <w:spacing w:val="0"/>
          <w:w w:val="100"/>
          <w:position w:val="0"/>
          <w:sz w:val="24"/>
          <w:szCs w:val="24"/>
        </w:rPr>
        <w:t>28,447.99</w:t>
      </w:r>
      <w:r>
        <w:rPr>
          <w:color w:val="000000"/>
          <w:spacing w:val="0"/>
          <w:w w:val="100"/>
          <w:position w:val="0"/>
          <w:sz w:val="24"/>
          <w:szCs w:val="24"/>
        </w:rPr>
        <w:t>万元，其中归属于本公司应确认的商誉减值损失</w:t>
      </w:r>
      <w:r>
        <w:rPr>
          <w:color w:val="000000"/>
          <w:spacing w:val="0"/>
          <w:w w:val="100"/>
          <w:position w:val="0"/>
          <w:sz w:val="24"/>
          <w:szCs w:val="24"/>
        </w:rPr>
        <w:t>27,597.39</w:t>
      </w:r>
      <w:r>
        <w:rPr>
          <w:color w:val="000000"/>
          <w:spacing w:val="0"/>
          <w:w w:val="100"/>
          <w:position w:val="0"/>
          <w:sz w:val="24"/>
          <w:szCs w:val="24"/>
        </w:rPr>
        <w:t>万元。</w:t>
      </w:r>
    </w:p>
    <w:p>
      <w:pPr>
        <w:pStyle w:val="Style37"/>
        <w:keepNext w:val="0"/>
        <w:keepLines w:val="0"/>
        <w:widowControl w:val="0"/>
        <w:shd w:val="clear" w:color="auto" w:fill="auto"/>
        <w:bidi w:val="0"/>
        <w:spacing w:before="0" w:after="120" w:line="311" w:lineRule="exact"/>
        <w:ind w:left="0" w:right="0" w:firstLine="440"/>
        <w:jc w:val="both"/>
      </w:pPr>
      <w:r>
        <w:rPr>
          <w:color w:val="000000"/>
          <w:spacing w:val="0"/>
          <w:w w:val="100"/>
          <w:position w:val="0"/>
          <w:sz w:val="24"/>
          <w:szCs w:val="24"/>
        </w:rPr>
        <w:t>根据公司聘请的中水致远资产评估有限公司出具的《万向新元科技股份有限公司并购清 投智能（北京）科技有限公司所涉及的以财务报告为目的的商誉减值测试项目资产评估报告》 （中水致远评报字</w:t>
      </w:r>
      <w:r>
        <w:rPr>
          <w:color w:val="000000"/>
          <w:spacing w:val="0"/>
          <w:w w:val="100"/>
          <w:position w:val="0"/>
          <w:sz w:val="24"/>
          <w:szCs w:val="24"/>
        </w:rPr>
        <w:t>［2021］</w:t>
      </w:r>
      <w:r>
        <w:rPr>
          <w:color w:val="000000"/>
          <w:spacing w:val="0"/>
          <w:w w:val="100"/>
          <w:position w:val="0"/>
          <w:sz w:val="24"/>
          <w:szCs w:val="24"/>
        </w:rPr>
        <w:t>第010051号），期末泰科力合包含商誉的资产组可收回金额</w:t>
      </w:r>
      <w:r>
        <w:rPr>
          <w:color w:val="000000"/>
          <w:spacing w:val="0"/>
          <w:w w:val="100"/>
          <w:position w:val="0"/>
          <w:sz w:val="24"/>
          <w:szCs w:val="24"/>
        </w:rPr>
        <w:t>（2</w:t>
      </w:r>
      <w:r>
        <w:rPr>
          <w:rFonts w:ascii="Times New Roman" w:eastAsia="Times New Roman" w:hAnsi="Times New Roman" w:cs="Times New Roman"/>
          <w:color w:val="000000"/>
          <w:spacing w:val="0"/>
          <w:w w:val="100"/>
          <w:position w:val="0"/>
          <w:sz w:val="24"/>
          <w:szCs w:val="24"/>
        </w:rPr>
        <w:t xml:space="preserve">,979.18 </w:t>
      </w:r>
      <w:r>
        <w:rPr>
          <w:color w:val="000000"/>
          <w:spacing w:val="0"/>
          <w:w w:val="100"/>
          <w:position w:val="0"/>
          <w:sz w:val="24"/>
          <w:szCs w:val="24"/>
        </w:rPr>
        <w:t>万元）低于账面原值</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7,678.04</w:t>
      </w:r>
      <w:r>
        <w:rPr>
          <w:color w:val="000000"/>
          <w:spacing w:val="0"/>
          <w:w w:val="100"/>
          <w:position w:val="0"/>
          <w:sz w:val="24"/>
          <w:szCs w:val="24"/>
        </w:rPr>
        <w:t>万元）</w:t>
      </w:r>
      <w:r>
        <w:rPr>
          <w:color w:val="000000"/>
          <w:spacing w:val="0"/>
          <w:w w:val="100"/>
          <w:position w:val="0"/>
          <w:sz w:val="24"/>
          <w:szCs w:val="24"/>
        </w:rPr>
        <w:t>4,698.86</w:t>
      </w:r>
      <w:r>
        <w:rPr>
          <w:color w:val="000000"/>
          <w:spacing w:val="0"/>
          <w:w w:val="100"/>
          <w:position w:val="0"/>
          <w:sz w:val="24"/>
          <w:szCs w:val="24"/>
        </w:rPr>
        <w:t>万元，期初已经确认商誉减值损失</w:t>
      </w:r>
      <w:r>
        <w:rPr>
          <w:rFonts w:ascii="Times New Roman" w:eastAsia="Times New Roman" w:hAnsi="Times New Roman" w:cs="Times New Roman"/>
          <w:color w:val="000000"/>
          <w:spacing w:val="0"/>
          <w:w w:val="100"/>
          <w:position w:val="0"/>
          <w:sz w:val="24"/>
          <w:szCs w:val="24"/>
        </w:rPr>
        <w:t>2,175.14</w:t>
      </w:r>
      <w:r>
        <w:rPr>
          <w:color w:val="000000"/>
          <w:spacing w:val="0"/>
          <w:w w:val="100"/>
          <w:position w:val="0"/>
          <w:sz w:val="24"/>
          <w:szCs w:val="24"/>
        </w:rPr>
        <w:t>万 元（归属于本公司应确认的商誉减值损失</w:t>
      </w:r>
      <w:r>
        <w:rPr>
          <w:color w:val="000000"/>
          <w:spacing w:val="0"/>
          <w:w w:val="100"/>
          <w:position w:val="0"/>
          <w:sz w:val="24"/>
          <w:szCs w:val="24"/>
        </w:rPr>
        <w:t>1,089.23</w:t>
      </w:r>
      <w:r>
        <w:rPr>
          <w:color w:val="000000"/>
          <w:spacing w:val="0"/>
          <w:w w:val="100"/>
          <w:position w:val="0"/>
          <w:sz w:val="24"/>
          <w:szCs w:val="24"/>
        </w:rPr>
        <w:t>万元），本期应确认商誉减值损失</w:t>
      </w:r>
      <w:r>
        <w:rPr>
          <w:rFonts w:ascii="Times New Roman" w:eastAsia="Times New Roman" w:hAnsi="Times New Roman" w:cs="Times New Roman"/>
          <w:color w:val="000000"/>
          <w:spacing w:val="0"/>
          <w:w w:val="100"/>
          <w:position w:val="0"/>
          <w:sz w:val="24"/>
          <w:szCs w:val="24"/>
        </w:rPr>
        <w:t xml:space="preserve">2,523.72 </w:t>
      </w:r>
      <w:r>
        <w:rPr>
          <w:color w:val="000000"/>
          <w:spacing w:val="0"/>
          <w:w w:val="100"/>
          <w:position w:val="0"/>
          <w:sz w:val="24"/>
          <w:szCs w:val="24"/>
        </w:rPr>
        <w:t>万元，其中归属于本公司应确认的商誉减值损失</w:t>
      </w:r>
      <w:r>
        <w:rPr>
          <w:rFonts w:ascii="Times New Roman" w:eastAsia="Times New Roman" w:hAnsi="Times New Roman" w:cs="Times New Roman"/>
          <w:color w:val="000000"/>
          <w:spacing w:val="0"/>
          <w:w w:val="100"/>
          <w:position w:val="0"/>
          <w:sz w:val="24"/>
          <w:szCs w:val="24"/>
        </w:rPr>
        <w:t>1</w:t>
      </w:r>
      <w:r>
        <w:rPr>
          <w:rFonts w:ascii="Times New Roman" w:eastAsia="Times New Roman" w:hAnsi="Times New Roman" w:cs="Times New Roman"/>
          <w:color w:val="000000"/>
          <w:spacing w:val="0"/>
          <w:w w:val="100"/>
          <w:position w:val="0"/>
          <w:sz w:val="24"/>
          <w:szCs w:val="24"/>
        </w:rPr>
        <w:t>,235.51</w:t>
      </w:r>
      <w:r>
        <w:rPr>
          <w:color w:val="000000"/>
          <w:spacing w:val="0"/>
          <w:w w:val="100"/>
          <w:position w:val="0"/>
          <w:sz w:val="24"/>
          <w:szCs w:val="24"/>
        </w:rPr>
        <w:t>万元。</w:t>
      </w:r>
    </w:p>
    <w:p>
      <w:pPr>
        <w:pStyle w:val="Style37"/>
        <w:keepNext w:val="0"/>
        <w:keepLines w:val="0"/>
        <w:widowControl w:val="0"/>
        <w:numPr>
          <w:ilvl w:val="0"/>
          <w:numId w:val="167"/>
        </w:numPr>
        <w:shd w:val="clear" w:color="auto" w:fill="auto"/>
        <w:tabs>
          <w:tab w:pos="837" w:val="left"/>
        </w:tabs>
        <w:bidi w:val="0"/>
        <w:spacing w:before="0" w:after="120" w:line="312" w:lineRule="exact"/>
        <w:ind w:left="0" w:right="0" w:firstLine="440"/>
        <w:jc w:val="both"/>
      </w:pPr>
      <w:bookmarkStart w:id="1406" w:name="bookmark1406"/>
      <w:bookmarkEnd w:id="1406"/>
      <w:r>
        <w:rPr>
          <w:color w:val="000000"/>
          <w:spacing w:val="0"/>
          <w:w w:val="100"/>
          <w:position w:val="0"/>
          <w:sz w:val="24"/>
          <w:szCs w:val="24"/>
        </w:rPr>
        <w:t>收购邦威思创确认的商誉</w:t>
      </w:r>
    </w:p>
    <w:p>
      <w:pPr>
        <w:pStyle w:val="Style37"/>
        <w:keepNext w:val="0"/>
        <w:keepLines w:val="0"/>
        <w:widowControl w:val="0"/>
        <w:shd w:val="clear" w:color="auto" w:fill="auto"/>
        <w:bidi w:val="0"/>
        <w:spacing w:before="0" w:after="120" w:line="311" w:lineRule="exact"/>
        <w:ind w:left="0" w:right="0" w:firstLine="440"/>
        <w:jc w:val="both"/>
      </w:pPr>
      <w:r>
        <w:rPr>
          <w:color w:val="000000"/>
          <w:spacing w:val="0"/>
          <w:w w:val="100"/>
          <w:position w:val="0"/>
          <w:sz w:val="24"/>
          <w:szCs w:val="24"/>
        </w:rPr>
        <w:t>公司对邦威思创采用预计未来现金流量现值的方法计算资产组的可回收金额。预计未来 现金流量以管理层批准的五年期财务预算数据为基础，五年之后的永续现金流量按第五年水 平予以确定。未来现金流量折现率采用反映该资产组特定风险的税前折现率15</w:t>
      </w:r>
      <w:r>
        <w:rPr>
          <w:rFonts w:ascii="Times New Roman" w:eastAsia="Times New Roman" w:hAnsi="Times New Roman" w:cs="Times New Roman"/>
          <w:color w:val="000000"/>
          <w:spacing w:val="0"/>
          <w:w w:val="100"/>
          <w:position w:val="0"/>
          <w:sz w:val="24"/>
          <w:szCs w:val="24"/>
        </w:rPr>
        <w:t>.84%</w:t>
      </w:r>
      <w:r>
        <w:rPr>
          <w:color w:val="000000"/>
          <w:spacing w:val="0"/>
          <w:w w:val="100"/>
          <w:position w:val="0"/>
          <w:sz w:val="24"/>
          <w:szCs w:val="24"/>
        </w:rPr>
        <w:t>。减值测 试中采用的其他关键数据包括：产品预计售价、销量、营业成本及其他相关费用。公司根据 历史经验及对市场发展的预测确定上述关键数据。</w:t>
      </w:r>
    </w:p>
    <w:p>
      <w:pPr>
        <w:pStyle w:val="Style37"/>
        <w:keepNext w:val="0"/>
        <w:keepLines w:val="0"/>
        <w:widowControl w:val="0"/>
        <w:shd w:val="clear" w:color="auto" w:fill="auto"/>
        <w:bidi w:val="0"/>
        <w:spacing w:before="0" w:after="120" w:line="316" w:lineRule="exact"/>
        <w:ind w:left="0" w:right="0" w:firstLine="440"/>
        <w:jc w:val="both"/>
      </w:pPr>
      <w:r>
        <w:rPr>
          <w:color w:val="000000"/>
          <w:spacing w:val="0"/>
          <w:w w:val="100"/>
          <w:position w:val="0"/>
          <w:sz w:val="24"/>
          <w:szCs w:val="24"/>
        </w:rPr>
        <w:t>根据公司聘请的中水致远资产评估有限公司出具的《万向新元科技股份有限公司并购清 投智能（北京）科技有限公司所涉及的以财务报告为目的的商誉减值测试项目资产评估报告》 （中水致远评报字</w:t>
      </w:r>
      <w:r>
        <w:rPr>
          <w:color w:val="000000"/>
          <w:spacing w:val="0"/>
          <w:w w:val="100"/>
          <w:position w:val="0"/>
          <w:sz w:val="24"/>
          <w:szCs w:val="24"/>
        </w:rPr>
        <w:t>［2021］</w:t>
      </w:r>
      <w:r>
        <w:rPr>
          <w:color w:val="000000"/>
          <w:spacing w:val="0"/>
          <w:w w:val="100"/>
          <w:position w:val="0"/>
          <w:sz w:val="24"/>
          <w:szCs w:val="24"/>
        </w:rPr>
        <w:t>第010061号），邦威思创包含商誉的资产组可收回金额</w:t>
      </w:r>
      <w:r>
        <w:rPr>
          <w:color w:val="000000"/>
          <w:spacing w:val="0"/>
          <w:w w:val="100"/>
          <w:position w:val="0"/>
          <w:sz w:val="24"/>
          <w:szCs w:val="24"/>
        </w:rPr>
        <w:t xml:space="preserve">（4,426.86 </w:t>
      </w:r>
      <w:r>
        <w:rPr>
          <w:color w:val="000000"/>
          <w:spacing w:val="0"/>
          <w:w w:val="100"/>
          <w:position w:val="0"/>
          <w:sz w:val="24"/>
          <w:szCs w:val="24"/>
        </w:rPr>
        <w:t>万元）小于账面原值</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11,573.14</w:t>
      </w:r>
      <w:r>
        <w:rPr>
          <w:color w:val="000000"/>
          <w:spacing w:val="0"/>
          <w:w w:val="100"/>
          <w:position w:val="0"/>
          <w:sz w:val="24"/>
          <w:szCs w:val="24"/>
        </w:rPr>
        <w:t>万元）</w:t>
      </w:r>
      <w:r>
        <w:rPr>
          <w:color w:val="000000"/>
          <w:spacing w:val="0"/>
          <w:w w:val="100"/>
          <w:position w:val="0"/>
          <w:sz w:val="24"/>
          <w:szCs w:val="24"/>
        </w:rPr>
        <w:t>7</w:t>
      </w:r>
      <w:r>
        <w:rPr>
          <w:rFonts w:ascii="Times New Roman" w:eastAsia="Times New Roman" w:hAnsi="Times New Roman" w:cs="Times New Roman"/>
          <w:color w:val="000000"/>
          <w:spacing w:val="0"/>
          <w:w w:val="100"/>
          <w:position w:val="0"/>
          <w:sz w:val="24"/>
          <w:szCs w:val="24"/>
        </w:rPr>
        <w:t>,146.28</w:t>
      </w:r>
      <w:r>
        <w:rPr>
          <w:color w:val="000000"/>
          <w:spacing w:val="0"/>
          <w:w w:val="100"/>
          <w:position w:val="0"/>
          <w:sz w:val="24"/>
          <w:szCs w:val="24"/>
        </w:rPr>
        <w:t>万元，本期应确认商誉减值损失</w:t>
      </w:r>
      <w:r>
        <w:rPr>
          <w:color w:val="000000"/>
          <w:spacing w:val="0"/>
          <w:w w:val="100"/>
          <w:position w:val="0"/>
          <w:sz w:val="24"/>
          <w:szCs w:val="24"/>
        </w:rPr>
        <w:t>7</w:t>
      </w:r>
      <w:r>
        <w:rPr>
          <w:rFonts w:ascii="Times New Roman" w:eastAsia="Times New Roman" w:hAnsi="Times New Roman" w:cs="Times New Roman"/>
          <w:color w:val="000000"/>
          <w:spacing w:val="0"/>
          <w:w w:val="100"/>
          <w:position w:val="0"/>
          <w:sz w:val="24"/>
          <w:szCs w:val="24"/>
        </w:rPr>
        <w:t>,146.28</w:t>
      </w:r>
      <w:r>
        <w:rPr>
          <w:color w:val="000000"/>
          <w:spacing w:val="0"/>
          <w:w w:val="100"/>
          <w:position w:val="0"/>
          <w:sz w:val="24"/>
          <w:szCs w:val="24"/>
        </w:rPr>
        <w:t>万元, 其中归属于本公司应确认的商誉减值损失</w:t>
      </w:r>
      <w:r>
        <w:rPr>
          <w:color w:val="000000"/>
          <w:spacing w:val="0"/>
          <w:w w:val="100"/>
          <w:position w:val="0"/>
          <w:sz w:val="24"/>
          <w:szCs w:val="24"/>
        </w:rPr>
        <w:t>3,644.6</w:t>
      </w:r>
      <w:r>
        <w:rPr>
          <w:color w:val="000000"/>
          <w:spacing w:val="0"/>
          <w:w w:val="100"/>
          <w:position w:val="0"/>
          <w:sz w:val="24"/>
          <w:szCs w:val="24"/>
        </w:rPr>
        <w:t>0万元。</w:t>
      </w:r>
    </w:p>
    <w:p>
      <w:pPr>
        <w:pStyle w:val="Style37"/>
        <w:keepNext w:val="0"/>
        <w:keepLines w:val="0"/>
        <w:widowControl w:val="0"/>
        <w:numPr>
          <w:ilvl w:val="0"/>
          <w:numId w:val="167"/>
        </w:numPr>
        <w:shd w:val="clear" w:color="auto" w:fill="auto"/>
        <w:tabs>
          <w:tab w:pos="837" w:val="left"/>
        </w:tabs>
        <w:bidi w:val="0"/>
        <w:spacing w:before="0" w:after="120" w:line="312" w:lineRule="exact"/>
        <w:ind w:left="0" w:right="0" w:firstLine="440"/>
        <w:jc w:val="both"/>
      </w:pPr>
      <w:bookmarkStart w:id="1407" w:name="bookmark1407"/>
      <w:bookmarkEnd w:id="1407"/>
      <w:r>
        <w:rPr>
          <w:color w:val="000000"/>
          <w:spacing w:val="0"/>
          <w:w w:val="100"/>
          <w:position w:val="0"/>
          <w:sz w:val="24"/>
          <w:szCs w:val="24"/>
        </w:rPr>
        <w:t>收购天中方确认的商誉</w:t>
      </w:r>
    </w:p>
    <w:p>
      <w:pPr>
        <w:pStyle w:val="Style37"/>
        <w:keepNext w:val="0"/>
        <w:keepLines w:val="0"/>
        <w:widowControl w:val="0"/>
        <w:shd w:val="clear" w:color="auto" w:fill="auto"/>
        <w:bidi w:val="0"/>
        <w:spacing w:before="0" w:after="120" w:line="312" w:lineRule="exact"/>
        <w:ind w:left="0" w:right="0" w:firstLine="440"/>
        <w:jc w:val="both"/>
      </w:pPr>
      <w:r>
        <w:rPr>
          <w:color w:val="000000"/>
          <w:spacing w:val="0"/>
          <w:w w:val="100"/>
          <w:position w:val="0"/>
          <w:sz w:val="24"/>
          <w:szCs w:val="24"/>
        </w:rPr>
        <w:t>公司对天中方资产组的可收回金额按照预计未来现金流量的现值确定。预计未来现金流 量以管理层批准的五年期财务预算数据为基础，五年之后的永续现金流量按第五年水平予以 确定，并采用15%的折现率。减值测试中采用的其他关键数据包括：产品预计售价、销量、营 业成本及其他相关费用。管理层经测算，天中方包含商誉的资产组可收回金额高于账面原值, 本期不确认商誉减值损失。</w:t>
      </w:r>
    </w:p>
    <w:p>
      <w:pPr>
        <w:pStyle w:val="Style37"/>
        <w:keepNext w:val="0"/>
        <w:keepLines w:val="0"/>
        <w:widowControl w:val="0"/>
        <w:numPr>
          <w:ilvl w:val="0"/>
          <w:numId w:val="167"/>
        </w:numPr>
        <w:shd w:val="clear" w:color="auto" w:fill="auto"/>
        <w:tabs>
          <w:tab w:pos="837" w:val="left"/>
        </w:tabs>
        <w:bidi w:val="0"/>
        <w:spacing w:before="0" w:after="120" w:line="312" w:lineRule="exact"/>
        <w:ind w:left="0" w:right="0" w:firstLine="440"/>
        <w:jc w:val="both"/>
      </w:pPr>
      <w:bookmarkStart w:id="1408" w:name="bookmark1408"/>
      <w:bookmarkEnd w:id="1408"/>
      <w:r>
        <w:rPr>
          <w:color w:val="000000"/>
          <w:spacing w:val="0"/>
          <w:w w:val="100"/>
          <w:position w:val="0"/>
          <w:sz w:val="24"/>
          <w:szCs w:val="24"/>
        </w:rPr>
        <w:t>收购上海学赫确认的商誉</w:t>
      </w:r>
    </w:p>
    <w:p>
      <w:pPr>
        <w:pStyle w:val="Style37"/>
        <w:keepNext w:val="0"/>
        <w:keepLines w:val="0"/>
        <w:widowControl w:val="0"/>
        <w:shd w:val="clear" w:color="auto" w:fill="auto"/>
        <w:bidi w:val="0"/>
        <w:spacing w:before="0" w:after="120" w:line="312" w:lineRule="exact"/>
        <w:ind w:left="0" w:right="0" w:firstLine="440"/>
        <w:jc w:val="both"/>
      </w:pPr>
      <w:r>
        <w:rPr>
          <w:color w:val="000000"/>
          <w:spacing w:val="0"/>
          <w:w w:val="100"/>
          <w:position w:val="0"/>
          <w:sz w:val="24"/>
          <w:szCs w:val="24"/>
        </w:rPr>
        <w:t>公司期初对收购上海学赫形成的商誉已全额计提减值准备。</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商誉减值测试的影响</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63"/>
        <w:keepNext w:val="0"/>
        <w:keepLines w:val="0"/>
        <w:widowControl w:val="0"/>
        <w:shd w:val="clear" w:color="auto" w:fill="auto"/>
        <w:bidi w:val="0"/>
        <w:spacing w:before="0" w:after="360" w:line="240" w:lineRule="auto"/>
        <w:ind w:left="0" w:right="0" w:firstLine="0"/>
        <w:jc w:val="both"/>
      </w:pPr>
      <w:bookmarkStart w:id="1409" w:name="bookmark1409"/>
      <w:r>
        <w:rPr>
          <w:rFonts w:ascii="Times New Roman" w:eastAsia="Times New Roman" w:hAnsi="Times New Roman" w:cs="Times New Roman"/>
          <w:color w:val="000000"/>
          <w:spacing w:val="0"/>
          <w:w w:val="100"/>
          <w:position w:val="0"/>
        </w:rPr>
        <w:t>2</w:t>
      </w:r>
      <w:bookmarkEnd w:id="1409"/>
      <w:r>
        <w:rPr>
          <w:rFonts w:ascii="Times New Roman" w:eastAsia="Times New Roman" w:hAnsi="Times New Roman" w:cs="Times New Roman"/>
          <w:color w:val="000000"/>
          <w:spacing w:val="0"/>
          <w:w w:val="100"/>
          <w:position w:val="0"/>
        </w:rPr>
        <w:t>9</w:t>
      </w:r>
      <w:r>
        <w:rPr>
          <w:color w:val="000000"/>
          <w:spacing w:val="0"/>
          <w:w w:val="100"/>
          <w:position w:val="0"/>
        </w:rPr>
        <w:t>、长期待摊费用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59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本期增加金额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本期摊销金额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其他减少金额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滑雪机车间装修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290,191.53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290,191.53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ERP</w:t>
            </w:r>
            <w:r>
              <w:rPr>
                <w:color w:val="000000"/>
                <w:spacing w:val="0"/>
                <w:w w:val="100"/>
                <w:position w:val="0"/>
                <w:sz w:val="18"/>
                <w:szCs w:val="18"/>
              </w:rPr>
              <w:t>升级及网络</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改造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333,970.88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14,741.08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319,229.80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290,191.53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333,970.88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304,932.61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319,229.80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4"/>
        <w:keepNext/>
        <w:keepLines/>
        <w:widowControl w:val="0"/>
        <w:shd w:val="clear" w:color="auto" w:fill="auto"/>
        <w:bidi w:val="0"/>
        <w:spacing w:before="0" w:after="360" w:line="240" w:lineRule="auto"/>
        <w:ind w:left="0" w:right="0" w:firstLine="0"/>
        <w:jc w:val="left"/>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3</w:t>
      </w:r>
      <w:bookmarkEnd w:id="1412"/>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10"/>
      <w:bookmarkEnd w:id="1411"/>
      <w:bookmarkEnd w:id="1413"/>
    </w:p>
    <w:p>
      <w:pPr>
        <w:pStyle w:val="Style34"/>
        <w:keepNext/>
        <w:keepLines/>
        <w:widowControl w:val="0"/>
        <w:numPr>
          <w:ilvl w:val="0"/>
          <w:numId w:val="169"/>
        </w:numPr>
        <w:shd w:val="clear" w:color="auto" w:fill="auto"/>
        <w:bidi w:val="0"/>
        <w:spacing w:before="0" w:after="360" w:line="240" w:lineRule="auto"/>
        <w:ind w:left="0" w:right="0" w:firstLine="0"/>
        <w:jc w:val="left"/>
      </w:pPr>
      <w:bookmarkStart w:id="1410" w:name="bookmark1410"/>
      <w:bookmarkStart w:id="1411" w:name="bookmark1411"/>
      <w:bookmarkStart w:id="1414" w:name="bookmark1414"/>
      <w:bookmarkStart w:id="1415" w:name="bookmark1415"/>
      <w:bookmarkEnd w:id="1414"/>
      <w:r>
        <w:rPr>
          <w:color w:val="000000"/>
          <w:spacing w:val="0"/>
          <w:w w:val="100"/>
          <w:position w:val="0"/>
        </w:rPr>
        <w:t>未经抵销的递延所得税资产</w:t>
      </w:r>
      <w:bookmarkEnd w:id="1410"/>
      <w:bookmarkEnd w:id="1411"/>
      <w:bookmarkEnd w:id="141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可抵扣暂时性差异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可抵扣暂时性差异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递延所得税资产</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27,974,476.62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4,159,677.37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12,505,213.59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1,827,209.77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内部交易未实现利润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10,092,274.93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1,513,841.24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3,456,336.78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525,363.19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19,804,865.01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2,773,003.80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63,080,164.47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9,707,792.51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131,290,044.11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19,692,758.36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93,417,555.10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14,151,201.01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1,542,158.69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231,323.80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939,934.12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151,082.96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股份支付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1,764,850.42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260,616.88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192,468,669.78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28,631,221.45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173,399,204.06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26,362,649.44</w:t>
            </w:r>
          </w:p>
        </w:tc>
      </w:tr>
    </w:tbl>
    <w:p>
      <w:pPr>
        <w:widowControl w:val="0"/>
        <w:spacing w:after="299" w:line="1" w:lineRule="exact"/>
      </w:pPr>
    </w:p>
    <w:p>
      <w:pPr>
        <w:pStyle w:val="Style34"/>
        <w:keepNext/>
        <w:keepLines/>
        <w:widowControl w:val="0"/>
        <w:numPr>
          <w:ilvl w:val="0"/>
          <w:numId w:val="169"/>
        </w:numPr>
        <w:shd w:val="clear" w:color="auto" w:fill="auto"/>
        <w:bidi w:val="0"/>
        <w:spacing w:before="0" w:after="360" w:line="240" w:lineRule="auto"/>
        <w:ind w:left="0" w:right="0" w:firstLine="0"/>
        <w:jc w:val="left"/>
      </w:pPr>
      <w:bookmarkStart w:id="1416" w:name="bookmark1416"/>
      <w:bookmarkStart w:id="1417" w:name="bookmark1417"/>
      <w:bookmarkStart w:id="1418" w:name="bookmark1418"/>
      <w:bookmarkStart w:id="1419" w:name="bookmark1419"/>
      <w:bookmarkEnd w:id="1418"/>
      <w:r>
        <w:rPr>
          <w:color w:val="000000"/>
          <w:spacing w:val="0"/>
          <w:w w:val="100"/>
          <w:position w:val="0"/>
        </w:rPr>
        <w:t>未经抵销的递延所得税负债</w:t>
      </w:r>
      <w:bookmarkEnd w:id="1416"/>
      <w:bookmarkEnd w:id="1417"/>
      <w:bookmarkEnd w:id="141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1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应纳税暂时性差异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应纳税暂时性差异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递延所得税负债</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非同一控制企业合并</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资产评估增值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15,126,153.00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2,268,922.95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28,854,683.73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4,328,202.56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15,126,153.00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2,268,922.95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28,854,683.73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4,328,202.56</w:t>
            </w:r>
          </w:p>
        </w:tc>
      </w:tr>
    </w:tbl>
    <w:p>
      <w:pPr>
        <w:widowControl w:val="0"/>
        <w:spacing w:after="299" w:line="1" w:lineRule="exact"/>
      </w:pPr>
    </w:p>
    <w:p>
      <w:pPr>
        <w:pStyle w:val="Style34"/>
        <w:keepNext/>
        <w:keepLines/>
        <w:widowControl w:val="0"/>
        <w:numPr>
          <w:ilvl w:val="0"/>
          <w:numId w:val="169"/>
        </w:numPr>
        <w:shd w:val="clear" w:color="auto" w:fill="auto"/>
        <w:bidi w:val="0"/>
        <w:spacing w:before="0" w:after="360" w:line="240" w:lineRule="auto"/>
        <w:ind w:left="0" w:right="0" w:firstLine="0"/>
        <w:jc w:val="left"/>
      </w:pPr>
      <w:bookmarkStart w:id="1420" w:name="bookmark1420"/>
      <w:bookmarkStart w:id="1421" w:name="bookmark1421"/>
      <w:bookmarkStart w:id="1422" w:name="bookmark1422"/>
      <w:bookmarkStart w:id="1423" w:name="bookmark1423"/>
      <w:bookmarkEnd w:id="1422"/>
      <w:r>
        <w:rPr>
          <w:color w:val="000000"/>
          <w:spacing w:val="0"/>
          <w:w w:val="100"/>
          <w:position w:val="0"/>
        </w:rPr>
        <w:t>以抵销后净额列示的递延所得税资产或负债</w:t>
      </w:r>
      <w:bookmarkEnd w:id="1420"/>
      <w:bookmarkEnd w:id="1421"/>
      <w:bookmarkEnd w:id="142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360"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递延所得税资产和负</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抵销后递延所得税资</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递延所得税资产和负</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抵销后递延所得税资</w:t>
            </w:r>
          </w:p>
        </w:tc>
      </w:tr>
      <w:tr>
        <w:trPr>
          <w:trHeight w:val="360" w:hRule="exact"/>
        </w:trPr>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债期末互抵金额</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产或负债期末余额</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债期初互抵金额</w:t>
            </w:r>
          </w:p>
        </w:tc>
        <w:tc>
          <w:tcPr>
            <w:tcBorders>
              <w:left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产或负债期初余额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28,631,221.45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26,362,649.44</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2,268,922.95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4,328,202.56</w:t>
            </w:r>
          </w:p>
        </w:tc>
      </w:tr>
    </w:tbl>
    <w:p>
      <w:pPr>
        <w:widowControl w:val="0"/>
        <w:spacing w:after="299" w:line="1" w:lineRule="exact"/>
      </w:pPr>
    </w:p>
    <w:p>
      <w:pPr>
        <w:pStyle w:val="Style34"/>
        <w:keepNext/>
        <w:keepLines/>
        <w:widowControl w:val="0"/>
        <w:numPr>
          <w:ilvl w:val="0"/>
          <w:numId w:val="169"/>
        </w:numPr>
        <w:shd w:val="clear" w:color="auto" w:fill="auto"/>
        <w:bidi w:val="0"/>
        <w:spacing w:before="0" w:after="360" w:line="240" w:lineRule="auto"/>
        <w:ind w:left="0" w:right="0" w:firstLine="0"/>
        <w:jc w:val="left"/>
      </w:pPr>
      <w:bookmarkStart w:id="1424" w:name="bookmark1424"/>
      <w:bookmarkStart w:id="1425" w:name="bookmark1425"/>
      <w:bookmarkStart w:id="1426" w:name="bookmark1426"/>
      <w:bookmarkStart w:id="1427" w:name="bookmark1427"/>
      <w:bookmarkEnd w:id="1426"/>
      <w:r>
        <w:rPr>
          <w:color w:val="000000"/>
          <w:spacing w:val="0"/>
          <w:w w:val="100"/>
          <w:position w:val="0"/>
        </w:rPr>
        <w:t>未确认递延所得税资产明细</w:t>
      </w:r>
      <w:bookmarkEnd w:id="1424"/>
      <w:bookmarkEnd w:id="1425"/>
      <w:bookmarkEnd w:id="142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可抵扣暂时性差异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22,209,543.94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636,743.34</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可抵扣亏损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81,416,387.97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7,934,652.47</w:t>
            </w:r>
          </w:p>
        </w:tc>
      </w:tr>
    </w:tbl>
    <w:p>
      <w:pPr>
        <w:widowControl w:val="0"/>
        <w:spacing w:line="1" w:lineRule="exact"/>
      </w:pPr>
      <w:r>
        <w:br w:type="page"/>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103,625,931.91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8,571,395.81</w:t>
            </w:r>
          </w:p>
        </w:tc>
      </w:tr>
    </w:tbl>
    <w:p>
      <w:pPr>
        <w:widowControl w:val="0"/>
        <w:spacing w:after="339" w:line="1" w:lineRule="exact"/>
      </w:pPr>
    </w:p>
    <w:p>
      <w:pPr>
        <w:pStyle w:val="Style34"/>
        <w:keepNext/>
        <w:keepLines/>
        <w:widowControl w:val="0"/>
        <w:numPr>
          <w:ilvl w:val="0"/>
          <w:numId w:val="169"/>
        </w:numPr>
        <w:shd w:val="clear" w:color="auto" w:fill="auto"/>
        <w:bidi w:val="0"/>
        <w:spacing w:before="0" w:after="340" w:line="240" w:lineRule="auto"/>
        <w:ind w:left="0" w:right="0" w:firstLine="140"/>
        <w:jc w:val="left"/>
      </w:pPr>
      <w:bookmarkStart w:id="1428" w:name="bookmark1428"/>
      <w:bookmarkStart w:id="1429" w:name="bookmark1429"/>
      <w:bookmarkStart w:id="1430" w:name="bookmark1430"/>
      <w:bookmarkStart w:id="1431" w:name="bookmark1431"/>
      <w:bookmarkEnd w:id="1430"/>
      <w:r>
        <w:rPr>
          <w:color w:val="000000"/>
          <w:spacing w:val="0"/>
          <w:w w:val="100"/>
          <w:position w:val="0"/>
        </w:rPr>
        <w:t>未确认递延所得税资产的可抵扣亏损将于以下年度到期</w:t>
      </w:r>
      <w:bookmarkEnd w:id="1428"/>
      <w:bookmarkEnd w:id="1429"/>
      <w:bookmarkEnd w:id="143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3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1,905,196.79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5,200,572.25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790,149.38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17,465,675.30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3,130,205.84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4,093,522.91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2,828,694.03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21,664,428.28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1,185,603.22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31,086,992.44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81,416,387.97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7,934,652.47</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40" w:line="240" w:lineRule="auto"/>
        <w:ind w:left="0" w:right="0" w:firstLine="0"/>
        <w:jc w:val="left"/>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3</w:t>
      </w:r>
      <w:bookmarkEnd w:id="1434"/>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32"/>
      <w:bookmarkEnd w:id="1433"/>
      <w:bookmarkEnd w:id="143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1066"/>
        <w:gridCol w:w="1061"/>
        <w:gridCol w:w="1066"/>
        <w:gridCol w:w="1061"/>
        <w:gridCol w:w="1066"/>
        <w:gridCol w:w="106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账面价值</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预付长期资产购置款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6,065,291.</w:t>
            </w:r>
          </w:p>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6,065,291.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3,757,949.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3,757,949.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6,065,291.</w:t>
            </w:r>
          </w:p>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6,065,291.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3,757,949.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3,757,949.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bl>
    <w:p>
      <w:pPr>
        <w:widowControl w:val="0"/>
        <w:spacing w:after="79" w:line="1" w:lineRule="exact"/>
      </w:pP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40" w:line="240" w:lineRule="auto"/>
        <w:ind w:left="0" w:right="0" w:firstLine="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3</w:t>
      </w:r>
      <w:bookmarkEnd w:id="1438"/>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36"/>
      <w:bookmarkEnd w:id="1437"/>
      <w:bookmarkEnd w:id="1439"/>
    </w:p>
    <w:p>
      <w:pPr>
        <w:pStyle w:val="Style34"/>
        <w:keepNext/>
        <w:keepLines/>
        <w:widowControl w:val="0"/>
        <w:numPr>
          <w:ilvl w:val="0"/>
          <w:numId w:val="171"/>
        </w:numPr>
        <w:shd w:val="clear" w:color="auto" w:fill="auto"/>
        <w:bidi w:val="0"/>
        <w:spacing w:before="0" w:after="340" w:line="240" w:lineRule="auto"/>
        <w:ind w:left="0" w:right="0" w:firstLine="140"/>
        <w:jc w:val="left"/>
      </w:pPr>
      <w:bookmarkStart w:id="1436" w:name="bookmark1436"/>
      <w:bookmarkStart w:id="1437" w:name="bookmark1437"/>
      <w:bookmarkStart w:id="1440" w:name="bookmark1440"/>
      <w:bookmarkStart w:id="1441" w:name="bookmark1441"/>
      <w:bookmarkEnd w:id="1440"/>
      <w:r>
        <w:rPr>
          <w:color w:val="000000"/>
          <w:spacing w:val="0"/>
          <w:w w:val="100"/>
          <w:position w:val="0"/>
        </w:rPr>
        <w:t>短期借款分类</w:t>
      </w:r>
      <w:bookmarkEnd w:id="1436"/>
      <w:bookmarkEnd w:id="1437"/>
      <w:bookmarkEnd w:id="144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抵押借款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142,540,000.00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124,010,000.00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15,020,000.00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抵押及保证借款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短期借款应付利息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322,899.51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258,855.51</w:t>
            </w:r>
          </w:p>
        </w:tc>
      </w:tr>
    </w:tbl>
    <w:p>
      <w:pPr>
        <w:widowControl w:val="0"/>
        <w:spacing w:line="1" w:lineRule="exact"/>
      </w:pPr>
      <w:r>
        <w:br w:type="page"/>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213,462,899.51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179,288,855.51</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短期借款分类的说明：</w:t>
      </w:r>
    </w:p>
    <w:p>
      <w:pPr>
        <w:pStyle w:val="Style34"/>
        <w:keepNext/>
        <w:keepLines/>
        <w:widowControl w:val="0"/>
        <w:numPr>
          <w:ilvl w:val="0"/>
          <w:numId w:val="171"/>
        </w:numPr>
        <w:shd w:val="clear" w:color="auto" w:fill="auto"/>
        <w:bidi w:val="0"/>
        <w:spacing w:before="0" w:after="360" w:line="240" w:lineRule="auto"/>
        <w:ind w:left="0" w:right="0" w:firstLine="0"/>
        <w:jc w:val="left"/>
      </w:pPr>
      <w:bookmarkStart w:id="1442" w:name="bookmark1442"/>
      <w:bookmarkStart w:id="1443" w:name="bookmark1443"/>
      <w:bookmarkStart w:id="1444" w:name="bookmark1444"/>
      <w:bookmarkStart w:id="1445" w:name="bookmark1445"/>
      <w:bookmarkEnd w:id="1444"/>
      <w:r>
        <w:rPr>
          <w:color w:val="000000"/>
          <w:spacing w:val="0"/>
          <w:w w:val="100"/>
          <w:position w:val="0"/>
        </w:rPr>
        <w:t>已逾期未偿还的短期借款情况</w:t>
      </w:r>
      <w:bookmarkEnd w:id="1442"/>
      <w:bookmarkEnd w:id="1443"/>
      <w:bookmarkEnd w:id="1445"/>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逾期时间</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逾期利率</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3</w:t>
      </w:r>
      <w:bookmarkEnd w:id="1448"/>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446"/>
      <w:bookmarkEnd w:id="1447"/>
      <w:bookmarkEnd w:id="144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3</w:t>
      </w:r>
      <w:bookmarkEnd w:id="1452"/>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450"/>
      <w:bookmarkEnd w:id="1451"/>
      <w:bookmarkEnd w:id="145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3</w:t>
      </w:r>
      <w:bookmarkEnd w:id="1456"/>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454"/>
      <w:bookmarkEnd w:id="1455"/>
      <w:bookmarkEnd w:id="145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6,086,400.00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6,086,400.00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本期末已到期未支付的应付票据总额为元。</w:t>
      </w:r>
    </w:p>
    <w:p>
      <w:pPr>
        <w:pStyle w:val="Style34"/>
        <w:keepNext/>
        <w:keepLines/>
        <w:widowControl w:val="0"/>
        <w:shd w:val="clear" w:color="auto" w:fill="auto"/>
        <w:bidi w:val="0"/>
        <w:spacing w:before="0" w:after="360" w:line="240" w:lineRule="auto"/>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3</w:t>
      </w:r>
      <w:bookmarkEnd w:id="1460"/>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458"/>
      <w:bookmarkEnd w:id="1459"/>
      <w:bookmarkEnd w:id="1461"/>
    </w:p>
    <w:p>
      <w:pPr>
        <w:pStyle w:val="Style34"/>
        <w:keepNext/>
        <w:keepLines/>
        <w:widowControl w:val="0"/>
        <w:numPr>
          <w:ilvl w:val="0"/>
          <w:numId w:val="173"/>
        </w:numPr>
        <w:shd w:val="clear" w:color="auto" w:fill="auto"/>
        <w:bidi w:val="0"/>
        <w:spacing w:before="0" w:after="360" w:line="240" w:lineRule="auto"/>
        <w:ind w:left="0" w:right="0" w:firstLine="140"/>
        <w:jc w:val="left"/>
      </w:pPr>
      <w:bookmarkStart w:id="1458" w:name="bookmark1458"/>
      <w:bookmarkStart w:id="1459" w:name="bookmark1459"/>
      <w:bookmarkStart w:id="1462" w:name="bookmark1462"/>
      <w:bookmarkStart w:id="1463" w:name="bookmark1463"/>
      <w:bookmarkEnd w:id="1462"/>
      <w:r>
        <w:rPr>
          <w:color w:val="000000"/>
          <w:spacing w:val="0"/>
          <w:w w:val="100"/>
          <w:position w:val="0"/>
        </w:rPr>
        <w:t>应付账款列示</w:t>
      </w:r>
      <w:bookmarkEnd w:id="1458"/>
      <w:bookmarkEnd w:id="1459"/>
      <w:bookmarkEnd w:id="146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149,732,200.96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96,943,533.24</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应付工程款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798,868.36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942,887.71</w:t>
            </w:r>
          </w:p>
        </w:tc>
      </w:tr>
    </w:tbl>
    <w:p>
      <w:pPr>
        <w:widowControl w:val="0"/>
        <w:spacing w:line="1" w:lineRule="exact"/>
      </w:pPr>
      <w:r>
        <w:br w:type="page"/>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应付运费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2,878,566.82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1,124,933.47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应付加工费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819,358.88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205,314.29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154,228,995.02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99,216,668.71</w:t>
            </w:r>
          </w:p>
        </w:tc>
      </w:tr>
    </w:tbl>
    <w:p>
      <w:pPr>
        <w:widowControl w:val="0"/>
        <w:spacing w:after="299" w:line="1" w:lineRule="exact"/>
      </w:pPr>
    </w:p>
    <w:p>
      <w:pPr>
        <w:pStyle w:val="Style34"/>
        <w:keepNext/>
        <w:keepLines/>
        <w:widowControl w:val="0"/>
        <w:numPr>
          <w:ilvl w:val="0"/>
          <w:numId w:val="173"/>
        </w:numPr>
        <w:shd w:val="clear" w:color="auto" w:fill="auto"/>
        <w:bidi w:val="0"/>
        <w:spacing w:before="0" w:after="360" w:line="240" w:lineRule="auto"/>
        <w:ind w:left="0" w:right="0" w:firstLine="140"/>
        <w:jc w:val="left"/>
      </w:pPr>
      <w:bookmarkStart w:id="1464" w:name="bookmark1464"/>
      <w:bookmarkStart w:id="1465" w:name="bookmark1465"/>
      <w:bookmarkStart w:id="1466" w:name="bookmark1466"/>
      <w:bookmarkStart w:id="1467" w:name="bookmark1467"/>
      <w:bookmarkEnd w:id="1466"/>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64"/>
      <w:bookmarkEnd w:id="1465"/>
      <w:bookmarkEnd w:id="146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未偿还或结转的原因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南通通华化工设备制造有限公司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2,753,885.49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项目执行中</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承德市兴达通用自动化设备制造有限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1,388,641.29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项目执行中</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4,142,526.78</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both"/>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3</w:t>
      </w:r>
      <w:bookmarkEnd w:id="1470"/>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468"/>
      <w:bookmarkEnd w:id="1469"/>
      <w:bookmarkEnd w:id="1471"/>
    </w:p>
    <w:p>
      <w:pPr>
        <w:pStyle w:val="Style34"/>
        <w:keepNext/>
        <w:keepLines/>
        <w:widowControl w:val="0"/>
        <w:numPr>
          <w:ilvl w:val="0"/>
          <w:numId w:val="175"/>
        </w:numPr>
        <w:shd w:val="clear" w:color="auto" w:fill="auto"/>
        <w:bidi w:val="0"/>
        <w:spacing w:before="0" w:after="360" w:line="240" w:lineRule="auto"/>
        <w:ind w:left="0" w:right="0" w:firstLine="140"/>
        <w:jc w:val="both"/>
      </w:pPr>
      <w:bookmarkStart w:id="1468" w:name="bookmark1468"/>
      <w:bookmarkStart w:id="1469" w:name="bookmark1469"/>
      <w:bookmarkStart w:id="1472" w:name="bookmark1472"/>
      <w:bookmarkStart w:id="1473" w:name="bookmark1473"/>
      <w:bookmarkEnd w:id="1472"/>
      <w:r>
        <w:rPr>
          <w:color w:val="000000"/>
          <w:spacing w:val="0"/>
          <w:w w:val="100"/>
          <w:position w:val="0"/>
        </w:rPr>
        <w:t>预收款项列示</w:t>
      </w:r>
      <w:bookmarkEnd w:id="1468"/>
      <w:bookmarkEnd w:id="1469"/>
      <w:bookmarkEnd w:id="1473"/>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widowControl w:val="0"/>
        <w:spacing w:after="299" w:line="1" w:lineRule="exact"/>
      </w:pPr>
    </w:p>
    <w:p>
      <w:pPr>
        <w:pStyle w:val="Style34"/>
        <w:keepNext/>
        <w:keepLines/>
        <w:widowControl w:val="0"/>
        <w:numPr>
          <w:ilvl w:val="0"/>
          <w:numId w:val="175"/>
        </w:numPr>
        <w:shd w:val="clear" w:color="auto" w:fill="auto"/>
        <w:bidi w:val="0"/>
        <w:spacing w:before="0" w:after="360" w:line="240" w:lineRule="auto"/>
        <w:ind w:left="0" w:right="0" w:firstLine="140"/>
        <w:jc w:val="left"/>
      </w:pPr>
      <w:bookmarkStart w:id="1474" w:name="bookmark1474"/>
      <w:bookmarkStart w:id="1475" w:name="bookmark1475"/>
      <w:bookmarkStart w:id="1476" w:name="bookmark1476"/>
      <w:bookmarkStart w:id="1477" w:name="bookmark1477"/>
      <w:bookmarkEnd w:id="1476"/>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74"/>
      <w:bookmarkEnd w:id="1475"/>
      <w:bookmarkEnd w:id="1477"/>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未偿还或结转的原因</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both"/>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3</w:t>
      </w:r>
      <w:bookmarkEnd w:id="1480"/>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478"/>
      <w:bookmarkEnd w:id="1479"/>
      <w:bookmarkEnd w:id="148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40,289,689.20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35,263,610.33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40,289,689.20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35,263,610.33</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8"/>
        <w:gridCol w:w="2419"/>
        <w:gridCol w:w="4949"/>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变动原因</w:t>
            </w:r>
          </w:p>
        </w:tc>
      </w:tr>
    </w:tbl>
    <w:p>
      <w:pPr>
        <w:spacing w:lineRule="exact" w:line="1"/>
        <w:rPr>
          <w:sz w:val="2"/>
          <w:szCs w:val="2"/>
        </w:rPr>
      </w:pPr>
      <w:r>
        <w:br w:type="page"/>
      </w:r>
    </w:p>
    <w:p>
      <w:pPr>
        <w:pStyle w:val="Style34"/>
        <w:keepNext/>
        <w:keepLines/>
        <w:widowControl w:val="0"/>
        <w:shd w:val="clear" w:color="auto" w:fill="auto"/>
        <w:bidi w:val="0"/>
        <w:spacing w:before="0" w:after="360" w:line="240" w:lineRule="auto"/>
        <w:ind w:left="0" w:right="0" w:firstLine="0"/>
        <w:jc w:val="left"/>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3</w:t>
      </w:r>
      <w:bookmarkEnd w:id="1484"/>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482"/>
      <w:bookmarkEnd w:id="1483"/>
      <w:bookmarkEnd w:id="1485"/>
    </w:p>
    <w:p>
      <w:pPr>
        <w:pStyle w:val="Style34"/>
        <w:keepNext/>
        <w:keepLines/>
        <w:widowControl w:val="0"/>
        <w:numPr>
          <w:ilvl w:val="0"/>
          <w:numId w:val="177"/>
        </w:numPr>
        <w:shd w:val="clear" w:color="auto" w:fill="auto"/>
        <w:bidi w:val="0"/>
        <w:spacing w:before="0" w:after="360" w:line="240" w:lineRule="auto"/>
        <w:ind w:left="0" w:right="0" w:firstLine="0"/>
        <w:jc w:val="left"/>
      </w:pPr>
      <w:bookmarkStart w:id="1482" w:name="bookmark1482"/>
      <w:bookmarkStart w:id="1483" w:name="bookmark1483"/>
      <w:bookmarkStart w:id="1486" w:name="bookmark1486"/>
      <w:bookmarkStart w:id="1487" w:name="bookmark1487"/>
      <w:bookmarkEnd w:id="1486"/>
      <w:r>
        <w:rPr>
          <w:color w:val="000000"/>
          <w:spacing w:val="0"/>
          <w:w w:val="100"/>
          <w:position w:val="0"/>
        </w:rPr>
        <w:t>应付职工薪酬列示</w:t>
      </w:r>
      <w:bookmarkEnd w:id="1482"/>
      <w:bookmarkEnd w:id="1483"/>
      <w:bookmarkEnd w:id="148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一、短期薪酬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10,164,735.04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91,180,325.61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88,693,660.27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12,651,400.38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设定 提存计划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132,259.49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684,861.58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785,060.15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32,060.92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106,097.10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106,097.10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10,296,994.53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91,971,284.29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89,584,817.52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12,683,461.30</w:t>
            </w:r>
          </w:p>
        </w:tc>
      </w:tr>
    </w:tbl>
    <w:p>
      <w:pPr>
        <w:widowControl w:val="0"/>
        <w:spacing w:after="299" w:line="1" w:lineRule="exact"/>
      </w:pPr>
    </w:p>
    <w:p>
      <w:pPr>
        <w:pStyle w:val="Style34"/>
        <w:keepNext/>
        <w:keepLines/>
        <w:widowControl w:val="0"/>
        <w:numPr>
          <w:ilvl w:val="0"/>
          <w:numId w:val="177"/>
        </w:numPr>
        <w:shd w:val="clear" w:color="auto" w:fill="auto"/>
        <w:bidi w:val="0"/>
        <w:spacing w:before="0" w:after="360" w:line="240" w:lineRule="auto"/>
        <w:ind w:left="0" w:right="0" w:firstLine="0"/>
        <w:jc w:val="left"/>
      </w:pPr>
      <w:bookmarkStart w:id="1488" w:name="bookmark1488"/>
      <w:bookmarkStart w:id="1489" w:name="bookmark1489"/>
      <w:bookmarkStart w:id="1490" w:name="bookmark1490"/>
      <w:bookmarkStart w:id="1491" w:name="bookmark1491"/>
      <w:bookmarkEnd w:id="1490"/>
      <w:r>
        <w:rPr>
          <w:color w:val="000000"/>
          <w:spacing w:val="0"/>
          <w:w w:val="100"/>
          <w:position w:val="0"/>
        </w:rPr>
        <w:t>短期薪酬列示</w:t>
      </w:r>
      <w:bookmarkEnd w:id="1488"/>
      <w:bookmarkEnd w:id="1489"/>
      <w:bookmarkEnd w:id="149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期末余额</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、工资、奖金、津贴 和补贴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8,674,266.19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81,215,828.00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79,340,071.61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10,585,292.82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1,862,025.36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1,862,025.36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、社会保险费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91,747.13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3,269,886.08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3,242,961.22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83,401.75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460"/>
              <w:jc w:val="left"/>
              <w:rPr>
                <w:sz w:val="18"/>
                <w:szCs w:val="18"/>
              </w:rPr>
            </w:pPr>
            <w:r>
              <w:rPr>
                <w:color w:val="000000"/>
                <w:spacing w:val="0"/>
                <w:w w:val="100"/>
                <w:position w:val="0"/>
                <w:sz w:val="18"/>
                <w:szCs w:val="18"/>
              </w:rPr>
              <w:t>其中：医疗保险</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78,739.73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3,154,177.60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3,121,859.80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77,754.81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1000"/>
              <w:jc w:val="left"/>
              <w:rPr>
                <w:sz w:val="18"/>
                <w:szCs w:val="18"/>
              </w:rPr>
            </w:pPr>
            <w:r>
              <w:rPr>
                <w:color w:val="000000"/>
                <w:spacing w:val="0"/>
                <w:w w:val="100"/>
                <w:position w:val="0"/>
                <w:sz w:val="18"/>
                <w:szCs w:val="18"/>
              </w:rPr>
              <w:t>工伤保险</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6,219.74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23,701.27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28,750.57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359.60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1000"/>
              <w:jc w:val="left"/>
              <w:rPr>
                <w:sz w:val="18"/>
                <w:szCs w:val="18"/>
              </w:rPr>
            </w:pPr>
            <w:r>
              <w:rPr>
                <w:color w:val="000000"/>
                <w:spacing w:val="0"/>
                <w:w w:val="100"/>
                <w:position w:val="0"/>
                <w:sz w:val="18"/>
                <w:szCs w:val="18"/>
              </w:rPr>
              <w:t>生育保险</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6,787.66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92,007.21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92,350.85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5,287.34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、住房公积金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12,705.00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3,948,739.70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3,921,434.60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40,010.10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、工会经费和职工教 育经费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1,386,016.72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798,881.60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327,167.48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1,857,730.84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84,964.87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84,964.87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10,164,735.04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91,180,325.61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88,693,660.27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12,651,400.38</w:t>
            </w:r>
          </w:p>
        </w:tc>
      </w:tr>
    </w:tbl>
    <w:p>
      <w:pPr>
        <w:widowControl w:val="0"/>
        <w:spacing w:after="299" w:line="1" w:lineRule="exact"/>
      </w:pPr>
    </w:p>
    <w:p>
      <w:pPr>
        <w:pStyle w:val="Style34"/>
        <w:keepNext/>
        <w:keepLines/>
        <w:widowControl w:val="0"/>
        <w:numPr>
          <w:ilvl w:val="0"/>
          <w:numId w:val="177"/>
        </w:numPr>
        <w:shd w:val="clear" w:color="auto" w:fill="auto"/>
        <w:bidi w:val="0"/>
        <w:spacing w:before="0" w:after="360" w:line="240" w:lineRule="auto"/>
        <w:ind w:left="0" w:right="0" w:firstLine="0"/>
        <w:jc w:val="left"/>
      </w:pPr>
      <w:bookmarkStart w:id="1492" w:name="bookmark1492"/>
      <w:bookmarkStart w:id="1493" w:name="bookmark1493"/>
      <w:bookmarkStart w:id="1494" w:name="bookmark1494"/>
      <w:bookmarkStart w:id="1495" w:name="bookmark1495"/>
      <w:bookmarkEnd w:id="1494"/>
      <w:r>
        <w:rPr>
          <w:color w:val="000000"/>
          <w:spacing w:val="0"/>
          <w:w w:val="100"/>
          <w:position w:val="0"/>
        </w:rPr>
        <w:t>设定提存计划列示</w:t>
      </w:r>
      <w:bookmarkEnd w:id="1492"/>
      <w:bookmarkEnd w:id="1493"/>
      <w:bookmarkEnd w:id="149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、基本养老保险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126,906.11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655,173.41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751,359.23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30,720.29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、失业保险费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5,353.38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29,688.17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33,700.92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1,340.63</w:t>
            </w:r>
          </w:p>
        </w:tc>
      </w:tr>
    </w:tbl>
    <w:p>
      <w:pPr>
        <w:widowControl w:val="0"/>
        <w:spacing w:line="1" w:lineRule="exact"/>
      </w:pPr>
      <w:r>
        <w:br w:type="page"/>
      </w:r>
    </w:p>
    <w:tbl>
      <w:tblPr>
        <w:tblOverlap w:val="never"/>
        <w:jc w:val="center"/>
        <w:tblLayout w:type="fixed"/>
      </w:tblPr>
      <w:tblGrid>
        <w:gridCol w:w="1915"/>
        <w:gridCol w:w="1915"/>
        <w:gridCol w:w="1915"/>
        <w:gridCol w:w="1915"/>
        <w:gridCol w:w="1915"/>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132,259.49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684,861.58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785,060.15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32,060.92</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4</w:t>
      </w:r>
      <w:bookmarkEnd w:id="1498"/>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496"/>
      <w:bookmarkEnd w:id="1497"/>
      <w:bookmarkEnd w:id="149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12,204,118.43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7,700,207.46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2,177,726.53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21,242,691.86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455,452.64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304,046.46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892,749.11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428,438.80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455,528.69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314,064.46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506,623.86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174,547.03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16,692,199.26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30,163,996.07</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4</w:t>
      </w:r>
      <w:bookmarkEnd w:id="1502"/>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00"/>
      <w:bookmarkEnd w:id="1501"/>
      <w:bookmarkEnd w:id="150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575,200.53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122,789,423.75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29,739,042.54</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123,364,624.28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29,739,042.54</w:t>
            </w:r>
          </w:p>
        </w:tc>
      </w:tr>
    </w:tbl>
    <w:p>
      <w:pPr>
        <w:widowControl w:val="0"/>
        <w:spacing w:after="299" w:line="1" w:lineRule="exact"/>
      </w:pPr>
    </w:p>
    <w:p>
      <w:pPr>
        <w:pStyle w:val="Style34"/>
        <w:keepNext/>
        <w:keepLines/>
        <w:widowControl w:val="0"/>
        <w:numPr>
          <w:ilvl w:val="0"/>
          <w:numId w:val="179"/>
        </w:numPr>
        <w:shd w:val="clear" w:color="auto" w:fill="auto"/>
        <w:bidi w:val="0"/>
        <w:spacing w:before="0" w:after="360" w:line="240" w:lineRule="auto"/>
        <w:ind w:left="0" w:right="0" w:firstLine="140"/>
        <w:jc w:val="left"/>
      </w:pPr>
      <w:bookmarkStart w:id="1504" w:name="bookmark1504"/>
      <w:bookmarkStart w:id="1505" w:name="bookmark1505"/>
      <w:bookmarkStart w:id="1506" w:name="bookmark1506"/>
      <w:bookmarkStart w:id="1507" w:name="bookmark1507"/>
      <w:bookmarkEnd w:id="1506"/>
      <w:r>
        <w:rPr>
          <w:color w:val="000000"/>
          <w:spacing w:val="0"/>
          <w:w w:val="100"/>
          <w:position w:val="0"/>
        </w:rPr>
        <w:t>应付利息</w:t>
      </w:r>
      <w:bookmarkEnd w:id="1504"/>
      <w:bookmarkEnd w:id="1505"/>
      <w:bookmarkEnd w:id="150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4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754" w:hRule="exact"/>
        </w:trPr>
        <w:tc>
          <w:tcPr>
            <w:tcBorders>
              <w:top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逾期金额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逾期原因</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4"/>
        <w:keepNext/>
        <w:keepLines/>
        <w:widowControl w:val="0"/>
        <w:numPr>
          <w:ilvl w:val="0"/>
          <w:numId w:val="179"/>
        </w:numPr>
        <w:shd w:val="clear" w:color="auto" w:fill="auto"/>
        <w:bidi w:val="0"/>
        <w:spacing w:before="0" w:after="360" w:line="240" w:lineRule="auto"/>
        <w:ind w:left="0" w:right="0" w:firstLine="0"/>
        <w:jc w:val="both"/>
      </w:pPr>
      <w:bookmarkStart w:id="1508" w:name="bookmark1508"/>
      <w:bookmarkStart w:id="1509" w:name="bookmark1509"/>
      <w:bookmarkStart w:id="1510" w:name="bookmark1510"/>
      <w:bookmarkStart w:id="1511" w:name="bookmark1511"/>
      <w:bookmarkEnd w:id="1510"/>
      <w:r>
        <w:rPr>
          <w:color w:val="000000"/>
          <w:spacing w:val="0"/>
          <w:w w:val="100"/>
          <w:position w:val="0"/>
        </w:rPr>
        <w:t>应付股利</w:t>
      </w:r>
      <w:bookmarkEnd w:id="1508"/>
      <w:bookmarkEnd w:id="1509"/>
      <w:bookmarkEnd w:id="151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普通股股利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575,200.53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51"/>
          <w:footerReference w:type="default" r:id="rId52"/>
          <w:headerReference w:type="even" r:id="rId53"/>
          <w:footerReference w:type="even" r:id="rId54"/>
          <w:footnotePr>
            <w:pos w:val="pageBottom"/>
            <w:numFmt w:val="decimal"/>
            <w:numRestart w:val="continuous"/>
          </w:footnotePr>
          <w:pgSz w:w="11900" w:h="16840"/>
          <w:pgMar w:top="1330" w:right="1033" w:bottom="1450" w:left="1060" w:header="0" w:footer="3" w:gutter="0"/>
          <w:cols w:space="720"/>
          <w:noEndnote/>
          <w:rtlGutter w:val="0"/>
          <w:docGrid w:linePitch="360"/>
        </w:sectPr>
      </w:pP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575,200.53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34"/>
        <w:keepNext/>
        <w:keepLines/>
        <w:widowControl w:val="0"/>
        <w:shd w:val="clear" w:color="auto" w:fill="auto"/>
        <w:bidi w:val="0"/>
        <w:spacing w:before="0" w:after="360" w:line="240" w:lineRule="auto"/>
        <w:ind w:left="0" w:right="0" w:firstLine="0"/>
        <w:jc w:val="both"/>
      </w:pPr>
      <w:bookmarkStart w:id="1512" w:name="bookmark1512"/>
      <w:bookmarkStart w:id="1513" w:name="bookmark1513"/>
      <w:bookmarkStart w:id="1514" w:name="bookmark1514"/>
      <w:bookmarkStart w:id="1515" w:name="bookmark1515"/>
      <w:r>
        <w:rPr>
          <w:color w:val="000000"/>
          <w:spacing w:val="0"/>
          <w:w w:val="100"/>
          <w:position w:val="0"/>
        </w:rPr>
        <w:t>（</w:t>
      </w:r>
      <w:bookmarkEnd w:id="1514"/>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512"/>
      <w:bookmarkEnd w:id="1513"/>
      <w:bookmarkEnd w:id="1515"/>
    </w:p>
    <w:p>
      <w:pPr>
        <w:pStyle w:val="Style34"/>
        <w:keepNext/>
        <w:keepLines/>
        <w:widowControl w:val="0"/>
        <w:shd w:val="clear" w:color="auto" w:fill="auto"/>
        <w:bidi w:val="0"/>
        <w:spacing w:before="0" w:after="360" w:line="240" w:lineRule="auto"/>
        <w:ind w:left="0" w:right="0" w:firstLine="0"/>
        <w:jc w:val="both"/>
      </w:pPr>
      <w:bookmarkStart w:id="1512" w:name="bookmark1512"/>
      <w:bookmarkStart w:id="1513" w:name="bookmark1513"/>
      <w:bookmarkStart w:id="1516" w:name="bookmark1516"/>
      <w:bookmarkStart w:id="1517" w:name="bookmark1517"/>
      <w:r>
        <w:rPr>
          <w:rFonts w:ascii="Times New Roman" w:eastAsia="Times New Roman" w:hAnsi="Times New Roman" w:cs="Times New Roman"/>
          <w:color w:val="000000"/>
          <w:spacing w:val="0"/>
          <w:w w:val="100"/>
          <w:position w:val="0"/>
        </w:rPr>
        <w:t>1</w:t>
      </w:r>
      <w:bookmarkEnd w:id="1516"/>
      <w:r>
        <w:rPr>
          <w:color w:val="000000"/>
          <w:spacing w:val="0"/>
          <w:w w:val="100"/>
          <w:position w:val="0"/>
        </w:rPr>
        <w:t>）按款项性质列示其他应付款</w:t>
      </w:r>
      <w:bookmarkEnd w:id="1512"/>
      <w:bookmarkEnd w:id="1513"/>
      <w:bookmarkEnd w:id="151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往来借款及利息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80,863,989.45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限制性股权增资款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21,838,880.00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待付股权收购款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11,900,000.00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21,900,000.00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4,590,341.18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2,958,046.85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746,143.53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1,021,476.43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1,821,988.62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3,075,126.70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代缴款（社保等）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346,838.59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364,345.53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681,242.38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420,047.03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122,789,423.75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29,739,042.54</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both"/>
      </w:pPr>
      <w:bookmarkStart w:id="1518" w:name="bookmark1518"/>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2</w:t>
      </w:r>
      <w:bookmarkEnd w:id="1520"/>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18"/>
      <w:bookmarkEnd w:id="1519"/>
      <w:bookmarkEnd w:id="152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未偿还或结转的原因</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both"/>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4</w:t>
      </w:r>
      <w:bookmarkEnd w:id="1524"/>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522"/>
      <w:bookmarkEnd w:id="1523"/>
      <w:bookmarkEnd w:id="152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4</w:t>
      </w:r>
      <w:bookmarkEnd w:id="1528"/>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26"/>
      <w:bookmarkEnd w:id="1527"/>
      <w:bookmarkEnd w:id="152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both"/>
      </w:pPr>
      <w:bookmarkStart w:id="1530" w:name="bookmark1530"/>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4</w:t>
      </w:r>
      <w:bookmarkEnd w:id="1532"/>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30"/>
      <w:bookmarkEnd w:id="1531"/>
      <w:bookmarkEnd w:id="1533"/>
      <w:r>
        <w:br w:type="page"/>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待转销项税额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21,145,341.17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16,414,659.30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已背书或贴现未到期的应收票据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83,179,552.20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4,584,269.34</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104,324,893.37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20,998,928.64</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802"/>
        <w:gridCol w:w="797"/>
        <w:gridCol w:w="797"/>
        <w:gridCol w:w="797"/>
        <w:gridCol w:w="802"/>
        <w:gridCol w:w="797"/>
        <w:gridCol w:w="797"/>
        <w:gridCol w:w="797"/>
        <w:gridCol w:w="806"/>
      </w:tblGrid>
      <w:tr>
        <w:trPr>
          <w:trHeight w:val="103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债券名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发行日 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债券期 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发行金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期初余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本期发 行</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按面值 计提利 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溢折价</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摊销</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本期偿 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期末余 额</w:t>
            </w:r>
          </w:p>
        </w:tc>
      </w:tr>
    </w:tbl>
    <w:p>
      <w:pPr>
        <w:widowControl w:val="0"/>
        <w:spacing w:after="99" w:line="1" w:lineRule="exact"/>
      </w:pPr>
    </w:p>
    <w:p>
      <w:pPr>
        <w:pStyle w:val="Style31"/>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40" w:line="240" w:lineRule="auto"/>
        <w:ind w:left="0" w:right="0" w:firstLine="0"/>
        <w:jc w:val="both"/>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4</w:t>
      </w:r>
      <w:bookmarkEnd w:id="1536"/>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34"/>
      <w:bookmarkEnd w:id="1535"/>
      <w:bookmarkEnd w:id="1537"/>
    </w:p>
    <w:p>
      <w:pPr>
        <w:pStyle w:val="Style34"/>
        <w:keepNext/>
        <w:keepLines/>
        <w:widowControl w:val="0"/>
        <w:numPr>
          <w:ilvl w:val="0"/>
          <w:numId w:val="181"/>
        </w:numPr>
        <w:shd w:val="clear" w:color="auto" w:fill="auto"/>
        <w:bidi w:val="0"/>
        <w:spacing w:before="0" w:after="340" w:line="240" w:lineRule="auto"/>
        <w:ind w:left="0" w:right="0" w:firstLine="0"/>
        <w:jc w:val="both"/>
      </w:pPr>
      <w:bookmarkStart w:id="1534" w:name="bookmark1534"/>
      <w:bookmarkStart w:id="1535" w:name="bookmark1535"/>
      <w:bookmarkStart w:id="1538" w:name="bookmark1538"/>
      <w:bookmarkStart w:id="1539" w:name="bookmark1539"/>
      <w:bookmarkEnd w:id="1538"/>
      <w:r>
        <w:rPr>
          <w:color w:val="000000"/>
          <w:spacing w:val="0"/>
          <w:w w:val="100"/>
          <w:position w:val="0"/>
        </w:rPr>
        <w:t>长期借款分类</w:t>
      </w:r>
      <w:bookmarkEnd w:id="1534"/>
      <w:bookmarkEnd w:id="1535"/>
      <w:bookmarkEnd w:id="1539"/>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长期借款分类的说明：</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其他说明，包括利率区间：</w:t>
      </w:r>
    </w:p>
    <w:p>
      <w:pPr>
        <w:pStyle w:val="Style34"/>
        <w:keepNext/>
        <w:keepLines/>
        <w:widowControl w:val="0"/>
        <w:shd w:val="clear" w:color="auto" w:fill="auto"/>
        <w:bidi w:val="0"/>
        <w:spacing w:before="0" w:after="340" w:line="240" w:lineRule="auto"/>
        <w:ind w:left="0" w:right="0" w:firstLine="0"/>
        <w:jc w:val="both"/>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4</w:t>
      </w:r>
      <w:bookmarkEnd w:id="1542"/>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40"/>
      <w:bookmarkEnd w:id="1541"/>
      <w:bookmarkEnd w:id="1543"/>
    </w:p>
    <w:p>
      <w:pPr>
        <w:pStyle w:val="Style34"/>
        <w:keepNext/>
        <w:keepLines/>
        <w:widowControl w:val="0"/>
        <w:numPr>
          <w:ilvl w:val="0"/>
          <w:numId w:val="183"/>
        </w:numPr>
        <w:shd w:val="clear" w:color="auto" w:fill="auto"/>
        <w:bidi w:val="0"/>
        <w:spacing w:before="0" w:after="340" w:line="240" w:lineRule="auto"/>
        <w:ind w:left="0" w:right="0" w:firstLine="0"/>
        <w:jc w:val="both"/>
      </w:pPr>
      <w:bookmarkStart w:id="1540" w:name="bookmark1540"/>
      <w:bookmarkStart w:id="1541" w:name="bookmark1541"/>
      <w:bookmarkStart w:id="1544" w:name="bookmark1544"/>
      <w:bookmarkStart w:id="1545" w:name="bookmark1545"/>
      <w:bookmarkEnd w:id="1544"/>
      <w:r>
        <w:rPr>
          <w:color w:val="000000"/>
          <w:spacing w:val="0"/>
          <w:w w:val="100"/>
          <w:position w:val="0"/>
        </w:rPr>
        <w:t>应付债券</w:t>
      </w:r>
      <w:bookmarkEnd w:id="1540"/>
      <w:bookmarkEnd w:id="1541"/>
      <w:bookmarkEnd w:id="1545"/>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widowControl w:val="0"/>
        <w:spacing w:after="339" w:line="1" w:lineRule="exact"/>
      </w:pPr>
    </w:p>
    <w:p>
      <w:pPr>
        <w:pStyle w:val="Style34"/>
        <w:keepNext/>
        <w:keepLines/>
        <w:widowControl w:val="0"/>
        <w:numPr>
          <w:ilvl w:val="0"/>
          <w:numId w:val="183"/>
        </w:numPr>
        <w:shd w:val="clear" w:color="auto" w:fill="auto"/>
        <w:bidi w:val="0"/>
        <w:spacing w:before="0" w:after="340" w:line="240" w:lineRule="auto"/>
        <w:ind w:left="0" w:right="0" w:firstLine="140"/>
        <w:jc w:val="left"/>
      </w:pPr>
      <w:bookmarkStart w:id="1546" w:name="bookmark1546"/>
      <w:bookmarkStart w:id="1547" w:name="bookmark1547"/>
      <w:bookmarkStart w:id="1548" w:name="bookmark1548"/>
      <w:bookmarkStart w:id="1549" w:name="bookmark1549"/>
      <w:bookmarkEnd w:id="1548"/>
      <w:r>
        <w:rPr>
          <w:color w:val="000000"/>
          <w:spacing w:val="0"/>
          <w:w w:val="100"/>
          <w:position w:val="0"/>
        </w:rPr>
        <w:t>应付债券的增减变动(不包括划分为金融负债的优先股、永续债等其他金融工具)</w:t>
      </w:r>
      <w:bookmarkEnd w:id="1546"/>
      <w:bookmarkEnd w:id="1547"/>
      <w:bookmarkEnd w:id="154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802"/>
        <w:gridCol w:w="797"/>
        <w:gridCol w:w="797"/>
        <w:gridCol w:w="797"/>
        <w:gridCol w:w="802"/>
        <w:gridCol w:w="797"/>
        <w:gridCol w:w="797"/>
        <w:gridCol w:w="797"/>
        <w:gridCol w:w="806"/>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债券名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面值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发行日 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债券期 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发行金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期初余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本期发 行</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按面值 计提利 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溢折价</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摊销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本期偿 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期末余 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numPr>
          <w:ilvl w:val="0"/>
          <w:numId w:val="183"/>
        </w:numPr>
        <w:shd w:val="clear" w:color="auto" w:fill="auto"/>
        <w:tabs>
          <w:tab w:pos="493" w:val="left"/>
        </w:tabs>
        <w:bidi w:val="0"/>
        <w:spacing w:before="0" w:after="340" w:line="240" w:lineRule="auto"/>
        <w:ind w:left="0" w:right="0" w:firstLine="0"/>
        <w:jc w:val="left"/>
      </w:pPr>
      <w:bookmarkStart w:id="1550" w:name="bookmark1550"/>
      <w:bookmarkStart w:id="1551" w:name="bookmark1551"/>
      <w:bookmarkStart w:id="1552" w:name="bookmark1552"/>
      <w:bookmarkStart w:id="1553" w:name="bookmark1553"/>
      <w:bookmarkEnd w:id="1552"/>
      <w:r>
        <w:rPr>
          <w:color w:val="000000"/>
          <w:spacing w:val="0"/>
          <w:w w:val="100"/>
          <w:position w:val="0"/>
        </w:rPr>
        <w:t>可转换公司债券的转股条件、转股时间说明</w:t>
      </w:r>
      <w:bookmarkEnd w:id="1550"/>
      <w:bookmarkEnd w:id="1551"/>
      <w:bookmarkEnd w:id="1553"/>
    </w:p>
    <w:p>
      <w:pPr>
        <w:pStyle w:val="Style34"/>
        <w:keepNext/>
        <w:keepLines/>
        <w:widowControl w:val="0"/>
        <w:numPr>
          <w:ilvl w:val="0"/>
          <w:numId w:val="183"/>
        </w:numPr>
        <w:shd w:val="clear" w:color="auto" w:fill="auto"/>
        <w:tabs>
          <w:tab w:pos="493" w:val="left"/>
        </w:tabs>
        <w:bidi w:val="0"/>
        <w:spacing w:before="0" w:after="340" w:line="240" w:lineRule="auto"/>
        <w:ind w:left="0" w:right="0" w:firstLine="0"/>
        <w:jc w:val="left"/>
      </w:pPr>
      <w:bookmarkStart w:id="1550" w:name="bookmark1550"/>
      <w:bookmarkStart w:id="1551" w:name="bookmark1551"/>
      <w:bookmarkStart w:id="1554" w:name="bookmark1554"/>
      <w:bookmarkStart w:id="1555" w:name="bookmark1555"/>
      <w:bookmarkEnd w:id="1554"/>
      <w:r>
        <w:rPr>
          <w:color w:val="000000"/>
          <w:spacing w:val="0"/>
          <w:w w:val="100"/>
          <w:position w:val="0"/>
        </w:rPr>
        <w:t>划分为金融负债的其他金融工具说明</w:t>
      </w:r>
      <w:bookmarkEnd w:id="1550"/>
      <w:bookmarkEnd w:id="1551"/>
      <w:bookmarkEnd w:id="1555"/>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期末发行在外的优先股、永续债等其他金融工具基本情况 </w:t>
      </w:r>
      <w:r>
        <w:rPr>
          <w:color w:val="000000"/>
          <w:spacing w:val="0"/>
          <w:w w:val="100"/>
          <w:position w:val="0"/>
        </w:rPr>
        <w:t>期末发行在外的优先股、永续债等金融工具变动情况表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发行在外 的金融工 具</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tc>
      </w:tr>
      <w:tr>
        <w:trPr>
          <w:trHeight w:val="629"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其他金融工具划分为金融负债的依据说明</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both"/>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4</w:t>
      </w:r>
      <w:bookmarkEnd w:id="1558"/>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556"/>
      <w:bookmarkEnd w:id="1557"/>
      <w:bookmarkEnd w:id="155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both"/>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4</w:t>
      </w:r>
      <w:bookmarkEnd w:id="1562"/>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560"/>
      <w:bookmarkEnd w:id="1561"/>
      <w:bookmarkEnd w:id="156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widowControl w:val="0"/>
        <w:spacing w:after="359" w:line="1" w:lineRule="exact"/>
      </w:pPr>
    </w:p>
    <w:p>
      <w:pPr>
        <w:pStyle w:val="Style34"/>
        <w:keepNext/>
        <w:keepLines/>
        <w:widowControl w:val="0"/>
        <w:numPr>
          <w:ilvl w:val="0"/>
          <w:numId w:val="185"/>
        </w:numPr>
        <w:shd w:val="clear" w:color="auto" w:fill="auto"/>
        <w:bidi w:val="0"/>
        <w:spacing w:before="0" w:after="360" w:line="240" w:lineRule="auto"/>
        <w:ind w:left="0" w:right="0" w:firstLine="140"/>
        <w:jc w:val="left"/>
      </w:pPr>
      <w:bookmarkStart w:id="1564" w:name="bookmark1564"/>
      <w:bookmarkStart w:id="1565" w:name="bookmark1565"/>
      <w:bookmarkStart w:id="1566" w:name="bookmark1566"/>
      <w:bookmarkStart w:id="1567" w:name="bookmark1567"/>
      <w:bookmarkEnd w:id="1566"/>
      <w:r>
        <w:rPr>
          <w:color w:val="000000"/>
          <w:spacing w:val="0"/>
          <w:w w:val="100"/>
          <w:position w:val="0"/>
        </w:rPr>
        <w:t>按款项性质列示长期应付款</w:t>
      </w:r>
      <w:bookmarkEnd w:id="1564"/>
      <w:bookmarkEnd w:id="1565"/>
      <w:bookmarkEnd w:id="1567"/>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4"/>
        <w:keepNext/>
        <w:keepLines/>
        <w:widowControl w:val="0"/>
        <w:numPr>
          <w:ilvl w:val="0"/>
          <w:numId w:val="185"/>
        </w:numPr>
        <w:shd w:val="clear" w:color="auto" w:fill="auto"/>
        <w:bidi w:val="0"/>
        <w:spacing w:before="0" w:after="360" w:line="240" w:lineRule="auto"/>
        <w:ind w:left="0" w:right="0" w:firstLine="0"/>
        <w:jc w:val="both"/>
      </w:pPr>
      <w:bookmarkStart w:id="1568" w:name="bookmark1568"/>
      <w:bookmarkStart w:id="1569" w:name="bookmark1569"/>
      <w:bookmarkStart w:id="1570" w:name="bookmark1570"/>
      <w:bookmarkStart w:id="1571" w:name="bookmark1571"/>
      <w:bookmarkEnd w:id="1570"/>
      <w:r>
        <w:rPr>
          <w:color w:val="000000"/>
          <w:spacing w:val="0"/>
          <w:w w:val="100"/>
          <w:position w:val="0"/>
        </w:rPr>
        <w:t>专项应付款</w:t>
      </w:r>
      <w:bookmarkEnd w:id="1568"/>
      <w:bookmarkEnd w:id="1569"/>
      <w:bookmarkEnd w:id="1571"/>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8"/>
        <w:gridCol w:w="1598"/>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形成原因</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4</w:t>
      </w:r>
      <w:bookmarkEnd w:id="1574"/>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572"/>
      <w:bookmarkEnd w:id="1573"/>
      <w:bookmarkEnd w:id="1575"/>
    </w:p>
    <w:p>
      <w:pPr>
        <w:pStyle w:val="Style34"/>
        <w:keepNext/>
        <w:keepLines/>
        <w:widowControl w:val="0"/>
        <w:shd w:val="clear" w:color="auto" w:fill="auto"/>
        <w:bidi w:val="0"/>
        <w:spacing w:before="0" w:after="360" w:line="240" w:lineRule="auto"/>
        <w:ind w:left="0" w:right="0" w:firstLine="0"/>
        <w:jc w:val="left"/>
      </w:pPr>
      <w:bookmarkStart w:id="1572" w:name="bookmark1572"/>
      <w:bookmarkStart w:id="1573" w:name="bookmark1573"/>
      <w:bookmarkStart w:id="1576" w:name="bookmark15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572"/>
      <w:bookmarkEnd w:id="1573"/>
      <w:bookmarkEnd w:id="1576"/>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widowControl w:val="0"/>
        <w:spacing w:after="359" w:line="1" w:lineRule="exact"/>
      </w:pPr>
    </w:p>
    <w:p>
      <w:pPr>
        <w:pStyle w:val="Style34"/>
        <w:keepNext/>
        <w:keepLines/>
        <w:widowControl w:val="0"/>
        <w:numPr>
          <w:ilvl w:val="0"/>
          <w:numId w:val="181"/>
        </w:numPr>
        <w:shd w:val="clear" w:color="auto" w:fill="auto"/>
        <w:bidi w:val="0"/>
        <w:spacing w:before="0" w:after="360" w:line="240" w:lineRule="auto"/>
        <w:ind w:left="0" w:right="0" w:firstLine="0"/>
        <w:jc w:val="left"/>
      </w:pPr>
      <w:bookmarkStart w:id="1577" w:name="bookmark1577"/>
      <w:bookmarkStart w:id="1578" w:name="bookmark1578"/>
      <w:bookmarkStart w:id="1579" w:name="bookmark1579"/>
      <w:bookmarkStart w:id="1580" w:name="bookmark1580"/>
      <w:bookmarkEnd w:id="1579"/>
      <w:r>
        <w:rPr>
          <w:color w:val="000000"/>
          <w:spacing w:val="0"/>
          <w:w w:val="100"/>
          <w:position w:val="0"/>
        </w:rPr>
        <w:t>设定受益计划变动情况</w:t>
      </w:r>
      <w:bookmarkEnd w:id="1577"/>
      <w:bookmarkEnd w:id="1578"/>
      <w:bookmarkEnd w:id="1580"/>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设定受益计划义务现值：</w:t>
      </w:r>
      <w:r>
        <w:br w:type="page"/>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4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754" w:hRule="exact"/>
        </w:trPr>
        <w:tc>
          <w:tcPr>
            <w:gridSpan w:val="3"/>
            <w:tcBorders>
              <w:top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计划资产：</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754" w:hRule="exact"/>
        </w:trPr>
        <w:tc>
          <w:tcPr>
            <w:gridSpan w:val="3"/>
            <w:tcBorders>
              <w:top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设定受益计划净负债（净资产）</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设定受益计划的内容及与之相关风险、对公司未来现金流量、时间和不确定性的影响说明:</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设定受益计划重大精算假设及敏感性分析结果说明：</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both"/>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5</w:t>
      </w:r>
      <w:bookmarkEnd w:id="1583"/>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581"/>
      <w:bookmarkEnd w:id="1582"/>
      <w:bookmarkEnd w:id="158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形成原因</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产品质量保证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1,542,158.66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939,934.15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计提售后保证金</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1,542,158.66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939,934.15</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其他说明，包括重要预计负债的相关重要假设、估计说明:</w:t>
      </w:r>
    </w:p>
    <w:p>
      <w:pPr>
        <w:pStyle w:val="Style34"/>
        <w:keepNext/>
        <w:keepLines/>
        <w:widowControl w:val="0"/>
        <w:shd w:val="clear" w:color="auto" w:fill="auto"/>
        <w:bidi w:val="0"/>
        <w:spacing w:before="0" w:after="360" w:line="240" w:lineRule="auto"/>
        <w:ind w:left="0" w:right="0" w:firstLine="0"/>
        <w:jc w:val="both"/>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5</w:t>
      </w:r>
      <w:bookmarkEnd w:id="1587"/>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585"/>
      <w:bookmarkEnd w:id="1586"/>
      <w:bookmarkEnd w:id="158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8"/>
        <w:gridCol w:w="159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形成原因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29,033,793.72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802,881.84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28,230,911.88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29,033,793.72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802,881.84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28,230,911.88</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本期新增 补助金额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本期计入 营业外收 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本期计入 其他收益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本期冲减 成本费用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与收益 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6" w:lineRule="exact"/>
              <w:ind w:left="0" w:right="0" w:firstLine="0"/>
              <w:jc w:val="left"/>
              <w:rPr>
                <w:sz w:val="18"/>
                <w:szCs w:val="18"/>
              </w:rPr>
            </w:pPr>
            <w:r>
              <w:rPr>
                <w:color w:val="000000"/>
                <w:spacing w:val="0"/>
                <w:w w:val="100"/>
                <w:position w:val="0"/>
                <w:sz w:val="18"/>
                <w:szCs w:val="18"/>
              </w:rPr>
              <w:t>输送及计 量设备生 产建设项 目资金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6,184,717.86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239,168.8</w:t>
            </w:r>
          </w:p>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5,945,548.98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与资产相 关</w:t>
            </w:r>
          </w:p>
        </w:tc>
      </w:tr>
      <w:tr>
        <w:trPr>
          <w:trHeight w:val="130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信息物流 技术研发 与装备制 造工厂项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7,162,054.12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248,395.9</w:t>
            </w:r>
          </w:p>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6,913,658.20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与资产相 关</w:t>
            </w:r>
          </w:p>
        </w:tc>
      </w:tr>
    </w:tbl>
    <w:p>
      <w:pPr>
        <w:widowControl w:val="0"/>
        <w:spacing w:line="1" w:lineRule="exact"/>
        <w:sectPr>
          <w:headerReference w:type="default" r:id="rId55"/>
          <w:footerReference w:type="default" r:id="rId56"/>
          <w:headerReference w:type="even" r:id="rId57"/>
          <w:footerReference w:type="even" r:id="rId58"/>
          <w:headerReference w:type="first" r:id="rId59"/>
          <w:footerReference w:type="first" r:id="rId60"/>
          <w:footnotePr>
            <w:pos w:val="pageBottom"/>
            <w:numFmt w:val="decimal"/>
            <w:numRestart w:val="continuous"/>
          </w:footnotePr>
          <w:pgSz w:w="11900" w:h="16840"/>
          <w:pgMar w:top="1330" w:right="1033" w:bottom="1450" w:left="1060" w:header="0" w:footer="3" w:gutter="0"/>
          <w:cols w:space="720"/>
          <w:noEndnote/>
          <w:titlePg/>
          <w:rtlGutter w:val="0"/>
          <w:docGrid w:linePitch="360"/>
        </w:sectPr>
      </w:pPr>
    </w:p>
    <w:tbl>
      <w:tblPr>
        <w:tblOverlap w:val="never"/>
        <w:jc w:val="center"/>
        <w:tblLayout w:type="fixed"/>
      </w:tblPr>
      <w:tblGrid>
        <w:gridCol w:w="1018"/>
        <w:gridCol w:w="1248"/>
        <w:gridCol w:w="1008"/>
        <w:gridCol w:w="1013"/>
        <w:gridCol w:w="1008"/>
        <w:gridCol w:w="1008"/>
        <w:gridCol w:w="1013"/>
        <w:gridCol w:w="1248"/>
        <w:gridCol w:w="1013"/>
      </w:tblGrid>
      <w:tr>
        <w:trPr>
          <w:trHeight w:val="68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目建设资</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8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废旧轮胎 资源化循 环利用研 发示范中 心项目</w:t>
            </w:r>
          </w:p>
          <w:p>
            <w:pPr>
              <w:pStyle w:val="Style21"/>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(规模</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8"/>
                <w:szCs w:val="18"/>
              </w:rPr>
              <w:t>万吨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15,687,021.7</w:t>
            </w:r>
          </w:p>
          <w:p>
            <w:pPr>
              <w:pStyle w:val="Style2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315,317.0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15,371,704.7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与资产相 关</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5</w:t>
      </w:r>
      <w:bookmarkEnd w:id="1591"/>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589"/>
      <w:bookmarkEnd w:id="1590"/>
      <w:bookmarkEnd w:id="159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5</w:t>
      </w:r>
      <w:bookmarkEnd w:id="1595"/>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593"/>
      <w:bookmarkEnd w:id="1594"/>
      <w:bookmarkEnd w:id="159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195"/>
        <w:gridCol w:w="1200"/>
        <w:gridCol w:w="1195"/>
        <w:gridCol w:w="1195"/>
        <w:gridCol w:w="1200"/>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期初余额</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公积金转股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小计</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208,848,264.</w:t>
            </w:r>
          </w:p>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-1,855,345.0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-1,855,345.0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206,992,919.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5</w:t>
      </w:r>
      <w:bookmarkEnd w:id="1599"/>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597"/>
      <w:bookmarkEnd w:id="1598"/>
      <w:bookmarkEnd w:id="1600"/>
    </w:p>
    <w:p>
      <w:pPr>
        <w:pStyle w:val="Style34"/>
        <w:keepNext/>
        <w:keepLines/>
        <w:widowControl w:val="0"/>
        <w:numPr>
          <w:ilvl w:val="0"/>
          <w:numId w:val="187"/>
        </w:numPr>
        <w:shd w:val="clear" w:color="auto" w:fill="auto"/>
        <w:tabs>
          <w:tab w:pos="493" w:val="left"/>
        </w:tabs>
        <w:bidi w:val="0"/>
        <w:spacing w:before="0" w:after="360" w:line="240" w:lineRule="auto"/>
        <w:ind w:left="0" w:right="0" w:firstLine="0"/>
        <w:jc w:val="left"/>
      </w:pPr>
      <w:bookmarkStart w:id="1597" w:name="bookmark1597"/>
      <w:bookmarkStart w:id="1598" w:name="bookmark1598"/>
      <w:bookmarkStart w:id="1601" w:name="bookmark1601"/>
      <w:bookmarkStart w:id="1602" w:name="bookmark1602"/>
      <w:bookmarkEnd w:id="1601"/>
      <w:r>
        <w:rPr>
          <w:color w:val="000000"/>
          <w:spacing w:val="0"/>
          <w:w w:val="100"/>
          <w:position w:val="0"/>
        </w:rPr>
        <w:t>期末发行在外的优先股、永续债等其他金融工具基本情况</w:t>
      </w:r>
      <w:bookmarkEnd w:id="1597"/>
      <w:bookmarkEnd w:id="1598"/>
      <w:bookmarkEnd w:id="1602"/>
    </w:p>
    <w:p>
      <w:pPr>
        <w:pStyle w:val="Style34"/>
        <w:keepNext/>
        <w:keepLines/>
        <w:widowControl w:val="0"/>
        <w:numPr>
          <w:ilvl w:val="0"/>
          <w:numId w:val="187"/>
        </w:numPr>
        <w:shd w:val="clear" w:color="auto" w:fill="auto"/>
        <w:tabs>
          <w:tab w:pos="493" w:val="left"/>
        </w:tabs>
        <w:bidi w:val="0"/>
        <w:spacing w:before="0" w:after="360" w:line="240" w:lineRule="auto"/>
        <w:ind w:left="0" w:right="0" w:firstLine="0"/>
        <w:jc w:val="left"/>
      </w:pPr>
      <w:bookmarkStart w:id="1597" w:name="bookmark1597"/>
      <w:bookmarkStart w:id="1598" w:name="bookmark1598"/>
      <w:bookmarkStart w:id="1603" w:name="bookmark1603"/>
      <w:bookmarkStart w:id="1604" w:name="bookmark1604"/>
      <w:bookmarkEnd w:id="1603"/>
      <w:r>
        <w:rPr>
          <w:color w:val="000000"/>
          <w:spacing w:val="0"/>
          <w:w w:val="100"/>
          <w:position w:val="0"/>
        </w:rPr>
        <w:t>期末发行在外的优先股、永续债等金融工具变动情况表</w:t>
      </w:r>
      <w:bookmarkEnd w:id="1597"/>
      <w:bookmarkEnd w:id="1598"/>
      <w:bookmarkEnd w:id="160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0" w:lineRule="exact"/>
              <w:ind w:left="0" w:right="0" w:firstLine="0"/>
              <w:jc w:val="center"/>
              <w:rPr>
                <w:sz w:val="18"/>
                <w:szCs w:val="18"/>
              </w:rPr>
            </w:pPr>
            <w:r>
              <w:rPr>
                <w:color w:val="000000"/>
                <w:spacing w:val="0"/>
                <w:w w:val="100"/>
                <w:position w:val="0"/>
                <w:sz w:val="18"/>
                <w:szCs w:val="18"/>
              </w:rPr>
              <w:t>发行在外 的金融工 具</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tc>
      </w:tr>
      <w:tr>
        <w:trPr>
          <w:trHeight w:val="629"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bl>
    <w:p>
      <w:pPr>
        <w:pStyle w:val="Style31"/>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其他权益工具本期增减变动情况、变动原因说明，以及相关会计处理的依据: 其他说明：</w:t>
      </w:r>
    </w:p>
    <w:p>
      <w:pPr>
        <w:pStyle w:val="Style34"/>
        <w:keepNext/>
        <w:keepLines/>
        <w:widowControl w:val="0"/>
        <w:shd w:val="clear" w:color="auto" w:fill="auto"/>
        <w:bidi w:val="0"/>
        <w:spacing w:before="0" w:after="360" w:line="240" w:lineRule="auto"/>
        <w:ind w:left="0" w:right="0" w:firstLine="0"/>
        <w:jc w:val="left"/>
      </w:pPr>
      <w:bookmarkStart w:id="1605" w:name="bookmark1605"/>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5</w:t>
      </w:r>
      <w:bookmarkEnd w:id="1607"/>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605"/>
      <w:bookmarkEnd w:id="1606"/>
      <w:bookmarkEnd w:id="1608"/>
      <w:r>
        <w:br w:type="page"/>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资本溢价（股本溢价）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613,395,764.38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18,366,880.00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631,762,644.38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1,902,969.11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1,902,969.11</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613,395,764.38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20,269,849.11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633,665,613.49</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99" w:line="1" w:lineRule="exact"/>
      </w:pPr>
    </w:p>
    <w:p>
      <w:pPr>
        <w:pStyle w:val="Style37"/>
        <w:keepNext w:val="0"/>
        <w:keepLines w:val="0"/>
        <w:widowControl w:val="0"/>
        <w:shd w:val="clear" w:color="auto" w:fill="auto"/>
        <w:bidi w:val="0"/>
        <w:spacing w:before="0" w:after="760" w:line="312" w:lineRule="exact"/>
        <w:ind w:left="0" w:right="0" w:firstLine="500"/>
        <w:jc w:val="both"/>
      </w:pPr>
      <w:r>
        <w:rPr>
          <w:color w:val="000000"/>
          <w:spacing w:val="0"/>
          <w:w w:val="100"/>
          <w:position w:val="0"/>
          <w:sz w:val="24"/>
          <w:szCs w:val="24"/>
        </w:rPr>
        <w:t>本期股本溢价增加</w:t>
      </w:r>
      <w:r>
        <w:rPr>
          <w:color w:val="000000"/>
          <w:spacing w:val="0"/>
          <w:w w:val="100"/>
          <w:position w:val="0"/>
          <w:sz w:val="24"/>
          <w:szCs w:val="24"/>
        </w:rPr>
        <w:t>18,366,880.0</w:t>
      </w:r>
      <w:r>
        <w:rPr>
          <w:color w:val="000000"/>
          <w:spacing w:val="0"/>
          <w:w w:val="100"/>
          <w:position w:val="0"/>
          <w:sz w:val="24"/>
          <w:szCs w:val="24"/>
        </w:rPr>
        <w:t xml:space="preserve">0元，系员工购买股权溢价形成部分。其他资本公积增加 </w:t>
      </w:r>
      <w:r>
        <w:rPr>
          <w:rFonts w:ascii="Times New Roman" w:eastAsia="Times New Roman" w:hAnsi="Times New Roman" w:cs="Times New Roman"/>
          <w:color w:val="000000"/>
          <w:spacing w:val="0"/>
          <w:w w:val="100"/>
          <w:position w:val="0"/>
          <w:sz w:val="24"/>
          <w:szCs w:val="24"/>
        </w:rPr>
        <w:t>1,902,969.11</w:t>
      </w:r>
      <w:r>
        <w:rPr>
          <w:color w:val="000000"/>
          <w:spacing w:val="0"/>
          <w:w w:val="100"/>
          <w:position w:val="0"/>
          <w:sz w:val="24"/>
          <w:szCs w:val="24"/>
        </w:rPr>
        <w:t>元，系确认员工股权激励摊销形成部分。</w:t>
      </w:r>
    </w:p>
    <w:p>
      <w:pPr>
        <w:pStyle w:val="Style34"/>
        <w:keepNext/>
        <w:keepLines/>
        <w:widowControl w:val="0"/>
        <w:shd w:val="clear" w:color="auto" w:fill="auto"/>
        <w:bidi w:val="0"/>
        <w:spacing w:before="0" w:after="360" w:line="240" w:lineRule="auto"/>
        <w:ind w:left="0" w:right="0" w:firstLine="0"/>
        <w:jc w:val="left"/>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5</w:t>
      </w:r>
      <w:bookmarkEnd w:id="1611"/>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609"/>
      <w:bookmarkEnd w:id="1610"/>
      <w:bookmarkEnd w:id="161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清投智能业绩补偿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5,327,345.00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5,327,345.00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限制性股权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21,838,880.00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21,838,880.00</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5,327,345.00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21,838,880.00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5,327,345.00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21,838,880.00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99" w:line="1" w:lineRule="exact"/>
      </w:pPr>
    </w:p>
    <w:p>
      <w:pPr>
        <w:pStyle w:val="Style37"/>
        <w:keepNext w:val="0"/>
        <w:keepLines w:val="0"/>
        <w:widowControl w:val="0"/>
        <w:shd w:val="clear" w:color="auto" w:fill="auto"/>
        <w:bidi w:val="0"/>
        <w:spacing w:before="0" w:after="760" w:line="314" w:lineRule="exact"/>
        <w:ind w:left="0" w:right="0" w:firstLine="500"/>
        <w:jc w:val="both"/>
      </w:pPr>
      <w:r>
        <w:rPr>
          <w:color w:val="000000"/>
          <w:spacing w:val="0"/>
          <w:w w:val="100"/>
          <w:position w:val="0"/>
          <w:sz w:val="24"/>
          <w:szCs w:val="24"/>
        </w:rPr>
        <w:t>本期库存股减少</w:t>
      </w:r>
      <w:r>
        <w:rPr>
          <w:color w:val="000000"/>
          <w:spacing w:val="0"/>
          <w:w w:val="100"/>
          <w:position w:val="0"/>
          <w:sz w:val="24"/>
          <w:szCs w:val="24"/>
        </w:rPr>
        <w:t>5,327,345.00</w:t>
      </w:r>
      <w:r>
        <w:rPr>
          <w:color w:val="000000"/>
          <w:spacing w:val="0"/>
          <w:w w:val="100"/>
          <w:position w:val="0"/>
          <w:sz w:val="24"/>
          <w:szCs w:val="24"/>
        </w:rPr>
        <w:t>元系王展、北京创致天下投资管理中心（有限合伙）对清 投智能</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年度业绩补偿部分股份注销；本期库存股增加</w:t>
      </w:r>
      <w:r>
        <w:rPr>
          <w:rFonts w:ascii="Times New Roman" w:eastAsia="Times New Roman" w:hAnsi="Times New Roman" w:cs="Times New Roman"/>
          <w:color w:val="000000"/>
          <w:spacing w:val="0"/>
          <w:w w:val="100"/>
          <w:position w:val="0"/>
          <w:sz w:val="24"/>
          <w:szCs w:val="24"/>
        </w:rPr>
        <w:t>21,838,880.00</w:t>
      </w:r>
      <w:r>
        <w:rPr>
          <w:color w:val="000000"/>
          <w:spacing w:val="0"/>
          <w:w w:val="100"/>
          <w:position w:val="0"/>
          <w:sz w:val="24"/>
          <w:szCs w:val="24"/>
        </w:rPr>
        <w:t>元系公司本年限制性 股权激励导致的库存股增加。</w:t>
      </w:r>
    </w:p>
    <w:p>
      <w:pPr>
        <w:pStyle w:val="Style34"/>
        <w:keepNext/>
        <w:keepLines/>
        <w:widowControl w:val="0"/>
        <w:shd w:val="clear" w:color="auto" w:fill="auto"/>
        <w:bidi w:val="0"/>
        <w:spacing w:before="0" w:after="360" w:line="240" w:lineRule="auto"/>
        <w:ind w:left="0" w:right="0" w:firstLine="0"/>
        <w:jc w:val="left"/>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5</w:t>
      </w:r>
      <w:bookmarkEnd w:id="1615"/>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13"/>
      <w:bookmarkEnd w:id="1614"/>
      <w:bookmarkEnd w:id="1616"/>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974"/>
        <w:gridCol w:w="854"/>
        <w:gridCol w:w="1051"/>
        <w:gridCol w:w="850"/>
        <w:gridCol w:w="854"/>
        <w:gridCol w:w="850"/>
        <w:gridCol w:w="854"/>
        <w:gridCol w:w="73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期末</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余额</w:t>
            </w:r>
          </w:p>
        </w:tc>
      </w:tr>
      <w:tr>
        <w:trPr>
          <w:trHeight w:val="2280"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本期所</w:t>
            </w:r>
          </w:p>
          <w:p>
            <w:pPr>
              <w:pStyle w:val="Style21"/>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得税前</w:t>
            </w:r>
          </w:p>
          <w:p>
            <w:pPr>
              <w:pStyle w:val="Style21"/>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发生额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减：前期计 入其他综 合收益当 期转入损 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减：前期 计入其 他综合 收益当 期转入 留存收 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减：所得 税费用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税后归 属于母 公司</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140"/>
              <w:jc w:val="left"/>
              <w:rPr>
                <w:sz w:val="18"/>
                <w:szCs w:val="18"/>
              </w:rPr>
            </w:pPr>
            <w:r>
              <w:rPr>
                <w:color w:val="000000"/>
                <w:spacing w:val="0"/>
                <w:w w:val="100"/>
                <w:position w:val="0"/>
                <w:sz w:val="18"/>
                <w:szCs w:val="18"/>
              </w:rPr>
              <w:t>税后归</w:t>
            </w:r>
          </w:p>
          <w:p>
            <w:pPr>
              <w:pStyle w:val="Style21"/>
              <w:keepNext w:val="0"/>
              <w:keepLines w:val="0"/>
              <w:widowControl w:val="0"/>
              <w:shd w:val="clear" w:color="auto" w:fill="auto"/>
              <w:bidi w:val="0"/>
              <w:spacing w:before="0" w:line="240" w:lineRule="auto"/>
              <w:ind w:left="0" w:right="0" w:firstLine="140"/>
              <w:jc w:val="left"/>
              <w:rPr>
                <w:sz w:val="18"/>
                <w:szCs w:val="18"/>
              </w:rPr>
            </w:pPr>
            <w:r>
              <w:rPr>
                <w:color w:val="000000"/>
                <w:spacing w:val="0"/>
                <w:w w:val="100"/>
                <w:position w:val="0"/>
                <w:sz w:val="18"/>
                <w:szCs w:val="18"/>
              </w:rPr>
              <w:t>属于少</w:t>
            </w:r>
          </w:p>
          <w:p>
            <w:pPr>
              <w:pStyle w:val="Style21"/>
              <w:keepNext w:val="0"/>
              <w:keepLines w:val="0"/>
              <w:widowControl w:val="0"/>
              <w:shd w:val="clear" w:color="auto" w:fill="auto"/>
              <w:bidi w:val="0"/>
              <w:spacing w:before="0" w:line="240" w:lineRule="auto"/>
              <w:ind w:left="0" w:right="0" w:firstLine="140"/>
              <w:jc w:val="left"/>
              <w:rPr>
                <w:sz w:val="18"/>
                <w:szCs w:val="18"/>
              </w:rPr>
            </w:pPr>
            <w:r>
              <w:rPr>
                <w:color w:val="000000"/>
                <w:spacing w:val="0"/>
                <w:w w:val="100"/>
                <w:position w:val="0"/>
                <w:sz w:val="18"/>
                <w:szCs w:val="18"/>
              </w:rPr>
              <w:t>数股东</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4"/>
        <w:keepNext/>
        <w:keepLines/>
        <w:widowControl w:val="0"/>
        <w:shd w:val="clear" w:color="auto" w:fill="auto"/>
        <w:bidi w:val="0"/>
        <w:spacing w:before="0" w:after="36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5</w:t>
      </w:r>
      <w:bookmarkEnd w:id="1619"/>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617"/>
      <w:bookmarkEnd w:id="1618"/>
      <w:bookmarkEnd w:id="1620"/>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本期减少</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bl>
    <w:p>
      <w:pPr>
        <w:spacing w:lineRule="exact" w:line="1"/>
        <w:rPr>
          <w:sz w:val="2"/>
          <w:szCs w:val="2"/>
        </w:rPr>
      </w:pPr>
      <w:r>
        <w:br w:type="page"/>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其他说明，包括本期增减变动情况、变动原因说明:</w:t>
      </w:r>
    </w:p>
    <w:p>
      <w:pPr>
        <w:pStyle w:val="Style34"/>
        <w:keepNext/>
        <w:keepLines/>
        <w:widowControl w:val="0"/>
        <w:shd w:val="clear" w:color="auto" w:fill="auto"/>
        <w:bidi w:val="0"/>
        <w:spacing w:before="0" w:after="360" w:line="240" w:lineRule="auto"/>
        <w:ind w:left="0" w:right="0" w:firstLine="0"/>
        <w:jc w:val="left"/>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5</w:t>
      </w:r>
      <w:bookmarkEnd w:id="1623"/>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621"/>
      <w:bookmarkEnd w:id="1622"/>
      <w:bookmarkEnd w:id="162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27,743,018.87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27,743,018.87</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27,743,018.87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27,743,018.87</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盈余公积说明，包括本期增减变动情况、变动原因说明:</w:t>
      </w:r>
    </w:p>
    <w:p>
      <w:pPr>
        <w:pStyle w:val="Style34"/>
        <w:keepNext/>
        <w:keepLines/>
        <w:widowControl w:val="0"/>
        <w:shd w:val="clear" w:color="auto" w:fill="auto"/>
        <w:bidi w:val="0"/>
        <w:spacing w:before="0" w:after="360" w:line="240" w:lineRule="auto"/>
        <w:ind w:left="0" w:right="0" w:firstLine="0"/>
        <w:jc w:val="left"/>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6</w:t>
      </w:r>
      <w:bookmarkEnd w:id="1627"/>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25"/>
      <w:bookmarkEnd w:id="1626"/>
      <w:bookmarkEnd w:id="162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调整前上期末未分配利润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233,718,240.20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195,305,292.12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调整后期初未分配利润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233,718,240.20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195,305,292.12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加：本期归属于母公司所有者的净利润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-370,508,165.33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61,428,932.25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8,435,974.44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应付普通股股利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12,901,174.44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14,580,009.73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-149,691,099.57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233,718,240.20</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31"/>
        <w:keepNext w:val="0"/>
        <w:keepLines w:val="0"/>
        <w:widowControl w:val="0"/>
        <w:shd w:val="clear" w:color="auto" w:fill="auto"/>
        <w:tabs>
          <w:tab w:pos="330" w:val="left"/>
        </w:tabs>
        <w:bidi w:val="0"/>
        <w:spacing w:before="0" w:after="100" w:line="240" w:lineRule="auto"/>
        <w:ind w:left="0" w:right="0" w:firstLine="0"/>
        <w:jc w:val="left"/>
      </w:pPr>
      <w:bookmarkStart w:id="1629" w:name="bookmark1629"/>
      <w:r>
        <w:rPr>
          <w:rFonts w:ascii="Times New Roman" w:eastAsia="Times New Roman" w:hAnsi="Times New Roman" w:cs="Times New Roman"/>
          <w:color w:val="000000"/>
          <w:spacing w:val="0"/>
          <w:w w:val="100"/>
          <w:position w:val="0"/>
        </w:rPr>
        <w:t>1</w:t>
      </w:r>
      <w:bookmarkEnd w:id="1629"/>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、由于《企业会计准则》及其相关新规定进行追溯调整，影响期初未分配利润元。</w:t>
      </w:r>
    </w:p>
    <w:p>
      <w:pPr>
        <w:pStyle w:val="Style31"/>
        <w:keepNext w:val="0"/>
        <w:keepLines w:val="0"/>
        <w:widowControl w:val="0"/>
        <w:shd w:val="clear" w:color="auto" w:fill="auto"/>
        <w:tabs>
          <w:tab w:pos="349" w:val="left"/>
        </w:tabs>
        <w:bidi w:val="0"/>
        <w:spacing w:before="0" w:after="100" w:line="240" w:lineRule="auto"/>
        <w:ind w:left="0" w:right="0" w:firstLine="0"/>
        <w:jc w:val="left"/>
      </w:pPr>
      <w:bookmarkStart w:id="1630" w:name="bookmark1630"/>
      <w:r>
        <w:rPr>
          <w:rFonts w:ascii="Times New Roman" w:eastAsia="Times New Roman" w:hAnsi="Times New Roman" w:cs="Times New Roman"/>
          <w:color w:val="000000"/>
          <w:spacing w:val="0"/>
          <w:w w:val="100"/>
          <w:position w:val="0"/>
        </w:rPr>
        <w:t>2</w:t>
      </w:r>
      <w:bookmarkEnd w:id="1630"/>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、由于会计政策变更，影响期初未分配利润元。</w:t>
      </w:r>
    </w:p>
    <w:p>
      <w:pPr>
        <w:pStyle w:val="Style31"/>
        <w:keepNext w:val="0"/>
        <w:keepLines w:val="0"/>
        <w:widowControl w:val="0"/>
        <w:shd w:val="clear" w:color="auto" w:fill="auto"/>
        <w:tabs>
          <w:tab w:pos="349" w:val="left"/>
        </w:tabs>
        <w:bidi w:val="0"/>
        <w:spacing w:before="0" w:after="100" w:line="240" w:lineRule="auto"/>
        <w:ind w:left="0" w:right="0" w:firstLine="0"/>
        <w:jc w:val="left"/>
      </w:pPr>
      <w:bookmarkStart w:id="1631" w:name="bookmark1631"/>
      <w:r>
        <w:rPr>
          <w:rFonts w:ascii="Times New Roman" w:eastAsia="Times New Roman" w:hAnsi="Times New Roman" w:cs="Times New Roman"/>
          <w:color w:val="000000"/>
          <w:spacing w:val="0"/>
          <w:w w:val="100"/>
          <w:position w:val="0"/>
        </w:rPr>
        <w:t>3</w:t>
      </w:r>
      <w:bookmarkEnd w:id="1631"/>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、由于重大会计差错更正，影响期初未分配利润元。</w:t>
      </w:r>
    </w:p>
    <w:p>
      <w:pPr>
        <w:pStyle w:val="Style31"/>
        <w:keepNext w:val="0"/>
        <w:keepLines w:val="0"/>
        <w:widowControl w:val="0"/>
        <w:shd w:val="clear" w:color="auto" w:fill="auto"/>
        <w:tabs>
          <w:tab w:pos="349" w:val="left"/>
        </w:tabs>
        <w:bidi w:val="0"/>
        <w:spacing w:before="0" w:after="100" w:line="240" w:lineRule="auto"/>
        <w:ind w:left="0" w:right="0" w:firstLine="0"/>
        <w:jc w:val="left"/>
      </w:pPr>
      <w:bookmarkStart w:id="1632" w:name="bookmark1632"/>
      <w:r>
        <w:rPr>
          <w:rFonts w:ascii="Times New Roman" w:eastAsia="Times New Roman" w:hAnsi="Times New Roman" w:cs="Times New Roman"/>
          <w:color w:val="000000"/>
          <w:spacing w:val="0"/>
          <w:w w:val="100"/>
          <w:position w:val="0"/>
        </w:rPr>
        <w:t>4</w:t>
      </w:r>
      <w:bookmarkEnd w:id="1632"/>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、由于同一控制导致的合并范围变更，影响期初未分配利润元。</w:t>
      </w:r>
    </w:p>
    <w:p>
      <w:pPr>
        <w:pStyle w:val="Style31"/>
        <w:keepNext w:val="0"/>
        <w:keepLines w:val="0"/>
        <w:widowControl w:val="0"/>
        <w:shd w:val="clear" w:color="auto" w:fill="auto"/>
        <w:tabs>
          <w:tab w:pos="349" w:val="left"/>
        </w:tabs>
        <w:bidi w:val="0"/>
        <w:spacing w:before="0" w:after="360" w:line="240" w:lineRule="auto"/>
        <w:ind w:left="0" w:right="0" w:firstLine="0"/>
        <w:jc w:val="left"/>
      </w:pPr>
      <w:bookmarkStart w:id="1633" w:name="bookmark1633"/>
      <w:r>
        <w:rPr>
          <w:rFonts w:ascii="Times New Roman" w:eastAsia="Times New Roman" w:hAnsi="Times New Roman" w:cs="Times New Roman"/>
          <w:color w:val="000000"/>
          <w:spacing w:val="0"/>
          <w:w w:val="100"/>
          <w:position w:val="0"/>
        </w:rPr>
        <w:t>5</w:t>
      </w:r>
      <w:bookmarkEnd w:id="1633"/>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、其他调整合计影响期初未分配利润元。</w:t>
      </w:r>
    </w:p>
    <w:p>
      <w:pPr>
        <w:pStyle w:val="Style34"/>
        <w:keepNext/>
        <w:keepLines/>
        <w:widowControl w:val="0"/>
        <w:shd w:val="clear" w:color="auto" w:fill="auto"/>
        <w:bidi w:val="0"/>
        <w:spacing w:before="0" w:after="360" w:line="240" w:lineRule="auto"/>
        <w:ind w:left="0" w:right="0" w:firstLine="0"/>
        <w:jc w:val="left"/>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6</w:t>
      </w:r>
      <w:bookmarkEnd w:id="1636"/>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34"/>
      <w:bookmarkEnd w:id="1635"/>
      <w:bookmarkEnd w:id="163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成本</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440,814,741.46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308,343,946.66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481,870,984.91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306,730,369.61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1,941,310.80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353,726.64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4,010,392.28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1,253,146.85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442,756,052.26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308,697,673.30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485,881,377.19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307,983,516.46</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经审计扣除非经常损益前后净利润孰低是否为负值</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184"/>
        <w:gridCol w:w="2640"/>
        <w:gridCol w:w="2578"/>
        <w:gridCol w:w="217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备注</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442,756,052.26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485,881,377.19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主营业务收入加其他业 务收入</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营业收入扣除项目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1,941,310.80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4,010,392.28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公司其他业务收入为租 金及材料销售等，与公司 主营业务无关。</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820"/>
              <w:jc w:val="left"/>
              <w:rPr>
                <w:sz w:val="18"/>
                <w:szCs w:val="18"/>
              </w:rPr>
            </w:pPr>
            <w:r>
              <w:rPr>
                <w:color w:val="000000"/>
                <w:spacing w:val="0"/>
                <w:w w:val="100"/>
                <w:position w:val="0"/>
                <w:sz w:val="18"/>
                <w:szCs w:val="18"/>
              </w:rPr>
              <w:t>与主营业务无</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关的业务收入小计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1,941,310.80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4,010,392.28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公司其他业务收入为租 金及材料销售等，与公司 主营业务无关。</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820"/>
              <w:jc w:val="left"/>
              <w:rPr>
                <w:sz w:val="18"/>
                <w:szCs w:val="18"/>
              </w:rPr>
            </w:pPr>
            <w:r>
              <w:rPr>
                <w:color w:val="000000"/>
                <w:spacing w:val="0"/>
                <w:w w:val="100"/>
                <w:position w:val="0"/>
                <w:sz w:val="18"/>
                <w:szCs w:val="18"/>
              </w:rPr>
              <w:t>不具备商业实</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质的收入小计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不存在不具备商业性质 的收入。</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营业收入扣除后金额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440,814,741.46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481,870,984.91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扣除其他业务收入</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合同分类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智能输送配料装备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125,284,199.62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绿色环保装备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70,499,518.79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智能显控装备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137,563,442.34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智能专用装备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99,657,617.29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9,751,274.22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国内销售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429,184,097.60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国外销售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13,571,954.66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widowControl w:val="0"/>
        <w:spacing w:after="99" w:line="1" w:lineRule="exact"/>
      </w:pPr>
    </w:p>
    <w:p>
      <w:pPr>
        <w:pStyle w:val="Style37"/>
        <w:keepNext w:val="0"/>
        <w:keepLines w:val="0"/>
        <w:widowControl w:val="0"/>
        <w:shd w:val="clear" w:color="auto" w:fill="auto"/>
        <w:bidi w:val="0"/>
        <w:spacing w:before="0" w:after="880" w:line="322" w:lineRule="exact"/>
        <w:ind w:left="0" w:right="0" w:firstLine="480"/>
        <w:jc w:val="left"/>
      </w:pPr>
      <w:r>
        <w:rPr>
          <w:color w:val="000000"/>
          <w:spacing w:val="0"/>
          <w:w w:val="100"/>
          <w:position w:val="0"/>
          <w:sz w:val="24"/>
          <w:szCs w:val="24"/>
        </w:rPr>
        <w:t>对于销售商品类交易，本公司在客户最终验收时完成履约义务；对于租赁类收入，本公 司在提供整个租赁的期间根据履约进度确认已完成的履约义务。</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与分摊至剩余履约义务的交易价格相关的信息:</w:t>
        <w:br w:type="page"/>
      </w: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776,103,487.63</w:t>
      </w:r>
      <w:r>
        <w:rPr>
          <w:color w:val="000000"/>
          <w:spacing w:val="0"/>
          <w:w w:val="100"/>
          <w:position w:val="0"/>
        </w:rPr>
        <w:t>元，其中,</w:t>
      </w:r>
      <w:r>
        <w:rPr>
          <w:rFonts w:ascii="Times New Roman" w:eastAsia="Times New Roman" w:hAnsi="Times New Roman" w:cs="Times New Roman"/>
          <w:color w:val="000000"/>
          <w:spacing w:val="0"/>
          <w:w w:val="100"/>
          <w:position w:val="0"/>
        </w:rPr>
        <w:t xml:space="preserve">664,865,864.97 </w:t>
      </w:r>
      <w:r>
        <w:rPr>
          <w:color w:val="000000"/>
          <w:spacing w:val="0"/>
          <w:w w:val="100"/>
          <w:position w:val="0"/>
        </w:rPr>
        <w:t>元预计将于</w:t>
      </w:r>
      <w:r>
        <w:rPr>
          <w:rFonts w:ascii="Times New Roman" w:eastAsia="Times New Roman" w:hAnsi="Times New Roman" w:cs="Times New Roman"/>
          <w:color w:val="000000"/>
          <w:spacing w:val="0"/>
          <w:w w:val="100"/>
          <w:position w:val="0"/>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rPr>
        <w:t>111,237,622.66</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0.00</w:t>
      </w:r>
      <w:r>
        <w:rPr>
          <w:color w:val="000000"/>
          <w:spacing w:val="0"/>
          <w:w w:val="100"/>
          <w:position w:val="0"/>
        </w:rPr>
        <w:t>元预计将于</w:t>
      </w:r>
      <w:r>
        <w:rPr>
          <w:rFonts w:ascii="Times New Roman" w:eastAsia="Times New Roman" w:hAnsi="Times New Roman" w:cs="Times New Roman"/>
          <w:color w:val="000000"/>
          <w:spacing w:val="0"/>
          <w:w w:val="100"/>
          <w:position w:val="0"/>
        </w:rPr>
        <w:t>2023</w:t>
      </w:r>
      <w:r>
        <w:rPr>
          <w:color w:val="000000"/>
          <w:spacing w:val="0"/>
          <w:w w:val="100"/>
          <w:position w:val="0"/>
        </w:rPr>
        <w:t>年度确认收入。</w:t>
      </w:r>
    </w:p>
    <w:p>
      <w:pPr>
        <w:pStyle w:val="Style31"/>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6</w:t>
      </w:r>
      <w:bookmarkEnd w:id="1640"/>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38"/>
      <w:bookmarkEnd w:id="1639"/>
      <w:bookmarkEnd w:id="164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1,881,115.70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1,325,030.36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1,564,103.03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965,378.93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1,375,712.04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1,530,154.80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689,455.31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956,497.07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382,819.88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648,476.62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水利基金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14,929.35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13,223.44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74,261.37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221,027.27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5,982,396.68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5,659,788.49</w:t>
            </w:r>
          </w:p>
        </w:tc>
      </w:tr>
    </w:tbl>
    <w:p>
      <w:pPr>
        <w:widowControl w:val="0"/>
        <w:spacing w:after="5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6</w:t>
      </w:r>
      <w:bookmarkEnd w:id="1644"/>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42"/>
      <w:bookmarkEnd w:id="1643"/>
      <w:bookmarkEnd w:id="164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10,000,789.70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11,961,593.87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3,729,499.60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2,385,950.27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3,263,280.72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产品质量保证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2,958,918.52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1,801,253.78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中标等服务费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3,996,504.99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1,366,435.06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3,286,213.15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5,047,564.05</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22,628,376.63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27,169,627.08</w:t>
            </w:r>
          </w:p>
        </w:tc>
      </w:tr>
    </w:tbl>
    <w:p>
      <w:pPr>
        <w:widowControl w:val="0"/>
        <w:spacing w:after="5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6</w:t>
      </w:r>
      <w:bookmarkEnd w:id="1648"/>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46"/>
      <w:bookmarkEnd w:id="1647"/>
      <w:bookmarkEnd w:id="164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19,967,273.36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17,605,375.39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中介服务费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9,929,606.34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6,064,990.47</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折旧和摊销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8,715,733.92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6,795,761.45</w:t>
            </w:r>
          </w:p>
        </w:tc>
      </w:tr>
    </w:tbl>
    <w:p>
      <w:pPr>
        <w:sectPr>
          <w:headerReference w:type="default" r:id="rId61"/>
          <w:footerReference w:type="default" r:id="rId62"/>
          <w:headerReference w:type="even" r:id="rId63"/>
          <w:footerReference w:type="even" r:id="rId64"/>
          <w:headerReference w:type="first" r:id="rId65"/>
          <w:footerReference w:type="first" r:id="rId66"/>
          <w:footnotePr>
            <w:pos w:val="pageBottom"/>
            <w:numFmt w:val="decimal"/>
            <w:numRestart w:val="continuous"/>
          </w:footnotePr>
          <w:pgSz w:w="11900" w:h="16840"/>
          <w:pgMar w:top="1330" w:right="1033" w:bottom="1450" w:left="1060" w:header="0" w:footer="3" w:gutter="0"/>
          <w:cols w:space="720"/>
          <w:noEndnote/>
          <w:titlePg/>
          <w:rtlGutter w:val="0"/>
          <w:docGrid w:linePitch="360"/>
        </w:sectPr>
      </w:pP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房租及物业费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4,096,537.60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4,626,553.86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2,867,419.77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3,095,384.81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2,392,899.06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2,857,669.58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2,111,603.29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1,411,519.11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1,902,969.11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2,095,211.29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2,927,896.55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54,079,253.74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45,385,151.22</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6</w:t>
      </w:r>
      <w:bookmarkEnd w:id="1652"/>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50"/>
      <w:bookmarkEnd w:id="1651"/>
      <w:bookmarkEnd w:id="165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22,963,699.68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21,372,563.89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材料费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5,984,392.11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9,860,583.65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3,414,097.80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2,803,665.02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7,922,112.62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385,752.63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352,950.36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405,431.02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733,754.73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1,089,619.28</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41,371,007.30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35,917,615.49</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6</w:t>
      </w:r>
      <w:bookmarkEnd w:id="1656"/>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54"/>
      <w:bookmarkEnd w:id="1655"/>
      <w:bookmarkEnd w:id="165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10,849,146.50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8,670,361.04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-108,588.01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-404,538.94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汇兑损失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1,177,817.74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-579,846.10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银行手续费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172,640.10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168,937.97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530,311.46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1,239,064.77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12,621,327.79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9,093,978.74</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sectPr>
          <w:headerReference w:type="default" r:id="rId67"/>
          <w:footerReference w:type="default" r:id="rId68"/>
          <w:headerReference w:type="even" r:id="rId69"/>
          <w:footerReference w:type="even" r:id="rId70"/>
          <w:footnotePr>
            <w:pos w:val="pageBottom"/>
            <w:numFmt w:val="decimal"/>
            <w:numRestart w:val="continuous"/>
          </w:footnotePr>
          <w:pgSz w:w="11900" w:h="16840"/>
          <w:pgMar w:top="1441" w:right="1109" w:bottom="1955" w:left="1109" w:header="0" w:footer="3" w:gutter="0"/>
          <w:cols w:space="720"/>
          <w:noEndnote/>
          <w:rtlGutter w:val="0"/>
          <w:docGrid w:linePitch="360"/>
        </w:sectPr>
      </w:pPr>
      <w:bookmarkStart w:id="1658" w:name="bookmark1658"/>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6</w:t>
      </w:r>
      <w:bookmarkEnd w:id="1660"/>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58"/>
      <w:bookmarkEnd w:id="1659"/>
      <w:bookmarkEnd w:id="1661"/>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产生其他收益的来源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计入其他收益的政府补助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12,490,988.89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7,051,586.03</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其他与日常活动相关且计入其他收益 的项目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5,924,787.43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6,908,869.10</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662" w:name="bookmark1662"/>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6</w:t>
      </w:r>
      <w:bookmarkEnd w:id="1664"/>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62"/>
      <w:bookmarkEnd w:id="1663"/>
      <w:bookmarkEnd w:id="166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270,001.91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-649,540.44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银行理财产品收益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98,123.13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应收款项融资终止确认收益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-1,320,286.89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-1,796,096.67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-1,050,019.69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-2,347,513.98</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666" w:name="bookmark1666"/>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6</w:t>
      </w:r>
      <w:bookmarkEnd w:id="1668"/>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666"/>
      <w:bookmarkEnd w:id="1667"/>
      <w:bookmarkEnd w:id="166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670" w:name="bookmark1670"/>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7</w:t>
      </w:r>
      <w:bookmarkEnd w:id="1672"/>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670"/>
      <w:bookmarkEnd w:id="1671"/>
      <w:bookmarkEnd w:id="167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产生公允价值变动收益的来源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以公允价值计量且其变动计入当期损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-2,594.37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-2,002,594.37</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both"/>
      </w:pPr>
      <w:bookmarkStart w:id="1674" w:name="bookmark1674"/>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7</w:t>
      </w:r>
      <w:bookmarkEnd w:id="1676"/>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674"/>
      <w:bookmarkEnd w:id="1675"/>
      <w:bookmarkEnd w:id="167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-912,302.86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-419,888.34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-51,989,811.23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-20,822,187.33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-52,902,114.09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-21,242,075.67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4"/>
        <w:keepNext/>
        <w:keepLines/>
        <w:widowControl w:val="0"/>
        <w:shd w:val="clear" w:color="auto" w:fill="auto"/>
        <w:bidi w:val="0"/>
        <w:spacing w:before="0" w:after="360" w:line="240" w:lineRule="auto"/>
        <w:ind w:left="0" w:right="0" w:firstLine="0"/>
        <w:jc w:val="left"/>
      </w:pPr>
      <w:bookmarkStart w:id="1678" w:name="bookmark1678"/>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rPr>
        <w:t>7</w:t>
      </w:r>
      <w:bookmarkEnd w:id="1680"/>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78"/>
      <w:bookmarkEnd w:id="1679"/>
      <w:bookmarkEnd w:id="168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二、存货跌价损失及合同履约成本减值 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-8,973,838.83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-5,674,765.59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十、无形资产减值损失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-9,907,100.00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十一、商誉减值损失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-324,775,000.00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-50,689,000.00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十二、合同资产减值损失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-5,133,701.60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十三、其他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142,346.38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-441,721.65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-348,647,294.05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-56,805,487.24</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682" w:name="bookmark1682"/>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7</w:t>
      </w:r>
      <w:bookmarkEnd w:id="1684"/>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682"/>
      <w:bookmarkEnd w:id="1683"/>
      <w:bookmarkEnd w:id="168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资产处置收益的来源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102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处置未划分为持有待售的固定资产、在 建工程、生产性生物资产及无形资产的 处置利得或损失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130,724.05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124,474.67</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686" w:name="bookmark1686"/>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7</w:t>
      </w:r>
      <w:bookmarkEnd w:id="1688"/>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686"/>
      <w:bookmarkEnd w:id="1687"/>
      <w:bookmarkEnd w:id="168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39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计入当期非经常性损益的金 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业绩补偿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103,570,064.48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787,255.43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381,596.77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787,255.43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6,787,255.43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103,951,661.25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6,787,255.43</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1"/>
        <w:gridCol w:w="1066"/>
        <w:gridCol w:w="1061"/>
        <w:gridCol w:w="1066"/>
        <w:gridCol w:w="1066"/>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补助项目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发放主体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发放原因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性质类型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补贴是否 影响当年 盈亏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是否特殊 补贴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本期发生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上期发生 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与收益 相关</w:t>
            </w:r>
          </w:p>
        </w:tc>
      </w:tr>
      <w:tr>
        <w:trPr>
          <w:trHeight w:val="131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迁址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抚州市财 政局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奖励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因符合地 方政府招 商引资等 地方性扶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70"/>
        <w:gridCol w:w="1061"/>
        <w:gridCol w:w="1066"/>
        <w:gridCol w:w="1061"/>
        <w:gridCol w:w="1061"/>
        <w:gridCol w:w="1066"/>
        <w:gridCol w:w="1061"/>
        <w:gridCol w:w="1066"/>
        <w:gridCol w:w="1066"/>
      </w:tblGrid>
      <w:tr>
        <w:trPr>
          <w:trHeight w:val="9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持政策而 获得的补 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690" w:name="bookmark1690"/>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7</w:t>
      </w:r>
      <w:bookmarkEnd w:id="1692"/>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690"/>
      <w:bookmarkEnd w:id="1691"/>
      <w:bookmarkEnd w:id="169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39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计入当期非经常性损益的金 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债务重组损失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638,205.61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638,205.61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非常损失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792,788.47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固定资产损毁报废损失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114,563.32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114,563.32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42,162.64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78,483.31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42,162.64</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794,931.57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871,271.78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794,931.57</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694" w:name="bookmark1694"/>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7</w:t>
      </w:r>
      <w:bookmarkEnd w:id="1696"/>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694"/>
      <w:bookmarkEnd w:id="1695"/>
      <w:bookmarkEnd w:id="1697"/>
    </w:p>
    <w:p>
      <w:pPr>
        <w:pStyle w:val="Style34"/>
        <w:keepNext/>
        <w:keepLines/>
        <w:widowControl w:val="0"/>
        <w:shd w:val="clear" w:color="auto" w:fill="auto"/>
        <w:bidi w:val="0"/>
        <w:spacing w:before="0" w:after="360" w:line="240" w:lineRule="auto"/>
        <w:ind w:left="0" w:right="0" w:firstLine="0"/>
        <w:jc w:val="left"/>
      </w:pPr>
      <w:bookmarkStart w:id="1694" w:name="bookmark1694"/>
      <w:bookmarkStart w:id="1695" w:name="bookmark1695"/>
      <w:bookmarkStart w:id="1698" w:name="bookmark1698"/>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94"/>
      <w:bookmarkEnd w:id="1695"/>
      <w:bookmarkEnd w:id="169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当期所得税费用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6,036,327.20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23,636,461.05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-4,327,851.62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-6,413,459.86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1,708,475.58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17,223,001.19</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99"/>
      <w:bookmarkEnd w:id="1700"/>
      <w:bookmarkEnd w:id="170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-382,184,586.78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适用税率计算的所得税费用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-57,327,688.03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子公司适用不同税率的影响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-571,555.48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调整以前期间所得税的影响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-193,086.37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不可抵扣的成本、费用和损失的影响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580" w:right="0" w:firstLine="0"/>
              <w:jc w:val="left"/>
              <w:rPr>
                <w:sz w:val="18"/>
                <w:szCs w:val="18"/>
              </w:rPr>
            </w:pPr>
            <w:r>
              <w:rPr>
                <w:rFonts w:ascii="Times New Roman" w:eastAsia="Times New Roman" w:hAnsi="Times New Roman" w:cs="Times New Roman"/>
                <w:color w:val="000000"/>
                <w:spacing w:val="0"/>
                <w:w w:val="100"/>
                <w:position w:val="0"/>
                <w:sz w:val="18"/>
                <w:szCs w:val="18"/>
              </w:rPr>
              <w:t>49,314,589.13</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本期未确认递延所得税资产的可抵扣暂时性差异或可抵扣 亏损的影响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580" w:right="0" w:firstLine="0"/>
              <w:jc w:val="left"/>
              <w:rPr>
                <w:sz w:val="18"/>
                <w:szCs w:val="18"/>
              </w:rPr>
            </w:pPr>
            <w:r>
              <w:rPr>
                <w:rFonts w:ascii="Times New Roman" w:eastAsia="Times New Roman" w:hAnsi="Times New Roman" w:cs="Times New Roman"/>
                <w:color w:val="000000"/>
                <w:spacing w:val="0"/>
                <w:w w:val="100"/>
                <w:position w:val="0"/>
                <w:sz w:val="18"/>
                <w:szCs w:val="18"/>
              </w:rPr>
              <w:t>13,845,635.42</w:t>
            </w:r>
          </w:p>
        </w:tc>
      </w:tr>
    </w:tbl>
    <w:p>
      <w:pPr>
        <w:widowControl w:val="0"/>
        <w:spacing w:line="1" w:lineRule="exact"/>
        <w:sectPr>
          <w:headerReference w:type="default" r:id="rId71"/>
          <w:footerReference w:type="default" r:id="rId72"/>
          <w:headerReference w:type="even" r:id="rId73"/>
          <w:footerReference w:type="even" r:id="rId74"/>
          <w:footnotePr>
            <w:pos w:val="pageBottom"/>
            <w:numFmt w:val="decimal"/>
            <w:numRestart w:val="continuous"/>
          </w:footnotePr>
          <w:pgSz w:w="11900" w:h="16840"/>
          <w:pgMar w:top="1407" w:right="1032" w:bottom="1456" w:left="1056" w:header="0" w:footer="3" w:gutter="0"/>
          <w:cols w:space="720"/>
          <w:noEndnote/>
          <w:rtlGutter w:val="0"/>
          <w:docGrid w:linePitch="360"/>
        </w:sectPr>
      </w:pPr>
    </w:p>
    <w:tbl>
      <w:tblPr>
        <w:tblOverlap w:val="never"/>
        <w:jc w:val="center"/>
        <w:tblLayout w:type="fixed"/>
      </w:tblPr>
      <w:tblGrid>
        <w:gridCol w:w="4781"/>
        <w:gridCol w:w="4795"/>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税率调整导致期初递延所得税资产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负债余额的变化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744,821.45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研发费用加计扣除</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-4,104,240.54</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所得税费用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1,708,475.58</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tabs>
          <w:tab w:pos="478" w:val="left"/>
        </w:tabs>
        <w:bidi w:val="0"/>
        <w:spacing w:before="0" w:after="360" w:line="240" w:lineRule="auto"/>
        <w:ind w:left="0" w:right="0" w:firstLine="0"/>
        <w:jc w:val="left"/>
      </w:pPr>
      <w:bookmarkStart w:id="1702" w:name="bookmark1702"/>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7</w:t>
      </w:r>
      <w:bookmarkEnd w:id="1704"/>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702"/>
      <w:bookmarkEnd w:id="1703"/>
      <w:bookmarkEnd w:id="1705"/>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w:t>
      </w:r>
    </w:p>
    <w:p>
      <w:pPr>
        <w:pStyle w:val="Style34"/>
        <w:keepNext/>
        <w:keepLines/>
        <w:widowControl w:val="0"/>
        <w:shd w:val="clear" w:color="auto" w:fill="auto"/>
        <w:tabs>
          <w:tab w:pos="478" w:val="left"/>
        </w:tabs>
        <w:bidi w:val="0"/>
        <w:spacing w:before="0" w:after="360" w:line="240" w:lineRule="auto"/>
        <w:ind w:left="0" w:right="0" w:firstLine="0"/>
        <w:jc w:val="left"/>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7</w:t>
      </w:r>
      <w:bookmarkEnd w:id="1708"/>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706"/>
      <w:bookmarkEnd w:id="1707"/>
      <w:bookmarkEnd w:id="1709"/>
    </w:p>
    <w:p>
      <w:pPr>
        <w:pStyle w:val="Style34"/>
        <w:keepNext/>
        <w:keepLines/>
        <w:widowControl w:val="0"/>
        <w:shd w:val="clear" w:color="auto" w:fill="auto"/>
        <w:bidi w:val="0"/>
        <w:spacing w:before="0" w:after="360" w:line="240" w:lineRule="auto"/>
        <w:ind w:left="0" w:right="0" w:firstLine="0"/>
        <w:jc w:val="left"/>
      </w:pPr>
      <w:bookmarkStart w:id="1706" w:name="bookmark1706"/>
      <w:bookmarkStart w:id="1707" w:name="bookmark1707"/>
      <w:bookmarkStart w:id="1710" w:name="bookmark17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06"/>
      <w:bookmarkEnd w:id="1707"/>
      <w:bookmarkEnd w:id="171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19,337,299.20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22,253,027.28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108,588.01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404,538.94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投标保证金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2,810,642.90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591,534.00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业绩补偿款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286,183.68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472,842.29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854,760.28</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22,729,372.40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24,390,044.18</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收到的其他与经营活动有关的现金说明：</w:t>
      </w:r>
    </w:p>
    <w:p>
      <w:pPr>
        <w:pStyle w:val="Style34"/>
        <w:keepNext/>
        <w:keepLines/>
        <w:widowControl w:val="0"/>
        <w:shd w:val="clear" w:color="auto" w:fill="auto"/>
        <w:bidi w:val="0"/>
        <w:spacing w:before="0" w:after="360" w:line="240" w:lineRule="auto"/>
        <w:ind w:left="0" w:right="0" w:firstLine="0"/>
        <w:jc w:val="left"/>
      </w:pPr>
      <w:bookmarkStart w:id="1711" w:name="bookmark1711"/>
      <w:bookmarkStart w:id="1712" w:name="bookmark1712"/>
      <w:bookmarkStart w:id="1713" w:name="bookmark171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11"/>
      <w:bookmarkEnd w:id="1712"/>
      <w:bookmarkEnd w:id="171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管理费用付现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23,493,277.35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18,973,467.93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研发费用付现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14,993,209.82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10,725,225.60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销售费用付现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9,164,566.20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11,643,789.45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银行手续费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172,640.10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168,937.97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42,162.64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77,160.90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47,865,856.11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51,588,581.85</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支付的其他与经营活动有关的现金说明：</w:t>
      </w:r>
    </w:p>
    <w:p>
      <w:pPr>
        <w:pStyle w:val="Style34"/>
        <w:keepNext/>
        <w:keepLines/>
        <w:widowControl w:val="0"/>
        <w:numPr>
          <w:ilvl w:val="0"/>
          <w:numId w:val="189"/>
        </w:numPr>
        <w:shd w:val="clear" w:color="auto" w:fill="auto"/>
        <w:bidi w:val="0"/>
        <w:spacing w:before="0" w:after="360" w:line="240" w:lineRule="auto"/>
        <w:ind w:left="0" w:right="0" w:firstLine="0"/>
        <w:jc w:val="left"/>
      </w:pPr>
      <w:bookmarkStart w:id="1714" w:name="bookmark1714"/>
      <w:bookmarkStart w:id="1715" w:name="bookmark1715"/>
      <w:bookmarkStart w:id="1716" w:name="bookmark1716"/>
      <w:bookmarkStart w:id="1717" w:name="bookmark1717"/>
      <w:bookmarkEnd w:id="1716"/>
      <w:r>
        <w:rPr>
          <w:color w:val="000000"/>
          <w:spacing w:val="0"/>
          <w:w w:val="100"/>
          <w:position w:val="0"/>
        </w:rPr>
        <w:t>收到的其他与投资活动有关的现金</w:t>
      </w:r>
      <w:bookmarkEnd w:id="1714"/>
      <w:bookmarkEnd w:id="1715"/>
      <w:bookmarkEnd w:id="1717"/>
      <w:r>
        <w:br w:type="page"/>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25,630,000.00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25,630,000.00</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收到的其他与投资活动有关的现金说明：</w:t>
      </w:r>
    </w:p>
    <w:p>
      <w:pPr>
        <w:pStyle w:val="Style34"/>
        <w:keepNext/>
        <w:keepLines/>
        <w:widowControl w:val="0"/>
        <w:numPr>
          <w:ilvl w:val="0"/>
          <w:numId w:val="189"/>
        </w:numPr>
        <w:shd w:val="clear" w:color="auto" w:fill="auto"/>
        <w:bidi w:val="0"/>
        <w:spacing w:before="0" w:after="360" w:line="240" w:lineRule="auto"/>
        <w:ind w:left="0" w:right="0" w:firstLine="0"/>
        <w:jc w:val="left"/>
      </w:pPr>
      <w:bookmarkStart w:id="1718" w:name="bookmark1718"/>
      <w:bookmarkStart w:id="1719" w:name="bookmark1719"/>
      <w:bookmarkStart w:id="1720" w:name="bookmark1720"/>
      <w:bookmarkStart w:id="1721" w:name="bookmark1721"/>
      <w:bookmarkEnd w:id="1720"/>
      <w:r>
        <w:rPr>
          <w:color w:val="000000"/>
          <w:spacing w:val="0"/>
          <w:w w:val="100"/>
          <w:position w:val="0"/>
        </w:rPr>
        <w:t>支付的其他与投资活动有关的现金</w:t>
      </w:r>
      <w:bookmarkEnd w:id="1718"/>
      <w:bookmarkEnd w:id="1719"/>
      <w:bookmarkEnd w:id="172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12,130,000.00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12,130,000.00</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支付的其他与投资活动有关的现金说明：</w:t>
      </w:r>
    </w:p>
    <w:p>
      <w:pPr>
        <w:pStyle w:val="Style34"/>
        <w:keepNext/>
        <w:keepLines/>
        <w:widowControl w:val="0"/>
        <w:numPr>
          <w:ilvl w:val="0"/>
          <w:numId w:val="189"/>
        </w:numPr>
        <w:shd w:val="clear" w:color="auto" w:fill="auto"/>
        <w:bidi w:val="0"/>
        <w:spacing w:before="0" w:after="360" w:line="240" w:lineRule="auto"/>
        <w:ind w:left="0" w:right="0" w:firstLine="0"/>
        <w:jc w:val="left"/>
      </w:pPr>
      <w:bookmarkStart w:id="1722" w:name="bookmark1722"/>
      <w:bookmarkStart w:id="1723" w:name="bookmark1723"/>
      <w:bookmarkStart w:id="1724" w:name="bookmark1724"/>
      <w:bookmarkStart w:id="1725" w:name="bookmark1725"/>
      <w:bookmarkEnd w:id="1724"/>
      <w:r>
        <w:rPr>
          <w:color w:val="000000"/>
          <w:spacing w:val="0"/>
          <w:w w:val="100"/>
          <w:position w:val="0"/>
        </w:rPr>
        <w:t>收到的其他与筹资活动有关的现金</w:t>
      </w:r>
      <w:bookmarkEnd w:id="1722"/>
      <w:bookmarkEnd w:id="1723"/>
      <w:bookmarkEnd w:id="172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9,016,000.00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2,416,627.42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融资保证金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9,016,000.00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3,916,627.42</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收到的其他与筹资活动有关的现金说明：</w:t>
      </w:r>
    </w:p>
    <w:p>
      <w:pPr>
        <w:pStyle w:val="Style34"/>
        <w:keepNext/>
        <w:keepLines/>
        <w:widowControl w:val="0"/>
        <w:numPr>
          <w:ilvl w:val="0"/>
          <w:numId w:val="189"/>
        </w:numPr>
        <w:shd w:val="clear" w:color="auto" w:fill="auto"/>
        <w:bidi w:val="0"/>
        <w:spacing w:before="0" w:after="360" w:line="240" w:lineRule="auto"/>
        <w:ind w:left="0" w:right="0" w:firstLine="0"/>
        <w:jc w:val="left"/>
      </w:pPr>
      <w:bookmarkStart w:id="1726" w:name="bookmark1726"/>
      <w:bookmarkStart w:id="1727" w:name="bookmark1727"/>
      <w:bookmarkStart w:id="1728" w:name="bookmark1728"/>
      <w:bookmarkStart w:id="1729" w:name="bookmark1729"/>
      <w:bookmarkEnd w:id="1728"/>
      <w:r>
        <w:rPr>
          <w:color w:val="000000"/>
          <w:spacing w:val="0"/>
          <w:w w:val="100"/>
          <w:position w:val="0"/>
        </w:rPr>
        <w:t>支付的其他与筹资活动有关的现金</w:t>
      </w:r>
      <w:bookmarkEnd w:id="1726"/>
      <w:bookmarkEnd w:id="1727"/>
      <w:bookmarkEnd w:id="172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融资保证金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9,016,000.00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416,626.42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1,186,229.87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9,432,626.42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2,986,229.87</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支付的其他与筹资活动有关的现金说明：</w:t>
      </w:r>
    </w:p>
    <w:p>
      <w:pPr>
        <w:pStyle w:val="Style34"/>
        <w:keepNext/>
        <w:keepLines/>
        <w:widowControl w:val="0"/>
        <w:shd w:val="clear" w:color="auto" w:fill="auto"/>
        <w:bidi w:val="0"/>
        <w:spacing w:before="0" w:after="360" w:line="240" w:lineRule="auto"/>
        <w:ind w:left="0" w:right="0" w:firstLine="0"/>
        <w:jc w:val="left"/>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7</w:t>
      </w:r>
      <w:bookmarkEnd w:id="1732"/>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30"/>
      <w:bookmarkEnd w:id="1731"/>
      <w:bookmarkEnd w:id="1733"/>
    </w:p>
    <w:p>
      <w:pPr>
        <w:pStyle w:val="Style34"/>
        <w:keepNext/>
        <w:keepLines/>
        <w:widowControl w:val="0"/>
        <w:shd w:val="clear" w:color="auto" w:fill="auto"/>
        <w:bidi w:val="0"/>
        <w:spacing w:before="0" w:after="360" w:line="240" w:lineRule="auto"/>
        <w:ind w:left="0" w:right="0" w:firstLine="0"/>
        <w:jc w:val="left"/>
      </w:pPr>
      <w:bookmarkStart w:id="1730" w:name="bookmark1730"/>
      <w:bookmarkStart w:id="1731" w:name="bookmark1731"/>
      <w:bookmarkStart w:id="1734" w:name="bookmark1734"/>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30"/>
      <w:bookmarkEnd w:id="1731"/>
      <w:bookmarkEnd w:id="173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87"/>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补充资料</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bl>
    <w:p>
      <w:pPr>
        <w:widowControl w:val="0"/>
        <w:spacing w:line="1" w:lineRule="exact"/>
      </w:pPr>
      <w:r>
        <w:br w:type="page"/>
      </w:r>
    </w:p>
    <w:tbl>
      <w:tblPr>
        <w:tblOverlap w:val="never"/>
        <w:jc w:val="center"/>
        <w:tblLayout w:type="fixed"/>
      </w:tblPr>
      <w:tblGrid>
        <w:gridCol w:w="3331"/>
        <w:gridCol w:w="3058"/>
        <w:gridCol w:w="318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将净利润调节为经营活动现金流量：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-383,893,062.36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72,216,346.53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348,647,294.05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56,805,487.24</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820"/>
              <w:jc w:val="left"/>
              <w:rPr>
                <w:sz w:val="18"/>
                <w:szCs w:val="18"/>
              </w:rPr>
            </w:pPr>
            <w:r>
              <w:rPr>
                <w:color w:val="000000"/>
                <w:spacing w:val="0"/>
                <w:w w:val="100"/>
                <w:position w:val="0"/>
                <w:sz w:val="18"/>
                <w:szCs w:val="18"/>
              </w:rPr>
              <w:t>固定资产折旧、油气资产折耗、</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生产性生物资产折旧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11,046,524.98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11,468,817.45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6,696,462.35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4,181,087.92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长期待摊费用摊销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304,932.61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845,464.50</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820"/>
              <w:jc w:val="left"/>
              <w:rPr>
                <w:sz w:val="18"/>
                <w:szCs w:val="18"/>
              </w:rPr>
            </w:pPr>
            <w:r>
              <w:rPr>
                <w:color w:val="000000"/>
                <w:spacing w:val="0"/>
                <w:w w:val="100"/>
                <w:position w:val="0"/>
                <w:sz w:val="18"/>
                <w:szCs w:val="18"/>
              </w:rPr>
              <w:t>处置固定资产、无形资产和其 他长期资产的损失（收益以"一”号填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-130,724.05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-124,474.67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820"/>
              <w:jc w:val="left"/>
              <w:rPr>
                <w:sz w:val="18"/>
                <w:szCs w:val="18"/>
              </w:rPr>
            </w:pPr>
            <w:r>
              <w:rPr>
                <w:color w:val="000000"/>
                <w:spacing w:val="0"/>
                <w:w w:val="100"/>
                <w:position w:val="0"/>
                <w:sz w:val="18"/>
                <w:szCs w:val="18"/>
              </w:rPr>
              <w:t>固定资产报废损失（收益以</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114,563.32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820"/>
              <w:jc w:val="left"/>
              <w:rPr>
                <w:sz w:val="18"/>
                <w:szCs w:val="18"/>
              </w:rPr>
            </w:pPr>
            <w:r>
              <w:rPr>
                <w:color w:val="000000"/>
                <w:spacing w:val="0"/>
                <w:w w:val="100"/>
                <w:position w:val="0"/>
                <w:sz w:val="18"/>
                <w:szCs w:val="18"/>
              </w:rPr>
              <w:t>公允价值变动损失（收益以</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2,002,594.37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820"/>
              <w:jc w:val="both"/>
              <w:rPr>
                <w:sz w:val="18"/>
                <w:szCs w:val="18"/>
              </w:rPr>
            </w:pPr>
            <w:r>
              <w:rPr>
                <w:color w:val="000000"/>
                <w:spacing w:val="0"/>
                <w:w w:val="100"/>
                <w:position w:val="0"/>
                <w:sz w:val="18"/>
                <w:szCs w:val="18"/>
              </w:rPr>
              <w:t>财务费用（收益以"一”号填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11,636,243.54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11,651,343.71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820"/>
              <w:jc w:val="both"/>
              <w:rPr>
                <w:sz w:val="18"/>
                <w:szCs w:val="18"/>
              </w:rPr>
            </w:pPr>
            <w:r>
              <w:rPr>
                <w:color w:val="000000"/>
                <w:spacing w:val="0"/>
                <w:w w:val="100"/>
                <w:position w:val="0"/>
                <w:sz w:val="18"/>
                <w:szCs w:val="18"/>
              </w:rPr>
              <w:t>投资损失（收益以“一”号填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1,050,019.69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551,417.31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820"/>
              <w:jc w:val="both"/>
              <w:rPr>
                <w:sz w:val="18"/>
                <w:szCs w:val="18"/>
              </w:rPr>
            </w:pPr>
            <w:r>
              <w:rPr>
                <w:color w:val="000000"/>
                <w:spacing w:val="0"/>
                <w:w w:val="100"/>
                <w:position w:val="0"/>
                <w:sz w:val="18"/>
                <w:szCs w:val="18"/>
              </w:rPr>
              <w:t>递延所得税资产减少（增加以</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-2,268,572.01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-5,885,840.68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820"/>
              <w:jc w:val="both"/>
              <w:rPr>
                <w:sz w:val="18"/>
                <w:szCs w:val="18"/>
              </w:rPr>
            </w:pPr>
            <w:r>
              <w:rPr>
                <w:color w:val="000000"/>
                <w:spacing w:val="0"/>
                <w:w w:val="100"/>
                <w:position w:val="0"/>
                <w:sz w:val="18"/>
                <w:szCs w:val="18"/>
              </w:rPr>
              <w:t>递延所得税负债增加（减少以</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-2,059,279.61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-527,619.18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820"/>
              <w:jc w:val="both"/>
              <w:rPr>
                <w:sz w:val="18"/>
                <w:szCs w:val="18"/>
              </w:rPr>
            </w:pPr>
            <w:r>
              <w:rPr>
                <w:color w:val="000000"/>
                <w:spacing w:val="0"/>
                <w:w w:val="100"/>
                <w:position w:val="0"/>
                <w:sz w:val="18"/>
                <w:szCs w:val="18"/>
              </w:rPr>
              <w:t>存货的减少（增加以“一”号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-26,832,072.34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-6,601,511.06</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exact"/>
              <w:ind w:left="0" w:right="0" w:firstLine="820"/>
              <w:jc w:val="both"/>
              <w:rPr>
                <w:sz w:val="18"/>
                <w:szCs w:val="18"/>
              </w:rPr>
            </w:pPr>
            <w:r>
              <w:rPr>
                <w:color w:val="000000"/>
                <w:spacing w:val="0"/>
                <w:w w:val="100"/>
                <w:position w:val="0"/>
                <w:sz w:val="18"/>
                <w:szCs w:val="18"/>
              </w:rPr>
              <w:t>经营性应收项目的减少（增加 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-127,674,722.02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-8,102,951.96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exact"/>
              <w:ind w:left="0" w:right="0" w:firstLine="820"/>
              <w:jc w:val="both"/>
              <w:rPr>
                <w:sz w:val="18"/>
                <w:szCs w:val="18"/>
              </w:rPr>
            </w:pPr>
            <w:r>
              <w:rPr>
                <w:color w:val="000000"/>
                <w:spacing w:val="0"/>
                <w:w w:val="100"/>
                <w:position w:val="0"/>
                <w:sz w:val="18"/>
                <w:szCs w:val="18"/>
              </w:rPr>
              <w:t>经营性应付项目的增加（减少 以“―,，号填列）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28,652,461.47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8,398,827.07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54,805,083.20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-82,041,805.13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-78,404,847.18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64,837,183.42</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不涉及现金收支的重大投资和筹资活</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现金及现金等价物净变动情况：</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3331"/>
        <w:gridCol w:w="3058"/>
        <w:gridCol w:w="318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现金的期末余额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18,643,900.19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52,068,045.77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减：现金的期初余额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52,068,045.77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61,854,314.17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-33,424,145.58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-9,786,268.40</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140"/>
        <w:jc w:val="left"/>
      </w:pPr>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35"/>
      <w:bookmarkEnd w:id="1736"/>
      <w:bookmarkEnd w:id="173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numPr>
          <w:ilvl w:val="0"/>
          <w:numId w:val="191"/>
        </w:numPr>
        <w:shd w:val="clear" w:color="auto" w:fill="auto"/>
        <w:bidi w:val="0"/>
        <w:spacing w:before="0" w:after="360" w:line="240" w:lineRule="auto"/>
        <w:ind w:left="0" w:right="0" w:firstLine="0"/>
        <w:jc w:val="left"/>
      </w:pPr>
      <w:bookmarkStart w:id="1738" w:name="bookmark1738"/>
      <w:bookmarkStart w:id="1739" w:name="bookmark1739"/>
      <w:bookmarkStart w:id="1740" w:name="bookmark1740"/>
      <w:bookmarkStart w:id="1741" w:name="bookmark1741"/>
      <w:bookmarkEnd w:id="1740"/>
      <w:r>
        <w:rPr>
          <w:color w:val="000000"/>
          <w:spacing w:val="0"/>
          <w:w w:val="100"/>
          <w:position w:val="0"/>
        </w:rPr>
        <w:t>本期收到的处置子公司的现金净额</w:t>
      </w:r>
      <w:bookmarkEnd w:id="1738"/>
      <w:bookmarkEnd w:id="1739"/>
      <w:bookmarkEnd w:id="174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numPr>
          <w:ilvl w:val="0"/>
          <w:numId w:val="191"/>
        </w:numPr>
        <w:shd w:val="clear" w:color="auto" w:fill="auto"/>
        <w:bidi w:val="0"/>
        <w:spacing w:before="0" w:after="360" w:line="240" w:lineRule="auto"/>
        <w:ind w:left="0" w:right="0" w:firstLine="0"/>
        <w:jc w:val="left"/>
      </w:pPr>
      <w:bookmarkStart w:id="1742" w:name="bookmark1742"/>
      <w:bookmarkStart w:id="1743" w:name="bookmark1743"/>
      <w:bookmarkStart w:id="1744" w:name="bookmark1744"/>
      <w:bookmarkStart w:id="1745" w:name="bookmark1745"/>
      <w:bookmarkEnd w:id="1744"/>
      <w:r>
        <w:rPr>
          <w:color w:val="000000"/>
          <w:spacing w:val="0"/>
          <w:w w:val="100"/>
          <w:position w:val="0"/>
        </w:rPr>
        <w:t>现金和现金等价物的构成</w:t>
      </w:r>
      <w:bookmarkEnd w:id="1742"/>
      <w:bookmarkEnd w:id="1743"/>
      <w:bookmarkEnd w:id="174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8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18,643,900.19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52,068,045.77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191,679.82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1,112,964.94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可随时用于支付的银行存款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18,452,220.37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50,154,758.12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800,322.71</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18,643,900.19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52,068,045.77</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746" w:name="bookmark1746"/>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8</w:t>
      </w:r>
      <w:bookmarkEnd w:id="1748"/>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746"/>
      <w:bookmarkEnd w:id="1747"/>
      <w:bookmarkEnd w:id="1749"/>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说明对上年期末余额进行调整的“其他”项目名称及调整金额等事项:</w:t>
      </w:r>
    </w:p>
    <w:p>
      <w:pPr>
        <w:pStyle w:val="Style63"/>
        <w:keepNext w:val="0"/>
        <w:keepLines w:val="0"/>
        <w:widowControl w:val="0"/>
        <w:shd w:val="clear" w:color="auto" w:fill="auto"/>
        <w:bidi w:val="0"/>
        <w:spacing w:before="0" w:line="240" w:lineRule="auto"/>
        <w:ind w:left="0" w:right="0" w:firstLine="0"/>
        <w:jc w:val="left"/>
      </w:pPr>
      <w:bookmarkStart w:id="1750" w:name="bookmark1750"/>
      <w:r>
        <w:rPr>
          <w:rFonts w:ascii="Times New Roman" w:eastAsia="Times New Roman" w:hAnsi="Times New Roman" w:cs="Times New Roman"/>
          <w:color w:val="000000"/>
          <w:spacing w:val="0"/>
          <w:w w:val="100"/>
          <w:position w:val="0"/>
        </w:rPr>
        <w:t>8</w:t>
      </w:r>
      <w:bookmarkEnd w:id="1750"/>
      <w:r>
        <w:rPr>
          <w:rFonts w:ascii="Times New Roman" w:eastAsia="Times New Roman" w:hAnsi="Times New Roman" w:cs="Times New Roman"/>
          <w:color w:val="000000"/>
          <w:spacing w:val="0"/>
          <w:w w:val="100"/>
          <w:position w:val="0"/>
        </w:rPr>
        <w:t>1</w:t>
      </w:r>
      <w:r>
        <w:rPr>
          <w:color w:val="000000"/>
          <w:spacing w:val="0"/>
          <w:w w:val="100"/>
          <w:position w:val="0"/>
        </w:rPr>
        <w:t>、所有权或使用权受到限制的资产</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8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受限原因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6,057,960.84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保函保证金</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短期借款质押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129,813,504.40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抵押</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32,022,019.67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土地使用权抵押</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24,669,347.04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期借款反担保质押</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196,162,831.95</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37"/>
        <w:keepNext w:val="0"/>
        <w:keepLines w:val="0"/>
        <w:widowControl w:val="0"/>
        <w:shd w:val="clear" w:color="auto" w:fill="auto"/>
        <w:bidi w:val="0"/>
        <w:spacing w:before="0" w:after="120" w:line="312"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年12月3日芜湖万向新元智能科技有限公司以房产和土地使用权作为抵押与中信银 行股份有限公司南昌分行签订最高额抵押合同，授信额度3000万，为万向新元科技股份有限 公司在2020年12月4日至2021年12月4日期间签署的主合同享有的一系列债权提供抵押担保。</w:t>
      </w:r>
    </w:p>
    <w:p>
      <w:pPr>
        <w:pStyle w:val="Style37"/>
        <w:keepNext w:val="0"/>
        <w:keepLines w:val="0"/>
        <w:widowControl w:val="0"/>
        <w:shd w:val="clear" w:color="auto" w:fill="auto"/>
        <w:bidi w:val="0"/>
        <w:spacing w:before="0" w:after="120" w:line="312"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年10月14日北京万向新元科技有限公司以房产作为抵押与杭州银行股份有限公司北 京中关村支行签订最高额抵押合同，授信额度</w:t>
      </w:r>
      <w:r>
        <w:rPr>
          <w:color w:val="000000"/>
          <w:spacing w:val="0"/>
          <w:w w:val="100"/>
          <w:position w:val="0"/>
          <w:sz w:val="24"/>
          <w:szCs w:val="24"/>
        </w:rPr>
        <w:t>12,485,992.2</w:t>
      </w:r>
      <w:r>
        <w:rPr>
          <w:color w:val="000000"/>
          <w:spacing w:val="0"/>
          <w:w w:val="100"/>
          <w:position w:val="0"/>
          <w:sz w:val="24"/>
          <w:szCs w:val="24"/>
        </w:rPr>
        <w:t>0元，为万向新元科技股份有限公 司在2020年10月13日至2023年10月11日期间签署的主合同享有的一系列债权提供抵押担保。</w:t>
      </w:r>
    </w:p>
    <w:p>
      <w:pPr>
        <w:pStyle w:val="Style37"/>
        <w:keepNext w:val="0"/>
        <w:keepLines w:val="0"/>
        <w:widowControl w:val="0"/>
        <w:shd w:val="clear" w:color="auto" w:fill="auto"/>
        <w:bidi w:val="0"/>
        <w:spacing w:before="0" w:after="120" w:line="318"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年10月14日万向新元科技股份有限公司以房产作为抵押与杭州银行股份有限公司北 京中关村支行签订最高额抵押合同，授信额度余额</w:t>
      </w:r>
      <w:r>
        <w:rPr>
          <w:color w:val="000000"/>
          <w:spacing w:val="0"/>
          <w:w w:val="100"/>
          <w:position w:val="0"/>
          <w:sz w:val="24"/>
          <w:szCs w:val="24"/>
        </w:rPr>
        <w:t>8,121,444.80</w:t>
      </w:r>
      <w:r>
        <w:rPr>
          <w:color w:val="000000"/>
          <w:spacing w:val="0"/>
          <w:w w:val="100"/>
          <w:position w:val="0"/>
          <w:sz w:val="24"/>
          <w:szCs w:val="24"/>
        </w:rPr>
        <w:t>元，为万向新元科技股份有 限公司在2020年10月13日至2023年10月11日期间签署的主合同享有的一系列债权提供抵押担 保。</w:t>
      </w:r>
    </w:p>
    <w:p>
      <w:pPr>
        <w:pStyle w:val="Style37"/>
        <w:keepNext w:val="0"/>
        <w:keepLines w:val="0"/>
        <w:widowControl w:val="0"/>
        <w:shd w:val="clear" w:color="auto" w:fill="auto"/>
        <w:bidi w:val="0"/>
        <w:spacing w:before="0" w:after="120" w:line="312"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年9月24日天津万向新元科技有限公司以房产和土地使用权作为抵押与南京银行股 份有限公司北京分行签订最高额抵押合同，授信额度余额3000万，为万向新元科技股份有限 公司在2020年9月23日至2023年9月22日期间签署的主合同享有的一系列债权提供抵押担保。</w:t>
      </w:r>
    </w:p>
    <w:p>
      <w:pPr>
        <w:pStyle w:val="Style37"/>
        <w:keepNext w:val="0"/>
        <w:keepLines w:val="0"/>
        <w:widowControl w:val="0"/>
        <w:shd w:val="clear" w:color="auto" w:fill="auto"/>
        <w:bidi w:val="0"/>
        <w:spacing w:before="0" w:after="120" w:line="312" w:lineRule="exact"/>
        <w:ind w:left="0" w:right="0" w:firstLine="500"/>
        <w:jc w:val="both"/>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年1月25日万向新元科技股份有限公司与杭州银行股份有限公司北京分行签订“票据 池”质押合同，2020年12月万向新元股份办理票据质押，借款期间2020年12月30日至2021年7 月5日。</w:t>
      </w:r>
    </w:p>
    <w:p>
      <w:pPr>
        <w:pStyle w:val="Style37"/>
        <w:keepNext w:val="0"/>
        <w:keepLines w:val="0"/>
        <w:widowControl w:val="0"/>
        <w:shd w:val="clear" w:color="auto" w:fill="auto"/>
        <w:bidi w:val="0"/>
        <w:spacing w:before="0" w:after="340" w:line="318"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年本公司之子公司清投智能与北京中关村科技融资担保有限公司签订应收账款质押 合同，合同编号2020年</w:t>
      </w:r>
      <w:r>
        <w:rPr>
          <w:color w:val="000000"/>
          <w:spacing w:val="0"/>
          <w:w w:val="100"/>
          <w:position w:val="0"/>
          <w:sz w:val="24"/>
          <w:szCs w:val="24"/>
        </w:rPr>
        <w:t>ZYZK0322</w:t>
      </w:r>
      <w:r>
        <w:rPr>
          <w:color w:val="000000"/>
          <w:spacing w:val="0"/>
          <w:w w:val="100"/>
          <w:position w:val="0"/>
          <w:sz w:val="24"/>
          <w:szCs w:val="24"/>
        </w:rPr>
        <w:t>号，合同约定质押金额</w:t>
      </w:r>
      <w:r>
        <w:rPr>
          <w:color w:val="000000"/>
          <w:spacing w:val="0"/>
          <w:w w:val="100"/>
          <w:position w:val="0"/>
          <w:sz w:val="24"/>
          <w:szCs w:val="24"/>
        </w:rPr>
        <w:t>140,839,002.00</w:t>
      </w:r>
      <w:r>
        <w:rPr>
          <w:color w:val="000000"/>
          <w:spacing w:val="0"/>
          <w:w w:val="100"/>
          <w:position w:val="0"/>
          <w:sz w:val="24"/>
          <w:szCs w:val="24"/>
        </w:rPr>
        <w:t>元，公司期末账面应 收账款余额</w:t>
      </w:r>
      <w:r>
        <w:rPr>
          <w:color w:val="000000"/>
          <w:spacing w:val="0"/>
          <w:w w:val="100"/>
          <w:position w:val="0"/>
          <w:sz w:val="24"/>
          <w:szCs w:val="24"/>
        </w:rPr>
        <w:t>24</w:t>
      </w:r>
      <w:r>
        <w:rPr>
          <w:rFonts w:ascii="Times New Roman" w:eastAsia="Times New Roman" w:hAnsi="Times New Roman" w:cs="Times New Roman"/>
          <w:color w:val="000000"/>
          <w:spacing w:val="0"/>
          <w:w w:val="100"/>
          <w:position w:val="0"/>
          <w:sz w:val="24"/>
          <w:szCs w:val="24"/>
        </w:rPr>
        <w:t>,669,347.04</w:t>
      </w:r>
      <w:r>
        <w:rPr>
          <w:color w:val="000000"/>
          <w:spacing w:val="0"/>
          <w:w w:val="100"/>
          <w:position w:val="0"/>
          <w:sz w:val="24"/>
          <w:szCs w:val="24"/>
        </w:rPr>
        <w:t>元，质押期间为质权的存续期间至被担保的债权诉讼时效届满之日 后两年起。</w:t>
      </w:r>
    </w:p>
    <w:p>
      <w:pPr>
        <w:pStyle w:val="Style63"/>
        <w:keepNext w:val="0"/>
        <w:keepLines w:val="0"/>
        <w:widowControl w:val="0"/>
        <w:shd w:val="clear" w:color="auto" w:fill="auto"/>
        <w:bidi w:val="0"/>
        <w:spacing w:before="0" w:line="240" w:lineRule="auto"/>
        <w:ind w:left="0" w:right="0" w:firstLine="0"/>
        <w:jc w:val="both"/>
      </w:pPr>
      <w:bookmarkStart w:id="1751" w:name="bookmark1751"/>
      <w:r>
        <w:rPr>
          <w:rFonts w:ascii="Times New Roman" w:eastAsia="Times New Roman" w:hAnsi="Times New Roman" w:cs="Times New Roman"/>
          <w:color w:val="000000"/>
          <w:spacing w:val="0"/>
          <w:w w:val="100"/>
          <w:position w:val="0"/>
        </w:rPr>
        <w:t>8</w:t>
      </w:r>
      <w:bookmarkEnd w:id="1751"/>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p>
    <w:p>
      <w:pPr>
        <w:pStyle w:val="Style63"/>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0"/>
        <w:gridCol w:w="2390"/>
        <w:gridCol w:w="23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期末外币余额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折算汇率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期末折算人民币余额</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01"/>
        <w:gridCol w:w="2290"/>
        <w:gridCol w:w="2390"/>
        <w:gridCol w:w="23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106,119.76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692,420.82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3,916.76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31,432.00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2,964,053.56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19,340,153.07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322" w:lineRule="exact"/>
        <w:ind w:left="0" w:right="0" w:firstLine="0"/>
        <w:jc w:val="left"/>
      </w:pPr>
      <w:bookmarkStart w:id="1752" w:name="bookmark1752"/>
      <w:bookmarkStart w:id="1753" w:name="bookmark1753"/>
      <w:bookmarkStart w:id="1754" w:name="bookmark17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52"/>
      <w:bookmarkEnd w:id="1753"/>
      <w:bookmarkEnd w:id="1754"/>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483" w:val="left"/>
        </w:tabs>
        <w:bidi w:val="0"/>
        <w:spacing w:before="0" w:after="380" w:line="322" w:lineRule="exact"/>
        <w:ind w:left="0" w:right="0" w:firstLine="0"/>
        <w:jc w:val="left"/>
      </w:pPr>
      <w:bookmarkStart w:id="1755" w:name="bookmark1755"/>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8</w:t>
      </w:r>
      <w:bookmarkEnd w:id="1757"/>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755"/>
      <w:bookmarkEnd w:id="1756"/>
      <w:bookmarkEnd w:id="1758"/>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4"/>
        <w:keepNext/>
        <w:keepLines/>
        <w:widowControl w:val="0"/>
        <w:shd w:val="clear" w:color="auto" w:fill="auto"/>
        <w:tabs>
          <w:tab w:pos="483" w:val="left"/>
        </w:tabs>
        <w:bidi w:val="0"/>
        <w:spacing w:before="0" w:after="300" w:line="322" w:lineRule="exact"/>
        <w:ind w:left="0" w:right="0" w:firstLine="0"/>
        <w:jc w:val="left"/>
      </w:pPr>
      <w:bookmarkStart w:id="1759" w:name="bookmark1759"/>
      <w:bookmarkStart w:id="1760" w:name="bookmark1760"/>
      <w:bookmarkStart w:id="1761" w:name="bookmark1761"/>
      <w:bookmarkStart w:id="1762" w:name="bookmark1762"/>
      <w:r>
        <w:rPr>
          <w:rFonts w:ascii="Times New Roman" w:eastAsia="Times New Roman" w:hAnsi="Times New Roman" w:cs="Times New Roman"/>
          <w:color w:val="000000"/>
          <w:spacing w:val="0"/>
          <w:w w:val="100"/>
          <w:position w:val="0"/>
        </w:rPr>
        <w:t>8</w:t>
      </w:r>
      <w:bookmarkEnd w:id="1761"/>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759"/>
      <w:bookmarkEnd w:id="1760"/>
      <w:bookmarkEnd w:id="1762"/>
    </w:p>
    <w:p>
      <w:pPr>
        <w:pStyle w:val="Style34"/>
        <w:keepNext/>
        <w:keepLines/>
        <w:widowControl w:val="0"/>
        <w:shd w:val="clear" w:color="auto" w:fill="auto"/>
        <w:bidi w:val="0"/>
        <w:spacing w:before="0" w:after="380" w:line="322" w:lineRule="exact"/>
        <w:ind w:left="0" w:right="0" w:firstLine="0"/>
        <w:jc w:val="left"/>
      </w:pPr>
      <w:bookmarkStart w:id="1759" w:name="bookmark1759"/>
      <w:bookmarkStart w:id="1760" w:name="bookmark1760"/>
      <w:bookmarkStart w:id="1763" w:name="bookmark17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59"/>
      <w:bookmarkEnd w:id="1760"/>
      <w:bookmarkEnd w:id="176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3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列报项目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计入当期损益的金额</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输送及计量设备生产建设项</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目资金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7,960,400.00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239,168.88</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信息物流技术研发与装备制</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造工厂项目建设资金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7,769,342.00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248,395.92</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废旧轮胎资源化循环利用研 发示范中心项目(规模</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8"/>
                <w:szCs w:val="18"/>
              </w:rPr>
              <w:t>万吨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15,765,851.00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315,317.04</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北京市经济和信息化局中央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r>
    </w:tbl>
    <w:p>
      <w:pPr>
        <w:widowControl w:val="0"/>
        <w:spacing w:line="1" w:lineRule="exact"/>
        <w:sectPr>
          <w:headerReference w:type="default" r:id="rId75"/>
          <w:footerReference w:type="default" r:id="rId76"/>
          <w:headerReference w:type="even" r:id="rId77"/>
          <w:footerReference w:type="even" r:id="rId78"/>
          <w:headerReference w:type="first" r:id="rId79"/>
          <w:footerReference w:type="first" r:id="rId80"/>
          <w:footnotePr>
            <w:pos w:val="pageBottom"/>
            <w:numFmt w:val="decimal"/>
            <w:numRestart w:val="continuous"/>
          </w:footnotePr>
          <w:pgSz w:w="11900" w:h="16840"/>
          <w:pgMar w:top="1407" w:right="1032" w:bottom="1456" w:left="1056" w:header="0" w:footer="3" w:gutter="0"/>
          <w:cols w:space="720"/>
          <w:noEndnote/>
          <w:titlePg/>
          <w:rtlGutter w:val="0"/>
          <w:docGrid w:linePitch="360"/>
        </w:sectPr>
      </w:pPr>
    </w:p>
    <w:tbl>
      <w:tblPr>
        <w:tblOverlap w:val="never"/>
        <w:jc w:val="center"/>
        <w:tblLayout w:type="fixed"/>
      </w:tblPr>
      <w:tblGrid>
        <w:gridCol w:w="2395"/>
        <w:gridCol w:w="2390"/>
        <w:gridCol w:w="2395"/>
        <w:gridCol w:w="2395"/>
      </w:tblGrid>
      <w:tr>
        <w:trPr>
          <w:trHeight w:val="370" w:hRule="exact"/>
        </w:trPr>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专项补助</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回迁奖励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营业外收入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增值税即征即退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11,200,480.05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4,275,595.28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土地使用税奖励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989,577.00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274,777.00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稳岗补贴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1,039,864.11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1,028,686.35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宜兴市财政局体育专项资金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年张家口市科技冬奥 技术集成应用和综合示范专 题项目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高新技术补贴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450,000.00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出口补贴款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162,700.00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162,700.00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社保及培训补贴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11,268.00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省级奖励补贴款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个税手续费返还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1,651,176.48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1,649,192.15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失业保险返还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109,361.78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85,046.70</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411,583.11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275,629.00</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764" w:name="bookmark1764"/>
      <w:bookmarkStart w:id="1765" w:name="bookmark1765"/>
      <w:bookmarkStart w:id="1766" w:name="bookmark176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64"/>
      <w:bookmarkEnd w:id="1765"/>
      <w:bookmarkEnd w:id="1766"/>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40" w:line="240" w:lineRule="auto"/>
        <w:ind w:left="0" w:right="0" w:firstLine="0"/>
        <w:jc w:val="left"/>
      </w:pPr>
      <w:bookmarkStart w:id="1767" w:name="bookmark1767"/>
      <w:bookmarkStart w:id="1768" w:name="bookmark1768"/>
      <w:bookmarkStart w:id="1769" w:name="bookmark1769"/>
      <w:bookmarkStart w:id="1770" w:name="bookmark1770"/>
      <w:r>
        <w:rPr>
          <w:rFonts w:ascii="Times New Roman" w:eastAsia="Times New Roman" w:hAnsi="Times New Roman" w:cs="Times New Roman"/>
          <w:color w:val="000000"/>
          <w:spacing w:val="0"/>
          <w:w w:val="100"/>
          <w:position w:val="0"/>
        </w:rPr>
        <w:t>8</w:t>
      </w:r>
      <w:bookmarkEnd w:id="1769"/>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767"/>
      <w:bookmarkEnd w:id="1768"/>
      <w:bookmarkEnd w:id="1770"/>
    </w:p>
    <w:p>
      <w:pPr>
        <w:pStyle w:val="Style25"/>
        <w:keepNext/>
        <w:keepLines/>
        <w:widowControl w:val="0"/>
        <w:shd w:val="clear" w:color="auto" w:fill="auto"/>
        <w:bidi w:val="0"/>
        <w:spacing w:before="0" w:after="340" w:line="240" w:lineRule="auto"/>
        <w:ind w:left="0" w:right="0" w:firstLine="0"/>
        <w:jc w:val="left"/>
      </w:pPr>
      <w:bookmarkStart w:id="1771" w:name="bookmark1771"/>
      <w:bookmarkStart w:id="1772" w:name="bookmark1772"/>
      <w:bookmarkStart w:id="1773" w:name="bookmark1773"/>
      <w:bookmarkStart w:id="1774" w:name="bookmark1774"/>
      <w:r>
        <w:rPr>
          <w:color w:val="000000"/>
          <w:spacing w:val="0"/>
          <w:w w:val="100"/>
          <w:position w:val="0"/>
          <w:sz w:val="24"/>
          <w:szCs w:val="24"/>
        </w:rPr>
        <w:t>八</w:t>
      </w:r>
      <w:bookmarkEnd w:id="1773"/>
      <w:r>
        <w:rPr>
          <w:color w:val="000000"/>
          <w:spacing w:val="0"/>
          <w:w w:val="100"/>
          <w:position w:val="0"/>
          <w:sz w:val="24"/>
          <w:szCs w:val="24"/>
        </w:rPr>
        <w:t>、合并范围的变更</w:t>
      </w:r>
      <w:bookmarkEnd w:id="1771"/>
      <w:bookmarkEnd w:id="1772"/>
      <w:bookmarkEnd w:id="1774"/>
    </w:p>
    <w:p>
      <w:pPr>
        <w:pStyle w:val="Style34"/>
        <w:keepNext/>
        <w:keepLines/>
        <w:widowControl w:val="0"/>
        <w:shd w:val="clear" w:color="auto" w:fill="auto"/>
        <w:bidi w:val="0"/>
        <w:spacing w:before="0" w:after="340" w:line="240" w:lineRule="auto"/>
        <w:ind w:left="0" w:right="0" w:firstLine="0"/>
        <w:jc w:val="left"/>
      </w:pPr>
      <w:bookmarkStart w:id="1775" w:name="bookmark1775"/>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1</w:t>
      </w:r>
      <w:bookmarkEnd w:id="1777"/>
      <w:r>
        <w:rPr>
          <w:color w:val="000000"/>
          <w:spacing w:val="0"/>
          <w:w w:val="100"/>
          <w:position w:val="0"/>
        </w:rPr>
        <w:t>、非同一控制下企业合并</w:t>
      </w:r>
      <w:bookmarkEnd w:id="1775"/>
      <w:bookmarkEnd w:id="1776"/>
      <w:bookmarkEnd w:id="1778"/>
    </w:p>
    <w:p>
      <w:pPr>
        <w:pStyle w:val="Style34"/>
        <w:keepNext/>
        <w:keepLines/>
        <w:widowControl w:val="0"/>
        <w:shd w:val="clear" w:color="auto" w:fill="auto"/>
        <w:bidi w:val="0"/>
        <w:spacing w:before="0" w:after="340" w:line="240" w:lineRule="auto"/>
        <w:ind w:left="0" w:right="0" w:firstLine="0"/>
        <w:jc w:val="left"/>
      </w:pPr>
      <w:bookmarkStart w:id="1775" w:name="bookmark1775"/>
      <w:bookmarkStart w:id="1776" w:name="bookmark1776"/>
      <w:bookmarkStart w:id="1779" w:name="bookmark17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775"/>
      <w:bookmarkEnd w:id="1776"/>
      <w:bookmarkEnd w:id="177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66"/>
      </w:tblGrid>
      <w:tr>
        <w:trPr>
          <w:trHeight w:val="36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购买日至</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购买日至</w:t>
            </w:r>
          </w:p>
        </w:tc>
      </w:tr>
      <w:tr>
        <w:trPr>
          <w:trHeight w:val="312"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被购买方</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股权取得</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股权取得</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股权取得</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股权取得</w:t>
            </w:r>
          </w:p>
        </w:tc>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购买日</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购买日的</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期末被购</w:t>
            </w:r>
          </w:p>
        </w:tc>
        <w:tc>
          <w:tcPr>
            <w:tcBorders>
              <w:left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期末被购</w:t>
            </w:r>
          </w:p>
        </w:tc>
      </w:tr>
      <w:tr>
        <w:trPr>
          <w:trHeight w:val="312"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名称</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时点</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方式</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确定依据</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买方的收</w:t>
            </w:r>
          </w:p>
        </w:tc>
        <w:tc>
          <w:tcPr>
            <w:tcBorders>
              <w:left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买方的净</w:t>
            </w:r>
          </w:p>
        </w:tc>
      </w:tr>
      <w:tr>
        <w:trPr>
          <w:trHeight w:val="365"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入</w:t>
            </w:r>
          </w:p>
        </w:tc>
        <w:tc>
          <w:tcPr>
            <w:tcBorders>
              <w:left w:val="single" w:sz="4"/>
              <w:bottom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利润</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4"/>
        <w:keepNext/>
        <w:keepLines/>
        <w:widowControl w:val="0"/>
        <w:shd w:val="clear" w:color="auto" w:fill="auto"/>
        <w:bidi w:val="0"/>
        <w:spacing w:before="0" w:after="340" w:line="240" w:lineRule="auto"/>
        <w:ind w:left="0" w:right="0" w:firstLine="140"/>
        <w:jc w:val="left"/>
      </w:pPr>
      <w:bookmarkStart w:id="1780" w:name="bookmark1780"/>
      <w:bookmarkStart w:id="1781" w:name="bookmark1781"/>
      <w:bookmarkStart w:id="1782" w:name="bookmark1782"/>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780"/>
      <w:bookmarkEnd w:id="1781"/>
      <w:bookmarkEnd w:id="1782"/>
    </w:p>
    <w:tbl>
      <w:tblPr>
        <w:tblOverlap w:val="never"/>
        <w:jc w:val="center"/>
        <w:tblLayout w:type="fixed"/>
      </w:tblPr>
      <w:tblGrid>
        <w:gridCol w:w="4786"/>
        <w:gridCol w:w="4790"/>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合并成本公允价值的确定方法、或有对价及其变动的说明: 大额商誉形成的主要原因：</w:t>
      </w:r>
    </w:p>
    <w:p>
      <w:pPr>
        <w:pStyle w:val="Style31"/>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其他说明：</w:t>
      </w:r>
    </w:p>
    <w:p>
      <w:pPr>
        <w:pStyle w:val="Style63"/>
        <w:keepNext w:val="0"/>
        <w:keepLines w:val="0"/>
        <w:widowControl w:val="0"/>
        <w:numPr>
          <w:ilvl w:val="0"/>
          <w:numId w:val="193"/>
        </w:numPr>
        <w:shd w:val="clear" w:color="auto" w:fill="auto"/>
        <w:bidi w:val="0"/>
        <w:spacing w:before="0" w:after="360" w:line="240" w:lineRule="auto"/>
        <w:ind w:left="0" w:right="0" w:firstLine="0"/>
        <w:jc w:val="left"/>
      </w:pPr>
      <w:bookmarkStart w:id="1783" w:name="bookmark1783"/>
      <w:bookmarkEnd w:id="1783"/>
      <w:r>
        <w:rPr>
          <w:color w:val="000000"/>
          <w:spacing w:val="0"/>
          <w:w w:val="100"/>
          <w:position w:val="0"/>
        </w:rPr>
        <w:t>被购买方于购买日可辨认资产、负债</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购买日公允价值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购买日账面价值</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63"/>
        <w:keepNext w:val="0"/>
        <w:keepLines w:val="0"/>
        <w:widowControl w:val="0"/>
        <w:numPr>
          <w:ilvl w:val="0"/>
          <w:numId w:val="193"/>
        </w:numPr>
        <w:shd w:val="clear" w:color="auto" w:fill="auto"/>
        <w:tabs>
          <w:tab w:pos="493" w:val="left"/>
        </w:tabs>
        <w:bidi w:val="0"/>
        <w:spacing w:before="0" w:after="360" w:line="240" w:lineRule="auto"/>
        <w:ind w:left="0" w:right="0" w:firstLine="0"/>
        <w:jc w:val="left"/>
      </w:pPr>
      <w:bookmarkStart w:id="1784" w:name="bookmark1784"/>
      <w:bookmarkEnd w:id="1784"/>
      <w:r>
        <w:rPr>
          <w:color w:val="000000"/>
          <w:spacing w:val="0"/>
          <w:w w:val="100"/>
          <w:position w:val="0"/>
        </w:rPr>
        <w:t>购买日之前持有的股权按照公允价值重新计量产生的利得或损失</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口是"否</w:t>
      </w:r>
    </w:p>
    <w:p>
      <w:pPr>
        <w:pStyle w:val="Style63"/>
        <w:keepNext w:val="0"/>
        <w:keepLines w:val="0"/>
        <w:widowControl w:val="0"/>
        <w:numPr>
          <w:ilvl w:val="0"/>
          <w:numId w:val="193"/>
        </w:numPr>
        <w:shd w:val="clear" w:color="auto" w:fill="auto"/>
        <w:tabs>
          <w:tab w:pos="633" w:val="left"/>
        </w:tabs>
        <w:bidi w:val="0"/>
        <w:spacing w:before="0" w:after="360" w:line="240" w:lineRule="auto"/>
        <w:ind w:left="0" w:right="0" w:firstLine="140"/>
        <w:jc w:val="left"/>
      </w:pPr>
      <w:bookmarkStart w:id="1785" w:name="bookmark1785"/>
      <w:bookmarkEnd w:id="1785"/>
      <w:r>
        <w:rPr>
          <w:color w:val="000000"/>
          <w:spacing w:val="0"/>
          <w:w w:val="100"/>
          <w:position w:val="0"/>
        </w:rPr>
        <w:t>购买日或合并当期期末无法合理确定合并对价或被购买方可辨认资产、负债公允价值的相关说明</w:t>
      </w:r>
    </w:p>
    <w:p>
      <w:pPr>
        <w:pStyle w:val="Style63"/>
        <w:keepNext w:val="0"/>
        <w:keepLines w:val="0"/>
        <w:widowControl w:val="0"/>
        <w:numPr>
          <w:ilvl w:val="0"/>
          <w:numId w:val="193"/>
        </w:numPr>
        <w:shd w:val="clear" w:color="auto" w:fill="auto"/>
        <w:tabs>
          <w:tab w:pos="493" w:val="left"/>
        </w:tabs>
        <w:bidi w:val="0"/>
        <w:spacing w:before="0" w:after="360" w:line="240" w:lineRule="auto"/>
        <w:ind w:left="0" w:right="0" w:firstLine="0"/>
        <w:jc w:val="left"/>
      </w:pPr>
      <w:bookmarkStart w:id="1786" w:name="bookmark1786"/>
      <w:bookmarkEnd w:id="1786"/>
      <w:r>
        <w:rPr>
          <w:color w:val="000000"/>
          <w:spacing w:val="0"/>
          <w:w w:val="100"/>
          <w:position w:val="0"/>
        </w:rPr>
        <w:t>其他说明</w:t>
      </w:r>
    </w:p>
    <w:p>
      <w:pPr>
        <w:pStyle w:val="Style63"/>
        <w:keepNext w:val="0"/>
        <w:keepLines w:val="0"/>
        <w:widowControl w:val="0"/>
        <w:shd w:val="clear" w:color="auto" w:fill="auto"/>
        <w:bidi w:val="0"/>
        <w:spacing w:before="0" w:after="360" w:line="240" w:lineRule="auto"/>
        <w:ind w:left="0" w:right="0" w:firstLine="0"/>
        <w:jc w:val="left"/>
      </w:pPr>
      <w:bookmarkStart w:id="1787" w:name="bookmark1787"/>
      <w:r>
        <w:rPr>
          <w:rFonts w:ascii="Times New Roman" w:eastAsia="Times New Roman" w:hAnsi="Times New Roman" w:cs="Times New Roman"/>
          <w:color w:val="000000"/>
          <w:spacing w:val="0"/>
          <w:w w:val="100"/>
          <w:position w:val="0"/>
        </w:rPr>
        <w:t>2</w:t>
      </w:r>
      <w:bookmarkEnd w:id="1787"/>
      <w:r>
        <w:rPr>
          <w:color w:val="000000"/>
          <w:spacing w:val="0"/>
          <w:w w:val="100"/>
          <w:position w:val="0"/>
        </w:rPr>
        <w:t>、同一控制下企业合并</w:t>
      </w:r>
    </w:p>
    <w:p>
      <w:pPr>
        <w:pStyle w:val="Style6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6"/>
        <w:gridCol w:w="1066"/>
      </w:tblGrid>
      <w:tr>
        <w:trPr>
          <w:trHeight w:val="1661"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被合并方 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企业合并 中取得的 权益比例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构成同一 控制下企 业合并的 依据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160" w:right="0" w:firstLine="0"/>
              <w:jc w:val="left"/>
              <w:rPr>
                <w:sz w:val="18"/>
                <w:szCs w:val="18"/>
              </w:rPr>
            </w:pPr>
            <w:r>
              <w:rPr>
                <w:color w:val="000000"/>
                <w:spacing w:val="0"/>
                <w:w w:val="100"/>
                <w:position w:val="0"/>
                <w:sz w:val="18"/>
                <w:szCs w:val="18"/>
              </w:rPr>
              <w:t>合并日的 确定依据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合并当期 期初至合 并日被合 并方的收</w:t>
            </w:r>
          </w:p>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6" w:lineRule="exact"/>
              <w:ind w:left="0" w:right="0" w:firstLine="0"/>
              <w:jc w:val="center"/>
              <w:rPr>
                <w:sz w:val="18"/>
                <w:szCs w:val="18"/>
              </w:rPr>
            </w:pPr>
            <w:r>
              <w:rPr>
                <w:color w:val="000000"/>
                <w:spacing w:val="0"/>
                <w:w w:val="100"/>
                <w:position w:val="0"/>
                <w:sz w:val="18"/>
                <w:szCs w:val="18"/>
              </w:rPr>
              <w:t>合并当期 期初至合 并日被合 并方的净 利润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比较期间 被合并方 的收入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比较期间 被合并方 的净利润</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6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0"/>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788" w:name="bookmark1788"/>
      <w:bookmarkStart w:id="1789" w:name="bookmark1789"/>
      <w:bookmarkStart w:id="1790" w:name="bookmark1790"/>
      <w:bookmarkStart w:id="1791" w:name="bookmark1791"/>
      <w:r>
        <w:rPr>
          <w:color w:val="000000"/>
          <w:spacing w:val="0"/>
          <w:w w:val="100"/>
          <w:position w:val="0"/>
        </w:rPr>
        <w:t>（</w:t>
      </w:r>
      <w:bookmarkEnd w:id="1790"/>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788"/>
      <w:bookmarkEnd w:id="1789"/>
      <w:bookmarkEnd w:id="179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上期期末</w:t>
            </w:r>
          </w:p>
        </w:tc>
      </w:tr>
    </w:tbl>
    <w:p>
      <w:pPr>
        <w:pStyle w:val="Style31"/>
        <w:keepNext w:val="0"/>
        <w:keepLines w:val="0"/>
        <w:widowControl w:val="0"/>
        <w:shd w:val="clear" w:color="auto" w:fill="auto"/>
        <w:bidi w:val="0"/>
        <w:spacing w:before="0" w:after="40"/>
        <w:ind w:left="0" w:right="0" w:firstLine="0"/>
        <w:jc w:val="left"/>
      </w:pPr>
      <w:r>
        <w:rPr>
          <w:color w:val="000000"/>
          <w:spacing w:val="0"/>
          <w:w w:val="100"/>
          <w:position w:val="0"/>
        </w:rPr>
        <w:t>企业合并中承担的被合并方的或有负债：</w:t>
      </w:r>
    </w:p>
    <w:p>
      <w:pPr>
        <w:pStyle w:val="Style31"/>
        <w:keepNext w:val="0"/>
        <w:keepLines w:val="0"/>
        <w:widowControl w:val="0"/>
        <w:shd w:val="clear" w:color="auto" w:fill="auto"/>
        <w:bidi w:val="0"/>
        <w:spacing w:before="0" w:after="340"/>
        <w:ind w:left="0" w:right="0" w:firstLine="0"/>
        <w:jc w:val="left"/>
      </w:pPr>
      <w:r>
        <w:rPr>
          <w:color w:val="000000"/>
          <w:spacing w:val="0"/>
          <w:w w:val="100"/>
          <w:position w:val="0"/>
        </w:rPr>
        <w:t>其他说明：</w:t>
      </w:r>
    </w:p>
    <w:p>
      <w:pPr>
        <w:pStyle w:val="Style34"/>
        <w:keepNext/>
        <w:keepLines/>
        <w:widowControl w:val="0"/>
        <w:shd w:val="clear" w:color="auto" w:fill="auto"/>
        <w:tabs>
          <w:tab w:pos="378" w:val="left"/>
        </w:tabs>
        <w:bidi w:val="0"/>
        <w:spacing w:before="0" w:after="280" w:line="240" w:lineRule="auto"/>
        <w:ind w:left="0" w:right="0" w:firstLine="0"/>
        <w:jc w:val="left"/>
      </w:pPr>
      <w:bookmarkStart w:id="1792" w:name="bookmark1792"/>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rPr>
        <w:t>3</w:t>
      </w:r>
      <w:bookmarkEnd w:id="1794"/>
      <w:r>
        <w:rPr>
          <w:color w:val="000000"/>
          <w:spacing w:val="0"/>
          <w:w w:val="100"/>
          <w:position w:val="0"/>
        </w:rPr>
        <w:t>、</w:t>
        <w:tab/>
        <w:t>反向购买</w:t>
      </w:r>
      <w:bookmarkEnd w:id="1792"/>
      <w:bookmarkEnd w:id="1793"/>
      <w:bookmarkEnd w:id="1795"/>
    </w:p>
    <w:p>
      <w:pPr>
        <w:pStyle w:val="Style31"/>
        <w:keepNext w:val="0"/>
        <w:keepLines w:val="0"/>
        <w:widowControl w:val="0"/>
        <w:shd w:val="clear" w:color="auto" w:fill="auto"/>
        <w:bidi w:val="0"/>
        <w:spacing w:before="0" w:after="340"/>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34"/>
        <w:keepNext/>
        <w:keepLines/>
        <w:widowControl w:val="0"/>
        <w:shd w:val="clear" w:color="auto" w:fill="auto"/>
        <w:tabs>
          <w:tab w:pos="378" w:val="left"/>
        </w:tabs>
        <w:bidi w:val="0"/>
        <w:spacing w:before="0" w:after="280" w:line="240" w:lineRule="auto"/>
        <w:ind w:left="0" w:right="0" w:firstLine="0"/>
        <w:jc w:val="left"/>
      </w:pPr>
      <w:bookmarkStart w:id="1796" w:name="bookmark1796"/>
      <w:bookmarkStart w:id="1797" w:name="bookmark1797"/>
      <w:bookmarkStart w:id="1798" w:name="bookmark1798"/>
      <w:bookmarkStart w:id="1799" w:name="bookmark1799"/>
      <w:r>
        <w:rPr>
          <w:rFonts w:ascii="Times New Roman" w:eastAsia="Times New Roman" w:hAnsi="Times New Roman" w:cs="Times New Roman"/>
          <w:color w:val="000000"/>
          <w:spacing w:val="0"/>
          <w:w w:val="100"/>
          <w:position w:val="0"/>
        </w:rPr>
        <w:t>4</w:t>
      </w:r>
      <w:bookmarkEnd w:id="1798"/>
      <w:r>
        <w:rPr>
          <w:color w:val="000000"/>
          <w:spacing w:val="0"/>
          <w:w w:val="100"/>
          <w:position w:val="0"/>
        </w:rPr>
        <w:t>、</w:t>
        <w:tab/>
        <w:t>处置子公司</w:t>
      </w:r>
      <w:bookmarkEnd w:id="1796"/>
      <w:bookmarkEnd w:id="1797"/>
      <w:bookmarkEnd w:id="1799"/>
    </w:p>
    <w:p>
      <w:pPr>
        <w:pStyle w:val="Style31"/>
        <w:keepNext w:val="0"/>
        <w:keepLines w:val="0"/>
        <w:widowControl w:val="0"/>
        <w:shd w:val="clear" w:color="auto" w:fill="auto"/>
        <w:bidi w:val="0"/>
        <w:spacing w:before="0" w:after="40"/>
        <w:ind w:left="0" w:right="0" w:firstLine="0"/>
        <w:jc w:val="left"/>
      </w:pPr>
      <w:r>
        <w:rPr>
          <w:color w:val="000000"/>
          <w:spacing w:val="0"/>
          <w:w w:val="100"/>
          <w:position w:val="0"/>
        </w:rPr>
        <w:t>是否存在单次处置对子公司投资即丧失控制权的情形</w:t>
      </w:r>
    </w:p>
    <w:p>
      <w:pPr>
        <w:pStyle w:val="Style31"/>
        <w:keepNext w:val="0"/>
        <w:keepLines w:val="0"/>
        <w:widowControl w:val="0"/>
        <w:shd w:val="clear" w:color="auto" w:fill="auto"/>
        <w:bidi w:val="0"/>
        <w:spacing w:before="0" w:after="40"/>
        <w:ind w:left="0" w:right="0" w:firstLine="0"/>
        <w:jc w:val="left"/>
      </w:pPr>
      <w:r>
        <w:rPr>
          <w:color w:val="000000"/>
          <w:spacing w:val="0"/>
          <w:w w:val="100"/>
          <w:position w:val="0"/>
        </w:rPr>
        <w:t>口是"否</w:t>
      </w:r>
    </w:p>
    <w:p>
      <w:pPr>
        <w:pStyle w:val="Style31"/>
        <w:keepNext w:val="0"/>
        <w:keepLines w:val="0"/>
        <w:widowControl w:val="0"/>
        <w:shd w:val="clear" w:color="auto" w:fill="auto"/>
        <w:bidi w:val="0"/>
        <w:spacing w:before="0" w:after="40"/>
        <w:ind w:left="0" w:right="0" w:firstLine="0"/>
        <w:jc w:val="left"/>
      </w:pPr>
      <w:r>
        <w:rPr>
          <w:color w:val="000000"/>
          <w:spacing w:val="0"/>
          <w:w w:val="100"/>
          <w:position w:val="0"/>
        </w:rPr>
        <w:t>是否存在通过多次交易分步处置对子公司投资且在本期丧失控制权的情形</w:t>
      </w:r>
    </w:p>
    <w:p>
      <w:pPr>
        <w:pStyle w:val="Style31"/>
        <w:keepNext w:val="0"/>
        <w:keepLines w:val="0"/>
        <w:widowControl w:val="0"/>
        <w:shd w:val="clear" w:color="auto" w:fill="auto"/>
        <w:bidi w:val="0"/>
        <w:spacing w:before="0" w:after="380"/>
        <w:ind w:left="0" w:right="0" w:firstLine="0"/>
        <w:jc w:val="left"/>
      </w:pPr>
      <w:r>
        <w:rPr>
          <w:color w:val="000000"/>
          <w:spacing w:val="0"/>
          <w:w w:val="100"/>
          <w:position w:val="0"/>
        </w:rPr>
        <w:t>口是"否</w:t>
      </w:r>
    </w:p>
    <w:p>
      <w:pPr>
        <w:pStyle w:val="Style34"/>
        <w:keepNext/>
        <w:keepLines/>
        <w:widowControl w:val="0"/>
        <w:shd w:val="clear" w:color="auto" w:fill="auto"/>
        <w:tabs>
          <w:tab w:pos="378" w:val="left"/>
        </w:tabs>
        <w:bidi w:val="0"/>
        <w:spacing w:before="0" w:after="280" w:line="240" w:lineRule="auto"/>
        <w:ind w:left="0" w:right="0" w:firstLine="0"/>
        <w:jc w:val="left"/>
      </w:pPr>
      <w:bookmarkStart w:id="1800" w:name="bookmark1800"/>
      <w:bookmarkStart w:id="1801" w:name="bookmark1801"/>
      <w:bookmarkStart w:id="1802" w:name="bookmark1802"/>
      <w:bookmarkStart w:id="1803" w:name="bookmark1803"/>
      <w:r>
        <w:rPr>
          <w:rFonts w:ascii="Times New Roman" w:eastAsia="Times New Roman" w:hAnsi="Times New Roman" w:cs="Times New Roman"/>
          <w:color w:val="000000"/>
          <w:spacing w:val="0"/>
          <w:w w:val="100"/>
          <w:position w:val="0"/>
        </w:rPr>
        <w:t>5</w:t>
      </w:r>
      <w:bookmarkEnd w:id="1802"/>
      <w:r>
        <w:rPr>
          <w:color w:val="000000"/>
          <w:spacing w:val="0"/>
          <w:w w:val="100"/>
          <w:position w:val="0"/>
        </w:rPr>
        <w:t>、</w:t>
        <w:tab/>
        <w:t>其他原因的合并范围变动</w:t>
      </w:r>
      <w:bookmarkEnd w:id="1800"/>
      <w:bookmarkEnd w:id="1801"/>
      <w:bookmarkEnd w:id="1803"/>
    </w:p>
    <w:p>
      <w:pPr>
        <w:pStyle w:val="Style31"/>
        <w:keepNext w:val="0"/>
        <w:keepLines w:val="0"/>
        <w:widowControl w:val="0"/>
        <w:shd w:val="clear" w:color="auto" w:fill="auto"/>
        <w:bidi w:val="0"/>
        <w:spacing w:before="0" w:after="140"/>
        <w:ind w:left="0" w:right="0" w:firstLine="0"/>
        <w:jc w:val="left"/>
      </w:pPr>
      <w:r>
        <w:rPr>
          <w:color w:val="000000"/>
          <w:spacing w:val="0"/>
          <w:w w:val="100"/>
          <w:position w:val="0"/>
        </w:rPr>
        <w:t>说明其他原因导致的合并范围变动（如，新设子公司、清算子公司等）及其相关情况：</w:t>
      </w:r>
    </w:p>
    <w:p>
      <w:pPr>
        <w:pStyle w:val="Style37"/>
        <w:keepNext w:val="0"/>
        <w:keepLines w:val="0"/>
        <w:widowControl w:val="0"/>
        <w:shd w:val="clear" w:color="auto" w:fill="auto"/>
        <w:bidi w:val="0"/>
        <w:spacing w:before="0" w:after="640" w:line="307" w:lineRule="exact"/>
        <w:ind w:left="0" w:right="0" w:firstLine="500"/>
        <w:jc w:val="both"/>
      </w:pPr>
      <w:r>
        <w:rPr>
          <w:color w:val="000000"/>
          <w:spacing w:val="0"/>
          <w:w w:val="100"/>
          <w:position w:val="0"/>
          <w:sz w:val="24"/>
          <w:szCs w:val="24"/>
        </w:rPr>
        <w:t>公司本期新投资设立全资子公司江西万向新元科技有限公司、控股子公司天津新元智能 科技有限公司、北京万向新元数字科技研究院有限公司，自成立开始纳入合并范围。</w:t>
      </w:r>
    </w:p>
    <w:p>
      <w:pPr>
        <w:pStyle w:val="Style34"/>
        <w:keepNext/>
        <w:keepLines/>
        <w:widowControl w:val="0"/>
        <w:shd w:val="clear" w:color="auto" w:fill="auto"/>
        <w:tabs>
          <w:tab w:pos="378" w:val="left"/>
        </w:tabs>
        <w:bidi w:val="0"/>
        <w:spacing w:before="0" w:after="280" w:line="240" w:lineRule="auto"/>
        <w:ind w:left="0" w:right="0" w:firstLine="0"/>
        <w:jc w:val="left"/>
      </w:pPr>
      <w:bookmarkStart w:id="1804" w:name="bookmark1804"/>
      <w:bookmarkStart w:id="1805" w:name="bookmark1805"/>
      <w:bookmarkStart w:id="1806" w:name="bookmark1806"/>
      <w:bookmarkStart w:id="1807" w:name="bookmark1807"/>
      <w:r>
        <w:rPr>
          <w:rFonts w:ascii="Times New Roman" w:eastAsia="Times New Roman" w:hAnsi="Times New Roman" w:cs="Times New Roman"/>
          <w:color w:val="000000"/>
          <w:spacing w:val="0"/>
          <w:w w:val="100"/>
          <w:position w:val="0"/>
        </w:rPr>
        <w:t>6</w:t>
      </w:r>
      <w:bookmarkEnd w:id="1806"/>
      <w:r>
        <w:rPr>
          <w:color w:val="000000"/>
          <w:spacing w:val="0"/>
          <w:w w:val="100"/>
          <w:position w:val="0"/>
        </w:rPr>
        <w:t>、</w:t>
        <w:tab/>
        <w:t>其他</w:t>
      </w:r>
      <w:bookmarkEnd w:id="1804"/>
      <w:bookmarkEnd w:id="1805"/>
      <w:bookmarkEnd w:id="1807"/>
    </w:p>
    <w:p>
      <w:pPr>
        <w:pStyle w:val="Style25"/>
        <w:keepNext/>
        <w:keepLines/>
        <w:widowControl w:val="0"/>
        <w:shd w:val="clear" w:color="auto" w:fill="auto"/>
        <w:bidi w:val="0"/>
        <w:spacing w:before="0" w:after="340" w:line="307" w:lineRule="exact"/>
        <w:ind w:left="0" w:right="0" w:firstLine="0"/>
        <w:jc w:val="left"/>
      </w:pPr>
      <w:bookmarkStart w:id="1808" w:name="bookmark1808"/>
      <w:bookmarkStart w:id="1809" w:name="bookmark1809"/>
      <w:bookmarkStart w:id="1810" w:name="bookmark1810"/>
      <w:bookmarkStart w:id="1811" w:name="bookmark1811"/>
      <w:r>
        <w:rPr>
          <w:color w:val="000000"/>
          <w:spacing w:val="0"/>
          <w:w w:val="100"/>
          <w:position w:val="0"/>
          <w:sz w:val="24"/>
          <w:szCs w:val="24"/>
        </w:rPr>
        <w:t>九</w:t>
      </w:r>
      <w:bookmarkEnd w:id="1810"/>
      <w:r>
        <w:rPr>
          <w:color w:val="000000"/>
          <w:spacing w:val="0"/>
          <w:w w:val="100"/>
          <w:position w:val="0"/>
          <w:sz w:val="24"/>
          <w:szCs w:val="24"/>
        </w:rPr>
        <w:t>、在其他主体中的权益</w:t>
      </w:r>
      <w:bookmarkEnd w:id="1808"/>
      <w:bookmarkEnd w:id="1809"/>
      <w:bookmarkEnd w:id="1811"/>
    </w:p>
    <w:p>
      <w:pPr>
        <w:pStyle w:val="Style34"/>
        <w:keepNext/>
        <w:keepLines/>
        <w:widowControl w:val="0"/>
        <w:shd w:val="clear" w:color="auto" w:fill="auto"/>
        <w:bidi w:val="0"/>
        <w:spacing w:before="0" w:after="340" w:line="240" w:lineRule="auto"/>
        <w:ind w:left="0" w:right="0" w:firstLine="0"/>
        <w:jc w:val="left"/>
      </w:pPr>
      <w:bookmarkStart w:id="1812" w:name="bookmark1812"/>
      <w:bookmarkStart w:id="1813" w:name="bookmark1813"/>
      <w:bookmarkStart w:id="1814" w:name="bookmark1814"/>
      <w:bookmarkStart w:id="1815" w:name="bookmark1815"/>
      <w:r>
        <w:rPr>
          <w:rFonts w:ascii="Times New Roman" w:eastAsia="Times New Roman" w:hAnsi="Times New Roman" w:cs="Times New Roman"/>
          <w:color w:val="000000"/>
          <w:spacing w:val="0"/>
          <w:w w:val="100"/>
          <w:position w:val="0"/>
        </w:rPr>
        <w:t>1</w:t>
      </w:r>
      <w:bookmarkEnd w:id="1814"/>
      <w:r>
        <w:rPr>
          <w:color w:val="000000"/>
          <w:spacing w:val="0"/>
          <w:w w:val="100"/>
          <w:position w:val="0"/>
        </w:rPr>
        <w:t>、在子公司中的权益</w:t>
      </w:r>
      <w:bookmarkEnd w:id="1812"/>
      <w:bookmarkEnd w:id="1813"/>
      <w:bookmarkEnd w:id="1815"/>
    </w:p>
    <w:p>
      <w:pPr>
        <w:pStyle w:val="Style34"/>
        <w:keepNext/>
        <w:keepLines/>
        <w:widowControl w:val="0"/>
        <w:shd w:val="clear" w:color="auto" w:fill="auto"/>
        <w:bidi w:val="0"/>
        <w:spacing w:before="0" w:after="340" w:line="240" w:lineRule="auto"/>
        <w:ind w:left="0" w:right="0" w:firstLine="0"/>
        <w:jc w:val="left"/>
      </w:pPr>
      <w:bookmarkStart w:id="1812" w:name="bookmark1812"/>
      <w:bookmarkStart w:id="1813" w:name="bookmark1813"/>
      <w:bookmarkStart w:id="1816" w:name="bookmark18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12"/>
      <w:bookmarkEnd w:id="1813"/>
      <w:bookmarkEnd w:id="1816"/>
    </w:p>
    <w:tbl>
      <w:tblPr>
        <w:tblOverlap w:val="never"/>
        <w:jc w:val="center"/>
        <w:tblLayout w:type="fixed"/>
      </w:tblPr>
      <w:tblGrid>
        <w:gridCol w:w="1378"/>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子公司名称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直接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间接</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北京万向新元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北京市海淀区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四方同兴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北京市昌平区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同一控制下企 业合并</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芜湖万向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芜湖市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芜湖市鸠江区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3"/>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天津万向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天津市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天津市宝坻区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天中方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北京市昌平区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非同一控制下</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上海学赫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上海市嘉定区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非同一控制下</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万向新元绿柱 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天津市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天津市宝坻区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万向新元（宁 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青铜峡市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青铜峡市工业</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园区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中能电安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北京市海淀区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江西万向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抚州市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抚州市临川区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天津新元智能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天津市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天津市宝坻区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数字研究院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北京市海淀区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清投智能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北京市海淀区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非同一控制下</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江苏清投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宜兴市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宜兴市经济技</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术开发区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非同一控制下</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泰科力合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北京市海淀区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非同一控制下</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河北宜盾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廊坊市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廊坊市固安县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非同一控制下</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清投智能张家</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张家口市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张家口市万全 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中能智矿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北京市海淀区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邦威思创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北京市海淀区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非同一控制下</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成都邦威思创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成都市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成都市高新区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软件及信息技</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非同一控制下</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广州邦威思创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广州市天河区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批发零售业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非同一控制下</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北京万亚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北京市海淀区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非同一控制下</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w:t>
            </w:r>
          </w:p>
        </w:tc>
      </w:tr>
    </w:tbl>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在子公司的持股比例不同于表决权比例的说明：</w:t>
      </w:r>
    </w:p>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确定公司是代理人还是委托人的依据：</w:t>
      </w:r>
    </w:p>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both"/>
      </w:pPr>
      <w:bookmarkStart w:id="1817" w:name="bookmark1817"/>
      <w:bookmarkStart w:id="1818" w:name="bookmark1818"/>
      <w:bookmarkStart w:id="1819" w:name="bookmark18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17"/>
      <w:bookmarkEnd w:id="1818"/>
      <w:bookmarkEnd w:id="181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15"/>
      </w:tblGrid>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少数股东持股比例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本期归属于少数股东 的损益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本期向少数股东宣告 分派的股利</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期末少数股东权益余</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额</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numPr>
          <w:ilvl w:val="0"/>
          <w:numId w:val="195"/>
        </w:numPr>
        <w:shd w:val="clear" w:color="auto" w:fill="auto"/>
        <w:bidi w:val="0"/>
        <w:spacing w:before="0" w:after="360" w:line="240" w:lineRule="auto"/>
        <w:ind w:left="0" w:right="0" w:firstLine="0"/>
        <w:jc w:val="left"/>
      </w:pPr>
      <w:bookmarkStart w:id="1820" w:name="bookmark1820"/>
      <w:bookmarkStart w:id="1821" w:name="bookmark1821"/>
      <w:bookmarkStart w:id="1822" w:name="bookmark1822"/>
      <w:bookmarkStart w:id="1823" w:name="bookmark1823"/>
      <w:bookmarkEnd w:id="1822"/>
      <w:r>
        <w:rPr>
          <w:color w:val="000000"/>
          <w:spacing w:val="0"/>
          <w:w w:val="100"/>
          <w:position w:val="0"/>
        </w:rPr>
        <w:t>重要非全资子公司的主要财务信息</w:t>
      </w:r>
      <w:bookmarkEnd w:id="1820"/>
      <w:bookmarkEnd w:id="1821"/>
      <w:bookmarkEnd w:id="182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1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center"/>
              <w:rPr>
                <w:sz w:val="18"/>
                <w:szCs w:val="18"/>
              </w:rPr>
            </w:pPr>
            <w:r>
              <w:rPr>
                <w:color w:val="000000"/>
                <w:spacing w:val="0"/>
                <w:w w:val="100"/>
                <w:position w:val="0"/>
                <w:sz w:val="18"/>
                <w:szCs w:val="18"/>
              </w:rPr>
              <w:t>子公 司名 称</w:t>
            </w:r>
          </w:p>
        </w:tc>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103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流动</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非流 动资 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180" w:right="0" w:firstLine="0"/>
              <w:jc w:val="left"/>
              <w:rPr>
                <w:sz w:val="18"/>
                <w:szCs w:val="18"/>
              </w:rPr>
            </w:pPr>
            <w:r>
              <w:rPr>
                <w:color w:val="000000"/>
                <w:spacing w:val="0"/>
                <w:w w:val="100"/>
                <w:position w:val="0"/>
                <w:sz w:val="18"/>
                <w:szCs w:val="18"/>
              </w:rPr>
              <w:t>资产 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流动 负债</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非流 动负 债</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负债 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流动</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非流 动资 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180" w:right="0" w:firstLine="0"/>
              <w:jc w:val="left"/>
              <w:rPr>
                <w:sz w:val="18"/>
                <w:szCs w:val="18"/>
              </w:rPr>
            </w:pPr>
            <w:r>
              <w:rPr>
                <w:color w:val="000000"/>
                <w:spacing w:val="0"/>
                <w:w w:val="100"/>
                <w:position w:val="0"/>
                <w:sz w:val="18"/>
                <w:szCs w:val="18"/>
              </w:rPr>
              <w:t>资产 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流动</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负债</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非流 动负 债</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负债 合计</w:t>
            </w:r>
          </w:p>
        </w:tc>
      </w:tr>
    </w:tbl>
    <w:p>
      <w:pPr>
        <w:widowControl w:val="0"/>
        <w:spacing w:after="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子公司名 称</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净利润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综合收益 总额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160" w:right="0" w:firstLine="0"/>
              <w:jc w:val="left"/>
              <w:rPr>
                <w:sz w:val="18"/>
                <w:szCs w:val="18"/>
              </w:rPr>
            </w:pPr>
            <w:r>
              <w:rPr>
                <w:color w:val="000000"/>
                <w:spacing w:val="0"/>
                <w:w w:val="100"/>
                <w:position w:val="0"/>
                <w:sz w:val="18"/>
                <w:szCs w:val="18"/>
              </w:rPr>
              <w:t>经营活动 现金流量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净利润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综合收益 总额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经营活动 现金流量</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numPr>
          <w:ilvl w:val="0"/>
          <w:numId w:val="195"/>
        </w:numPr>
        <w:shd w:val="clear" w:color="auto" w:fill="auto"/>
        <w:tabs>
          <w:tab w:pos="493" w:val="left"/>
        </w:tabs>
        <w:bidi w:val="0"/>
        <w:spacing w:before="0" w:after="360" w:line="240" w:lineRule="auto"/>
        <w:ind w:left="0" w:right="0" w:firstLine="0"/>
        <w:jc w:val="left"/>
      </w:pPr>
      <w:bookmarkStart w:id="1824" w:name="bookmark1824"/>
      <w:bookmarkStart w:id="1825" w:name="bookmark1825"/>
      <w:bookmarkStart w:id="1826" w:name="bookmark1826"/>
      <w:bookmarkStart w:id="1827" w:name="bookmark1827"/>
      <w:bookmarkEnd w:id="1826"/>
      <w:r>
        <w:rPr>
          <w:color w:val="000000"/>
          <w:spacing w:val="0"/>
          <w:w w:val="100"/>
          <w:position w:val="0"/>
        </w:rPr>
        <w:t>使用企业集团资产和清偿企业集团债务的重大限制</w:t>
      </w:r>
      <w:bookmarkEnd w:id="1824"/>
      <w:bookmarkEnd w:id="1825"/>
      <w:bookmarkEnd w:id="1827"/>
    </w:p>
    <w:p>
      <w:pPr>
        <w:pStyle w:val="Style34"/>
        <w:keepNext/>
        <w:keepLines/>
        <w:widowControl w:val="0"/>
        <w:numPr>
          <w:ilvl w:val="0"/>
          <w:numId w:val="195"/>
        </w:numPr>
        <w:shd w:val="clear" w:color="auto" w:fill="auto"/>
        <w:tabs>
          <w:tab w:pos="493" w:val="left"/>
        </w:tabs>
        <w:bidi w:val="0"/>
        <w:spacing w:before="0" w:after="360" w:line="240" w:lineRule="auto"/>
        <w:ind w:left="0" w:right="0" w:firstLine="0"/>
        <w:jc w:val="left"/>
      </w:pPr>
      <w:bookmarkStart w:id="1824" w:name="bookmark1824"/>
      <w:bookmarkStart w:id="1825" w:name="bookmark1825"/>
      <w:bookmarkStart w:id="1828" w:name="bookmark1828"/>
      <w:bookmarkStart w:id="1829" w:name="bookmark1829"/>
      <w:bookmarkEnd w:id="1828"/>
      <w:r>
        <w:rPr>
          <w:color w:val="000000"/>
          <w:spacing w:val="0"/>
          <w:w w:val="100"/>
          <w:position w:val="0"/>
        </w:rPr>
        <w:t>向纳入合并财务报表范围的结构化主体提供的财务支持或其他支持</w:t>
      </w:r>
      <w:bookmarkEnd w:id="1824"/>
      <w:bookmarkEnd w:id="1825"/>
      <w:bookmarkEnd w:id="1829"/>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830" w:name="bookmark1830"/>
      <w:bookmarkStart w:id="1831" w:name="bookmark1831"/>
      <w:bookmarkStart w:id="1832" w:name="bookmark1832"/>
      <w:bookmarkStart w:id="1833" w:name="bookmark1833"/>
      <w:r>
        <w:rPr>
          <w:rFonts w:ascii="Times New Roman" w:eastAsia="Times New Roman" w:hAnsi="Times New Roman" w:cs="Times New Roman"/>
          <w:color w:val="000000"/>
          <w:spacing w:val="0"/>
          <w:w w:val="100"/>
          <w:position w:val="0"/>
        </w:rPr>
        <w:t>2</w:t>
      </w:r>
      <w:bookmarkEnd w:id="1832"/>
      <w:r>
        <w:rPr>
          <w:color w:val="000000"/>
          <w:spacing w:val="0"/>
          <w:w w:val="100"/>
          <w:position w:val="0"/>
        </w:rPr>
        <w:t>、在子公司的所有者权益份额发生变化且仍控制子公司的交易</w:t>
      </w:r>
      <w:bookmarkEnd w:id="1830"/>
      <w:bookmarkEnd w:id="1831"/>
      <w:bookmarkEnd w:id="1833"/>
    </w:p>
    <w:p>
      <w:pPr>
        <w:pStyle w:val="Style34"/>
        <w:keepNext/>
        <w:keepLines/>
        <w:widowControl w:val="0"/>
        <w:numPr>
          <w:ilvl w:val="0"/>
          <w:numId w:val="197"/>
        </w:numPr>
        <w:shd w:val="clear" w:color="auto" w:fill="auto"/>
        <w:tabs>
          <w:tab w:pos="493" w:val="left"/>
        </w:tabs>
        <w:bidi w:val="0"/>
        <w:spacing w:before="0" w:after="360" w:line="240" w:lineRule="auto"/>
        <w:ind w:left="0" w:right="0" w:firstLine="0"/>
        <w:jc w:val="left"/>
      </w:pPr>
      <w:bookmarkStart w:id="1830" w:name="bookmark1830"/>
      <w:bookmarkStart w:id="1831" w:name="bookmark1831"/>
      <w:bookmarkStart w:id="1834" w:name="bookmark1834"/>
      <w:bookmarkStart w:id="1835" w:name="bookmark1835"/>
      <w:bookmarkEnd w:id="1834"/>
      <w:r>
        <w:rPr>
          <w:color w:val="000000"/>
          <w:spacing w:val="0"/>
          <w:w w:val="100"/>
          <w:position w:val="0"/>
        </w:rPr>
        <w:t>在子公司所有者权益份额发生变化的情况说明</w:t>
      </w:r>
      <w:bookmarkEnd w:id="1830"/>
      <w:bookmarkEnd w:id="1831"/>
      <w:bookmarkEnd w:id="1835"/>
    </w:p>
    <w:p>
      <w:pPr>
        <w:pStyle w:val="Style34"/>
        <w:keepNext/>
        <w:keepLines/>
        <w:widowControl w:val="0"/>
        <w:numPr>
          <w:ilvl w:val="0"/>
          <w:numId w:val="197"/>
        </w:numPr>
        <w:shd w:val="clear" w:color="auto" w:fill="auto"/>
        <w:tabs>
          <w:tab w:pos="493" w:val="left"/>
        </w:tabs>
        <w:bidi w:val="0"/>
        <w:spacing w:before="0" w:after="360" w:line="240" w:lineRule="auto"/>
        <w:ind w:left="0" w:right="0" w:firstLine="0"/>
        <w:jc w:val="left"/>
      </w:pPr>
      <w:bookmarkStart w:id="1830" w:name="bookmark1830"/>
      <w:bookmarkStart w:id="1831" w:name="bookmark1831"/>
      <w:bookmarkStart w:id="1836" w:name="bookmark1836"/>
      <w:bookmarkStart w:id="1837" w:name="bookmark1837"/>
      <w:bookmarkEnd w:id="1836"/>
      <w:r>
        <w:rPr>
          <w:color w:val="000000"/>
          <w:spacing w:val="0"/>
          <w:w w:val="100"/>
          <w:position w:val="0"/>
        </w:rPr>
        <w:t>交易对于少数股东权益及归属于母公司所有者权益的影响</w:t>
      </w:r>
      <w:bookmarkEnd w:id="1830"/>
      <w:bookmarkEnd w:id="1831"/>
      <w:bookmarkEnd w:id="1837"/>
    </w:p>
    <w:p>
      <w:pPr>
        <w:pStyle w:val="Style31"/>
        <w:keepNext w:val="0"/>
        <w:keepLines w:val="0"/>
        <w:widowControl w:val="0"/>
        <w:shd w:val="clear" w:color="auto" w:fill="auto"/>
        <w:bidi w:val="0"/>
        <w:spacing w:before="0" w:after="600" w:line="240" w:lineRule="auto"/>
        <w:ind w:left="0" w:right="0" w:firstLine="0"/>
        <w:jc w:val="right"/>
      </w:pPr>
      <w:r>
        <w:rPr>
          <w:color w:val="000000"/>
          <w:spacing w:val="0"/>
          <w:w w:val="100"/>
          <w:position w:val="0"/>
        </w:rPr>
        <w:t>单位：元</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r>
        <w:br w:type="page"/>
      </w:r>
    </w:p>
    <w:p>
      <w:pPr>
        <w:pStyle w:val="Style34"/>
        <w:keepNext/>
        <w:keepLines/>
        <w:widowControl w:val="0"/>
        <w:shd w:val="clear" w:color="auto" w:fill="auto"/>
        <w:bidi w:val="0"/>
        <w:spacing w:before="0" w:after="360" w:line="240" w:lineRule="auto"/>
        <w:ind w:left="0" w:right="0" w:firstLine="0"/>
        <w:jc w:val="left"/>
      </w:pPr>
      <w:bookmarkStart w:id="1838" w:name="bookmark1838"/>
      <w:bookmarkStart w:id="1839" w:name="bookmark1839"/>
      <w:bookmarkStart w:id="1840" w:name="bookmark1840"/>
      <w:bookmarkStart w:id="1841" w:name="bookmark1841"/>
      <w:r>
        <w:rPr>
          <w:rFonts w:ascii="Times New Roman" w:eastAsia="Times New Roman" w:hAnsi="Times New Roman" w:cs="Times New Roman"/>
          <w:color w:val="000000"/>
          <w:spacing w:val="0"/>
          <w:w w:val="100"/>
          <w:position w:val="0"/>
        </w:rPr>
        <w:t>3</w:t>
      </w:r>
      <w:bookmarkEnd w:id="1840"/>
      <w:r>
        <w:rPr>
          <w:color w:val="000000"/>
          <w:spacing w:val="0"/>
          <w:w w:val="100"/>
          <w:position w:val="0"/>
        </w:rPr>
        <w:t>、在合营安排或联营企业中的权益</w:t>
      </w:r>
      <w:bookmarkEnd w:id="1838"/>
      <w:bookmarkEnd w:id="1839"/>
      <w:bookmarkEnd w:id="1841"/>
    </w:p>
    <w:p>
      <w:pPr>
        <w:pStyle w:val="Style34"/>
        <w:keepNext/>
        <w:keepLines/>
        <w:widowControl w:val="0"/>
        <w:shd w:val="clear" w:color="auto" w:fill="auto"/>
        <w:bidi w:val="0"/>
        <w:spacing w:before="0" w:after="360" w:line="240" w:lineRule="auto"/>
        <w:ind w:left="0" w:right="0" w:firstLine="0"/>
        <w:jc w:val="left"/>
      </w:pPr>
      <w:bookmarkStart w:id="1838" w:name="bookmark1838"/>
      <w:bookmarkStart w:id="1839" w:name="bookmark1839"/>
      <w:bookmarkStart w:id="1842" w:name="bookmark1842"/>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38"/>
      <w:bookmarkEnd w:id="1839"/>
      <w:bookmarkEnd w:id="1842"/>
    </w:p>
    <w:tbl>
      <w:tblPr>
        <w:tblOverlap w:val="never"/>
        <w:jc w:val="center"/>
        <w:tblLayout w:type="fixed"/>
      </w:tblPr>
      <w:tblGrid>
        <w:gridCol w:w="1378"/>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合营企业或联 营企业名称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对合营企业或 联营企业投资 的会计处理方 法</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直接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间接</w:t>
            </w: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安徽省克林泰 迩再生资源有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安庆市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安庆市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bl>
    <w:p>
      <w:pPr>
        <w:widowControl w:val="0"/>
        <w:spacing w:after="7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在合营企业或联营企业的持股比例不同于表决权比例的说明：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34"/>
        <w:keepNext/>
        <w:keepLines/>
        <w:widowControl w:val="0"/>
        <w:shd w:val="clear" w:color="auto" w:fill="auto"/>
        <w:bidi w:val="0"/>
        <w:spacing w:before="0" w:after="360" w:line="240" w:lineRule="auto"/>
        <w:ind w:left="0" w:right="0" w:firstLine="0"/>
        <w:jc w:val="left"/>
      </w:pPr>
      <w:bookmarkStart w:id="1843" w:name="bookmark1843"/>
      <w:bookmarkStart w:id="1844" w:name="bookmark1844"/>
      <w:bookmarkStart w:id="1845" w:name="bookmark1845"/>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843"/>
      <w:bookmarkEnd w:id="1844"/>
      <w:bookmarkEnd w:id="184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上期发生额</w:t>
            </w:r>
          </w:p>
        </w:tc>
      </w:tr>
      <w:tr>
        <w:trPr>
          <w:trHeight w:val="40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numPr>
          <w:ilvl w:val="0"/>
          <w:numId w:val="197"/>
        </w:numPr>
        <w:shd w:val="clear" w:color="auto" w:fill="auto"/>
        <w:bidi w:val="0"/>
        <w:spacing w:before="0" w:after="360" w:line="240" w:lineRule="auto"/>
        <w:ind w:left="0" w:right="0" w:firstLine="0"/>
        <w:jc w:val="left"/>
      </w:pPr>
      <w:bookmarkStart w:id="1846" w:name="bookmark1846"/>
      <w:bookmarkStart w:id="1847" w:name="bookmark1847"/>
      <w:bookmarkStart w:id="1848" w:name="bookmark1848"/>
      <w:bookmarkStart w:id="1849" w:name="bookmark1849"/>
      <w:bookmarkEnd w:id="1848"/>
      <w:r>
        <w:rPr>
          <w:color w:val="000000"/>
          <w:spacing w:val="0"/>
          <w:w w:val="100"/>
          <w:position w:val="0"/>
        </w:rPr>
        <w:t>重要联营企业的主要财务信息</w:t>
      </w:r>
      <w:bookmarkEnd w:id="1846"/>
      <w:bookmarkEnd w:id="1847"/>
      <w:bookmarkEnd w:id="184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8,927,129.82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10,419,897.09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127,567,744.43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17,534,847.72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136,494,874.25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27,954,744.81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87,703,257.39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644,118.40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87,703,257.39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644,118.40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2,123,893.84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47,169.80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212,490.45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-189,373.59</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numPr>
          <w:ilvl w:val="0"/>
          <w:numId w:val="197"/>
        </w:numPr>
        <w:shd w:val="clear" w:color="auto" w:fill="auto"/>
        <w:bidi w:val="0"/>
        <w:spacing w:before="0" w:after="360" w:line="240" w:lineRule="auto"/>
        <w:ind w:left="0" w:right="0" w:firstLine="0"/>
        <w:jc w:val="left"/>
      </w:pPr>
      <w:bookmarkStart w:id="1850" w:name="bookmark1850"/>
      <w:bookmarkStart w:id="1851" w:name="bookmark1851"/>
      <w:bookmarkStart w:id="1852" w:name="bookmark1852"/>
      <w:bookmarkStart w:id="1853" w:name="bookmark1853"/>
      <w:bookmarkEnd w:id="1852"/>
      <w:r>
        <w:rPr>
          <w:color w:val="000000"/>
          <w:spacing w:val="0"/>
          <w:w w:val="100"/>
          <w:position w:val="0"/>
        </w:rPr>
        <w:t>不重要的合营企业和联营企业的汇总财务信息</w:t>
      </w:r>
      <w:bookmarkEnd w:id="1850"/>
      <w:bookmarkEnd w:id="1851"/>
      <w:bookmarkEnd w:id="185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87"/>
      </w:tblGrid>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上期发生额</w:t>
            </w:r>
          </w:p>
        </w:tc>
      </w:tr>
    </w:tbl>
    <w:p>
      <w:pPr>
        <w:widowControl w:val="0"/>
        <w:spacing w:line="1" w:lineRule="exact"/>
      </w:pPr>
    </w:p>
    <w:tbl>
      <w:tblPr>
        <w:tblOverlap w:val="never"/>
        <w:jc w:val="center"/>
        <w:tblLayout w:type="fixed"/>
      </w:tblPr>
      <w:tblGrid>
        <w:gridCol w:w="3326"/>
        <w:gridCol w:w="3062"/>
        <w:gridCol w:w="318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合营企业：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投资账面价值合计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5,235,745.63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7,970,942.60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下列各项按持股比例计算的合计数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2,089,028.76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-5,413,474.39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联营企业：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下列各项按持股比例计算的合计数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4"/>
        <w:keepNext/>
        <w:keepLines/>
        <w:widowControl w:val="0"/>
        <w:numPr>
          <w:ilvl w:val="0"/>
          <w:numId w:val="197"/>
        </w:numPr>
        <w:shd w:val="clear" w:color="auto" w:fill="auto"/>
        <w:tabs>
          <w:tab w:pos="493" w:val="left"/>
        </w:tabs>
        <w:bidi w:val="0"/>
        <w:spacing w:before="0" w:after="340" w:line="240" w:lineRule="auto"/>
        <w:ind w:left="0" w:right="0" w:firstLine="0"/>
        <w:jc w:val="left"/>
      </w:pPr>
      <w:bookmarkStart w:id="1854" w:name="bookmark1854"/>
      <w:bookmarkStart w:id="1855" w:name="bookmark1855"/>
      <w:bookmarkStart w:id="1856" w:name="bookmark1856"/>
      <w:bookmarkStart w:id="1857" w:name="bookmark1857"/>
      <w:bookmarkEnd w:id="1856"/>
      <w:r>
        <w:rPr>
          <w:color w:val="000000"/>
          <w:spacing w:val="0"/>
          <w:w w:val="100"/>
          <w:position w:val="0"/>
        </w:rPr>
        <w:t>合营企业或联营企业向本公司转移资金的能力存在重大限制的说明</w:t>
      </w:r>
      <w:bookmarkEnd w:id="1854"/>
      <w:bookmarkEnd w:id="1855"/>
      <w:bookmarkEnd w:id="1857"/>
    </w:p>
    <w:p>
      <w:pPr>
        <w:pStyle w:val="Style34"/>
        <w:keepNext/>
        <w:keepLines/>
        <w:widowControl w:val="0"/>
        <w:numPr>
          <w:ilvl w:val="0"/>
          <w:numId w:val="197"/>
        </w:numPr>
        <w:shd w:val="clear" w:color="auto" w:fill="auto"/>
        <w:tabs>
          <w:tab w:pos="493" w:val="left"/>
        </w:tabs>
        <w:bidi w:val="0"/>
        <w:spacing w:before="0" w:after="340" w:line="240" w:lineRule="auto"/>
        <w:ind w:left="0" w:right="0" w:firstLine="0"/>
        <w:jc w:val="left"/>
      </w:pPr>
      <w:bookmarkStart w:id="1854" w:name="bookmark1854"/>
      <w:bookmarkStart w:id="1855" w:name="bookmark1855"/>
      <w:bookmarkStart w:id="1858" w:name="bookmark1858"/>
      <w:bookmarkStart w:id="1859" w:name="bookmark1859"/>
      <w:bookmarkEnd w:id="1858"/>
      <w:r>
        <w:rPr>
          <w:color w:val="000000"/>
          <w:spacing w:val="0"/>
          <w:w w:val="100"/>
          <w:position w:val="0"/>
        </w:rPr>
        <w:t>合营企业或联营企业发生的超额亏损</w:t>
      </w:r>
      <w:bookmarkEnd w:id="1854"/>
      <w:bookmarkEnd w:id="1855"/>
      <w:bookmarkEnd w:id="185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0"/>
        <w:gridCol w:w="2400"/>
      </w:tblGrid>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合营企业或联营企业名称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累积未确认前期累计的损失</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本期未确认的损失(或本期 分享的净利润)</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本期末累积未确认的损失</w:t>
            </w:r>
          </w:p>
        </w:tc>
      </w:tr>
    </w:tbl>
    <w:p>
      <w:pPr>
        <w:widowControl w:val="0"/>
        <w:spacing w:after="79" w:line="1" w:lineRule="exact"/>
      </w:pP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4"/>
        <w:keepNext/>
        <w:keepLines/>
        <w:widowControl w:val="0"/>
        <w:numPr>
          <w:ilvl w:val="0"/>
          <w:numId w:val="197"/>
        </w:numPr>
        <w:shd w:val="clear" w:color="auto" w:fill="auto"/>
        <w:tabs>
          <w:tab w:pos="493" w:val="left"/>
        </w:tabs>
        <w:bidi w:val="0"/>
        <w:spacing w:before="0" w:after="340" w:line="240" w:lineRule="auto"/>
        <w:ind w:left="0" w:right="0" w:firstLine="0"/>
        <w:jc w:val="left"/>
      </w:pPr>
      <w:bookmarkStart w:id="1860" w:name="bookmark1860"/>
      <w:bookmarkStart w:id="1861" w:name="bookmark1861"/>
      <w:bookmarkStart w:id="1862" w:name="bookmark1862"/>
      <w:bookmarkStart w:id="1863" w:name="bookmark1863"/>
      <w:bookmarkEnd w:id="1862"/>
      <w:r>
        <w:rPr>
          <w:color w:val="000000"/>
          <w:spacing w:val="0"/>
          <w:w w:val="100"/>
          <w:position w:val="0"/>
        </w:rPr>
        <w:t>与合营企业投资相关的未确认承诺</w:t>
      </w:r>
      <w:bookmarkEnd w:id="1860"/>
      <w:bookmarkEnd w:id="1861"/>
      <w:bookmarkEnd w:id="1863"/>
    </w:p>
    <w:p>
      <w:pPr>
        <w:pStyle w:val="Style34"/>
        <w:keepNext/>
        <w:keepLines/>
        <w:widowControl w:val="0"/>
        <w:numPr>
          <w:ilvl w:val="0"/>
          <w:numId w:val="197"/>
        </w:numPr>
        <w:shd w:val="clear" w:color="auto" w:fill="auto"/>
        <w:tabs>
          <w:tab w:pos="493" w:val="left"/>
        </w:tabs>
        <w:bidi w:val="0"/>
        <w:spacing w:before="0" w:after="340" w:line="240" w:lineRule="auto"/>
        <w:ind w:left="0" w:right="0" w:firstLine="0"/>
        <w:jc w:val="left"/>
      </w:pPr>
      <w:bookmarkStart w:id="1860" w:name="bookmark1860"/>
      <w:bookmarkStart w:id="1861" w:name="bookmark1861"/>
      <w:bookmarkStart w:id="1864" w:name="bookmark1864"/>
      <w:bookmarkStart w:id="1865" w:name="bookmark1865"/>
      <w:bookmarkEnd w:id="1864"/>
      <w:r>
        <w:rPr>
          <w:color w:val="000000"/>
          <w:spacing w:val="0"/>
          <w:w w:val="100"/>
          <w:position w:val="0"/>
        </w:rPr>
        <w:t>与合营企业或联营企业投资相关的或有负债</w:t>
      </w:r>
      <w:bookmarkEnd w:id="1860"/>
      <w:bookmarkEnd w:id="1861"/>
      <w:bookmarkEnd w:id="1865"/>
    </w:p>
    <w:p>
      <w:pPr>
        <w:pStyle w:val="Style34"/>
        <w:keepNext/>
        <w:keepLines/>
        <w:widowControl w:val="0"/>
        <w:shd w:val="clear" w:color="auto" w:fill="auto"/>
        <w:bidi w:val="0"/>
        <w:spacing w:before="0" w:after="340" w:line="240" w:lineRule="auto"/>
        <w:ind w:left="0" w:right="0" w:firstLine="0"/>
        <w:jc w:val="left"/>
      </w:pPr>
      <w:bookmarkStart w:id="1860" w:name="bookmark1860"/>
      <w:bookmarkStart w:id="1861" w:name="bookmark1861"/>
      <w:bookmarkStart w:id="1866" w:name="bookmark1866"/>
      <w:bookmarkStart w:id="1867" w:name="bookmark1867"/>
      <w:r>
        <w:rPr>
          <w:rFonts w:ascii="Times New Roman" w:eastAsia="Times New Roman" w:hAnsi="Times New Roman" w:cs="Times New Roman"/>
          <w:color w:val="000000"/>
          <w:spacing w:val="0"/>
          <w:w w:val="100"/>
          <w:position w:val="0"/>
        </w:rPr>
        <w:t>4</w:t>
      </w:r>
      <w:bookmarkEnd w:id="1866"/>
      <w:r>
        <w:rPr>
          <w:color w:val="000000"/>
          <w:spacing w:val="0"/>
          <w:w w:val="100"/>
          <w:position w:val="0"/>
        </w:rPr>
        <w:t>、重要的共同经营</w:t>
      </w:r>
      <w:bookmarkEnd w:id="1860"/>
      <w:bookmarkEnd w:id="1861"/>
      <w:bookmarkEnd w:id="1867"/>
    </w:p>
    <w:tbl>
      <w:tblPr>
        <w:tblOverlap w:val="never"/>
        <w:jc w:val="center"/>
        <w:tblLayout w:type="fixed"/>
      </w:tblPr>
      <w:tblGrid>
        <w:gridCol w:w="1598"/>
        <w:gridCol w:w="1598"/>
        <w:gridCol w:w="1594"/>
        <w:gridCol w:w="1594"/>
        <w:gridCol w:w="1594"/>
        <w:gridCol w:w="159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共同经营名称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享有的份额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直接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间接</w:t>
            </w:r>
          </w:p>
        </w:tc>
      </w:tr>
    </w:tbl>
    <w:p>
      <w:pPr>
        <w:widowControl w:val="0"/>
        <w:spacing w:after="7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在共同经营中的持股比例或享有的份额不同于表决权比例的说明：</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共同经营为单独主体的，分类为共同经营的依据：</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4"/>
        <w:keepNext/>
        <w:keepLines/>
        <w:widowControl w:val="0"/>
        <w:shd w:val="clear" w:color="auto" w:fill="auto"/>
        <w:tabs>
          <w:tab w:pos="382" w:val="left"/>
        </w:tabs>
        <w:bidi w:val="0"/>
        <w:spacing w:before="0" w:after="340" w:line="240" w:lineRule="auto"/>
        <w:ind w:left="0" w:right="0" w:firstLine="0"/>
        <w:jc w:val="left"/>
      </w:pPr>
      <w:bookmarkStart w:id="1868" w:name="bookmark1868"/>
      <w:bookmarkStart w:id="1869" w:name="bookmark1869"/>
      <w:bookmarkStart w:id="1870" w:name="bookmark1870"/>
      <w:bookmarkStart w:id="1871" w:name="bookmark1871"/>
      <w:r>
        <w:rPr>
          <w:rFonts w:ascii="Times New Roman" w:eastAsia="Times New Roman" w:hAnsi="Times New Roman" w:cs="Times New Roman"/>
          <w:color w:val="000000"/>
          <w:spacing w:val="0"/>
          <w:w w:val="100"/>
          <w:position w:val="0"/>
        </w:rPr>
        <w:t>5</w:t>
      </w:r>
      <w:bookmarkEnd w:id="1870"/>
      <w:r>
        <w:rPr>
          <w:color w:val="000000"/>
          <w:spacing w:val="0"/>
          <w:w w:val="100"/>
          <w:position w:val="0"/>
        </w:rPr>
        <w:t>、</w:t>
        <w:tab/>
        <w:t>在未纳入合并财务报表范围的结构化主体中的权益</w:t>
      </w:r>
      <w:bookmarkEnd w:id="1868"/>
      <w:bookmarkEnd w:id="1869"/>
      <w:bookmarkEnd w:id="1871"/>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未纳入合并财务报表范围的结构化主体的相关说明：</w:t>
      </w:r>
    </w:p>
    <w:p>
      <w:pPr>
        <w:pStyle w:val="Style34"/>
        <w:keepNext/>
        <w:keepLines/>
        <w:widowControl w:val="0"/>
        <w:shd w:val="clear" w:color="auto" w:fill="auto"/>
        <w:tabs>
          <w:tab w:pos="382" w:val="left"/>
        </w:tabs>
        <w:bidi w:val="0"/>
        <w:spacing w:before="0" w:after="340" w:line="240" w:lineRule="auto"/>
        <w:ind w:left="0" w:right="0" w:firstLine="0"/>
        <w:jc w:val="both"/>
      </w:pPr>
      <w:bookmarkStart w:id="1872" w:name="bookmark1872"/>
      <w:bookmarkStart w:id="1873" w:name="bookmark1873"/>
      <w:bookmarkStart w:id="1874" w:name="bookmark1874"/>
      <w:bookmarkStart w:id="1875" w:name="bookmark1875"/>
      <w:r>
        <w:rPr>
          <w:rFonts w:ascii="Times New Roman" w:eastAsia="Times New Roman" w:hAnsi="Times New Roman" w:cs="Times New Roman"/>
          <w:color w:val="000000"/>
          <w:spacing w:val="0"/>
          <w:w w:val="100"/>
          <w:position w:val="0"/>
        </w:rPr>
        <w:t>6</w:t>
      </w:r>
      <w:bookmarkEnd w:id="1874"/>
      <w:r>
        <w:rPr>
          <w:color w:val="000000"/>
          <w:spacing w:val="0"/>
          <w:w w:val="100"/>
          <w:position w:val="0"/>
        </w:rPr>
        <w:t>、</w:t>
        <w:tab/>
        <w:t>其他</w:t>
      </w:r>
      <w:bookmarkEnd w:id="1872"/>
      <w:bookmarkEnd w:id="1873"/>
      <w:bookmarkEnd w:id="1875"/>
    </w:p>
    <w:p>
      <w:pPr>
        <w:pStyle w:val="Style25"/>
        <w:keepNext/>
        <w:keepLines/>
        <w:widowControl w:val="0"/>
        <w:shd w:val="clear" w:color="auto" w:fill="auto"/>
        <w:bidi w:val="0"/>
        <w:spacing w:before="0" w:after="340" w:line="307" w:lineRule="exact"/>
        <w:ind w:left="0" w:right="0" w:firstLine="0"/>
        <w:jc w:val="both"/>
      </w:pPr>
      <w:bookmarkStart w:id="1876" w:name="bookmark1876"/>
      <w:bookmarkStart w:id="1877" w:name="bookmark1877"/>
      <w:bookmarkStart w:id="1878" w:name="bookmark1878"/>
      <w:r>
        <w:rPr>
          <w:color w:val="000000"/>
          <w:spacing w:val="0"/>
          <w:w w:val="100"/>
          <w:position w:val="0"/>
          <w:sz w:val="24"/>
          <w:szCs w:val="24"/>
        </w:rPr>
        <w:t>十、与金融工具相关的风险</w:t>
      </w:r>
      <w:bookmarkEnd w:id="1876"/>
      <w:bookmarkEnd w:id="1877"/>
      <w:bookmarkEnd w:id="1878"/>
    </w:p>
    <w:p>
      <w:pPr>
        <w:pStyle w:val="Style37"/>
        <w:keepNext w:val="0"/>
        <w:keepLines w:val="0"/>
        <w:widowControl w:val="0"/>
        <w:shd w:val="clear" w:color="auto" w:fill="auto"/>
        <w:bidi w:val="0"/>
        <w:spacing w:before="0" w:after="120" w:line="307" w:lineRule="exact"/>
        <w:ind w:left="0" w:right="0" w:firstLine="500"/>
        <w:jc w:val="both"/>
      </w:pPr>
      <w:r>
        <w:rPr>
          <w:color w:val="000000"/>
          <w:spacing w:val="0"/>
          <w:w w:val="100"/>
          <w:position w:val="0"/>
          <w:sz w:val="24"/>
          <w:szCs w:val="24"/>
        </w:rPr>
        <w:t>本公司与金融工具相关的风险源于本公司在经营过程中所确认的各类金融资产和金融负 债，包括：信用风险、流动性风险和市场风险。</w:t>
      </w:r>
    </w:p>
    <w:p>
      <w:pPr>
        <w:pStyle w:val="Style37"/>
        <w:keepNext w:val="0"/>
        <w:keepLines w:val="0"/>
        <w:widowControl w:val="0"/>
        <w:shd w:val="clear" w:color="auto" w:fill="auto"/>
        <w:bidi w:val="0"/>
        <w:spacing w:before="0" w:line="307" w:lineRule="exact"/>
        <w:ind w:left="0" w:right="0" w:firstLine="500"/>
        <w:jc w:val="both"/>
      </w:pPr>
      <w:r>
        <w:rPr>
          <w:color w:val="000000"/>
          <w:spacing w:val="0"/>
          <w:w w:val="100"/>
          <w:position w:val="0"/>
          <w:sz w:val="24"/>
          <w:szCs w:val="24"/>
        </w:rPr>
        <w:t xml:space="preserve">本公司与金融工具相关的各类风险的管理目标和政策的制度由本公司管理层负责。经营 管理层通过职能部门负责日常的风险管理(例如本公司信用管理部对公司发生的赊销业务进 </w:t>
      </w:r>
      <w:r>
        <w:rPr>
          <w:color w:val="000000"/>
          <w:spacing w:val="0"/>
          <w:w w:val="100"/>
          <w:position w:val="0"/>
          <w:sz w:val="24"/>
          <w:szCs w:val="24"/>
        </w:rPr>
        <w:t>行逐笔进行审核）。本公司内部审计部门对公司风险管理的政策和程序的执行情况进行日常监 督，并且将有关发现及时报告给本公司审计委员会。</w:t>
      </w:r>
    </w:p>
    <w:p>
      <w:pPr>
        <w:pStyle w:val="Style37"/>
        <w:keepNext w:val="0"/>
        <w:keepLines w:val="0"/>
        <w:widowControl w:val="0"/>
        <w:shd w:val="clear" w:color="auto" w:fill="auto"/>
        <w:bidi w:val="0"/>
        <w:spacing w:before="0" w:line="322" w:lineRule="exact"/>
        <w:ind w:left="0" w:right="0" w:firstLine="480"/>
        <w:jc w:val="both"/>
      </w:pPr>
      <w:r>
        <w:rPr>
          <w:color w:val="000000"/>
          <w:spacing w:val="0"/>
          <w:w w:val="100"/>
          <w:position w:val="0"/>
          <w:sz w:val="24"/>
          <w:szCs w:val="24"/>
        </w:rPr>
        <w:t>本公司风险管理的总体目标是在不过度影响公司竞争力和应变力的情况下，制定尽可能 降低各类与金融工具相关风险的风险管理政策。</w:t>
      </w:r>
    </w:p>
    <w:p>
      <w:pPr>
        <w:pStyle w:val="Style37"/>
        <w:keepNext w:val="0"/>
        <w:keepLines w:val="0"/>
        <w:widowControl w:val="0"/>
        <w:shd w:val="clear" w:color="auto" w:fill="auto"/>
        <w:bidi w:val="0"/>
        <w:spacing w:before="0" w:line="312" w:lineRule="exact"/>
        <w:ind w:left="0" w:right="0" w:firstLine="840"/>
        <w:jc w:val="both"/>
      </w:pPr>
      <w:r>
        <w:rPr>
          <w:color w:val="000000"/>
          <w:spacing w:val="0"/>
          <w:w w:val="100"/>
          <w:position w:val="0"/>
          <w:sz w:val="24"/>
          <w:szCs w:val="24"/>
        </w:rPr>
        <w:t>信用风险</w:t>
      </w:r>
    </w:p>
    <w:p>
      <w:pPr>
        <w:pStyle w:val="Style37"/>
        <w:keepNext w:val="0"/>
        <w:keepLines w:val="0"/>
        <w:widowControl w:val="0"/>
        <w:shd w:val="clear" w:color="auto" w:fill="auto"/>
        <w:bidi w:val="0"/>
        <w:spacing w:before="0" w:line="312" w:lineRule="exact"/>
        <w:ind w:left="360" w:right="0" w:firstLine="500"/>
        <w:jc w:val="both"/>
      </w:pPr>
      <w:r>
        <w:rPr>
          <w:color w:val="000000"/>
          <w:spacing w:val="0"/>
          <w:w w:val="100"/>
          <w:position w:val="0"/>
          <w:sz w:val="24"/>
          <w:szCs w:val="24"/>
        </w:rPr>
        <w:t>信用风险，是指金融工具的一方未能履行义务从而导致另一方发生财务损失的风险。 本公司的信用风险主要产生于货币资金、应收票据、应收账款、其他应收款以及长期应收 款等，这些金融资产的信用风险源自交易对手违约，最大的风险敞口等于这些工具的账面 金额。</w:t>
      </w:r>
    </w:p>
    <w:p>
      <w:pPr>
        <w:pStyle w:val="Style37"/>
        <w:keepNext w:val="0"/>
        <w:keepLines w:val="0"/>
        <w:widowControl w:val="0"/>
        <w:shd w:val="clear" w:color="auto" w:fill="auto"/>
        <w:bidi w:val="0"/>
        <w:spacing w:before="0" w:line="307" w:lineRule="exact"/>
        <w:ind w:left="360" w:right="0" w:firstLine="500"/>
        <w:jc w:val="both"/>
      </w:pPr>
      <w:r>
        <w:rPr>
          <w:color w:val="000000"/>
          <w:spacing w:val="0"/>
          <w:w w:val="100"/>
          <w:position w:val="0"/>
          <w:sz w:val="24"/>
          <w:szCs w:val="24"/>
        </w:rPr>
        <w:t>本公司货币资金主要存放于商业银行等金融机构，本公司认为这些商业银行具备较高 信誉和资产状况，存在较低的信用风险。</w:t>
      </w:r>
    </w:p>
    <w:p>
      <w:pPr>
        <w:pStyle w:val="Style37"/>
        <w:keepNext w:val="0"/>
        <w:keepLines w:val="0"/>
        <w:widowControl w:val="0"/>
        <w:shd w:val="clear" w:color="auto" w:fill="auto"/>
        <w:bidi w:val="0"/>
        <w:spacing w:before="0" w:line="312" w:lineRule="exact"/>
        <w:ind w:left="360" w:right="0" w:firstLine="500"/>
        <w:jc w:val="both"/>
      </w:pPr>
      <w:r>
        <w:rPr>
          <w:color w:val="000000"/>
          <w:spacing w:val="0"/>
          <w:w w:val="100"/>
          <w:position w:val="0"/>
          <w:sz w:val="24"/>
          <w:szCs w:val="24"/>
        </w:rPr>
        <w:t>对于应收票据、应收账款、其他应收款及长期应收款，本公司设定相关政策以控制信 用风险敞口。本公司基于对客户的财务状况、从第三方获取担保的可能性、信用记录及其 他因素诸如目前市场状况等评估客户的信用资质并设置相应信用期。本公司会定期对客户 信用记录进行监控，对于信用记录不良的客户，本公司会采用书面催款、缩短信用期或取 消信用期等方式，以确保本公司的整体信用风险在可控的范围内。</w:t>
      </w:r>
    </w:p>
    <w:p>
      <w:pPr>
        <w:pStyle w:val="Style37"/>
        <w:keepNext w:val="0"/>
        <w:keepLines w:val="0"/>
        <w:widowControl w:val="0"/>
        <w:shd w:val="clear" w:color="auto" w:fill="auto"/>
        <w:tabs>
          <w:tab w:pos="1336" w:val="left"/>
        </w:tabs>
        <w:bidi w:val="0"/>
        <w:spacing w:before="0" w:line="312" w:lineRule="exact"/>
        <w:ind w:left="0" w:right="0" w:firstLine="840"/>
        <w:jc w:val="both"/>
      </w:pPr>
      <w:bookmarkStart w:id="1879" w:name="bookmark1879"/>
      <w:r>
        <w:rPr>
          <w:color w:val="000000"/>
          <w:spacing w:val="0"/>
          <w:w w:val="100"/>
          <w:position w:val="0"/>
          <w:sz w:val="24"/>
          <w:szCs w:val="24"/>
        </w:rPr>
        <w:t>（</w:t>
      </w:r>
      <w:bookmarkEnd w:id="1879"/>
      <w:r>
        <w:rPr>
          <w:color w:val="000000"/>
          <w:spacing w:val="0"/>
          <w:w w:val="100"/>
          <w:position w:val="0"/>
          <w:sz w:val="24"/>
          <w:szCs w:val="24"/>
        </w:rPr>
        <w:t>1）</w:t>
        <w:tab/>
        <w:t>信用风险显著增加判断标准</w:t>
      </w:r>
    </w:p>
    <w:p>
      <w:pPr>
        <w:pStyle w:val="Style37"/>
        <w:keepNext w:val="0"/>
        <w:keepLines w:val="0"/>
        <w:widowControl w:val="0"/>
        <w:shd w:val="clear" w:color="auto" w:fill="auto"/>
        <w:bidi w:val="0"/>
        <w:spacing w:before="0" w:line="314" w:lineRule="exact"/>
        <w:ind w:left="360" w:right="0" w:firstLine="500"/>
        <w:jc w:val="both"/>
      </w:pPr>
      <w:r>
        <w:rPr>
          <w:color w:val="000000"/>
          <w:spacing w:val="0"/>
          <w:w w:val="100"/>
          <w:position w:val="0"/>
          <w:sz w:val="24"/>
          <w:szCs w:val="24"/>
        </w:rPr>
        <w:t>本公司在每个资产负债表日评估相关金融工具的信用风险自初始确认后是否已显著 增加。在确定信用风险自初始确认后是否显著增加时，本公司考虑在无须付出不必要的额 外成本或努力即可获得合理且有依据的信息，包括基于本公司历史数据的定性和定量分 析、外部信用风险评级以及前瞻性信息。本公司以单项金融工具或者具有相似信用风险特 征的金融工具组合为基础，通过比较金融工具在资产负债表日发生违约的风险与在初始确 认日发生违约的风险，以确定金融工具预计存续期内发生违约风险的变化情况。</w:t>
      </w:r>
    </w:p>
    <w:p>
      <w:pPr>
        <w:pStyle w:val="Style37"/>
        <w:keepNext w:val="0"/>
        <w:keepLines w:val="0"/>
        <w:widowControl w:val="0"/>
        <w:shd w:val="clear" w:color="auto" w:fill="auto"/>
        <w:bidi w:val="0"/>
        <w:spacing w:before="0" w:line="307" w:lineRule="exact"/>
        <w:ind w:left="360" w:right="0" w:firstLine="500"/>
        <w:jc w:val="both"/>
      </w:pPr>
      <w:r>
        <w:rPr>
          <w:color w:val="000000"/>
          <w:spacing w:val="0"/>
          <w:w w:val="100"/>
          <w:position w:val="0"/>
          <w:sz w:val="24"/>
          <w:szCs w:val="24"/>
        </w:rPr>
        <w:t>当触发以下一个或多个定量、定性标准时，本公司认为金融工具的信用风险已发生显 著增加：定量标准主要为报告日剩余存续期违约概率较初始确认时上升超过一定比例；定 性标准为主要债务人经营或财务情况出现重大不利变化、预警客户清单等。</w:t>
      </w:r>
    </w:p>
    <w:p>
      <w:pPr>
        <w:pStyle w:val="Style37"/>
        <w:keepNext w:val="0"/>
        <w:keepLines w:val="0"/>
        <w:widowControl w:val="0"/>
        <w:shd w:val="clear" w:color="auto" w:fill="auto"/>
        <w:tabs>
          <w:tab w:pos="1336" w:val="left"/>
        </w:tabs>
        <w:bidi w:val="0"/>
        <w:spacing w:before="0" w:line="312" w:lineRule="exact"/>
        <w:ind w:left="0" w:right="0" w:firstLine="840"/>
        <w:jc w:val="both"/>
      </w:pPr>
      <w:bookmarkStart w:id="1880" w:name="bookmark1880"/>
      <w:r>
        <w:rPr>
          <w:color w:val="000000"/>
          <w:spacing w:val="0"/>
          <w:w w:val="100"/>
          <w:position w:val="0"/>
          <w:sz w:val="24"/>
          <w:szCs w:val="24"/>
        </w:rPr>
        <w:t>（</w:t>
      </w:r>
      <w:bookmarkEnd w:id="1880"/>
      <w:r>
        <w:rPr>
          <w:color w:val="000000"/>
          <w:spacing w:val="0"/>
          <w:w w:val="100"/>
          <w:position w:val="0"/>
          <w:sz w:val="24"/>
          <w:szCs w:val="24"/>
        </w:rPr>
        <w:t>2）</w:t>
        <w:tab/>
        <w:t>已发生信用减值资产的定义</w:t>
      </w:r>
    </w:p>
    <w:p>
      <w:pPr>
        <w:pStyle w:val="Style37"/>
        <w:keepNext w:val="0"/>
        <w:keepLines w:val="0"/>
        <w:widowControl w:val="0"/>
        <w:shd w:val="clear" w:color="auto" w:fill="auto"/>
        <w:bidi w:val="0"/>
        <w:spacing w:before="0" w:line="302" w:lineRule="exact"/>
        <w:ind w:left="360" w:right="0" w:firstLine="500"/>
        <w:jc w:val="both"/>
      </w:pPr>
      <w:r>
        <w:rPr>
          <w:color w:val="000000"/>
          <w:spacing w:val="0"/>
          <w:w w:val="100"/>
          <w:position w:val="0"/>
          <w:sz w:val="24"/>
          <w:szCs w:val="24"/>
        </w:rPr>
        <w:t>为确定是否发生信用减值，本公司所采用的界定标准，与内部针对相关金融工具的信 用风险管理目标保持一致，同时考虑定量、定性指标。</w:t>
      </w:r>
    </w:p>
    <w:p>
      <w:pPr>
        <w:pStyle w:val="Style37"/>
        <w:keepNext w:val="0"/>
        <w:keepLines w:val="0"/>
        <w:widowControl w:val="0"/>
        <w:shd w:val="clear" w:color="auto" w:fill="auto"/>
        <w:bidi w:val="0"/>
        <w:spacing w:before="0" w:line="317" w:lineRule="exact"/>
        <w:ind w:left="360" w:right="0" w:firstLine="500"/>
        <w:jc w:val="both"/>
      </w:pPr>
      <w:r>
        <w:rPr>
          <w:color w:val="000000"/>
          <w:spacing w:val="0"/>
          <w:w w:val="100"/>
          <w:position w:val="0"/>
          <w:sz w:val="24"/>
          <w:szCs w:val="24"/>
        </w:rPr>
        <w:t>本公司评估债务人是否发生信用减值时，主要考虑以下因素：发行方或债务人发生重 大财务困难；债务人违反合同，如偿付利息或本金违约或逾期等；债权人出于与债务人财 务困难有关的经济或合同考虑，给予债务人在任何其他情况下都不会做出的让步；债务人 很可能破产或进行其他财务重组；发行方或债务人财务困难导致该金融资产的活跃市场消 失；以大幅折扣购买或源生一项金融资产，该折扣反映了发生信用损失的事实。</w:t>
      </w:r>
    </w:p>
    <w:p>
      <w:pPr>
        <w:pStyle w:val="Style37"/>
        <w:keepNext w:val="0"/>
        <w:keepLines w:val="0"/>
        <w:widowControl w:val="0"/>
        <w:shd w:val="clear" w:color="auto" w:fill="auto"/>
        <w:bidi w:val="0"/>
        <w:spacing w:before="0" w:line="322" w:lineRule="exact"/>
        <w:ind w:left="360" w:right="0" w:firstLine="500"/>
        <w:jc w:val="both"/>
      </w:pPr>
      <w:r>
        <w:rPr>
          <w:color w:val="000000"/>
          <w:spacing w:val="0"/>
          <w:w w:val="100"/>
          <w:position w:val="0"/>
          <w:sz w:val="24"/>
          <w:szCs w:val="24"/>
        </w:rPr>
        <w:t>金融资产发生信用减值，有可能是多个事件的共同作用所致，未必是可单独识别的事 件所致。</w:t>
      </w:r>
    </w:p>
    <w:p>
      <w:pPr>
        <w:pStyle w:val="Style37"/>
        <w:keepNext w:val="0"/>
        <w:keepLines w:val="0"/>
        <w:widowControl w:val="0"/>
        <w:shd w:val="clear" w:color="auto" w:fill="auto"/>
        <w:tabs>
          <w:tab w:pos="1336" w:val="left"/>
        </w:tabs>
        <w:bidi w:val="0"/>
        <w:spacing w:before="0" w:line="312" w:lineRule="exact"/>
        <w:ind w:left="0" w:right="0" w:firstLine="840"/>
        <w:jc w:val="both"/>
      </w:pPr>
      <w:bookmarkStart w:id="1881" w:name="bookmark1881"/>
      <w:r>
        <w:rPr>
          <w:color w:val="000000"/>
          <w:spacing w:val="0"/>
          <w:w w:val="100"/>
          <w:position w:val="0"/>
          <w:sz w:val="24"/>
          <w:szCs w:val="24"/>
        </w:rPr>
        <w:t>（</w:t>
      </w:r>
      <w:bookmarkEnd w:id="1881"/>
      <w:r>
        <w:rPr>
          <w:color w:val="000000"/>
          <w:spacing w:val="0"/>
          <w:w w:val="100"/>
          <w:position w:val="0"/>
          <w:sz w:val="24"/>
          <w:szCs w:val="24"/>
        </w:rPr>
        <w:t>3）</w:t>
        <w:tab/>
        <w:t>预期信用损失计量的参数</w:t>
      </w:r>
    </w:p>
    <w:p>
      <w:pPr>
        <w:pStyle w:val="Style37"/>
        <w:keepNext w:val="0"/>
        <w:keepLines w:val="0"/>
        <w:widowControl w:val="0"/>
        <w:shd w:val="clear" w:color="auto" w:fill="auto"/>
        <w:bidi w:val="0"/>
        <w:spacing w:before="0" w:after="120" w:line="298" w:lineRule="exact"/>
        <w:ind w:left="360" w:right="0" w:firstLine="500"/>
        <w:jc w:val="both"/>
      </w:pPr>
      <w:r>
        <w:rPr>
          <w:color w:val="000000"/>
          <w:spacing w:val="0"/>
          <w:w w:val="100"/>
          <w:position w:val="0"/>
          <w:sz w:val="24"/>
          <w:szCs w:val="24"/>
        </w:rPr>
        <w:t xml:space="preserve">根据信用风险是否发生显著增加以及是否已发生信用减值，本公司对不同的资产分别 以12个月或整个存续期的预期信用损失计量减值准备。预期信用损失计量的关键参数包括 </w:t>
      </w:r>
      <w:r>
        <w:rPr>
          <w:color w:val="000000"/>
          <w:spacing w:val="0"/>
          <w:w w:val="100"/>
          <w:position w:val="0"/>
          <w:sz w:val="24"/>
          <w:szCs w:val="24"/>
        </w:rPr>
        <w:t>违约概率、违约损失率和违约风险敞口。本公司考虑历史统计数据（如交易对手评级、担 保方式及抵质押物类别、还款方式等）的定量分析及前瞻性信息，建立违约概率、违约损 失率及违约风险敞口模型。</w:t>
      </w:r>
    </w:p>
    <w:p>
      <w:pPr>
        <w:pStyle w:val="Style37"/>
        <w:keepNext w:val="0"/>
        <w:keepLines w:val="0"/>
        <w:widowControl w:val="0"/>
        <w:shd w:val="clear" w:color="auto" w:fill="auto"/>
        <w:bidi w:val="0"/>
        <w:spacing w:before="0" w:after="120" w:line="312" w:lineRule="exact"/>
        <w:ind w:left="0" w:right="0" w:firstLine="840"/>
        <w:jc w:val="both"/>
      </w:pPr>
      <w:r>
        <w:rPr>
          <w:color w:val="000000"/>
          <w:spacing w:val="0"/>
          <w:w w:val="100"/>
          <w:position w:val="0"/>
          <w:sz w:val="24"/>
          <w:szCs w:val="24"/>
        </w:rPr>
        <w:t>相关定义如下：</w:t>
      </w:r>
    </w:p>
    <w:p>
      <w:pPr>
        <w:pStyle w:val="Style37"/>
        <w:keepNext w:val="0"/>
        <w:keepLines w:val="0"/>
        <w:widowControl w:val="0"/>
        <w:shd w:val="clear" w:color="auto" w:fill="auto"/>
        <w:bidi w:val="0"/>
        <w:spacing w:before="0" w:after="120" w:line="307" w:lineRule="exact"/>
        <w:ind w:left="360" w:right="0" w:firstLine="480"/>
        <w:jc w:val="both"/>
      </w:pPr>
      <w:r>
        <w:rPr>
          <w:color w:val="000000"/>
          <w:spacing w:val="0"/>
          <w:w w:val="100"/>
          <w:position w:val="0"/>
          <w:sz w:val="24"/>
          <w:szCs w:val="24"/>
        </w:rPr>
        <w:t>违约概率是指债务人在未来12个月或在整个剩余存续期，无法履行其偿付义务的可能 性。</w:t>
      </w:r>
    </w:p>
    <w:p>
      <w:pPr>
        <w:pStyle w:val="Style37"/>
        <w:keepNext w:val="0"/>
        <w:keepLines w:val="0"/>
        <w:widowControl w:val="0"/>
        <w:shd w:val="clear" w:color="auto" w:fill="auto"/>
        <w:bidi w:val="0"/>
        <w:spacing w:before="0" w:after="120" w:line="305" w:lineRule="exact"/>
        <w:ind w:left="360" w:right="0" w:firstLine="480"/>
        <w:jc w:val="both"/>
      </w:pPr>
      <w:r>
        <w:rPr>
          <w:color w:val="000000"/>
          <w:spacing w:val="0"/>
          <w:w w:val="100"/>
          <w:position w:val="0"/>
          <w:sz w:val="24"/>
          <w:szCs w:val="24"/>
        </w:rPr>
        <w:t>违约损失率是指本公司对违约风险暴露发生损失程度作出的预期。根据交易对手的类 型、追索的方式和优先级，以及担保品的不同，违约损失率也有所不同。违约损失率为违 约发生时风险敞口损失的百分比，以未来12个月内或整个存续期为基准进行计算；</w:t>
      </w:r>
    </w:p>
    <w:p>
      <w:pPr>
        <w:pStyle w:val="Style37"/>
        <w:keepNext w:val="0"/>
        <w:keepLines w:val="0"/>
        <w:widowControl w:val="0"/>
        <w:shd w:val="clear" w:color="auto" w:fill="auto"/>
        <w:bidi w:val="0"/>
        <w:spacing w:before="0" w:after="120" w:line="312" w:lineRule="exact"/>
        <w:ind w:left="360" w:right="0" w:firstLine="480"/>
        <w:jc w:val="both"/>
      </w:pPr>
      <w:r>
        <w:rPr>
          <w:color w:val="000000"/>
          <w:spacing w:val="0"/>
          <w:w w:val="100"/>
          <w:position w:val="0"/>
          <w:sz w:val="24"/>
          <w:szCs w:val="24"/>
        </w:rPr>
        <w:t>违约风险敞口是指，在未来12个月或在整个剩余存续期中，在违约发生时，本公司应 被偿付的金额。前瞻性信息信用风险显著增加的评估及预期信用损失的计算均涉及前瞻性 信息。本公司通过进行历史数据分析，识别出影响各业务类型信用风险及预期信用损失的 关键经济指标。</w:t>
      </w:r>
    </w:p>
    <w:p>
      <w:pPr>
        <w:pStyle w:val="Style37"/>
        <w:keepNext w:val="0"/>
        <w:keepLines w:val="0"/>
        <w:widowControl w:val="0"/>
        <w:shd w:val="clear" w:color="auto" w:fill="auto"/>
        <w:bidi w:val="0"/>
        <w:spacing w:before="0" w:after="120" w:line="326" w:lineRule="exact"/>
        <w:ind w:left="360" w:right="0" w:firstLine="480"/>
        <w:jc w:val="both"/>
      </w:pPr>
      <w:r>
        <w:rPr>
          <w:color w:val="000000"/>
          <w:spacing w:val="0"/>
          <w:w w:val="100"/>
          <w:position w:val="0"/>
          <w:sz w:val="24"/>
          <w:szCs w:val="24"/>
        </w:rPr>
        <w:t>本公司所承受的最大信用风险敞口为资产负债表中每项金融资产的账面金额。本公司 没有提供任何其他可能令本公司承受信用风险的担保。</w:t>
      </w:r>
    </w:p>
    <w:p>
      <w:pPr>
        <w:pStyle w:val="Style37"/>
        <w:keepNext w:val="0"/>
        <w:keepLines w:val="0"/>
        <w:widowControl w:val="0"/>
        <w:shd w:val="clear" w:color="auto" w:fill="auto"/>
        <w:bidi w:val="0"/>
        <w:spacing w:before="0" w:after="120" w:line="310" w:lineRule="exact"/>
        <w:ind w:left="360" w:right="0" w:firstLine="480"/>
        <w:jc w:val="both"/>
      </w:pPr>
      <w:r>
        <w:rPr>
          <w:color w:val="000000"/>
          <w:spacing w:val="0"/>
          <w:w w:val="100"/>
          <w:position w:val="0"/>
          <w:sz w:val="24"/>
          <w:szCs w:val="24"/>
        </w:rPr>
        <w:t>本公司应收账款中，前五大客户的应收账款占本公司应收账款总额的</w:t>
      </w:r>
      <w:r>
        <w:rPr>
          <w:rFonts w:ascii="Times New Roman" w:eastAsia="Times New Roman" w:hAnsi="Times New Roman" w:cs="Times New Roman"/>
          <w:color w:val="000000"/>
          <w:spacing w:val="0"/>
          <w:w w:val="100"/>
          <w:position w:val="0"/>
          <w:sz w:val="24"/>
          <w:szCs w:val="24"/>
        </w:rPr>
        <w:t>33.92%（</w:t>
      </w:r>
      <w:r>
        <w:rPr>
          <w:color w:val="000000"/>
          <w:spacing w:val="0"/>
          <w:w w:val="100"/>
          <w:position w:val="0"/>
          <w:sz w:val="24"/>
          <w:szCs w:val="24"/>
        </w:rPr>
        <w:t xml:space="preserve">比较期: </w:t>
      </w:r>
      <w:r>
        <w:rPr>
          <w:rFonts w:ascii="Times New Roman" w:eastAsia="Times New Roman" w:hAnsi="Times New Roman" w:cs="Times New Roman"/>
          <w:color w:val="000000"/>
          <w:spacing w:val="0"/>
          <w:w w:val="100"/>
          <w:position w:val="0"/>
          <w:sz w:val="24"/>
          <w:szCs w:val="24"/>
        </w:rPr>
        <w:t>21.06%</w:t>
      </w:r>
      <w:r>
        <w:rPr>
          <w:color w:val="000000"/>
          <w:spacing w:val="0"/>
          <w:w w:val="100"/>
          <w:position w:val="0"/>
          <w:sz w:val="24"/>
          <w:szCs w:val="24"/>
        </w:rPr>
        <w:t>）；本公司其他应收款中，欠款金额前五大公司的其他应收款占本公司其他应收款 总额的</w:t>
      </w:r>
      <w:r>
        <w:rPr>
          <w:rFonts w:ascii="Times New Roman" w:eastAsia="Times New Roman" w:hAnsi="Times New Roman" w:cs="Times New Roman"/>
          <w:color w:val="000000"/>
          <w:spacing w:val="0"/>
          <w:w w:val="100"/>
          <w:position w:val="0"/>
          <w:sz w:val="24"/>
          <w:szCs w:val="24"/>
        </w:rPr>
        <w:t xml:space="preserve">60.61% </w:t>
      </w:r>
      <w:r>
        <w:rPr>
          <w:color w:val="000000"/>
          <w:spacing w:val="0"/>
          <w:w w:val="100"/>
          <w:position w:val="0"/>
          <w:sz w:val="24"/>
          <w:szCs w:val="24"/>
        </w:rPr>
        <w:t>（比较期：</w:t>
      </w:r>
      <w:r>
        <w:rPr>
          <w:rFonts w:ascii="Times New Roman" w:eastAsia="Times New Roman" w:hAnsi="Times New Roman" w:cs="Times New Roman"/>
          <w:color w:val="000000"/>
          <w:spacing w:val="0"/>
          <w:w w:val="100"/>
          <w:position w:val="0"/>
          <w:sz w:val="24"/>
          <w:szCs w:val="24"/>
        </w:rPr>
        <w:t>59.62%</w:t>
      </w:r>
      <w:r>
        <w:rPr>
          <w:color w:val="000000"/>
          <w:spacing w:val="0"/>
          <w:w w:val="100"/>
          <w:position w:val="0"/>
          <w:sz w:val="24"/>
          <w:szCs w:val="24"/>
        </w:rPr>
        <w:t>）。</w:t>
      </w:r>
    </w:p>
    <w:p>
      <w:pPr>
        <w:pStyle w:val="Style37"/>
        <w:keepNext w:val="0"/>
        <w:keepLines w:val="0"/>
        <w:widowControl w:val="0"/>
        <w:shd w:val="clear" w:color="auto" w:fill="auto"/>
        <w:bidi w:val="0"/>
        <w:spacing w:before="0" w:after="120" w:line="312" w:lineRule="exact"/>
        <w:ind w:left="0" w:right="0" w:firstLine="480"/>
        <w:jc w:val="both"/>
      </w:pPr>
      <w:r>
        <w:rPr>
          <w:color w:val="000000"/>
          <w:spacing w:val="0"/>
          <w:w w:val="100"/>
          <w:position w:val="0"/>
          <w:sz w:val="24"/>
          <w:szCs w:val="24"/>
        </w:rPr>
        <w:t>流动性风险</w:t>
      </w:r>
    </w:p>
    <w:p>
      <w:pPr>
        <w:pStyle w:val="Style37"/>
        <w:keepNext w:val="0"/>
        <w:keepLines w:val="0"/>
        <w:widowControl w:val="0"/>
        <w:shd w:val="clear" w:color="auto" w:fill="auto"/>
        <w:bidi w:val="0"/>
        <w:spacing w:before="0" w:after="120" w:line="314" w:lineRule="exact"/>
        <w:ind w:left="0" w:right="0" w:firstLine="500"/>
        <w:jc w:val="both"/>
      </w:pPr>
      <w:r>
        <w:rPr>
          <w:color w:val="000000"/>
          <w:spacing w:val="0"/>
          <w:w w:val="100"/>
          <w:position w:val="0"/>
          <w:sz w:val="24"/>
          <w:szCs w:val="24"/>
        </w:rPr>
        <w:t>流动性风险，是指企业在履行以交付现金或其他金融资产的方式结算的义务时发生资金 短缺的风险。本公司统筹负责公司内各子公司的现金管理工作，包括现金盈余的短期投资和 筹措贷款以应付预计现金需求。本公司的政策是定期监控短期和长期的流动资金需求，以及 是否符合借款协议的规定，以确保维持充裕的现金储备和可供随时变现的有价证券。</w:t>
      </w:r>
    </w:p>
    <w:p>
      <w:pPr>
        <w:pStyle w:val="Style37"/>
        <w:keepNext w:val="0"/>
        <w:keepLines w:val="0"/>
        <w:widowControl w:val="0"/>
        <w:shd w:val="clear" w:color="auto" w:fill="auto"/>
        <w:bidi w:val="0"/>
        <w:spacing w:before="0" w:after="460" w:line="312" w:lineRule="exact"/>
        <w:ind w:left="0" w:right="0" w:firstLine="500"/>
        <w:jc w:val="both"/>
      </w:pPr>
      <w:r>
        <w:rPr>
          <w:color w:val="000000"/>
          <w:spacing w:val="0"/>
          <w:w w:val="100"/>
          <w:position w:val="0"/>
          <w:sz w:val="24"/>
          <w:szCs w:val="24"/>
        </w:rPr>
        <w:t>截止2020年12月31日，本公司金融负债到期期限如下：</w:t>
      </w:r>
    </w:p>
    <w:tbl>
      <w:tblPr>
        <w:tblOverlap w:val="never"/>
        <w:jc w:val="left"/>
        <w:tblLayout w:type="fixed"/>
      </w:tblPr>
      <w:tblGrid>
        <w:gridCol w:w="1901"/>
        <w:gridCol w:w="1987"/>
        <w:gridCol w:w="1757"/>
        <w:gridCol w:w="1570"/>
        <w:gridCol w:w="1627"/>
      </w:tblGrid>
      <w:tr>
        <w:trPr>
          <w:trHeight w:val="36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项目名称</w:t>
            </w:r>
          </w:p>
        </w:tc>
        <w:tc>
          <w:tcPr>
            <w:gridSpan w:val="4"/>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年以内</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2-3</w:t>
            </w:r>
            <w:r>
              <w:rPr>
                <w:b/>
                <w:bCs/>
                <w:color w:val="000000"/>
                <w:spacing w:val="0"/>
                <w:w w:val="100"/>
                <w:position w:val="0"/>
                <w:sz w:val="20"/>
                <w:szCs w:val="20"/>
              </w:rPr>
              <w:t>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年以上</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213,462,899.51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6,086,400.00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154,228,995.02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123,364,624.28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37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b/>
                <w:bCs/>
                <w:color w:val="000000"/>
                <w:spacing w:val="0"/>
                <w:w w:val="100"/>
                <w:position w:val="0"/>
                <w:sz w:val="20"/>
                <w:szCs w:val="20"/>
              </w:rPr>
              <w:t>497,142,918.81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p>
        </w:tc>
      </w:tr>
    </w:tbl>
    <w:p>
      <w:pPr>
        <w:widowControl w:val="0"/>
        <w:spacing w:after="539" w:line="1" w:lineRule="exact"/>
      </w:pPr>
    </w:p>
    <w:p>
      <w:pPr>
        <w:pStyle w:val="Style37"/>
        <w:keepNext w:val="0"/>
        <w:keepLines w:val="0"/>
        <w:widowControl w:val="0"/>
        <w:shd w:val="clear" w:color="auto" w:fill="auto"/>
        <w:bidi w:val="0"/>
        <w:spacing w:before="0" w:after="120" w:line="302" w:lineRule="exact"/>
        <w:ind w:left="0" w:right="0" w:firstLine="480"/>
        <w:jc w:val="both"/>
      </w:pPr>
      <w:r>
        <w:rPr>
          <w:color w:val="000000"/>
          <w:spacing w:val="0"/>
          <w:w w:val="100"/>
          <w:position w:val="0"/>
          <w:sz w:val="24"/>
          <w:szCs w:val="24"/>
        </w:rPr>
        <w:t>市场风险</w:t>
      </w:r>
    </w:p>
    <w:p>
      <w:pPr>
        <w:pStyle w:val="Style37"/>
        <w:keepNext w:val="0"/>
        <w:keepLines w:val="0"/>
        <w:widowControl w:val="0"/>
        <w:shd w:val="clear" w:color="auto" w:fill="auto"/>
        <w:bidi w:val="0"/>
        <w:spacing w:before="0" w:after="120" w:line="302" w:lineRule="exact"/>
        <w:ind w:left="0" w:right="0" w:firstLine="500"/>
        <w:jc w:val="both"/>
      </w:pPr>
      <w:r>
        <w:rPr>
          <w:color w:val="000000"/>
          <w:spacing w:val="0"/>
          <w:w w:val="100"/>
          <w:position w:val="0"/>
          <w:sz w:val="24"/>
          <w:szCs w:val="24"/>
        </w:rPr>
        <w:t>（1）外汇风险</w:t>
      </w:r>
    </w:p>
    <w:p>
      <w:pPr>
        <w:pStyle w:val="Style37"/>
        <w:keepNext w:val="0"/>
        <w:keepLines w:val="0"/>
        <w:widowControl w:val="0"/>
        <w:shd w:val="clear" w:color="auto" w:fill="auto"/>
        <w:bidi w:val="0"/>
        <w:spacing w:before="0" w:after="120" w:line="302" w:lineRule="exact"/>
        <w:ind w:left="0" w:right="0" w:firstLine="500"/>
        <w:jc w:val="both"/>
      </w:pPr>
      <w:r>
        <w:rPr>
          <w:color w:val="000000"/>
          <w:spacing w:val="0"/>
          <w:w w:val="100"/>
          <w:position w:val="0"/>
          <w:sz w:val="24"/>
          <w:szCs w:val="24"/>
        </w:rPr>
        <w:t>汇率风险，是指经济主体持有或运用外汇的经济活动中，因汇率变动而蒙受损失的可能 性。本公司外币货币性项目金额较小，不存在汇率风险。</w:t>
      </w:r>
    </w:p>
    <w:p>
      <w:pPr>
        <w:pStyle w:val="Style37"/>
        <w:keepNext w:val="0"/>
        <w:keepLines w:val="0"/>
        <w:widowControl w:val="0"/>
        <w:shd w:val="clear" w:color="auto" w:fill="auto"/>
        <w:bidi w:val="0"/>
        <w:spacing w:before="0" w:after="120" w:line="310" w:lineRule="exact"/>
        <w:ind w:left="0" w:right="0" w:firstLine="500"/>
        <w:jc w:val="both"/>
      </w:pPr>
      <w:r>
        <w:rPr>
          <w:color w:val="000000"/>
          <w:spacing w:val="0"/>
          <w:w w:val="100"/>
          <w:position w:val="0"/>
          <w:sz w:val="24"/>
          <w:szCs w:val="24"/>
        </w:rPr>
        <w:t>(2)利率风险</w:t>
      </w:r>
    </w:p>
    <w:p>
      <w:pPr>
        <w:pStyle w:val="Style37"/>
        <w:keepNext w:val="0"/>
        <w:keepLines w:val="0"/>
        <w:widowControl w:val="0"/>
        <w:shd w:val="clear" w:color="auto" w:fill="auto"/>
        <w:bidi w:val="0"/>
        <w:spacing w:before="0" w:after="120" w:line="307" w:lineRule="exact"/>
        <w:ind w:left="0" w:right="0" w:firstLine="500"/>
        <w:jc w:val="both"/>
      </w:pPr>
      <w:r>
        <w:rPr>
          <w:color w:val="000000"/>
          <w:spacing w:val="0"/>
          <w:w w:val="100"/>
          <w:position w:val="0"/>
          <w:sz w:val="24"/>
          <w:szCs w:val="24"/>
        </w:rPr>
        <w:t>本公司的利率风险主要产生于长期银行借款、应付债券等长期带息债务。浮动利率的金 融负债使本公司面临现金流量利率风险，固定利率的金融负债使本公司面临公允价值利率风 险。本公司根据当时的市场环境来决定固定利率及浮动利率合同的相对比例。</w:t>
      </w:r>
    </w:p>
    <w:p>
      <w:pPr>
        <w:pStyle w:val="Style37"/>
        <w:keepNext w:val="0"/>
        <w:keepLines w:val="0"/>
        <w:widowControl w:val="0"/>
        <w:shd w:val="clear" w:color="auto" w:fill="auto"/>
        <w:bidi w:val="0"/>
        <w:spacing w:before="0" w:after="760" w:line="312" w:lineRule="exact"/>
        <w:ind w:left="0" w:right="0" w:firstLine="500"/>
        <w:jc w:val="both"/>
      </w:pPr>
      <w:r>
        <w:rPr>
          <w:color w:val="000000"/>
          <w:spacing w:val="0"/>
          <w:w w:val="100"/>
          <w:position w:val="0"/>
          <w:sz w:val="24"/>
          <w:szCs w:val="24"/>
        </w:rPr>
        <w:t>本公司总部财务部门持续监控集团利率水平。利率上升会增加新增带息债务的成本以及 本公司尚未付清的以浮动利率计息的带息债务的利息支出，并对本公司的财务业绩产生重大 的不利影响，管理层会依据最新的市场状况及时做出调整。</w:t>
      </w:r>
    </w:p>
    <w:p>
      <w:pPr>
        <w:pStyle w:val="Style37"/>
        <w:keepNext w:val="0"/>
        <w:keepLines w:val="0"/>
        <w:widowControl w:val="0"/>
        <w:shd w:val="clear" w:color="auto" w:fill="auto"/>
        <w:bidi w:val="0"/>
        <w:spacing w:before="0" w:after="300" w:line="240" w:lineRule="auto"/>
        <w:ind w:left="0" w:right="0" w:firstLine="0"/>
        <w:jc w:val="left"/>
      </w:pPr>
      <w:r>
        <w:rPr>
          <w:b/>
          <w:bCs/>
          <w:color w:val="000000"/>
          <w:spacing w:val="0"/>
          <w:w w:val="100"/>
          <w:position w:val="0"/>
          <w:sz w:val="24"/>
          <w:szCs w:val="24"/>
        </w:rPr>
        <w:t>十、公允价值的披露</w:t>
      </w:r>
    </w:p>
    <w:p>
      <w:pPr>
        <w:pStyle w:val="Style63"/>
        <w:keepNext w:val="0"/>
        <w:keepLines w:val="0"/>
        <w:widowControl w:val="0"/>
        <w:shd w:val="clear" w:color="auto" w:fill="auto"/>
        <w:bidi w:val="0"/>
        <w:spacing w:before="0" w:after="360" w:line="240" w:lineRule="auto"/>
        <w:ind w:left="0" w:right="0" w:firstLine="0"/>
        <w:jc w:val="left"/>
      </w:pPr>
      <w:bookmarkStart w:id="1882" w:name="bookmark1882"/>
      <w:r>
        <w:rPr>
          <w:rFonts w:ascii="Times New Roman" w:eastAsia="Times New Roman" w:hAnsi="Times New Roman" w:cs="Times New Roman"/>
          <w:color w:val="000000"/>
          <w:spacing w:val="0"/>
          <w:w w:val="100"/>
          <w:position w:val="0"/>
        </w:rPr>
        <w:t>1</w:t>
      </w:r>
      <w:bookmarkEnd w:id="1882"/>
      <w:r>
        <w:rPr>
          <w:color w:val="000000"/>
          <w:spacing w:val="0"/>
          <w:w w:val="100"/>
          <w:position w:val="0"/>
        </w:rPr>
        <w:t>、以公允价值计量的资产和负债的期末公允价值</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0"/>
        <w:gridCol w:w="1915"/>
        <w:gridCol w:w="191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第一层次公允价值计 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第二层次公允价值计 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第三层次公允价值计 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一、持续的公允价值计 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108,191,735.15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108,191,735.15</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持续以公允价值计量</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108,191,735.15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115,191,735.15</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二、非持续的公允价值 计量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、持续和非持续第一层次公允价值计量项目市价的确定依据</w:t>
      </w:r>
    </w:p>
    <w:p>
      <w:pPr>
        <w:widowControl w:val="0"/>
        <w:spacing w:after="299" w:line="1" w:lineRule="exact"/>
      </w:pPr>
    </w:p>
    <w:p>
      <w:pPr>
        <w:pStyle w:val="Style63"/>
        <w:keepNext w:val="0"/>
        <w:keepLines w:val="0"/>
        <w:widowControl w:val="0"/>
        <w:shd w:val="clear" w:color="auto" w:fill="auto"/>
        <w:bidi w:val="0"/>
        <w:spacing w:before="0" w:after="300" w:line="240" w:lineRule="auto"/>
        <w:ind w:left="0" w:right="0" w:firstLine="0"/>
        <w:jc w:val="left"/>
      </w:pPr>
      <w:bookmarkStart w:id="1883" w:name="bookmark1883"/>
      <w:r>
        <w:rPr>
          <w:rFonts w:ascii="Times New Roman" w:eastAsia="Times New Roman" w:hAnsi="Times New Roman" w:cs="Times New Roman"/>
          <w:color w:val="000000"/>
          <w:spacing w:val="0"/>
          <w:w w:val="100"/>
          <w:position w:val="0"/>
        </w:rPr>
        <w:t>3</w:t>
      </w:r>
      <w:bookmarkEnd w:id="1883"/>
      <w:r>
        <w:rPr>
          <w:color w:val="000000"/>
          <w:spacing w:val="0"/>
          <w:w w:val="100"/>
          <w:position w:val="0"/>
        </w:rPr>
        <w:t>、持续和非持续第二层次公允价值计量项目，采用的估值技术和重要参数的定性及定量信息</w:t>
      </w:r>
    </w:p>
    <w:p>
      <w:pPr>
        <w:pStyle w:val="Style37"/>
        <w:keepNext w:val="0"/>
        <w:keepLines w:val="0"/>
        <w:widowControl w:val="0"/>
        <w:shd w:val="clear" w:color="auto" w:fill="auto"/>
        <w:bidi w:val="0"/>
        <w:spacing w:before="0" w:after="640" w:line="307" w:lineRule="exact"/>
        <w:ind w:left="0" w:right="0" w:firstLine="500"/>
        <w:jc w:val="both"/>
      </w:pPr>
      <w:r>
        <w:rPr>
          <w:color w:val="000000"/>
          <w:spacing w:val="0"/>
          <w:w w:val="100"/>
          <w:position w:val="0"/>
          <w:sz w:val="24"/>
          <w:szCs w:val="24"/>
        </w:rPr>
        <w:t>以公允价值计量且变动计入当期损益的银行理财产品、结构性存款为不在活跃市场上交 易的金融工具，本公司采用估值技术确定其公允价值，估值技术的输入值为发行人的预期合 同利率；以公允价值计量且其变动计入其他综合收益的应收款项融资为本公司对外背书比例 较高子公司应收票据分类所致，因剩余期限较短，公允价值与账面价值相近。</w:t>
      </w:r>
    </w:p>
    <w:p>
      <w:pPr>
        <w:pStyle w:val="Style63"/>
        <w:keepNext w:val="0"/>
        <w:keepLines w:val="0"/>
        <w:widowControl w:val="0"/>
        <w:shd w:val="clear" w:color="auto" w:fill="auto"/>
        <w:bidi w:val="0"/>
        <w:spacing w:before="0" w:after="300" w:line="240" w:lineRule="auto"/>
        <w:ind w:left="0" w:right="0" w:firstLine="0"/>
        <w:jc w:val="left"/>
      </w:pPr>
      <w:bookmarkStart w:id="1884" w:name="bookmark1884"/>
      <w:r>
        <w:rPr>
          <w:rFonts w:ascii="Times New Roman" w:eastAsia="Times New Roman" w:hAnsi="Times New Roman" w:cs="Times New Roman"/>
          <w:color w:val="000000"/>
          <w:spacing w:val="0"/>
          <w:w w:val="100"/>
          <w:position w:val="0"/>
        </w:rPr>
        <w:t>4</w:t>
      </w:r>
      <w:bookmarkEnd w:id="1884"/>
      <w:r>
        <w:rPr>
          <w:color w:val="000000"/>
          <w:spacing w:val="0"/>
          <w:w w:val="100"/>
          <w:position w:val="0"/>
        </w:rPr>
        <w:t>、持续和非持续第三层次公允价值计量项目，采用的估值技术和重要参数的定性及定量信息</w:t>
      </w:r>
    </w:p>
    <w:p>
      <w:pPr>
        <w:pStyle w:val="Style37"/>
        <w:keepNext w:val="0"/>
        <w:keepLines w:val="0"/>
        <w:widowControl w:val="0"/>
        <w:shd w:val="clear" w:color="auto" w:fill="auto"/>
        <w:bidi w:val="0"/>
        <w:spacing w:before="0" w:after="300" w:line="312" w:lineRule="exact"/>
        <w:ind w:left="0" w:right="0" w:firstLine="500"/>
        <w:jc w:val="both"/>
      </w:pPr>
      <w:r>
        <w:rPr>
          <w:color w:val="000000"/>
          <w:spacing w:val="0"/>
          <w:w w:val="100"/>
          <w:position w:val="0"/>
          <w:sz w:val="24"/>
          <w:szCs w:val="24"/>
        </w:rPr>
        <w:t>以公允价值计量且其变动计入其他综合收益的其他权益工具投资为本公司投资的上海亘 逐新能源汽车科技发展有限公司等公司，无控制权无重大影响。截止20</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年12月31日，无可 观察输入值，以投资成本核算。</w:t>
      </w:r>
    </w:p>
    <w:p>
      <w:pPr>
        <w:pStyle w:val="Style63"/>
        <w:keepNext w:val="0"/>
        <w:keepLines w:val="0"/>
        <w:widowControl w:val="0"/>
        <w:shd w:val="clear" w:color="auto" w:fill="auto"/>
        <w:tabs>
          <w:tab w:pos="378" w:val="left"/>
        </w:tabs>
        <w:bidi w:val="0"/>
        <w:spacing w:before="0" w:line="240" w:lineRule="auto"/>
        <w:ind w:left="0" w:right="0" w:firstLine="0"/>
        <w:jc w:val="both"/>
      </w:pPr>
      <w:bookmarkStart w:id="1885" w:name="bookmark1885"/>
      <w:r>
        <w:rPr>
          <w:rFonts w:ascii="Times New Roman" w:eastAsia="Times New Roman" w:hAnsi="Times New Roman" w:cs="Times New Roman"/>
          <w:color w:val="000000"/>
          <w:spacing w:val="0"/>
          <w:w w:val="100"/>
          <w:position w:val="0"/>
        </w:rPr>
        <w:t>5</w:t>
      </w:r>
      <w:bookmarkEnd w:id="1885"/>
      <w:r>
        <w:rPr>
          <w:color w:val="000000"/>
          <w:spacing w:val="0"/>
          <w:w w:val="100"/>
          <w:position w:val="0"/>
        </w:rPr>
        <w:t>、</w:t>
        <w:tab/>
        <w:t>持续的第三层次公允价值计量项目，期初与期末账面价值间的调节信息及不可观察参数敏感性分析</w:t>
      </w:r>
    </w:p>
    <w:p>
      <w:pPr>
        <w:pStyle w:val="Style63"/>
        <w:keepNext w:val="0"/>
        <w:keepLines w:val="0"/>
        <w:widowControl w:val="0"/>
        <w:shd w:val="clear" w:color="auto" w:fill="auto"/>
        <w:tabs>
          <w:tab w:pos="378" w:val="left"/>
        </w:tabs>
        <w:bidi w:val="0"/>
        <w:spacing w:before="0" w:line="240" w:lineRule="auto"/>
        <w:ind w:left="0" w:right="0" w:firstLine="0"/>
        <w:jc w:val="both"/>
      </w:pPr>
      <w:bookmarkStart w:id="1886" w:name="bookmark1886"/>
      <w:r>
        <w:rPr>
          <w:rFonts w:ascii="Times New Roman" w:eastAsia="Times New Roman" w:hAnsi="Times New Roman" w:cs="Times New Roman"/>
          <w:color w:val="000000"/>
          <w:spacing w:val="0"/>
          <w:w w:val="100"/>
          <w:position w:val="0"/>
        </w:rPr>
        <w:t>6</w:t>
      </w:r>
      <w:bookmarkEnd w:id="1886"/>
      <w:r>
        <w:rPr>
          <w:color w:val="000000"/>
          <w:spacing w:val="0"/>
          <w:w w:val="100"/>
          <w:position w:val="0"/>
        </w:rPr>
        <w:t>、</w:t>
        <w:tab/>
        <w:t>持续的公允价值计量项目，本期内发生各层级之间转换的，转换的原因及确定转换时点的政策</w:t>
      </w:r>
    </w:p>
    <w:p>
      <w:pPr>
        <w:pStyle w:val="Style63"/>
        <w:keepNext w:val="0"/>
        <w:keepLines w:val="0"/>
        <w:widowControl w:val="0"/>
        <w:shd w:val="clear" w:color="auto" w:fill="auto"/>
        <w:tabs>
          <w:tab w:pos="378" w:val="left"/>
        </w:tabs>
        <w:bidi w:val="0"/>
        <w:spacing w:before="0" w:line="240" w:lineRule="auto"/>
        <w:ind w:left="0" w:right="0" w:firstLine="0"/>
        <w:jc w:val="both"/>
      </w:pPr>
      <w:bookmarkStart w:id="1887" w:name="bookmark1887"/>
      <w:r>
        <w:rPr>
          <w:rFonts w:ascii="Times New Roman" w:eastAsia="Times New Roman" w:hAnsi="Times New Roman" w:cs="Times New Roman"/>
          <w:color w:val="000000"/>
          <w:spacing w:val="0"/>
          <w:w w:val="100"/>
          <w:position w:val="0"/>
        </w:rPr>
        <w:t>7</w:t>
      </w:r>
      <w:bookmarkEnd w:id="1887"/>
      <w:r>
        <w:rPr>
          <w:color w:val="000000"/>
          <w:spacing w:val="0"/>
          <w:w w:val="100"/>
          <w:position w:val="0"/>
        </w:rPr>
        <w:t>、</w:t>
        <w:tab/>
        <w:t>本期内发生的估值技术变更及变更原因</w:t>
      </w:r>
    </w:p>
    <w:p>
      <w:pPr>
        <w:pStyle w:val="Style63"/>
        <w:keepNext w:val="0"/>
        <w:keepLines w:val="0"/>
        <w:widowControl w:val="0"/>
        <w:shd w:val="clear" w:color="auto" w:fill="auto"/>
        <w:tabs>
          <w:tab w:pos="378" w:val="left"/>
        </w:tabs>
        <w:bidi w:val="0"/>
        <w:spacing w:before="0" w:line="240" w:lineRule="auto"/>
        <w:ind w:left="0" w:right="0" w:firstLine="0"/>
        <w:jc w:val="both"/>
      </w:pPr>
      <w:bookmarkStart w:id="1888" w:name="bookmark1888"/>
      <w:r>
        <w:rPr>
          <w:rFonts w:ascii="Times New Roman" w:eastAsia="Times New Roman" w:hAnsi="Times New Roman" w:cs="Times New Roman"/>
          <w:color w:val="000000"/>
          <w:spacing w:val="0"/>
          <w:w w:val="100"/>
          <w:position w:val="0"/>
        </w:rPr>
        <w:t>8</w:t>
      </w:r>
      <w:bookmarkEnd w:id="1888"/>
      <w:r>
        <w:rPr>
          <w:color w:val="000000"/>
          <w:spacing w:val="0"/>
          <w:w w:val="100"/>
          <w:position w:val="0"/>
        </w:rPr>
        <w:t>、</w:t>
        <w:tab/>
        <w:t>不以公允价值计量的金融资产和金融负债的公允价值情况</w:t>
      </w:r>
    </w:p>
    <w:p>
      <w:pPr>
        <w:pStyle w:val="Style63"/>
        <w:keepNext w:val="0"/>
        <w:keepLines w:val="0"/>
        <w:widowControl w:val="0"/>
        <w:shd w:val="clear" w:color="auto" w:fill="auto"/>
        <w:tabs>
          <w:tab w:pos="378" w:val="left"/>
        </w:tabs>
        <w:bidi w:val="0"/>
        <w:spacing w:before="0" w:line="240" w:lineRule="auto"/>
        <w:ind w:left="0" w:right="0" w:firstLine="0"/>
        <w:jc w:val="both"/>
      </w:pPr>
      <w:bookmarkStart w:id="1889" w:name="bookmark1889"/>
      <w:r>
        <w:rPr>
          <w:rFonts w:ascii="Times New Roman" w:eastAsia="Times New Roman" w:hAnsi="Times New Roman" w:cs="Times New Roman"/>
          <w:color w:val="000000"/>
          <w:spacing w:val="0"/>
          <w:w w:val="100"/>
          <w:position w:val="0"/>
        </w:rPr>
        <w:t>9</w:t>
      </w:r>
      <w:bookmarkEnd w:id="1889"/>
      <w:r>
        <w:rPr>
          <w:color w:val="000000"/>
          <w:spacing w:val="0"/>
          <w:w w:val="100"/>
          <w:position w:val="0"/>
        </w:rPr>
        <w:t>、</w:t>
        <w:tab/>
        <w:t>其他</w:t>
      </w:r>
    </w:p>
    <w:p>
      <w:pPr>
        <w:pStyle w:val="Style25"/>
        <w:keepNext/>
        <w:keepLines/>
        <w:widowControl w:val="0"/>
        <w:shd w:val="clear" w:color="auto" w:fill="auto"/>
        <w:bidi w:val="0"/>
        <w:spacing w:before="0" w:after="340" w:line="240" w:lineRule="auto"/>
        <w:ind w:left="0" w:right="0" w:firstLine="0"/>
        <w:jc w:val="both"/>
      </w:pPr>
      <w:bookmarkStart w:id="1890" w:name="bookmark1890"/>
      <w:bookmarkStart w:id="1891" w:name="bookmark1891"/>
      <w:bookmarkStart w:id="1892" w:name="bookmark1892"/>
      <w:r>
        <w:rPr>
          <w:color w:val="000000"/>
          <w:spacing w:val="0"/>
          <w:w w:val="100"/>
          <w:position w:val="0"/>
          <w:sz w:val="24"/>
          <w:szCs w:val="24"/>
        </w:rPr>
        <w:t>十二、关联方及关联交易</w:t>
      </w:r>
      <w:bookmarkEnd w:id="1890"/>
      <w:bookmarkEnd w:id="1891"/>
      <w:bookmarkEnd w:id="1892"/>
    </w:p>
    <w:p>
      <w:pPr>
        <w:pStyle w:val="Style6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p>
    <w:tbl>
      <w:tblPr>
        <w:tblOverlap w:val="never"/>
        <w:jc w:val="center"/>
        <w:tblLayout w:type="fixed"/>
      </w:tblPr>
      <w:tblGrid>
        <w:gridCol w:w="1598"/>
        <w:gridCol w:w="1594"/>
        <w:gridCol w:w="1594"/>
        <w:gridCol w:w="1594"/>
        <w:gridCol w:w="1594"/>
        <w:gridCol w:w="1603"/>
      </w:tblGrid>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注册资本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母公司对本企业 的持股比例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母公司对本企业 的表决权比例</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本企业的母公司情况的说明</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本企业最终控制方是本公司由朱业胜、姜承法、曾维斌共同控制。。</w:t>
      </w:r>
    </w:p>
    <w:p>
      <w:pPr>
        <w:pStyle w:val="Style31"/>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63"/>
        <w:keepNext w:val="0"/>
        <w:keepLines w:val="0"/>
        <w:widowControl w:val="0"/>
        <w:shd w:val="clear" w:color="auto" w:fill="auto"/>
        <w:tabs>
          <w:tab w:pos="378" w:val="left"/>
        </w:tabs>
        <w:bidi w:val="0"/>
        <w:spacing w:before="0" w:line="240" w:lineRule="auto"/>
        <w:ind w:left="0" w:right="0" w:firstLine="0"/>
        <w:jc w:val="both"/>
      </w:pPr>
      <w:bookmarkStart w:id="1893" w:name="bookmark1893"/>
      <w:r>
        <w:rPr>
          <w:rFonts w:ascii="Times New Roman" w:eastAsia="Times New Roman" w:hAnsi="Times New Roman" w:cs="Times New Roman"/>
          <w:color w:val="000000"/>
          <w:spacing w:val="0"/>
          <w:w w:val="100"/>
          <w:position w:val="0"/>
        </w:rPr>
        <w:t>2</w:t>
      </w:r>
      <w:bookmarkEnd w:id="1893"/>
      <w:r>
        <w:rPr>
          <w:color w:val="000000"/>
          <w:spacing w:val="0"/>
          <w:w w:val="100"/>
          <w:position w:val="0"/>
        </w:rPr>
        <w:t>、</w:t>
        <w:tab/>
        <w:t>本企业的子公司情况</w:t>
      </w:r>
    </w:p>
    <w:p>
      <w:pPr>
        <w:pStyle w:val="Style31"/>
        <w:keepNext w:val="0"/>
        <w:keepLines w:val="0"/>
        <w:widowControl w:val="0"/>
        <w:shd w:val="clear" w:color="auto" w:fill="auto"/>
        <w:bidi w:val="0"/>
        <w:spacing w:before="0" w:after="340" w:line="240" w:lineRule="auto"/>
        <w:ind w:left="0" w:right="0" w:firstLine="0"/>
        <w:jc w:val="both"/>
      </w:pPr>
      <w:r>
        <w:rPr>
          <w:color w:val="000000"/>
          <w:spacing w:val="0"/>
          <w:w w:val="100"/>
          <w:position w:val="0"/>
        </w:rPr>
        <w:t>本企业子公司的情况详见附注九。</w:t>
      </w:r>
    </w:p>
    <w:p>
      <w:pPr>
        <w:pStyle w:val="Style63"/>
        <w:keepNext w:val="0"/>
        <w:keepLines w:val="0"/>
        <w:widowControl w:val="0"/>
        <w:shd w:val="clear" w:color="auto" w:fill="auto"/>
        <w:tabs>
          <w:tab w:pos="378" w:val="left"/>
        </w:tabs>
        <w:bidi w:val="0"/>
        <w:spacing w:before="0" w:line="240" w:lineRule="auto"/>
        <w:ind w:left="0" w:right="0" w:firstLine="0"/>
        <w:jc w:val="both"/>
      </w:pPr>
      <w:bookmarkStart w:id="1894" w:name="bookmark1894"/>
      <w:r>
        <w:rPr>
          <w:rFonts w:ascii="Times New Roman" w:eastAsia="Times New Roman" w:hAnsi="Times New Roman" w:cs="Times New Roman"/>
          <w:color w:val="000000"/>
          <w:spacing w:val="0"/>
          <w:w w:val="100"/>
          <w:position w:val="0"/>
        </w:rPr>
        <w:t>3</w:t>
      </w:r>
      <w:bookmarkEnd w:id="1894"/>
      <w:r>
        <w:rPr>
          <w:color w:val="000000"/>
          <w:spacing w:val="0"/>
          <w:w w:val="100"/>
          <w:position w:val="0"/>
        </w:rPr>
        <w:t>、</w:t>
        <w:tab/>
        <w:t>本企业合营和联营企业情况</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本企业重要的合营或联营企业详见附注九。</w:t>
      </w:r>
    </w:p>
    <w:p>
      <w:pPr>
        <w:pStyle w:val="Style31"/>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0"/>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合营或联营企业名称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与本企业关系</w:t>
            </w:r>
          </w:p>
        </w:tc>
      </w:tr>
    </w:tbl>
    <w:p>
      <w:pPr>
        <w:widowControl w:val="0"/>
        <w:spacing w:after="79" w:line="1" w:lineRule="exact"/>
      </w:pPr>
    </w:p>
    <w:p>
      <w:pPr>
        <w:pStyle w:val="Style31"/>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63"/>
        <w:keepNext w:val="0"/>
        <w:keepLines w:val="0"/>
        <w:widowControl w:val="0"/>
        <w:shd w:val="clear" w:color="auto" w:fill="auto"/>
        <w:bidi w:val="0"/>
        <w:spacing w:before="0" w:line="240" w:lineRule="auto"/>
        <w:ind w:left="0" w:right="0" w:firstLine="0"/>
        <w:jc w:val="both"/>
      </w:pPr>
      <w:bookmarkStart w:id="1895" w:name="bookmark1895"/>
      <w:r>
        <w:rPr>
          <w:rFonts w:ascii="Times New Roman" w:eastAsia="Times New Roman" w:hAnsi="Times New Roman" w:cs="Times New Roman"/>
          <w:color w:val="000000"/>
          <w:spacing w:val="0"/>
          <w:w w:val="100"/>
          <w:position w:val="0"/>
        </w:rPr>
        <w:t>4</w:t>
      </w:r>
      <w:bookmarkEnd w:id="1895"/>
      <w:r>
        <w:rPr>
          <w:color w:val="000000"/>
          <w:spacing w:val="0"/>
          <w:w w:val="100"/>
          <w:position w:val="0"/>
        </w:rPr>
        <w:t>、其他关联方情况</w:t>
      </w:r>
    </w:p>
    <w:tbl>
      <w:tblPr>
        <w:tblOverlap w:val="never"/>
        <w:jc w:val="center"/>
        <w:tblLayout w:type="fixed"/>
      </w:tblPr>
      <w:tblGrid>
        <w:gridCol w:w="4790"/>
        <w:gridCol w:w="4795"/>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其他关联方名称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其他关联方与本企业关系</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王际松、张玉生、贾丽娟、李国兵、张德强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本公司之股东</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宁波世纪万向企业管理合伙企业（有限合伙）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本公司之股东</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侯玉艳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本公司实际控制人朱业胜之配偶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朱绍卿</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本公司实际控制人朱业胜之子</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本公司之股东、董事</w:t>
            </w:r>
          </w:p>
        </w:tc>
      </w:tr>
    </w:tbl>
    <w:p>
      <w:pPr>
        <w:widowControl w:val="0"/>
        <w:spacing w:line="1" w:lineRule="exact"/>
      </w:pPr>
      <w:r>
        <w:br w:type="page"/>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胡静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本公司之股东、董事王展之配偶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宁波梅山保税港区赋新清辉投资合伙企业（有限合伙）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本公司实际控制人朱业胜、董事王展参股公司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雪乐山（北京）体育文化有限公司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本公司股东、董事王展控制的公司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北京创致天下投资管理中心（有限合伙）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本公司股东、董事王展控制的公司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上海圭目机器人有限公司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本公司之股东、董事担任监事</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江西国联大成实业有限公司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以上股东</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896" w:name="bookmark1896"/>
      <w:bookmarkStart w:id="1897" w:name="bookmark1897"/>
      <w:bookmarkStart w:id="1898" w:name="bookmark1898"/>
      <w:bookmarkStart w:id="1899" w:name="bookmark1899"/>
      <w:r>
        <w:rPr>
          <w:rFonts w:ascii="Times New Roman" w:eastAsia="Times New Roman" w:hAnsi="Times New Roman" w:cs="Times New Roman"/>
          <w:color w:val="000000"/>
          <w:spacing w:val="0"/>
          <w:w w:val="100"/>
          <w:position w:val="0"/>
        </w:rPr>
        <w:t>5</w:t>
      </w:r>
      <w:bookmarkEnd w:id="1898"/>
      <w:r>
        <w:rPr>
          <w:color w:val="000000"/>
          <w:spacing w:val="0"/>
          <w:w w:val="100"/>
          <w:position w:val="0"/>
        </w:rPr>
        <w:t>、关联交易情况</w:t>
      </w:r>
      <w:bookmarkEnd w:id="1896"/>
      <w:bookmarkEnd w:id="1897"/>
      <w:bookmarkEnd w:id="1899"/>
    </w:p>
    <w:p>
      <w:pPr>
        <w:pStyle w:val="Style34"/>
        <w:keepNext/>
        <w:keepLines/>
        <w:widowControl w:val="0"/>
        <w:shd w:val="clear" w:color="auto" w:fill="auto"/>
        <w:bidi w:val="0"/>
        <w:spacing w:before="0" w:after="380" w:line="240" w:lineRule="auto"/>
        <w:ind w:left="0" w:right="0" w:firstLine="0"/>
        <w:jc w:val="left"/>
      </w:pPr>
      <w:bookmarkStart w:id="1896" w:name="bookmark1896"/>
      <w:bookmarkStart w:id="1897" w:name="bookmark1897"/>
      <w:bookmarkStart w:id="1900" w:name="bookmark19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96"/>
      <w:bookmarkEnd w:id="1897"/>
      <w:bookmarkEnd w:id="1900"/>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0"/>
        <w:gridCol w:w="1454"/>
        <w:gridCol w:w="1709"/>
        <w:gridCol w:w="1709"/>
        <w:gridCol w:w="1709"/>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关联交易内容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获批的交易额度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是否超过交易额度</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1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56"/>
        <w:gridCol w:w="2659"/>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关联交易内容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179" w:line="1" w:lineRule="exact"/>
      </w:pPr>
    </w:p>
    <w:p>
      <w:pPr>
        <w:pStyle w:val="Style37"/>
        <w:keepNext w:val="0"/>
        <w:keepLines w:val="0"/>
        <w:widowControl w:val="0"/>
        <w:shd w:val="clear" w:color="auto" w:fill="auto"/>
        <w:bidi w:val="0"/>
        <w:spacing w:before="0" w:after="140" w:line="240" w:lineRule="auto"/>
        <w:ind w:left="0" w:right="0" w:firstLine="500"/>
        <w:jc w:val="both"/>
      </w:pPr>
      <w:r>
        <w:rPr>
          <w:color w:val="000000"/>
          <w:spacing w:val="0"/>
          <w:w w:val="100"/>
          <w:position w:val="0"/>
          <w:sz w:val="24"/>
          <w:szCs w:val="24"/>
        </w:rPr>
        <w:t>（1）购销商品、提供和接受劳务的关联交易</w:t>
      </w:r>
    </w:p>
    <w:p>
      <w:pPr>
        <w:pStyle w:val="Style37"/>
        <w:keepNext w:val="0"/>
        <w:keepLines w:val="0"/>
        <w:widowControl w:val="0"/>
        <w:shd w:val="clear" w:color="auto" w:fill="auto"/>
        <w:bidi w:val="0"/>
        <w:spacing w:before="0" w:after="140" w:line="240" w:lineRule="auto"/>
        <w:ind w:left="0" w:right="0" w:firstLine="500"/>
        <w:jc w:val="both"/>
      </w:pPr>
      <w:r>
        <w:rPr>
          <w:color w:val="000000"/>
          <w:spacing w:val="0"/>
          <w:w w:val="100"/>
          <w:position w:val="0"/>
          <w:sz w:val="24"/>
          <w:szCs w:val="24"/>
        </w:rPr>
        <w:t>关联交易定价方式及决策程序：参考市场价格确定。</w:t>
      </w:r>
    </w:p>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rPr>
        <w:t>出售商品情况</w:t>
      </w:r>
    </w:p>
    <w:tbl>
      <w:tblPr>
        <w:tblOverlap w:val="never"/>
        <w:jc w:val="left"/>
        <w:tblLayout w:type="fixed"/>
      </w:tblPr>
      <w:tblGrid>
        <w:gridCol w:w="3101"/>
        <w:gridCol w:w="2410"/>
        <w:gridCol w:w="1843"/>
        <w:gridCol w:w="1709"/>
      </w:tblGrid>
      <w:tr>
        <w:trPr>
          <w:trHeight w:val="36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关联方名称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关联交易内容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年度发生额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2019</w:t>
            </w:r>
            <w:r>
              <w:rPr>
                <w:b/>
                <w:bCs/>
                <w:color w:val="000000"/>
                <w:spacing w:val="0"/>
                <w:w w:val="100"/>
                <w:position w:val="0"/>
                <w:sz w:val="20"/>
                <w:szCs w:val="20"/>
              </w:rPr>
              <w:t>年度发生额</w:t>
            </w:r>
          </w:p>
        </w:tc>
      </w:tr>
      <w:tr>
        <w:trPr>
          <w:trHeight w:val="66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安徽省克林泰迩再生资源科技有 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废旧轮胎资源化循环再利 用项目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67,699,115.05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江西国联大成实业有限公司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测温型机器人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8,407,079.65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上海圭目机器人有限公司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视频图像采集与分析系统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3,500,000.00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35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雪乐山（北京）体育文化有限公司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智能滑雪机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39,252,329.86</w:t>
            </w:r>
          </w:p>
        </w:tc>
      </w:tr>
      <w:tr>
        <w:trPr>
          <w:trHeight w:val="36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b/>
                <w:bCs/>
                <w:color w:val="000000"/>
                <w:spacing w:val="0"/>
                <w:w w:val="100"/>
                <w:position w:val="0"/>
                <w:sz w:val="20"/>
                <w:szCs w:val="20"/>
              </w:rPr>
              <w:t>79,606,194.70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b/>
                <w:bCs/>
                <w:color w:val="000000"/>
                <w:spacing w:val="0"/>
                <w:w w:val="100"/>
                <w:position w:val="0"/>
                <w:sz w:val="20"/>
                <w:szCs w:val="20"/>
              </w:rPr>
              <w:t>39,252,329.86</w:t>
            </w:r>
          </w:p>
        </w:tc>
      </w:tr>
    </w:tbl>
    <w:p>
      <w:pPr>
        <w:widowControl w:val="0"/>
        <w:spacing w:after="139" w:line="1" w:lineRule="exact"/>
      </w:pPr>
    </w:p>
    <w:p>
      <w:pPr>
        <w:pStyle w:val="Style37"/>
        <w:keepNext w:val="0"/>
        <w:keepLines w:val="0"/>
        <w:widowControl w:val="0"/>
        <w:shd w:val="clear" w:color="auto" w:fill="auto"/>
        <w:bidi w:val="0"/>
        <w:spacing w:before="0" w:after="760" w:line="312" w:lineRule="exact"/>
        <w:ind w:left="0" w:right="0" w:firstLine="500"/>
        <w:jc w:val="both"/>
        <w:rPr>
          <w:sz w:val="20"/>
          <w:szCs w:val="20"/>
        </w:rPr>
      </w:pPr>
      <w:r>
        <w:rPr>
          <w:color w:val="000000"/>
          <w:spacing w:val="0"/>
          <w:w w:val="100"/>
          <w:position w:val="0"/>
          <w:sz w:val="24"/>
          <w:szCs w:val="24"/>
        </w:rPr>
        <w:t>注：本公司本期对安徽省克林泰迩再生资源科技有限公司未税销售金额</w:t>
      </w:r>
      <w:r>
        <w:rPr>
          <w:rFonts w:ascii="Times New Roman" w:eastAsia="Times New Roman" w:hAnsi="Times New Roman" w:cs="Times New Roman"/>
          <w:color w:val="000000"/>
          <w:spacing w:val="0"/>
          <w:w w:val="100"/>
          <w:position w:val="0"/>
          <w:sz w:val="24"/>
          <w:szCs w:val="24"/>
        </w:rPr>
        <w:t>75,221,238.94</w:t>
      </w:r>
      <w:r>
        <w:rPr>
          <w:color w:val="000000"/>
          <w:spacing w:val="0"/>
          <w:w w:val="100"/>
          <w:position w:val="0"/>
          <w:sz w:val="24"/>
          <w:szCs w:val="24"/>
        </w:rPr>
        <w:t>元, 同时本公司对安徽省克林泰迩再生资源科技有限公司采用权益法核算，故本公司该顺流交易 抵消后本期未税销售额为</w:t>
      </w:r>
      <w:r>
        <w:rPr>
          <w:rFonts w:ascii="Times New Roman" w:eastAsia="Times New Roman" w:hAnsi="Times New Roman" w:cs="Times New Roman"/>
          <w:color w:val="000000"/>
          <w:spacing w:val="0"/>
          <w:w w:val="100"/>
          <w:position w:val="0"/>
          <w:sz w:val="24"/>
          <w:szCs w:val="24"/>
        </w:rPr>
        <w:t>67,699,115.05</w:t>
      </w:r>
      <w:r>
        <w:rPr>
          <w:color w:val="000000"/>
          <w:spacing w:val="0"/>
          <w:w w:val="100"/>
          <w:position w:val="0"/>
          <w:sz w:val="20"/>
          <w:szCs w:val="20"/>
        </w:rPr>
        <w:t>元。</w:t>
      </w:r>
    </w:p>
    <w:p>
      <w:pPr>
        <w:pStyle w:val="Style34"/>
        <w:keepNext/>
        <w:keepLines/>
        <w:widowControl w:val="0"/>
        <w:shd w:val="clear" w:color="auto" w:fill="auto"/>
        <w:bidi w:val="0"/>
        <w:spacing w:before="0" w:after="340" w:line="240" w:lineRule="auto"/>
        <w:ind w:left="0" w:right="0" w:firstLine="0"/>
        <w:jc w:val="left"/>
      </w:pPr>
      <w:bookmarkStart w:id="1901" w:name="bookmark1901"/>
      <w:bookmarkStart w:id="1902" w:name="bookmark1902"/>
      <w:bookmarkStart w:id="1903" w:name="bookmark19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01"/>
      <w:bookmarkEnd w:id="1902"/>
      <w:bookmarkEnd w:id="1903"/>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31"/>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8"/>
        <w:gridCol w:w="1368"/>
        <w:gridCol w:w="1368"/>
        <w:gridCol w:w="1363"/>
        <w:gridCol w:w="1368"/>
        <w:gridCol w:w="1368"/>
        <w:gridCol w:w="1421"/>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出包方 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承包方 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承包资产 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承包起始 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承包终止 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承包 收益定价依据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本期确认的托 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承包收 益</w:t>
            </w:r>
          </w:p>
        </w:tc>
      </w:tr>
      <w:tr>
        <w:trPr>
          <w:trHeight w:val="1109" w:hRule="exact"/>
        </w:trPr>
        <w:tc>
          <w:tcPr>
            <w:gridSpan w:val="7"/>
            <w:tcBorders>
              <w:top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承包情况说明</w:t>
            </w:r>
          </w:p>
          <w:p>
            <w:pPr>
              <w:pStyle w:val="Style21"/>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出包情况表：</w:t>
            </w:r>
          </w:p>
          <w:p>
            <w:pPr>
              <w:pStyle w:val="Style21"/>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单位：元</w:t>
            </w:r>
          </w:p>
        </w:tc>
      </w:tr>
      <w:tr>
        <w:trPr>
          <w:trHeight w:val="71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出包方 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承包方 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出包资产 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出包起始 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出包终止 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出包费 定价依据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本期确认的托 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出包费</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904" w:name="bookmark1904"/>
      <w:bookmarkStart w:id="1905" w:name="bookmark1905"/>
      <w:bookmarkStart w:id="1906" w:name="bookmark1906"/>
      <w:bookmarkStart w:id="1907" w:name="bookmark1907"/>
      <w:r>
        <w:rPr>
          <w:color w:val="000000"/>
          <w:spacing w:val="0"/>
          <w:w w:val="100"/>
          <w:position w:val="0"/>
        </w:rPr>
        <w:t>（</w:t>
      </w:r>
      <w:bookmarkEnd w:id="1906"/>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904"/>
      <w:bookmarkEnd w:id="1905"/>
      <w:bookmarkEnd w:id="1907"/>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本公司作为出租方：</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4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承租方名称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租赁资产种类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本期确认的租赁收入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上期确认的租赁收入</w:t>
            </w:r>
          </w:p>
        </w:tc>
      </w:tr>
      <w:tr>
        <w:trPr>
          <w:trHeight w:val="758" w:hRule="exact"/>
        </w:trPr>
        <w:tc>
          <w:tcPr>
            <w:tcBorders>
              <w:top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出租方名称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租赁资产种类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本期确认的租赁费</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上期确认的租赁费</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908" w:name="bookmark1908"/>
      <w:bookmarkStart w:id="1909" w:name="bookmark1909"/>
      <w:bookmarkStart w:id="1910" w:name="bookmark1910"/>
      <w:bookmarkStart w:id="1911" w:name="bookmark1911"/>
      <w:r>
        <w:rPr>
          <w:color w:val="000000"/>
          <w:spacing w:val="0"/>
          <w:w w:val="100"/>
          <w:position w:val="0"/>
        </w:rPr>
        <w:t>（</w:t>
      </w:r>
      <w:bookmarkEnd w:id="1910"/>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908"/>
      <w:bookmarkEnd w:id="1909"/>
      <w:bookmarkEnd w:id="1911"/>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本公司作为担保方</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6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被担保方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担保到期日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担保是否已经履行完 毕</w:t>
            </w:r>
          </w:p>
        </w:tc>
      </w:tr>
      <w:tr>
        <w:trPr>
          <w:trHeight w:val="754" w:hRule="exact"/>
        </w:trPr>
        <w:tc>
          <w:tcPr>
            <w:tcBorders>
              <w:top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单位：元</w:t>
            </w:r>
          </w:p>
        </w:tc>
      </w:tr>
      <w:tr>
        <w:trPr>
          <w:trHeight w:val="71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担保起始日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担保到期日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担保是否已经履行完 毕</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119" w:line="1" w:lineRule="exact"/>
      </w:pPr>
    </w:p>
    <w:p>
      <w:pPr>
        <w:pStyle w:val="Style37"/>
        <w:keepNext w:val="0"/>
        <w:keepLines w:val="0"/>
        <w:widowControl w:val="0"/>
        <w:shd w:val="clear" w:color="auto" w:fill="auto"/>
        <w:bidi w:val="0"/>
        <w:spacing w:before="0" w:after="120" w:line="317" w:lineRule="exact"/>
        <w:ind w:left="0" w:right="0" w:firstLine="480"/>
        <w:jc w:val="both"/>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年4月20日，公司与北京银行总部基地支行签署了《借款合同》（合同编号：0406539）， 约定给予公司流动资金贷款1,000万元，贷款期限1年，自首次提款日起12个月，贷款期限内 到期一次性还清。朱业胜为上述借款合同签署了最高额保证合同，担保的最高债权额为1,000 万元，保证方式为连带责任保证，保证期间为主债务履行期限届满之日起两年。</w:t>
      </w:r>
    </w:p>
    <w:p>
      <w:pPr>
        <w:pStyle w:val="Style37"/>
        <w:keepNext w:val="0"/>
        <w:keepLines w:val="0"/>
        <w:widowControl w:val="0"/>
        <w:shd w:val="clear" w:color="auto" w:fill="auto"/>
        <w:bidi w:val="0"/>
        <w:spacing w:before="0" w:after="220" w:line="317" w:lineRule="exact"/>
        <w:ind w:left="0" w:right="0" w:firstLine="480"/>
        <w:jc w:val="both"/>
      </w:pP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年1月25日，公司与北京银行总部基地支行签署了《借款合同》（合同编号：0458046）， 借款金额1,000万元，提款期自合同订立日起1年。朱业胜、曾维斌、姜承法、王际松、张玉 生、贾丽娟、张德强、张继霞、于波、李国兵为上述借款合同签署了最高额保证合同，担保 的最高债权额为1,000万元，保证方式为连带责任保证，保证期间为主债务履行期限届满之日 起两年。</w:t>
      </w:r>
    </w:p>
    <w:p>
      <w:pPr>
        <w:pStyle w:val="Style37"/>
        <w:keepNext w:val="0"/>
        <w:keepLines w:val="0"/>
        <w:widowControl w:val="0"/>
        <w:shd w:val="clear" w:color="auto" w:fill="auto"/>
        <w:bidi w:val="0"/>
        <w:spacing w:before="0" w:after="120" w:line="317" w:lineRule="exact"/>
        <w:ind w:left="0" w:right="0" w:firstLine="500"/>
        <w:jc w:val="both"/>
      </w:pP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年3月14日，公司与中信银行总行营业部签署了《综合授信合同》（合同编号：（2018） 信银营授字第000011号），约定给予公司授信额度3,000万元，每笔贷款偿还时间不超过2019 年7月18日。朱业胜为上述授信合同签署了最高额保证合同，担保的最高债权额为3,000万元, 保证方式为连带责任保证，保证期间为主债务履行期限届满之日起两年。</w:t>
      </w:r>
    </w:p>
    <w:p>
      <w:pPr>
        <w:pStyle w:val="Style37"/>
        <w:keepNext w:val="0"/>
        <w:keepLines w:val="0"/>
        <w:widowControl w:val="0"/>
        <w:shd w:val="clear" w:color="auto" w:fill="auto"/>
        <w:bidi w:val="0"/>
        <w:spacing w:before="0" w:after="120" w:line="314" w:lineRule="exact"/>
        <w:ind w:left="0" w:right="0" w:firstLine="500"/>
        <w:jc w:val="both"/>
      </w:pP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年5月4日，公司与北京银行总部基地支行签署了《综合授信合同》（合同编号： 0480393），约定给予公司最高授信额度2,000万元，每笔贷款期限最长不超过12个月，提款期 自合同订立日起12个月。朱业胜、曾维斌、姜承法、王际松、张玉生、贾丽娟、张德强、张 继霞、于波、李国兵为上述借款合同签署了最高额保证合同，担保的最高债权额为2,000万元, 保证方式为连带责任保证，保证期间为主债务履行期限届满之日起两年。</w:t>
      </w:r>
    </w:p>
    <w:p>
      <w:pPr>
        <w:pStyle w:val="Style37"/>
        <w:keepNext w:val="0"/>
        <w:keepLines w:val="0"/>
        <w:widowControl w:val="0"/>
        <w:shd w:val="clear" w:color="auto" w:fill="auto"/>
        <w:bidi w:val="0"/>
        <w:spacing w:before="0" w:after="120" w:line="314" w:lineRule="exact"/>
        <w:ind w:left="0" w:right="0" w:firstLine="500"/>
        <w:jc w:val="both"/>
      </w:pP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年7月20日，公司与北京银行总部基地支行签署了《综合授信合同》（合同编号： 0488394），约定给予公司最高授信额度3,000万元，每笔承兑汇票的期限最长不超过12个月， 提款期自合同订立日起12个月。朱业胜、曾维斌、姜承法为上述借款合同签署了最高额保证 合同，担保的最高债权额为3,000万元，保证方式为连带责任保证，保证期间为主债务履行期 限届满之日起两年。</w:t>
      </w:r>
    </w:p>
    <w:p>
      <w:pPr>
        <w:pStyle w:val="Style37"/>
        <w:keepNext w:val="0"/>
        <w:keepLines w:val="0"/>
        <w:widowControl w:val="0"/>
        <w:shd w:val="clear" w:color="auto" w:fill="auto"/>
        <w:bidi w:val="0"/>
        <w:spacing w:before="0" w:after="120" w:line="317" w:lineRule="exact"/>
        <w:ind w:left="0" w:right="0" w:firstLine="500"/>
        <w:jc w:val="both"/>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年2月27日，公司与华夏银行股份有限公司北京知春支行签署了《最高额融资合同》 （合同编号：</w:t>
      </w:r>
      <w:r>
        <w:rPr>
          <w:color w:val="000000"/>
          <w:spacing w:val="0"/>
          <w:w w:val="100"/>
          <w:position w:val="0"/>
          <w:sz w:val="24"/>
          <w:szCs w:val="24"/>
        </w:rPr>
        <w:t xml:space="preserve">YYB26 </w:t>
      </w:r>
      <w:r>
        <w:rPr>
          <w:color w:val="000000"/>
          <w:spacing w:val="0"/>
          <w:w w:val="100"/>
          <w:position w:val="0"/>
          <w:sz w:val="24"/>
          <w:szCs w:val="24"/>
        </w:rPr>
        <w:t>（融资）20190010）最高融资额为2,000万元，期限1年。朱业胜、姜承法、 曾维斌为上述借款合同签署了个人最高额保证合同，担保的最高债权额为2,000万元，保证方 式为连带责任保证，保证期间为主债务履行期限届满之日起两年。</w:t>
      </w:r>
    </w:p>
    <w:p>
      <w:pPr>
        <w:pStyle w:val="Style37"/>
        <w:keepNext w:val="0"/>
        <w:keepLines w:val="0"/>
        <w:widowControl w:val="0"/>
        <w:shd w:val="clear" w:color="auto" w:fill="auto"/>
        <w:bidi w:val="0"/>
        <w:spacing w:before="0" w:after="120" w:line="317" w:lineRule="exact"/>
        <w:ind w:left="0" w:right="0" w:firstLine="500"/>
        <w:jc w:val="both"/>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年2月28日，公司与中国工商银行股份有限公司北京翠微支行签署了《流动资金借款 合同》（合同编号：</w:t>
      </w:r>
      <w:r>
        <w:rPr>
          <w:color w:val="000000"/>
          <w:spacing w:val="0"/>
          <w:w w:val="100"/>
          <w:position w:val="0"/>
          <w:sz w:val="24"/>
          <w:szCs w:val="24"/>
        </w:rPr>
        <w:t>0020000086-2019</w:t>
      </w:r>
      <w:r>
        <w:rPr>
          <w:color w:val="000000"/>
          <w:spacing w:val="0"/>
          <w:w w:val="100"/>
          <w:position w:val="0"/>
          <w:sz w:val="24"/>
          <w:szCs w:val="24"/>
        </w:rPr>
        <w:t>（翠微）字00058号）借款金额为1,000万元，借款期限 12个月，自实际提款日开始起算。朱业胜为上述借款合同签署保证合同，保证方式为连带责 任保证，保证期间为主债务履行期限届满之日起两年。</w:t>
      </w:r>
    </w:p>
    <w:p>
      <w:pPr>
        <w:pStyle w:val="Style37"/>
        <w:keepNext w:val="0"/>
        <w:keepLines w:val="0"/>
        <w:widowControl w:val="0"/>
        <w:shd w:val="clear" w:color="auto" w:fill="auto"/>
        <w:bidi w:val="0"/>
        <w:spacing w:before="0" w:after="120" w:line="314" w:lineRule="exact"/>
        <w:ind w:left="0" w:right="0" w:firstLine="500"/>
        <w:jc w:val="both"/>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年6月8日公司与宁波银行股份有限公司北京分行签订银行承兑总协议，授信额度 2,000万元，朱业胜为上述银行承兑总协议签署最高额保证合同，业务期间2019年6月11日至 2021年6月11日，保证方式为连带责任保证，保证期间为每笔债务履行期限届满之日起两年。</w:t>
      </w:r>
    </w:p>
    <w:p>
      <w:pPr>
        <w:pStyle w:val="Style37"/>
        <w:keepNext w:val="0"/>
        <w:keepLines w:val="0"/>
        <w:widowControl w:val="0"/>
        <w:shd w:val="clear" w:color="auto" w:fill="auto"/>
        <w:bidi w:val="0"/>
        <w:spacing w:before="0" w:after="120" w:line="318" w:lineRule="exact"/>
        <w:ind w:left="0" w:right="0" w:firstLine="500"/>
        <w:jc w:val="both"/>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年7月29日、2019年11月21日、2019年12月19日公司与杭州银行股份有限公司中关村 支行签订借款合同（合同编号：</w:t>
      </w:r>
      <w:r>
        <w:rPr>
          <w:color w:val="000000"/>
          <w:spacing w:val="0"/>
          <w:w w:val="100"/>
          <w:position w:val="0"/>
          <w:sz w:val="24"/>
          <w:szCs w:val="24"/>
        </w:rPr>
        <w:t xml:space="preserve">129C110201900124、129C110201900201、129C110201900216）， </w:t>
      </w:r>
      <w:r>
        <w:rPr>
          <w:color w:val="000000"/>
          <w:spacing w:val="0"/>
          <w:w w:val="100"/>
          <w:position w:val="0"/>
          <w:sz w:val="24"/>
          <w:szCs w:val="24"/>
        </w:rPr>
        <w:t>合同金额分别为998万元、1,302万元、200万元，朱业胜、曾维斌、姜承法为上述借款合同签 署最高额保证合同，保证方式为连带责任保证，保证期间为每笔债务履行期限届满之日起两 年。</w:t>
      </w:r>
    </w:p>
    <w:p>
      <w:pPr>
        <w:pStyle w:val="Style37"/>
        <w:keepNext w:val="0"/>
        <w:keepLines w:val="0"/>
        <w:widowControl w:val="0"/>
        <w:shd w:val="clear" w:color="auto" w:fill="auto"/>
        <w:bidi w:val="0"/>
        <w:spacing w:before="0" w:after="120" w:line="313" w:lineRule="exact"/>
        <w:ind w:left="0" w:right="0" w:firstLine="500"/>
        <w:jc w:val="both"/>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 xml:space="preserve">年9月11日，天中方与交通银行北京公主坟支行订立《流动资金借款合同》［编号： </w:t>
      </w:r>
      <w:r>
        <w:rPr>
          <w:color w:val="000000"/>
          <w:spacing w:val="0"/>
          <w:w w:val="100"/>
          <w:position w:val="0"/>
          <w:sz w:val="24"/>
          <w:szCs w:val="24"/>
        </w:rPr>
        <w:t>1191008］，</w:t>
      </w:r>
      <w:r>
        <w:rPr>
          <w:color w:val="000000"/>
          <w:spacing w:val="0"/>
          <w:w w:val="100"/>
          <w:position w:val="0"/>
          <w:sz w:val="24"/>
          <w:szCs w:val="24"/>
        </w:rPr>
        <w:t>约定授信额度（循环）为500万元，授信期限自2019年9月11日至2021年9月10日。 同日，朱业胜及其配偶候玉艳与交通银行北京公主坟支行订立《保证合同》</w:t>
      </w:r>
      <w:r>
        <w:rPr>
          <w:color w:val="000000"/>
          <w:spacing w:val="0"/>
          <w:w w:val="100"/>
          <w:position w:val="0"/>
          <w:sz w:val="24"/>
          <w:szCs w:val="24"/>
        </w:rPr>
        <w:t>［</w:t>
      </w:r>
      <w:r>
        <w:rPr>
          <w:color w:val="000000"/>
          <w:spacing w:val="0"/>
          <w:w w:val="100"/>
          <w:position w:val="0"/>
          <w:sz w:val="24"/>
          <w:szCs w:val="24"/>
        </w:rPr>
        <w:t xml:space="preserve">编号： </w:t>
      </w:r>
      <w:r>
        <w:rPr>
          <w:color w:val="000000"/>
          <w:spacing w:val="0"/>
          <w:w w:val="100"/>
          <w:position w:val="0"/>
          <w:sz w:val="24"/>
          <w:szCs w:val="24"/>
        </w:rPr>
        <w:t>1191008-1/1191008-2］，</w:t>
      </w:r>
      <w:r>
        <w:rPr>
          <w:color w:val="000000"/>
          <w:spacing w:val="0"/>
          <w:w w:val="100"/>
          <w:position w:val="0"/>
          <w:sz w:val="24"/>
          <w:szCs w:val="24"/>
        </w:rPr>
        <w:t>为交通银行公主坟支行与天中方在办理贷款、银票签订的全部授信 业务合同提供最高额连带责任保证，最高债权额为500万元。另外，天中方与北京石创同盛融 资担保有限公司（以下简称石创同盛）订立《最高额委托担保合同》，约定石创同盛为上述500 万元融资提供保证；新元科技、朱业胜、侯玉艳与石创同盛订立《最高额反担保（保证）合 同》，为该等保证提供最高额保证反担保。</w:t>
      </w:r>
    </w:p>
    <w:p>
      <w:pPr>
        <w:pStyle w:val="Style37"/>
        <w:keepNext w:val="0"/>
        <w:keepLines w:val="0"/>
        <w:widowControl w:val="0"/>
        <w:shd w:val="clear" w:color="auto" w:fill="auto"/>
        <w:bidi w:val="0"/>
        <w:spacing w:before="0" w:line="312" w:lineRule="exact"/>
        <w:ind w:left="0" w:right="0" w:firstLine="500"/>
        <w:jc w:val="both"/>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 xml:space="preserve">年7月17日，万向新元工程与中国银行北京石景山支行签订《授信额度协议》（编号 </w:t>
      </w:r>
      <w:r>
        <w:rPr>
          <w:color w:val="000000"/>
          <w:spacing w:val="0"/>
          <w:w w:val="100"/>
          <w:position w:val="0"/>
          <w:sz w:val="24"/>
          <w:szCs w:val="24"/>
        </w:rPr>
        <w:t>G16E198771）</w:t>
      </w:r>
      <w:r>
        <w:rPr>
          <w:color w:val="000000"/>
          <w:spacing w:val="0"/>
          <w:w w:val="100"/>
          <w:position w:val="0"/>
          <w:sz w:val="24"/>
          <w:szCs w:val="24"/>
        </w:rPr>
        <w:t xml:space="preserve">，约定给予公司流动资金贷款额度1,000万元，借款期限12个月，同日，朱业胜 及其配偶候玉艳为上述授信额度协议签署最高额保证合同，保证方式为连带责任保证，保证 </w:t>
      </w:r>
      <w:r>
        <w:rPr>
          <w:color w:val="000000"/>
          <w:spacing w:val="0"/>
          <w:w w:val="100"/>
          <w:position w:val="0"/>
          <w:sz w:val="24"/>
          <w:szCs w:val="24"/>
        </w:rPr>
        <w:t>期间为主债务履行期限届满之日起两年。</w:t>
      </w:r>
    </w:p>
    <w:p>
      <w:pPr>
        <w:pStyle w:val="Style37"/>
        <w:keepNext w:val="0"/>
        <w:keepLines w:val="0"/>
        <w:widowControl w:val="0"/>
        <w:shd w:val="clear" w:color="auto" w:fill="auto"/>
        <w:bidi w:val="0"/>
        <w:spacing w:before="0" w:line="318"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年2月26日万向新元科技股份有限公司与杭州银行股份有限公司中关村支行签订借 款合同（合同编号：</w:t>
      </w:r>
      <w:r>
        <w:rPr>
          <w:color w:val="000000"/>
          <w:spacing w:val="0"/>
          <w:w w:val="100"/>
          <w:position w:val="0"/>
          <w:sz w:val="24"/>
          <w:szCs w:val="24"/>
        </w:rPr>
        <w:t>129C110202000023）,</w:t>
      </w:r>
      <w:r>
        <w:rPr>
          <w:color w:val="000000"/>
          <w:spacing w:val="0"/>
          <w:w w:val="100"/>
          <w:position w:val="0"/>
          <w:sz w:val="24"/>
          <w:szCs w:val="24"/>
        </w:rPr>
        <w:t>合同金额分别为998万元，借款期限为6个月，朱业 胜、曾维斌、姜承法为上述借款合同签署最高额保证合同，保证方式为连带责任保证，保证 期间为每笔债务履行期限届满之日起两年。</w:t>
      </w:r>
    </w:p>
    <w:p>
      <w:pPr>
        <w:pStyle w:val="Style37"/>
        <w:keepNext w:val="0"/>
        <w:keepLines w:val="0"/>
        <w:widowControl w:val="0"/>
        <w:shd w:val="clear" w:color="auto" w:fill="auto"/>
        <w:bidi w:val="0"/>
        <w:spacing w:before="0" w:line="316"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 xml:space="preserve">年8月28日（6个月）、2020年10月13日（12个月）、2020年11月25日（12个月）万向 新元科技股份有限公司与杭州银行股份有限公司中关村支行签订借款合同（合同编号： </w:t>
      </w:r>
      <w:r>
        <w:rPr>
          <w:color w:val="000000"/>
          <w:spacing w:val="0"/>
          <w:w w:val="100"/>
          <w:position w:val="0"/>
          <w:sz w:val="24"/>
          <w:szCs w:val="24"/>
        </w:rPr>
        <w:t>129C110202000109、129C110202000123'</w:t>
      </w:r>
      <w:r>
        <w:rPr>
          <w:color w:val="000000"/>
          <w:spacing w:val="0"/>
          <w:w w:val="100"/>
          <w:position w:val="0"/>
          <w:sz w:val="24"/>
          <w:szCs w:val="24"/>
        </w:rPr>
        <w:t>、</w:t>
      </w:r>
      <w:r>
        <w:rPr>
          <w:color w:val="000000"/>
          <w:spacing w:val="0"/>
          <w:w w:val="100"/>
          <w:position w:val="0"/>
          <w:sz w:val="24"/>
          <w:szCs w:val="24"/>
        </w:rPr>
        <w:t>129C110202000141），</w:t>
      </w:r>
      <w:r>
        <w:rPr>
          <w:color w:val="000000"/>
          <w:spacing w:val="0"/>
          <w:w w:val="100"/>
          <w:position w:val="0"/>
          <w:sz w:val="24"/>
          <w:szCs w:val="24"/>
        </w:rPr>
        <w:t>合同金额分别为998万元、720 万元、802万元，借款期限分别为6个月、1年、1年，朱业胜、曾维斌、姜承法为上述借款合 同签署最高额保证合同，保证方式为连带责任保证，保证期间为每笔债务履行期限届满之日 起两年。</w:t>
      </w:r>
    </w:p>
    <w:p>
      <w:pPr>
        <w:pStyle w:val="Style37"/>
        <w:keepNext w:val="0"/>
        <w:keepLines w:val="0"/>
        <w:widowControl w:val="0"/>
        <w:shd w:val="clear" w:color="auto" w:fill="auto"/>
        <w:bidi w:val="0"/>
        <w:spacing w:before="0" w:line="318"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年8月17日万向新元科技股份有限公司与中信银行股份有限公司南昌分行签订借款 合同（合同编号：（2020）洪银贷字第130075号、（2020）洪银贷字第130080号），合同金额分 别为</w:t>
      </w:r>
      <w:r>
        <w:rPr>
          <w:color w:val="000000"/>
          <w:spacing w:val="0"/>
          <w:w w:val="100"/>
          <w:position w:val="0"/>
          <w:sz w:val="24"/>
          <w:szCs w:val="24"/>
        </w:rPr>
        <w:t>2,000.00</w:t>
      </w:r>
      <w:r>
        <w:rPr>
          <w:color w:val="000000"/>
          <w:spacing w:val="0"/>
          <w:w w:val="100"/>
          <w:position w:val="0"/>
          <w:sz w:val="24"/>
          <w:szCs w:val="24"/>
        </w:rPr>
        <w:t>万元、</w:t>
      </w:r>
      <w:r>
        <w:rPr>
          <w:color w:val="000000"/>
          <w:spacing w:val="0"/>
          <w:w w:val="100"/>
          <w:position w:val="0"/>
          <w:sz w:val="24"/>
          <w:szCs w:val="24"/>
        </w:rPr>
        <w:t>3,000.00</w:t>
      </w:r>
      <w:r>
        <w:rPr>
          <w:color w:val="000000"/>
          <w:spacing w:val="0"/>
          <w:w w:val="100"/>
          <w:position w:val="0"/>
          <w:sz w:val="24"/>
          <w:szCs w:val="24"/>
        </w:rPr>
        <w:t>万元，借款期限分别为1年、6个月，朱业胜为上述借款合同签 署最高额保证合同，保证方式为连带责任保证，保证期间为每笔债务履行期限届满之日起三 年。</w:t>
      </w:r>
    </w:p>
    <w:p>
      <w:pPr>
        <w:pStyle w:val="Style37"/>
        <w:keepNext w:val="0"/>
        <w:keepLines w:val="0"/>
        <w:widowControl w:val="0"/>
        <w:shd w:val="clear" w:color="auto" w:fill="auto"/>
        <w:bidi w:val="0"/>
        <w:spacing w:before="0" w:line="316"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年6月15日，北京万向新元科技有限公司与中国银行北京石景山支行签订《流动资金 借款合同》（编号1987750102,属编号</w:t>
      </w:r>
      <w:r>
        <w:rPr>
          <w:color w:val="000000"/>
          <w:spacing w:val="0"/>
          <w:w w:val="100"/>
          <w:position w:val="0"/>
          <w:sz w:val="24"/>
          <w:szCs w:val="24"/>
        </w:rPr>
        <w:t>G16E198771</w:t>
      </w:r>
      <w:r>
        <w:rPr>
          <w:color w:val="000000"/>
          <w:spacing w:val="0"/>
          <w:w w:val="100"/>
          <w:position w:val="0"/>
          <w:sz w:val="24"/>
          <w:szCs w:val="24"/>
        </w:rPr>
        <w:t>《授信额度协议》下的单项协议），约定给 予公司贷款1,000万元，借款期限12个月。朱业胜、万向新元科技股份有限公司、清投智能（北 京）科技有限公司为授信额度协议签署最高额保证合同，保证方式为连带责任保证，保证期 间为主债务履行期限届满之日起两年。</w:t>
      </w:r>
    </w:p>
    <w:p>
      <w:pPr>
        <w:pStyle w:val="Style37"/>
        <w:keepNext w:val="0"/>
        <w:keepLines w:val="0"/>
        <w:widowControl w:val="0"/>
        <w:shd w:val="clear" w:color="auto" w:fill="auto"/>
        <w:bidi w:val="0"/>
        <w:spacing w:before="0" w:line="314"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年5月18日，北京天中方环保科技有限公司与交通银行公主坟支行签订《交通银行借 款额度使用申请书》（编号：</w:t>
      </w:r>
      <w:r>
        <w:rPr>
          <w:color w:val="000000"/>
          <w:spacing w:val="0"/>
          <w:w w:val="100"/>
          <w:position w:val="0"/>
          <w:sz w:val="24"/>
          <w:szCs w:val="24"/>
        </w:rPr>
        <w:t>Z1909LN1561553500007，</w:t>
      </w:r>
      <w:r>
        <w:rPr>
          <w:color w:val="000000"/>
          <w:spacing w:val="0"/>
          <w:w w:val="100"/>
          <w:position w:val="0"/>
          <w:sz w:val="24"/>
          <w:szCs w:val="24"/>
        </w:rPr>
        <w:t>属11910018号流动资金借款合同），约 定使用借款额度200万元，贷款期限至2021年5月10日。2019年9月11日，朱业胜及其配偶候玉 艳与交通银行北京公主坟支行订立《保证合同》[编号：</w:t>
      </w:r>
      <w:r>
        <w:rPr>
          <w:color w:val="000000"/>
          <w:spacing w:val="0"/>
          <w:w w:val="100"/>
          <w:position w:val="0"/>
          <w:sz w:val="24"/>
          <w:szCs w:val="24"/>
        </w:rPr>
        <w:t>1191008-1/1191008-2],</w:t>
      </w:r>
      <w:r>
        <w:rPr>
          <w:color w:val="000000"/>
          <w:spacing w:val="0"/>
          <w:w w:val="100"/>
          <w:position w:val="0"/>
          <w:sz w:val="24"/>
          <w:szCs w:val="24"/>
        </w:rPr>
        <w:t>为交通银行 公主坟支行与天中方在办理贷款、银票签订的全部授信业务合同提供最高额连带责任保证， 最高债权额为500万元。另外，天中方与北京石创同盛融资担保有限公司（以下简称石创同盛） 订立《最高额委托担保合同》，约定石创同盛为上述200万元融资提供保证，保证期间为最后 到期的主债务发生期间届满之日起两年。反担保人为：朱业胜、侯玉艳、孙振山、刘淑玲、 马建林、北京万向新元科技股份有限公司。</w:t>
      </w:r>
    </w:p>
    <w:p>
      <w:pPr>
        <w:pStyle w:val="Style37"/>
        <w:keepNext w:val="0"/>
        <w:keepLines w:val="0"/>
        <w:widowControl w:val="0"/>
        <w:shd w:val="clear" w:color="auto" w:fill="auto"/>
        <w:bidi w:val="0"/>
        <w:spacing w:before="0" w:line="316"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年9月10日，芜湖万向新元环保科技有限公司与兴业银行股份有限公司芜湖分行签订 《流动资金借款合同》（编号200600授172贷001,属编号200600授172的额度授信合同的分合 同），约定给予公司贷款</w:t>
      </w:r>
      <w:r>
        <w:rPr>
          <w:color w:val="000000"/>
          <w:spacing w:val="0"/>
          <w:w w:val="100"/>
          <w:position w:val="0"/>
          <w:sz w:val="24"/>
          <w:szCs w:val="24"/>
        </w:rPr>
        <w:t>700.00</w:t>
      </w:r>
      <w:r>
        <w:rPr>
          <w:color w:val="000000"/>
          <w:spacing w:val="0"/>
          <w:w w:val="100"/>
          <w:position w:val="0"/>
          <w:sz w:val="24"/>
          <w:szCs w:val="24"/>
        </w:rPr>
        <w:t>万元，借款期限12个月。万向新元科技股份有限公司为额度授 信合同签署最高额保证合同，保证方式为连带责任保证，保证期间为主债务履行期限届满之 日起两年。</w:t>
      </w:r>
    </w:p>
    <w:p>
      <w:pPr>
        <w:pStyle w:val="Style37"/>
        <w:keepNext w:val="0"/>
        <w:keepLines w:val="0"/>
        <w:widowControl w:val="0"/>
        <w:shd w:val="clear" w:color="auto" w:fill="auto"/>
        <w:bidi w:val="0"/>
        <w:spacing w:before="0" w:after="120" w:line="313" w:lineRule="exact"/>
        <w:ind w:left="0" w:right="0" w:firstLine="500"/>
        <w:jc w:val="both"/>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年2月22日，清投视讯与北京银行上地支行订立</w:t>
      </w:r>
      <w:r>
        <w:rPr>
          <w:i/>
          <w:iCs/>
          <w:color w:val="000000"/>
          <w:spacing w:val="0"/>
          <w:w w:val="100"/>
          <w:position w:val="0"/>
          <w:sz w:val="24"/>
          <w:szCs w:val="24"/>
        </w:rPr>
        <w:t>《</w:t>
      </w:r>
      <w:r>
        <w:rPr>
          <w:color w:val="000000"/>
          <w:spacing w:val="0"/>
          <w:w w:val="100"/>
          <w:position w:val="0"/>
          <w:sz w:val="24"/>
          <w:szCs w:val="24"/>
        </w:rPr>
        <w:t>综合授信合同》（合同编号： 0395918），约定最高授信额度（可循环）为2,000万元，每笔贷款最长不超过12个月，提款期 为自合同订立日起12个月。后清投视讯与中关村担保订立《最高额委托保证合同》（合同编号: 2017年</w:t>
      </w:r>
      <w:r>
        <w:rPr>
          <w:color w:val="000000"/>
          <w:spacing w:val="0"/>
          <w:w w:val="100"/>
          <w:position w:val="0"/>
          <w:sz w:val="24"/>
          <w:szCs w:val="24"/>
        </w:rPr>
        <w:t>WT0129</w:t>
      </w:r>
      <w:r>
        <w:rPr>
          <w:color w:val="000000"/>
          <w:spacing w:val="0"/>
          <w:w w:val="100"/>
          <w:position w:val="0"/>
          <w:sz w:val="24"/>
          <w:szCs w:val="24"/>
        </w:rPr>
        <w:t>号），约定中关村担保为上述《综合授信合同》项下债务提供最高额连带责任保 证，该等保证有下述反担保（相应订立了反担保合同）：清投视讯提供应收账款（5项应收账 款合计</w:t>
      </w:r>
      <w:r>
        <w:rPr>
          <w:color w:val="000000"/>
          <w:spacing w:val="0"/>
          <w:w w:val="100"/>
          <w:position w:val="0"/>
          <w:sz w:val="24"/>
          <w:szCs w:val="24"/>
        </w:rPr>
        <w:t>503.09</w:t>
      </w:r>
      <w:r>
        <w:rPr>
          <w:color w:val="000000"/>
          <w:spacing w:val="0"/>
          <w:w w:val="100"/>
          <w:position w:val="0"/>
          <w:sz w:val="24"/>
          <w:szCs w:val="24"/>
        </w:rPr>
        <w:t xml:space="preserve">万元及主债务清偿前形成的全部应收账款）质押，董事吉婉颉之父吉全提供不 动产抵押，控股股东、实际控制人王展提供400万股清投视讯股权质押及连带责任保证。为使 </w:t>
      </w:r>
      <w:r>
        <w:rPr>
          <w:color w:val="000000"/>
          <w:spacing w:val="0"/>
          <w:w w:val="100"/>
          <w:position w:val="0"/>
          <w:sz w:val="24"/>
          <w:szCs w:val="24"/>
        </w:rPr>
        <w:t>本次交易得以实施，2017年5月，朱业胜、王展、中关村担保三方订立《关于替换反担保之三 方协议》，约定由朱业胜向中关村担保提供保证以替换上述股权质押而作为新的反担保（朱业 胜、中关村担保已相应订立了《最高额反担保（保证）合同》），保证期间为主债务履行期限 届满之日起两年。</w:t>
      </w:r>
    </w:p>
    <w:p>
      <w:pPr>
        <w:pStyle w:val="Style37"/>
        <w:keepNext w:val="0"/>
        <w:keepLines w:val="0"/>
        <w:widowControl w:val="0"/>
        <w:shd w:val="clear" w:color="auto" w:fill="auto"/>
        <w:bidi w:val="0"/>
        <w:spacing w:before="0" w:after="120" w:line="313" w:lineRule="exact"/>
        <w:ind w:left="0" w:right="0" w:firstLine="500"/>
        <w:jc w:val="both"/>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年5月17日，江苏清投与交通银行无锡分行订立</w:t>
      </w:r>
      <w:r>
        <w:rPr>
          <w:i/>
          <w:iCs/>
          <w:color w:val="000000"/>
          <w:spacing w:val="0"/>
          <w:w w:val="100"/>
          <w:position w:val="0"/>
          <w:sz w:val="24"/>
          <w:szCs w:val="24"/>
        </w:rPr>
        <w:t>《</w:t>
      </w:r>
      <w:r>
        <w:rPr>
          <w:color w:val="000000"/>
          <w:spacing w:val="0"/>
          <w:w w:val="100"/>
          <w:position w:val="0"/>
          <w:sz w:val="24"/>
          <w:szCs w:val="24"/>
        </w:rPr>
        <w:t>流动资金借款合同》</w:t>
      </w:r>
      <w:r>
        <w:rPr>
          <w:color w:val="000000"/>
          <w:spacing w:val="0"/>
          <w:w w:val="100"/>
          <w:position w:val="0"/>
          <w:sz w:val="24"/>
          <w:szCs w:val="24"/>
        </w:rPr>
        <w:t>［</w:t>
      </w:r>
      <w:r>
        <w:rPr>
          <w:color w:val="000000"/>
          <w:spacing w:val="0"/>
          <w:w w:val="100"/>
          <w:position w:val="0"/>
          <w:sz w:val="24"/>
          <w:szCs w:val="24"/>
        </w:rPr>
        <w:t xml:space="preserve">编号： </w:t>
      </w:r>
      <w:r>
        <w:rPr>
          <w:color w:val="000000"/>
          <w:spacing w:val="0"/>
          <w:w w:val="100"/>
          <w:position w:val="0"/>
          <w:sz w:val="24"/>
          <w:szCs w:val="24"/>
        </w:rPr>
        <w:t>B0CYX-A003（2017）-7028］，</w:t>
      </w:r>
      <w:r>
        <w:rPr>
          <w:color w:val="000000"/>
          <w:spacing w:val="0"/>
          <w:w w:val="100"/>
          <w:position w:val="0"/>
          <w:sz w:val="24"/>
          <w:szCs w:val="24"/>
        </w:rPr>
        <w:t xml:space="preserve">约定授信额度（一次性）为500万元，授信期限自2017年4月6日至 2018年4月6日。同日，王展及其配偶胡静与交通银行无锡分行订立《保证合同》［编号： </w:t>
      </w:r>
      <w:r>
        <w:rPr>
          <w:color w:val="000000"/>
          <w:spacing w:val="0"/>
          <w:w w:val="100"/>
          <w:position w:val="0"/>
          <w:sz w:val="24"/>
          <w:szCs w:val="24"/>
        </w:rPr>
        <w:t>B0CYX-D062（2017）-7021］，</w:t>
      </w:r>
      <w:r>
        <w:rPr>
          <w:color w:val="000000"/>
          <w:spacing w:val="0"/>
          <w:w w:val="100"/>
          <w:position w:val="0"/>
          <w:sz w:val="24"/>
          <w:szCs w:val="24"/>
        </w:rPr>
        <w:t>为交通银行无锡分行与江苏清投在2017年5月17日至2018年4月6 日期间为办理贷款、银票签订的全部授信业务合同提供最高额连带责任保证，最高债权额为 500万元。另外，江苏清投与宜兴市科创科技投资担保有限公司（以下简称宜兴科创）订立《融 资担保合同》，约定宜兴科创为上述500万元融资提供保证；清投智能与宜兴科创订立《最高 额保证反担保合同》，为该等保证提供最高额保证反担保。王展向宜兴科创出具了《反担保承 诺书》，为宜兴科创该等保证提供最高额保证反担保。</w:t>
      </w:r>
    </w:p>
    <w:p>
      <w:pPr>
        <w:pStyle w:val="Style37"/>
        <w:keepNext w:val="0"/>
        <w:keepLines w:val="0"/>
        <w:widowControl w:val="0"/>
        <w:shd w:val="clear" w:color="auto" w:fill="auto"/>
        <w:bidi w:val="0"/>
        <w:spacing w:before="0" w:after="120" w:line="313" w:lineRule="exact"/>
        <w:ind w:left="0" w:right="0" w:firstLine="500"/>
        <w:jc w:val="both"/>
      </w:pP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年7月12日，江苏清投与交通银行无锡分行订立</w:t>
      </w:r>
      <w:r>
        <w:rPr>
          <w:i/>
          <w:iCs/>
          <w:color w:val="000000"/>
          <w:spacing w:val="0"/>
          <w:w w:val="100"/>
          <w:position w:val="0"/>
          <w:sz w:val="24"/>
          <w:szCs w:val="24"/>
        </w:rPr>
        <w:t>《</w:t>
      </w:r>
      <w:r>
        <w:rPr>
          <w:color w:val="000000"/>
          <w:spacing w:val="0"/>
          <w:w w:val="100"/>
          <w:position w:val="0"/>
          <w:sz w:val="24"/>
          <w:szCs w:val="24"/>
        </w:rPr>
        <w:t>流动资金借款合同》</w:t>
      </w:r>
      <w:r>
        <w:rPr>
          <w:color w:val="000000"/>
          <w:spacing w:val="0"/>
          <w:w w:val="100"/>
          <w:position w:val="0"/>
          <w:sz w:val="24"/>
          <w:szCs w:val="24"/>
        </w:rPr>
        <w:t>［</w:t>
      </w:r>
      <w:r>
        <w:rPr>
          <w:color w:val="000000"/>
          <w:spacing w:val="0"/>
          <w:w w:val="100"/>
          <w:position w:val="0"/>
          <w:sz w:val="24"/>
          <w:szCs w:val="24"/>
        </w:rPr>
        <w:t xml:space="preserve">编号： </w:t>
      </w:r>
      <w:r>
        <w:rPr>
          <w:color w:val="000000"/>
          <w:spacing w:val="0"/>
          <w:w w:val="100"/>
          <w:position w:val="0"/>
          <w:sz w:val="24"/>
          <w:szCs w:val="24"/>
        </w:rPr>
        <w:t>B0CYX-A003（2018）-7033］,</w:t>
      </w:r>
      <w:r>
        <w:rPr>
          <w:color w:val="000000"/>
          <w:spacing w:val="0"/>
          <w:w w:val="100"/>
          <w:position w:val="0"/>
          <w:sz w:val="24"/>
          <w:szCs w:val="24"/>
        </w:rPr>
        <w:t xml:space="preserve">约定授信额度（一次性）为1,000万元，授信期限自2018年4月13 日至2019年4月13日。同日，王展及其配偶胡静与交通银行无锡分行订立《保证合同》［编号： </w:t>
      </w:r>
      <w:r>
        <w:rPr>
          <w:color w:val="000000"/>
          <w:spacing w:val="0"/>
          <w:w w:val="100"/>
          <w:position w:val="0"/>
          <w:sz w:val="24"/>
          <w:szCs w:val="24"/>
        </w:rPr>
        <w:t>B0CYX-D062（2018）-7026］，</w:t>
      </w:r>
      <w:r>
        <w:rPr>
          <w:color w:val="000000"/>
          <w:spacing w:val="0"/>
          <w:w w:val="100"/>
          <w:position w:val="0"/>
          <w:sz w:val="24"/>
          <w:szCs w:val="24"/>
        </w:rPr>
        <w:t>为交通银行无锡分行与江苏清投在2018年4月13日至2019年4月13 日期间为办理贷款签订的流动资金借款合同提供连带责任保证。另外，江苏清投与宜兴科创 订立《融资担保合同》，约定宜兴科创为上述1,000万元融资提供保证；清投智能与宜兴科创 订立《最高额保证反担保合同》，为该等保证提供最高额保证反担保。王展及胡静与宜兴科订 立了《最高额保证反担保合同》，为宜兴科创该等保证提供最高额保证反担保。</w:t>
      </w:r>
    </w:p>
    <w:p>
      <w:pPr>
        <w:pStyle w:val="Style37"/>
        <w:keepNext w:val="0"/>
        <w:keepLines w:val="0"/>
        <w:widowControl w:val="0"/>
        <w:shd w:val="clear" w:color="auto" w:fill="auto"/>
        <w:bidi w:val="0"/>
        <w:spacing w:before="0" w:after="120" w:line="313" w:lineRule="exact"/>
        <w:ind w:left="0" w:right="0" w:firstLine="500"/>
        <w:jc w:val="both"/>
      </w:pP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年3月26日，江苏清投与江苏银行无锡科技支行签订流动资金借款合同［编号：苏银 锡（科技）借合字第20180322022号、苏银锡（科技）借合字第20180322023号］,借款金额分 别为200万元、300万元，借款期限2018年3月26日至2018年10月25日，同日，清投智能与江苏 银行无锡科技支行签订《最高额保证合同》，为江苏银行无锡科技支行与江苏清投签订的流动 资金借款合同提供最高额保证，保证期间208年3月26日至2019年3月20日，王展及其配偶胡静 与江苏银行无锡科技支行签订《最高额个人连带保证责任》，为上述借款提供最高额保证。</w:t>
      </w:r>
    </w:p>
    <w:p>
      <w:pPr>
        <w:pStyle w:val="Style37"/>
        <w:keepNext w:val="0"/>
        <w:keepLines w:val="0"/>
        <w:widowControl w:val="0"/>
        <w:shd w:val="clear" w:color="auto" w:fill="auto"/>
        <w:bidi w:val="0"/>
        <w:spacing w:before="0" w:after="120" w:line="322" w:lineRule="exact"/>
        <w:ind w:left="0" w:right="0" w:firstLine="500"/>
        <w:jc w:val="both"/>
      </w:pP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年8月23日，江苏清投与工商银行宜兴支行签订流动资金借款合同［编号：2018年（宜 兴）字00545号］,借款金额500万元，借款期限2018年8月23日至2019年8月17日，王展及其配 偶胡静与工商银行宜兴支行签订《担保承诺书》，为上述借款自提供连带责任保证。</w:t>
      </w:r>
    </w:p>
    <w:p>
      <w:pPr>
        <w:pStyle w:val="Style37"/>
        <w:keepNext w:val="0"/>
        <w:keepLines w:val="0"/>
        <w:widowControl w:val="0"/>
        <w:shd w:val="clear" w:color="auto" w:fill="auto"/>
        <w:bidi w:val="0"/>
        <w:spacing w:before="0" w:after="120" w:line="313" w:lineRule="exact"/>
        <w:ind w:left="0" w:right="0" w:firstLine="500"/>
        <w:jc w:val="both"/>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年7月10日，江苏清投与交通银行无锡分行订立</w:t>
      </w:r>
      <w:r>
        <w:rPr>
          <w:i/>
          <w:iCs/>
          <w:color w:val="000000"/>
          <w:spacing w:val="0"/>
          <w:w w:val="100"/>
          <w:position w:val="0"/>
          <w:sz w:val="24"/>
          <w:szCs w:val="24"/>
        </w:rPr>
        <w:t>《</w:t>
      </w:r>
      <w:r>
        <w:rPr>
          <w:color w:val="000000"/>
          <w:spacing w:val="0"/>
          <w:w w:val="100"/>
          <w:position w:val="0"/>
          <w:sz w:val="24"/>
          <w:szCs w:val="24"/>
        </w:rPr>
        <w:t>流动资金借款合同》</w:t>
      </w:r>
      <w:r>
        <w:rPr>
          <w:color w:val="000000"/>
          <w:spacing w:val="0"/>
          <w:w w:val="100"/>
          <w:position w:val="0"/>
          <w:sz w:val="24"/>
          <w:szCs w:val="24"/>
        </w:rPr>
        <w:t>［</w:t>
      </w:r>
      <w:r>
        <w:rPr>
          <w:color w:val="000000"/>
          <w:spacing w:val="0"/>
          <w:w w:val="100"/>
          <w:position w:val="0"/>
          <w:sz w:val="24"/>
          <w:szCs w:val="24"/>
        </w:rPr>
        <w:t xml:space="preserve">编号： </w:t>
      </w:r>
      <w:r>
        <w:rPr>
          <w:color w:val="000000"/>
          <w:spacing w:val="0"/>
          <w:w w:val="100"/>
          <w:position w:val="0"/>
          <w:sz w:val="24"/>
          <w:szCs w:val="24"/>
        </w:rPr>
        <w:t>B0CYX-A003（2019）-7033］,</w:t>
      </w:r>
      <w:r>
        <w:rPr>
          <w:color w:val="000000"/>
          <w:spacing w:val="0"/>
          <w:w w:val="100"/>
          <w:position w:val="0"/>
          <w:sz w:val="24"/>
          <w:szCs w:val="24"/>
        </w:rPr>
        <w:t xml:space="preserve">约定授信额度（一次性）为1,000万元，授信期限自2019年5月13 日至2020年5月13日。同日，王展及其配偶胡静与交通银行无锡分行订立《保证合同》［编号： </w:t>
      </w:r>
      <w:r>
        <w:rPr>
          <w:color w:val="000000"/>
          <w:spacing w:val="0"/>
          <w:w w:val="100"/>
          <w:position w:val="0"/>
          <w:sz w:val="24"/>
          <w:szCs w:val="24"/>
        </w:rPr>
        <w:t>B0CYX-D062（2019）-7031］,</w:t>
      </w:r>
      <w:r>
        <w:rPr>
          <w:color w:val="000000"/>
          <w:spacing w:val="0"/>
          <w:w w:val="100"/>
          <w:position w:val="0"/>
          <w:sz w:val="24"/>
          <w:szCs w:val="24"/>
        </w:rPr>
        <w:t>为交通银行无锡分行与江苏清投在办理贷款、银票签订的全部授 信业务合同提供最高额连带责任保证，最高债权额为1,000万元。另外，江苏清投与宜兴市科 创科技投资担保有限公司（以下简称宜兴科创）订立《融资担保合同》，约定宜兴科创为上述 1,000万元融资提供保证；清投智能与宜兴科创订立《最高额保证反担保合同》，为该等保证 提供最高额保证反担保。王展及其配偶胡静向宜兴科创出具了《反担保承诺书》，为宜兴科创 该等保证提供最高额保证反担保。</w:t>
      </w:r>
    </w:p>
    <w:p>
      <w:pPr>
        <w:pStyle w:val="Style37"/>
        <w:keepNext w:val="0"/>
        <w:keepLines w:val="0"/>
        <w:widowControl w:val="0"/>
        <w:shd w:val="clear" w:color="auto" w:fill="auto"/>
        <w:bidi w:val="0"/>
        <w:spacing w:before="0" w:after="120" w:line="312" w:lineRule="exact"/>
        <w:ind w:left="0" w:right="0" w:firstLine="500"/>
        <w:jc w:val="both"/>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年10月29日,江苏清投与江苏银行宜兴支行签订</w:t>
      </w:r>
      <w:r>
        <w:rPr>
          <w:i/>
          <w:iCs/>
          <w:color w:val="000000"/>
          <w:spacing w:val="0"/>
          <w:w w:val="100"/>
          <w:position w:val="0"/>
          <w:sz w:val="24"/>
          <w:szCs w:val="24"/>
        </w:rPr>
        <w:t>《</w:t>
      </w:r>
      <w:r>
        <w:rPr>
          <w:color w:val="000000"/>
          <w:spacing w:val="0"/>
          <w:w w:val="100"/>
          <w:position w:val="0"/>
          <w:sz w:val="24"/>
          <w:szCs w:val="24"/>
        </w:rPr>
        <w:t xml:space="preserve">流动资金借款合同》（编号 </w:t>
      </w:r>
      <w:r>
        <w:rPr>
          <w:color w:val="000000"/>
          <w:spacing w:val="0"/>
          <w:w w:val="100"/>
          <w:position w:val="0"/>
          <w:sz w:val="24"/>
          <w:szCs w:val="24"/>
        </w:rPr>
        <w:t>JK023319001574）</w:t>
      </w:r>
      <w:r>
        <w:rPr>
          <w:color w:val="000000"/>
          <w:spacing w:val="0"/>
          <w:w w:val="100"/>
          <w:position w:val="0"/>
          <w:sz w:val="24"/>
          <w:szCs w:val="24"/>
        </w:rPr>
        <w:t xml:space="preserve">，约定给予公司流动资金贷款500万元，贷款期限2019年10月29日至2020年 10月28日，同日，王展及其配偶胡静为上述借款合同签署保证合同，保证方式为连带责任保 </w:t>
      </w:r>
      <w:r>
        <w:rPr>
          <w:color w:val="000000"/>
          <w:spacing w:val="0"/>
          <w:w w:val="100"/>
          <w:position w:val="0"/>
          <w:sz w:val="24"/>
          <w:szCs w:val="24"/>
        </w:rPr>
        <w:t>证，保证期间为主债务履行期限届满之日起三年。</w:t>
      </w:r>
    </w:p>
    <w:p>
      <w:pPr>
        <w:pStyle w:val="Style37"/>
        <w:keepNext w:val="0"/>
        <w:keepLines w:val="0"/>
        <w:widowControl w:val="0"/>
        <w:shd w:val="clear" w:color="auto" w:fill="auto"/>
        <w:bidi w:val="0"/>
        <w:spacing w:before="0" w:after="120" w:line="316" w:lineRule="exact"/>
        <w:ind w:left="0" w:right="0" w:firstLine="500"/>
        <w:jc w:val="both"/>
      </w:pP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年1月17日，清投智能与北京银行上地支行签订《借款合同》（编号0457025）,约定 给予公司流动资金贷款400万元，贷款期限1年，自首次提款日起1年，贷款期限内到期一次性 还清。2018年1月19日清投智能与北京海淀科技企业融资担保有限公司签订《委托担保协议 书》，约定北京海淀科技企业融资担保有限公司为上述融资提供保证担保；王展及其配偶胡静 向北京海淀科技企业融资担保有限公司出具了反担保保证书为该保证担保提供反担保。</w:t>
      </w:r>
    </w:p>
    <w:p>
      <w:pPr>
        <w:pStyle w:val="Style37"/>
        <w:keepNext w:val="0"/>
        <w:keepLines w:val="0"/>
        <w:widowControl w:val="0"/>
        <w:shd w:val="clear" w:color="auto" w:fill="auto"/>
        <w:bidi w:val="0"/>
        <w:spacing w:before="0" w:after="120" w:line="314" w:lineRule="exact"/>
        <w:ind w:left="0" w:right="0" w:firstLine="500"/>
        <w:jc w:val="both"/>
      </w:pP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年7月30日，清投智能与北京银行上地支行订立</w:t>
      </w:r>
      <w:r>
        <w:rPr>
          <w:i/>
          <w:iCs/>
          <w:color w:val="000000"/>
          <w:spacing w:val="0"/>
          <w:w w:val="100"/>
          <w:position w:val="0"/>
          <w:sz w:val="24"/>
          <w:szCs w:val="24"/>
        </w:rPr>
        <w:t>《</w:t>
      </w:r>
      <w:r>
        <w:rPr>
          <w:color w:val="000000"/>
          <w:spacing w:val="0"/>
          <w:w w:val="100"/>
          <w:position w:val="0"/>
          <w:sz w:val="24"/>
          <w:szCs w:val="24"/>
        </w:rPr>
        <w:t>综合授信合同》（合同编号： 0498060），约定最高授信额度（可循环）为4,000万元，每笔贷款最长不超过12个月，提款期 为自合同订立日起12个月。后清投智能与中关村担保订立《最高额委托保证合同》（合同编号: 2018年</w:t>
      </w:r>
      <w:r>
        <w:rPr>
          <w:color w:val="000000"/>
          <w:spacing w:val="0"/>
          <w:w w:val="100"/>
          <w:position w:val="0"/>
          <w:sz w:val="24"/>
          <w:szCs w:val="24"/>
        </w:rPr>
        <w:t>WT093</w:t>
      </w:r>
      <w:r>
        <w:rPr>
          <w:color w:val="000000"/>
          <w:spacing w:val="0"/>
          <w:w w:val="100"/>
          <w:position w:val="0"/>
          <w:sz w:val="24"/>
          <w:szCs w:val="24"/>
        </w:rPr>
        <w:t>1号），约定中关村担保为上述《综合授信合同》项下债务提供最高额连带责任保 证，该等保证有下述反担保（相应订立了反担保合同）：清投智能提供应收账款</w:t>
      </w:r>
      <w:r>
        <w:rPr>
          <w:color w:val="000000"/>
          <w:spacing w:val="0"/>
          <w:w w:val="100"/>
          <w:position w:val="0"/>
          <w:sz w:val="24"/>
          <w:szCs w:val="24"/>
        </w:rPr>
        <w:t xml:space="preserve">142,772,343.00 </w:t>
      </w:r>
      <w:r>
        <w:rPr>
          <w:color w:val="000000"/>
          <w:spacing w:val="0"/>
          <w:w w:val="100"/>
          <w:position w:val="0"/>
          <w:sz w:val="24"/>
          <w:szCs w:val="24"/>
        </w:rPr>
        <w:t>元质押，吉婉颉之父吉全提供不动产抵押，王展提供45万股新元科技股权质押，朱业胜、王 展向中关村担保提供《最高额反担保（保证）合同》）。</w:t>
      </w:r>
    </w:p>
    <w:p>
      <w:pPr>
        <w:pStyle w:val="Style37"/>
        <w:keepNext w:val="0"/>
        <w:keepLines w:val="0"/>
        <w:widowControl w:val="0"/>
        <w:shd w:val="clear" w:color="auto" w:fill="auto"/>
        <w:bidi w:val="0"/>
        <w:spacing w:before="0" w:after="120" w:line="316" w:lineRule="exact"/>
        <w:ind w:left="0" w:right="0" w:firstLine="500"/>
        <w:jc w:val="both"/>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年4月9日，清投智能与招商银行北京分行签订《借款合同》（编号2019年小金望流字 第007号），约定给予公司流动资金贷款400万元，贷款期限12个月，自贷款实际发放日起算。 2019年4月9日清投智能与北京海淀科技企业融资担保有限公司签订《委托担保协议书》，约定 北京海淀科技企业融资担保有限公司为上述融资提供保证担保；王展及其配偶胡静向北京海 淀科技企业融资担保有限公司出具了反担保保证书为该保证担保提供反担保。</w:t>
      </w:r>
    </w:p>
    <w:p>
      <w:pPr>
        <w:pStyle w:val="Style37"/>
        <w:keepNext w:val="0"/>
        <w:keepLines w:val="0"/>
        <w:widowControl w:val="0"/>
        <w:shd w:val="clear" w:color="auto" w:fill="auto"/>
        <w:bidi w:val="0"/>
        <w:spacing w:before="0" w:after="120" w:line="317" w:lineRule="exact"/>
        <w:ind w:left="0" w:right="0" w:firstLine="500"/>
        <w:jc w:val="both"/>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年7月17日，清投智能与中国银行北京长安银行签订</w:t>
      </w:r>
      <w:r>
        <w:rPr>
          <w:i/>
          <w:iCs/>
          <w:color w:val="000000"/>
          <w:spacing w:val="0"/>
          <w:w w:val="100"/>
          <w:position w:val="0"/>
          <w:sz w:val="24"/>
          <w:szCs w:val="24"/>
        </w:rPr>
        <w:t>《</w:t>
      </w:r>
      <w:r>
        <w:rPr>
          <w:color w:val="000000"/>
          <w:spacing w:val="0"/>
          <w:w w:val="100"/>
          <w:position w:val="0"/>
          <w:sz w:val="24"/>
          <w:szCs w:val="24"/>
        </w:rPr>
        <w:t xml:space="preserve">授信额度协议》（编号 </w:t>
      </w:r>
      <w:r>
        <w:rPr>
          <w:color w:val="000000"/>
          <w:spacing w:val="0"/>
          <w:w w:val="100"/>
          <w:position w:val="0"/>
          <w:sz w:val="24"/>
          <w:szCs w:val="24"/>
        </w:rPr>
        <w:t>G16E198781）</w:t>
      </w:r>
      <w:r>
        <w:rPr>
          <w:color w:val="000000"/>
          <w:spacing w:val="0"/>
          <w:w w:val="100"/>
          <w:position w:val="0"/>
          <w:sz w:val="24"/>
          <w:szCs w:val="24"/>
        </w:rPr>
        <w:t>，约定给予公司流动资金贷款额度1,000万元，贷款期限2019年7月17日至2020 年7月9日止，同日，朱业胜及其配偶侯玉艳、王展及其配偶胡静为上述授信额度协议签署最 高额保证合同，保证方式为连带责任保证，保证期间为主债务履行期限届满之日起两年。</w:t>
      </w:r>
    </w:p>
    <w:p>
      <w:pPr>
        <w:pStyle w:val="Style37"/>
        <w:keepNext w:val="0"/>
        <w:keepLines w:val="0"/>
        <w:widowControl w:val="0"/>
        <w:shd w:val="clear" w:color="auto" w:fill="auto"/>
        <w:bidi w:val="0"/>
        <w:spacing w:before="0" w:after="120" w:line="313"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年4月1日、2020年5月19日、2020年7月1日，清投智能（北京）科技有限公司与北京 银行股份有限公司上地支行签订《借款合同》（编号分别为0608277、0616423、0627951，为 编号6060708的综合授信合同的具体业务合同），约定给予公司贷款800万元、600万元、1,000 万元，借款期限12个月。北京中关村科技融资担保有限公司为上述《综合授信合同》项下债 务提供最高额连带责任保证，保证期间为主债务履行期限届满之日起两年。该等保证有下述 反担保（相应订立了反担保合同）：清投智能</w:t>
      </w:r>
      <w:r>
        <w:rPr>
          <w:color w:val="000000"/>
          <w:spacing w:val="0"/>
          <w:w w:val="100"/>
          <w:position w:val="0"/>
          <w:sz w:val="24"/>
          <w:szCs w:val="24"/>
        </w:rPr>
        <w:t>（2020ZYZK0322）</w:t>
      </w:r>
      <w:r>
        <w:rPr>
          <w:color w:val="000000"/>
          <w:spacing w:val="0"/>
          <w:w w:val="100"/>
          <w:position w:val="0"/>
          <w:sz w:val="24"/>
          <w:szCs w:val="24"/>
        </w:rPr>
        <w:t>提供应收账款</w:t>
      </w:r>
      <w:r>
        <w:rPr>
          <w:color w:val="000000"/>
          <w:spacing w:val="0"/>
          <w:w w:val="100"/>
          <w:position w:val="0"/>
          <w:sz w:val="24"/>
          <w:szCs w:val="24"/>
        </w:rPr>
        <w:t xml:space="preserve">168,612,105.00 </w:t>
      </w:r>
      <w:r>
        <w:rPr>
          <w:color w:val="000000"/>
          <w:spacing w:val="0"/>
          <w:w w:val="100"/>
          <w:position w:val="0"/>
          <w:sz w:val="24"/>
          <w:szCs w:val="24"/>
        </w:rPr>
        <w:t>元质押，胡静（2020年</w:t>
      </w:r>
      <w:r>
        <w:rPr>
          <w:color w:val="000000"/>
          <w:spacing w:val="0"/>
          <w:w w:val="100"/>
          <w:position w:val="0"/>
          <w:sz w:val="24"/>
          <w:szCs w:val="24"/>
        </w:rPr>
        <w:t>DYF0322</w:t>
      </w:r>
      <w:r>
        <w:rPr>
          <w:color w:val="000000"/>
          <w:spacing w:val="0"/>
          <w:w w:val="100"/>
          <w:position w:val="0"/>
          <w:sz w:val="24"/>
          <w:szCs w:val="24"/>
        </w:rPr>
        <w:t>）提供不动产抵押，王展（2020年</w:t>
      </w:r>
      <w:r>
        <w:rPr>
          <w:color w:val="000000"/>
          <w:spacing w:val="0"/>
          <w:w w:val="100"/>
          <w:position w:val="0"/>
          <w:sz w:val="24"/>
          <w:szCs w:val="24"/>
        </w:rPr>
        <w:t>ZYGQ0322）</w:t>
      </w:r>
      <w:r>
        <w:rPr>
          <w:color w:val="000000"/>
          <w:spacing w:val="0"/>
          <w:w w:val="100"/>
          <w:position w:val="0"/>
          <w:sz w:val="24"/>
          <w:szCs w:val="24"/>
        </w:rPr>
        <w:t>以新元科技45万流通 股权质押，朱业胜、王展、万向新元科技股份有限公司（2020年</w:t>
      </w:r>
      <w:r>
        <w:rPr>
          <w:color w:val="000000"/>
          <w:spacing w:val="0"/>
          <w:w w:val="100"/>
          <w:position w:val="0"/>
          <w:sz w:val="24"/>
          <w:szCs w:val="24"/>
        </w:rPr>
        <w:t>BZ0322</w:t>
      </w:r>
      <w:r>
        <w:rPr>
          <w:color w:val="000000"/>
          <w:spacing w:val="0"/>
          <w:w w:val="100"/>
          <w:position w:val="0"/>
          <w:sz w:val="24"/>
          <w:szCs w:val="24"/>
        </w:rPr>
        <w:t>）提供保证。</w:t>
      </w:r>
    </w:p>
    <w:p>
      <w:pPr>
        <w:pStyle w:val="Style37"/>
        <w:keepNext w:val="0"/>
        <w:keepLines w:val="0"/>
        <w:widowControl w:val="0"/>
        <w:shd w:val="clear" w:color="auto" w:fill="auto"/>
        <w:bidi w:val="0"/>
        <w:spacing w:before="0" w:after="120" w:line="314"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年6月17日，清投智能（北京）科技有限公司与中国银行股份有限公司北京石景山支 行签订流动资金借款合同（编号1987850102,属编号为</w:t>
      </w:r>
      <w:r>
        <w:rPr>
          <w:color w:val="000000"/>
          <w:spacing w:val="0"/>
          <w:w w:val="100"/>
          <w:position w:val="0"/>
          <w:sz w:val="24"/>
          <w:szCs w:val="24"/>
        </w:rPr>
        <w:t>G16E19878</w:t>
      </w:r>
      <w:r>
        <w:rPr>
          <w:color w:val="000000"/>
          <w:spacing w:val="0"/>
          <w:w w:val="100"/>
          <w:position w:val="0"/>
          <w:sz w:val="24"/>
          <w:szCs w:val="24"/>
        </w:rPr>
        <w:t>1的授信额度协议下的单项 协议），约定给予公司贷款1,000万元，借款期限12个月。朱业胜、王展、万向新元科技股份 有限公司为额度授信合同签署最高额保证合同，保证方式为连带责任保证，保证期间为主债 权发生期间届满之日起两年。</w:t>
      </w:r>
    </w:p>
    <w:p>
      <w:pPr>
        <w:pStyle w:val="Style37"/>
        <w:keepNext w:val="0"/>
        <w:keepLines w:val="0"/>
        <w:widowControl w:val="0"/>
        <w:shd w:val="clear" w:color="auto" w:fill="auto"/>
        <w:bidi w:val="0"/>
        <w:spacing w:before="0" w:after="120" w:line="314"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年6月30日，清投智能（北京）科技有限公司与南京银行股份有限公司北京北京分行 签订流动资金借款合同（编号</w:t>
      </w:r>
      <w:r>
        <w:rPr>
          <w:color w:val="000000"/>
          <w:spacing w:val="0"/>
          <w:w w:val="100"/>
          <w:position w:val="0"/>
          <w:sz w:val="24"/>
          <w:szCs w:val="24"/>
        </w:rPr>
        <w:t>Ba155052006290024，</w:t>
      </w:r>
      <w:r>
        <w:rPr>
          <w:color w:val="000000"/>
          <w:spacing w:val="0"/>
          <w:w w:val="100"/>
          <w:position w:val="0"/>
          <w:sz w:val="24"/>
          <w:szCs w:val="24"/>
        </w:rPr>
        <w:t>属编号为</w:t>
      </w:r>
      <w:r>
        <w:rPr>
          <w:color w:val="000000"/>
          <w:spacing w:val="0"/>
          <w:w w:val="100"/>
          <w:position w:val="0"/>
          <w:sz w:val="24"/>
          <w:szCs w:val="24"/>
        </w:rPr>
        <w:t>A0455052006230006</w:t>
      </w:r>
      <w:r>
        <w:rPr>
          <w:color w:val="000000"/>
          <w:spacing w:val="0"/>
          <w:w w:val="100"/>
          <w:position w:val="0"/>
          <w:sz w:val="24"/>
          <w:szCs w:val="24"/>
        </w:rPr>
        <w:t>的最高债权 额合同下的具体业务合同），约定给予公司贷款1,000万元，借款期限12个月。胡静、王展、 万向新元科技股份有限公司为额度授信合同签署最高额保证合同，保证方式为连带责任保证， 保证期间为债务履行期限届满之日起两年。</w:t>
      </w:r>
    </w:p>
    <w:p>
      <w:pPr>
        <w:pStyle w:val="Style37"/>
        <w:keepNext w:val="0"/>
        <w:keepLines w:val="0"/>
        <w:widowControl w:val="0"/>
        <w:shd w:val="clear" w:color="auto" w:fill="auto"/>
        <w:bidi w:val="0"/>
        <w:spacing w:before="0" w:line="314"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 xml:space="preserve">年11月10日，清投智能（北京）科技有限公司与厦门国际银行股份有限公司北京分 </w:t>
      </w:r>
      <w:r>
        <w:rPr>
          <w:color w:val="000000"/>
          <w:spacing w:val="0"/>
          <w:w w:val="100"/>
          <w:position w:val="0"/>
          <w:sz w:val="24"/>
          <w:szCs w:val="24"/>
        </w:rPr>
        <w:t>行签订流动资金借款合同（编号分别为1202202011037188、1202202011037119）,约定给予公 司贷款分别为500万元，借款期限12个月。王展、万向新元科技股份有限公司为额度授信合同 签署最高额保证合同，保证方式为连带责任保证，保证期间为主债务履行期限届满之日起两 年。</w:t>
      </w:r>
    </w:p>
    <w:p>
      <w:pPr>
        <w:pStyle w:val="Style37"/>
        <w:keepNext w:val="0"/>
        <w:keepLines w:val="0"/>
        <w:widowControl w:val="0"/>
        <w:shd w:val="clear" w:color="auto" w:fill="auto"/>
        <w:bidi w:val="0"/>
        <w:spacing w:before="0" w:line="314" w:lineRule="exact"/>
        <w:ind w:left="0" w:right="0" w:firstLine="48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年4月11日，北京泰科力合科技有限公司与北京银行股份有限公司上地支行签订借款 合同（编号为0608314,属编号为0607212的综合授信合同下的具体业务合同），约定给予公司 贷款100万元，借款期限12个月。北京中关村科技融资担保有限公司为额度授信合同签署最高 额保证合同，保证方式为连带责任保证，保证期间为主债务履行期限届满之日起两年。反担 保人为王展、清投智能（北京）科技有限公司。</w:t>
      </w:r>
    </w:p>
    <w:p>
      <w:pPr>
        <w:pStyle w:val="Style37"/>
        <w:keepNext w:val="0"/>
        <w:keepLines w:val="0"/>
        <w:widowControl w:val="0"/>
        <w:shd w:val="clear" w:color="auto" w:fill="auto"/>
        <w:bidi w:val="0"/>
        <w:spacing w:before="0" w:line="318" w:lineRule="exact"/>
        <w:ind w:left="0" w:right="0" w:firstLine="48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年12月2日，江苏清投视讯科技有限公司与中国工商银行股份有限公司宜兴支行签订 经营快贷借款合同（编号为</w:t>
      </w:r>
      <w:r>
        <w:rPr>
          <w:color w:val="000000"/>
          <w:spacing w:val="0"/>
          <w:w w:val="100"/>
          <w:position w:val="0"/>
          <w:sz w:val="24"/>
          <w:szCs w:val="24"/>
        </w:rPr>
        <w:t>0110300009-202</w:t>
      </w:r>
      <w:r>
        <w:rPr>
          <w:color w:val="000000"/>
          <w:spacing w:val="0"/>
          <w:w w:val="100"/>
          <w:position w:val="0"/>
          <w:sz w:val="24"/>
          <w:szCs w:val="24"/>
        </w:rPr>
        <w:t>0年（宜兴）字00885号），约定给予公司贷款50 万元，借款期限6个月。王展、胡静为借款合同签署担保承诺书，保证方式为连带责任保证， 保证期间为三年。</w:t>
      </w:r>
    </w:p>
    <w:p>
      <w:pPr>
        <w:pStyle w:val="Style37"/>
        <w:keepNext w:val="0"/>
        <w:keepLines w:val="0"/>
        <w:widowControl w:val="0"/>
        <w:shd w:val="clear" w:color="auto" w:fill="auto"/>
        <w:bidi w:val="0"/>
        <w:spacing w:before="0" w:line="317" w:lineRule="exact"/>
        <w:ind w:left="0" w:right="0" w:firstLine="48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年12月16日，江苏清投视讯科技有限公司与中国工商银行股份有限公司宜兴支行签 订经营快贷借款合同（编号为</w:t>
      </w:r>
      <w:r>
        <w:rPr>
          <w:color w:val="000000"/>
          <w:spacing w:val="0"/>
          <w:w w:val="100"/>
          <w:position w:val="0"/>
          <w:sz w:val="24"/>
          <w:szCs w:val="24"/>
        </w:rPr>
        <w:t>0110300009-202</w:t>
      </w:r>
      <w:r>
        <w:rPr>
          <w:color w:val="000000"/>
          <w:spacing w:val="0"/>
          <w:w w:val="100"/>
          <w:position w:val="0"/>
          <w:sz w:val="24"/>
          <w:szCs w:val="24"/>
        </w:rPr>
        <w:t>0年（宜兴）字00944号），约定给予公司贷款50 万元，借款期限6个月。王展、胡静为借款合同签署担保承诺书，保证方式为连带责任保证， 保证期间为三年。</w:t>
      </w:r>
    </w:p>
    <w:p>
      <w:pPr>
        <w:pStyle w:val="Style37"/>
        <w:keepNext w:val="0"/>
        <w:keepLines w:val="0"/>
        <w:widowControl w:val="0"/>
        <w:shd w:val="clear" w:color="auto" w:fill="auto"/>
        <w:bidi w:val="0"/>
        <w:spacing w:before="0" w:line="317" w:lineRule="exact"/>
        <w:ind w:left="0" w:right="0" w:firstLine="48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年11月24日，江苏清投视讯科技有限公司与中国工商银行股份有限公司宜兴支行签 订经营快贷借款合同（编号为</w:t>
      </w:r>
      <w:r>
        <w:rPr>
          <w:color w:val="000000"/>
          <w:spacing w:val="0"/>
          <w:w w:val="100"/>
          <w:position w:val="0"/>
          <w:sz w:val="24"/>
          <w:szCs w:val="24"/>
        </w:rPr>
        <w:t>0110300009-202</w:t>
      </w:r>
      <w:r>
        <w:rPr>
          <w:color w:val="000000"/>
          <w:spacing w:val="0"/>
          <w:w w:val="100"/>
          <w:position w:val="0"/>
          <w:sz w:val="24"/>
          <w:szCs w:val="24"/>
        </w:rPr>
        <w:t>0年（宜兴）字00866号），约定给予公司贷款100 万元，借款期限6个月。王展、胡静为借款合同签署担保承诺书，保证方式为连带责任保证， 保证期间为三年。</w:t>
      </w:r>
    </w:p>
    <w:p>
      <w:pPr>
        <w:pStyle w:val="Style37"/>
        <w:keepNext w:val="0"/>
        <w:keepLines w:val="0"/>
        <w:widowControl w:val="0"/>
        <w:shd w:val="clear" w:color="auto" w:fill="auto"/>
        <w:bidi w:val="0"/>
        <w:spacing w:before="0" w:line="318" w:lineRule="exact"/>
        <w:ind w:left="0" w:right="0" w:firstLine="48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年12月3日，江苏清投视讯科技有限公司与中国工商银行股份有限公司宜兴支行签订 经营快贷借款合同（编号为</w:t>
      </w:r>
      <w:r>
        <w:rPr>
          <w:color w:val="000000"/>
          <w:spacing w:val="0"/>
          <w:w w:val="100"/>
          <w:position w:val="0"/>
          <w:sz w:val="24"/>
          <w:szCs w:val="24"/>
        </w:rPr>
        <w:t>0110300009-202</w:t>
      </w:r>
      <w:r>
        <w:rPr>
          <w:color w:val="000000"/>
          <w:spacing w:val="0"/>
          <w:w w:val="100"/>
          <w:position w:val="0"/>
          <w:sz w:val="24"/>
          <w:szCs w:val="24"/>
        </w:rPr>
        <w:t>0年（宜兴）字00867号），约定给予公司贷款100 万元，借款期限6个月。王展、胡静为借款合同签署担保承诺书，保证方式为连带责任保证， 保证期间为三年。</w:t>
      </w:r>
    </w:p>
    <w:p>
      <w:pPr>
        <w:pStyle w:val="Style37"/>
        <w:keepNext w:val="0"/>
        <w:keepLines w:val="0"/>
        <w:widowControl w:val="0"/>
        <w:shd w:val="clear" w:color="auto" w:fill="auto"/>
        <w:bidi w:val="0"/>
        <w:spacing w:before="0" w:line="317" w:lineRule="exact"/>
        <w:ind w:left="0" w:right="0" w:firstLine="48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年6月19日，江苏清投视讯科技有限公司与中国工商银行股份有限公司宜兴支行签订 经营快贷借款合同（编号为</w:t>
      </w:r>
      <w:r>
        <w:rPr>
          <w:color w:val="000000"/>
          <w:spacing w:val="0"/>
          <w:w w:val="100"/>
          <w:position w:val="0"/>
          <w:sz w:val="24"/>
          <w:szCs w:val="24"/>
        </w:rPr>
        <w:t>0110300009-202</w:t>
      </w:r>
      <w:r>
        <w:rPr>
          <w:color w:val="000000"/>
          <w:spacing w:val="0"/>
          <w:w w:val="100"/>
          <w:position w:val="0"/>
          <w:sz w:val="24"/>
          <w:szCs w:val="24"/>
        </w:rPr>
        <w:t>0年（宜兴）字00417号），约定给予公司贷款100 万元，借款期限6个月。王展、胡静为借款合同签署担保承诺书，保证方式为连带责任保证， 保证期间为三年。</w:t>
      </w:r>
    </w:p>
    <w:p>
      <w:pPr>
        <w:pStyle w:val="Style37"/>
        <w:keepNext w:val="0"/>
        <w:keepLines w:val="0"/>
        <w:widowControl w:val="0"/>
        <w:shd w:val="clear" w:color="auto" w:fill="auto"/>
        <w:bidi w:val="0"/>
        <w:spacing w:before="0" w:line="317" w:lineRule="exact"/>
        <w:ind w:left="0" w:right="0" w:firstLine="48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年6月16日，江苏清投视讯科技有限公司与中国工商银行股份有限公司宜兴支行签订 经营快贷借款合同（编号为</w:t>
      </w:r>
      <w:r>
        <w:rPr>
          <w:color w:val="000000"/>
          <w:spacing w:val="0"/>
          <w:w w:val="100"/>
          <w:position w:val="0"/>
          <w:sz w:val="24"/>
          <w:szCs w:val="24"/>
        </w:rPr>
        <w:t>0110300009-202</w:t>
      </w:r>
      <w:r>
        <w:rPr>
          <w:color w:val="000000"/>
          <w:spacing w:val="0"/>
          <w:w w:val="100"/>
          <w:position w:val="0"/>
          <w:sz w:val="24"/>
          <w:szCs w:val="24"/>
        </w:rPr>
        <w:t>0年（宜兴）字00411号），约定给予公司贷款200 万元，借款期限6个月。王展、胡静为借款合同签署担保承诺书，保证方式为连带责任保证， 保证期间为三年。</w:t>
      </w:r>
    </w:p>
    <w:p>
      <w:pPr>
        <w:pStyle w:val="Style37"/>
        <w:keepNext w:val="0"/>
        <w:keepLines w:val="0"/>
        <w:widowControl w:val="0"/>
        <w:shd w:val="clear" w:color="auto" w:fill="auto"/>
        <w:bidi w:val="0"/>
        <w:spacing w:before="0" w:line="320" w:lineRule="exact"/>
        <w:ind w:left="0" w:right="0" w:firstLine="48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年10月29日，江苏清投视讯科技有限公司与江苏银行股份有限公司宜兴支行签订流 动资产借款合同（编号为</w:t>
      </w:r>
      <w:r>
        <w:rPr>
          <w:color w:val="000000"/>
          <w:spacing w:val="0"/>
          <w:w w:val="100"/>
          <w:position w:val="0"/>
          <w:sz w:val="24"/>
          <w:szCs w:val="24"/>
        </w:rPr>
        <w:t>JK023320002318）,</w:t>
      </w:r>
      <w:r>
        <w:rPr>
          <w:color w:val="000000"/>
          <w:spacing w:val="0"/>
          <w:w w:val="100"/>
          <w:position w:val="0"/>
          <w:sz w:val="24"/>
          <w:szCs w:val="24"/>
        </w:rPr>
        <w:t>约定给予公司贷款500万元，借款期限12个月。 王展、胡静、清投智能（北京）科技有限公司为借款合同签署最高额保证合同，保证方式为 连带责任保证，保证期间为债务到期后满三年</w:t>
      </w:r>
    </w:p>
    <w:p>
      <w:pPr>
        <w:pStyle w:val="Style37"/>
        <w:keepNext w:val="0"/>
        <w:keepLines w:val="0"/>
        <w:widowControl w:val="0"/>
        <w:shd w:val="clear" w:color="auto" w:fill="auto"/>
        <w:bidi w:val="0"/>
        <w:spacing w:before="0" w:line="312" w:lineRule="exact"/>
        <w:ind w:left="0" w:right="0" w:firstLine="48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年7月9日，江苏清投视讯科技有限公司与交通银行股份有限公司无锡分行签订借款 合同使用额度申请书（编号为</w:t>
      </w:r>
      <w:r>
        <w:rPr>
          <w:color w:val="000000"/>
          <w:spacing w:val="0"/>
          <w:w w:val="100"/>
          <w:position w:val="0"/>
          <w:sz w:val="24"/>
          <w:szCs w:val="24"/>
        </w:rPr>
        <w:t>Z200LN156173770001，</w:t>
      </w:r>
      <w:r>
        <w:rPr>
          <w:color w:val="000000"/>
          <w:spacing w:val="0"/>
          <w:w w:val="100"/>
          <w:position w:val="0"/>
          <w:sz w:val="24"/>
          <w:szCs w:val="24"/>
        </w:rPr>
        <w:t>属编号为</w:t>
      </w:r>
      <w:r>
        <w:rPr>
          <w:color w:val="000000"/>
          <w:spacing w:val="0"/>
          <w:w w:val="100"/>
          <w:position w:val="0"/>
          <w:sz w:val="24"/>
          <w:szCs w:val="24"/>
        </w:rPr>
        <w:t>B0CYX-A003（2020）-7022</w:t>
      </w:r>
      <w:r>
        <w:rPr>
          <w:color w:val="000000"/>
          <w:spacing w:val="0"/>
          <w:w w:val="100"/>
          <w:position w:val="0"/>
          <w:sz w:val="24"/>
          <w:szCs w:val="24"/>
        </w:rPr>
        <w:t xml:space="preserve">的流动 资金借款合同下的具体业务合同），约定给予公司贷款1000万元，借款期限12个月。王展、胡 静为借款合同签署最高额保证合同，保证方式为连带责任保证，保证期间为债务履行届满之 </w:t>
      </w:r>
      <w:r>
        <w:rPr>
          <w:color w:val="000000"/>
          <w:spacing w:val="0"/>
          <w:w w:val="100"/>
          <w:position w:val="0"/>
          <w:sz w:val="24"/>
          <w:szCs w:val="24"/>
        </w:rPr>
        <w:t>日起两年。另外，江苏清投与宜兴市科创科技融资担保有限公司订立《融资担保合同》，约定 宜兴科创为上述1000万元融资提供连带责任保证，保证期间为债务履行届满之日起两年。反 担保人为：王展、胡静、清投智能（北京）科技有限公司。</w:t>
      </w:r>
    </w:p>
    <w:p>
      <w:pPr>
        <w:pStyle w:val="Style37"/>
        <w:keepNext w:val="0"/>
        <w:keepLines w:val="0"/>
        <w:widowControl w:val="0"/>
        <w:shd w:val="clear" w:color="auto" w:fill="auto"/>
        <w:bidi w:val="0"/>
        <w:spacing w:before="0" w:line="317" w:lineRule="exact"/>
        <w:ind w:left="0" w:right="0" w:firstLine="48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年3月27日，北京邦威思创科技有限公司与中国银行股份有限公司北京奥运村支行签 订流动资金借款合同（编号为19152250102,属编号为</w:t>
      </w:r>
      <w:r>
        <w:rPr>
          <w:color w:val="000000"/>
          <w:spacing w:val="0"/>
          <w:w w:val="100"/>
          <w:position w:val="0"/>
          <w:sz w:val="24"/>
          <w:szCs w:val="24"/>
        </w:rPr>
        <w:t>G16E191522</w:t>
      </w:r>
      <w:r>
        <w:rPr>
          <w:color w:val="000000"/>
          <w:spacing w:val="0"/>
          <w:w w:val="100"/>
          <w:position w:val="0"/>
          <w:sz w:val="24"/>
          <w:szCs w:val="24"/>
        </w:rPr>
        <w:t>1的授信额度协议下的单项 协议），约定给予公司贷款95万元，借款期限12个月。陈尧、万向新元科技股份有限公司为授 信额度协议签署最高额保证合同，保证方式为连带责任保证，保证期间为主债权发生届满之 日起两年。</w:t>
      </w:r>
    </w:p>
    <w:p>
      <w:pPr>
        <w:pStyle w:val="Style37"/>
        <w:keepNext w:val="0"/>
        <w:keepLines w:val="0"/>
        <w:widowControl w:val="0"/>
        <w:shd w:val="clear" w:color="auto" w:fill="auto"/>
        <w:bidi w:val="0"/>
        <w:spacing w:before="0" w:line="316" w:lineRule="exact"/>
        <w:ind w:left="0" w:right="0" w:firstLine="48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年6月4日，北京邦威思创科技有限公司与中国银行股份有限公司北京奥运村支行签 订流动资金借款合同（编号为19152250103,属编号为</w:t>
      </w:r>
      <w:r>
        <w:rPr>
          <w:color w:val="000000"/>
          <w:spacing w:val="0"/>
          <w:w w:val="100"/>
          <w:position w:val="0"/>
          <w:sz w:val="24"/>
          <w:szCs w:val="24"/>
        </w:rPr>
        <w:t>G16E191522</w:t>
      </w:r>
      <w:r>
        <w:rPr>
          <w:color w:val="000000"/>
          <w:spacing w:val="0"/>
          <w:w w:val="100"/>
          <w:position w:val="0"/>
          <w:sz w:val="24"/>
          <w:szCs w:val="24"/>
        </w:rPr>
        <w:t>1的授信额度协议下的单项 协议），约定给予公司贷款90万元，借款期限12个月。陈尧、万向新元科技股份有限公司为授 信额度协议签署最高额保证合同，保证方式为连带责任保证，保证期间为主债权发生届满之 日起两年。</w:t>
      </w:r>
    </w:p>
    <w:p>
      <w:pPr>
        <w:pStyle w:val="Style37"/>
        <w:keepNext w:val="0"/>
        <w:keepLines w:val="0"/>
        <w:widowControl w:val="0"/>
        <w:shd w:val="clear" w:color="auto" w:fill="auto"/>
        <w:bidi w:val="0"/>
        <w:spacing w:before="0" w:line="316" w:lineRule="exact"/>
        <w:ind w:left="0" w:right="0" w:firstLine="48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年7月14日，北京邦威思创科技有限公司与中国银行股份有限公司北京奥运村支行签 订流动资金借款合同（编号为19152250104,属编号为</w:t>
      </w:r>
      <w:r>
        <w:rPr>
          <w:color w:val="000000"/>
          <w:spacing w:val="0"/>
          <w:w w:val="100"/>
          <w:position w:val="0"/>
          <w:sz w:val="24"/>
          <w:szCs w:val="24"/>
        </w:rPr>
        <w:t>G16E191522</w:t>
      </w:r>
      <w:r>
        <w:rPr>
          <w:color w:val="000000"/>
          <w:spacing w:val="0"/>
          <w:w w:val="100"/>
          <w:position w:val="0"/>
          <w:sz w:val="24"/>
          <w:szCs w:val="24"/>
        </w:rPr>
        <w:t>1的授信额度协议下的单项 协议），约定给予公司贷款34万元，借款期限12个月。陈尧、万向新元科技股份有限公司为授 信额度协议签署最高额保证合同，保证方式为连带责任保证，保证期间为主债权发生届满之 日起两年。</w:t>
      </w:r>
    </w:p>
    <w:p>
      <w:pPr>
        <w:pStyle w:val="Style37"/>
        <w:keepNext w:val="0"/>
        <w:keepLines w:val="0"/>
        <w:widowControl w:val="0"/>
        <w:shd w:val="clear" w:color="auto" w:fill="auto"/>
        <w:bidi w:val="0"/>
        <w:spacing w:before="0" w:line="317" w:lineRule="exact"/>
        <w:ind w:left="0" w:right="0" w:firstLine="48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年7月30日，北京邦威思创科技有限公司与中国银行股份有限公司北京奥运村支行签 订流动资金借款合同（编号为19152250105,属编号为</w:t>
      </w:r>
      <w:r>
        <w:rPr>
          <w:color w:val="000000"/>
          <w:spacing w:val="0"/>
          <w:w w:val="100"/>
          <w:position w:val="0"/>
          <w:sz w:val="24"/>
          <w:szCs w:val="24"/>
        </w:rPr>
        <w:t>G16E191522</w:t>
      </w:r>
      <w:r>
        <w:rPr>
          <w:color w:val="000000"/>
          <w:spacing w:val="0"/>
          <w:w w:val="100"/>
          <w:position w:val="0"/>
          <w:sz w:val="24"/>
          <w:szCs w:val="24"/>
        </w:rPr>
        <w:t>1的授信额度协议下的单项 协议），约定给予公司贷款98万元，借款期限12个月。陈尧、万向新元科技股份有限公司为授 信额度协议签署最高额保证合同，保证方式为连带责任保证，保证期间为主债权发生届满之 日起两年。</w:t>
      </w:r>
    </w:p>
    <w:p>
      <w:pPr>
        <w:pStyle w:val="Style37"/>
        <w:keepNext w:val="0"/>
        <w:keepLines w:val="0"/>
        <w:widowControl w:val="0"/>
        <w:shd w:val="clear" w:color="auto" w:fill="auto"/>
        <w:bidi w:val="0"/>
        <w:spacing w:before="0" w:line="317" w:lineRule="exact"/>
        <w:ind w:left="0" w:right="0" w:firstLine="48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年8月20日，北京邦威思创科技有限公司与中国银行股份有限公司北京奥运村支行签 订流动资金借款合同（编号为19152250106,属编号为</w:t>
      </w:r>
      <w:r>
        <w:rPr>
          <w:color w:val="000000"/>
          <w:spacing w:val="0"/>
          <w:w w:val="100"/>
          <w:position w:val="0"/>
          <w:sz w:val="24"/>
          <w:szCs w:val="24"/>
        </w:rPr>
        <w:t>G16E191522</w:t>
      </w:r>
      <w:r>
        <w:rPr>
          <w:color w:val="000000"/>
          <w:spacing w:val="0"/>
          <w:w w:val="100"/>
          <w:position w:val="0"/>
          <w:sz w:val="24"/>
          <w:szCs w:val="24"/>
        </w:rPr>
        <w:t>1的授信额度协议下的单项 协议），约定给予公司贷款37万元，借款期限12个月。陈尧、万向新元科技股份有限公司为授 信额度协议签署最高额保证合同，保证方式为连带责任保证，保证期间为主债权发生届满之 日起两年。</w:t>
      </w:r>
    </w:p>
    <w:p>
      <w:pPr>
        <w:pStyle w:val="Style37"/>
        <w:keepNext w:val="0"/>
        <w:keepLines w:val="0"/>
        <w:widowControl w:val="0"/>
        <w:shd w:val="clear" w:color="auto" w:fill="auto"/>
        <w:bidi w:val="0"/>
        <w:spacing w:before="0" w:after="320" w:line="316" w:lineRule="exact"/>
        <w:ind w:left="0" w:right="0" w:firstLine="48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年9月24日,北京邦威思创科技有限公司与中国银行股份有限公司北京奥运村支行签 订流动资金借款合同（编号为19152250107,属编号为</w:t>
      </w:r>
      <w:r>
        <w:rPr>
          <w:color w:val="000000"/>
          <w:spacing w:val="0"/>
          <w:w w:val="100"/>
          <w:position w:val="0"/>
          <w:sz w:val="24"/>
          <w:szCs w:val="24"/>
        </w:rPr>
        <w:t>G16E191522</w:t>
      </w:r>
      <w:r>
        <w:rPr>
          <w:color w:val="000000"/>
          <w:spacing w:val="0"/>
          <w:w w:val="100"/>
          <w:position w:val="0"/>
          <w:sz w:val="24"/>
          <w:szCs w:val="24"/>
        </w:rPr>
        <w:t>1的授信额度协议下的单项 协议），约定给予公司贷款100万元，借款期限12个月。陈尧、万向新元科技股份有限公司为 授信额度协议签署最高额保证合同，保证方式为连带责任保证，保证期间为主债权发生届满 之日起两年。</w:t>
      </w:r>
    </w:p>
    <w:p>
      <w:pPr>
        <w:pStyle w:val="Style63"/>
        <w:keepNext w:val="0"/>
        <w:keepLines w:val="0"/>
        <w:widowControl w:val="0"/>
        <w:shd w:val="clear" w:color="auto" w:fill="auto"/>
        <w:bidi w:val="0"/>
        <w:spacing w:before="0" w:after="380" w:line="240" w:lineRule="auto"/>
        <w:ind w:left="0" w:right="0" w:firstLine="0"/>
        <w:jc w:val="both"/>
      </w:pPr>
      <w:bookmarkStart w:id="1912" w:name="bookmark1912"/>
      <w:r>
        <w:rPr>
          <w:color w:val="000000"/>
          <w:spacing w:val="0"/>
          <w:w w:val="100"/>
          <w:position w:val="0"/>
        </w:rPr>
        <w:t>（</w:t>
      </w:r>
      <w:bookmarkEnd w:id="1912"/>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拆借金额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到期日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拆入</w:t>
            </w:r>
          </w:p>
        </w:tc>
      </w:tr>
      <w:tr>
        <w:trPr>
          <w:trHeight w:val="71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江西国联大成实业有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30,390,000.00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江西国联大成实业有 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年度累计</w:t>
            </w:r>
          </w:p>
        </w:tc>
      </w:tr>
    </w:tbl>
    <w:p>
      <w:pPr>
        <w:widowControl w:val="0"/>
        <w:spacing w:line="1" w:lineRule="exact"/>
      </w:pPr>
      <w:r>
        <w:br w:type="page"/>
      </w:r>
    </w:p>
    <w:tbl>
      <w:tblPr>
        <w:tblOverlap w:val="never"/>
        <w:jc w:val="center"/>
        <w:tblLayout w:type="fixed"/>
      </w:tblPr>
      <w:tblGrid>
        <w:gridCol w:w="1920"/>
        <w:gridCol w:w="1915"/>
        <w:gridCol w:w="1915"/>
        <w:gridCol w:w="1915"/>
        <w:gridCol w:w="1920"/>
      </w:tblGrid>
      <w:tr>
        <w:trPr>
          <w:trHeight w:val="349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 xml:space="preserve">向本公司拆入资金 </w:t>
            </w:r>
            <w:r>
              <w:rPr>
                <w:rFonts w:ascii="Times New Roman" w:eastAsia="Times New Roman" w:hAnsi="Times New Roman" w:cs="Times New Roman"/>
                <w:color w:val="000000"/>
                <w:spacing w:val="0"/>
                <w:w w:val="100"/>
                <w:position w:val="0"/>
                <w:sz w:val="18"/>
                <w:szCs w:val="18"/>
              </w:rPr>
              <w:t xml:space="preserve">30,390,000.00 </w:t>
            </w:r>
            <w:r>
              <w:rPr>
                <w:color w:val="000000"/>
                <w:spacing w:val="0"/>
                <w:w w:val="100"/>
                <w:position w:val="0"/>
                <w:sz w:val="18"/>
                <w:szCs w:val="18"/>
              </w:rPr>
              <w:t xml:space="preserve">元，本 公司累计偿还 </w:t>
            </w:r>
            <w:r>
              <w:rPr>
                <w:rFonts w:ascii="Times New Roman" w:eastAsia="Times New Roman" w:hAnsi="Times New Roman" w:cs="Times New Roman"/>
                <w:color w:val="000000"/>
                <w:spacing w:val="0"/>
                <w:w w:val="100"/>
                <w:position w:val="0"/>
                <w:sz w:val="18"/>
                <w:szCs w:val="18"/>
              </w:rPr>
              <w:t xml:space="preserve">15,700,000.00 </w:t>
            </w:r>
            <w:r>
              <w:rPr>
                <w:color w:val="000000"/>
                <w:spacing w:val="0"/>
                <w:w w:val="100"/>
                <w:position w:val="0"/>
                <w:sz w:val="18"/>
                <w:szCs w:val="18"/>
              </w:rPr>
              <w:t xml:space="preserve">元，期 末拆入资金余额 </w:t>
            </w:r>
            <w:r>
              <w:rPr>
                <w:rFonts w:ascii="Times New Roman" w:eastAsia="Times New Roman" w:hAnsi="Times New Roman" w:cs="Times New Roman"/>
                <w:color w:val="000000"/>
                <w:spacing w:val="0"/>
                <w:w w:val="100"/>
                <w:position w:val="0"/>
                <w:sz w:val="18"/>
                <w:szCs w:val="18"/>
              </w:rPr>
              <w:t xml:space="preserve">14,690,000.00 </w:t>
            </w:r>
            <w:r>
              <w:rPr>
                <w:color w:val="000000"/>
                <w:spacing w:val="0"/>
                <w:w w:val="100"/>
                <w:position w:val="0"/>
                <w:sz w:val="18"/>
                <w:szCs w:val="18"/>
              </w:rPr>
              <w:t>元，年 化利率</w:t>
            </w:r>
            <w:r>
              <w:rPr>
                <w:rFonts w:ascii="Times New Roman" w:eastAsia="Times New Roman" w:hAnsi="Times New Roman" w:cs="Times New Roman"/>
                <w:color w:val="000000"/>
                <w:spacing w:val="0"/>
                <w:w w:val="100"/>
                <w:position w:val="0"/>
                <w:sz w:val="18"/>
                <w:szCs w:val="18"/>
              </w:rPr>
              <w:t>4.35%</w:t>
            </w:r>
            <w:r>
              <w:rPr>
                <w:color w:val="000000"/>
                <w:spacing w:val="0"/>
                <w:w w:val="100"/>
                <w:position w:val="0"/>
                <w:sz w:val="18"/>
                <w:szCs w:val="18"/>
              </w:rPr>
              <w:t xml:space="preserve">。本公司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日已向 江西国联大成实业有 限公司结清本金及相 关利息。</w:t>
            </w: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拆出</w:t>
            </w:r>
          </w:p>
        </w:tc>
      </w:tr>
    </w:tbl>
    <w:p>
      <w:pPr>
        <w:widowControl w:val="0"/>
        <w:spacing w:after="319" w:line="1" w:lineRule="exact"/>
      </w:pPr>
    </w:p>
    <w:p>
      <w:pPr>
        <w:pStyle w:val="Style34"/>
        <w:keepNext/>
        <w:keepLines/>
        <w:widowControl w:val="0"/>
        <w:numPr>
          <w:ilvl w:val="0"/>
          <w:numId w:val="195"/>
        </w:numPr>
        <w:shd w:val="clear" w:color="auto" w:fill="auto"/>
        <w:bidi w:val="0"/>
        <w:spacing w:before="0" w:after="360" w:line="240" w:lineRule="auto"/>
        <w:ind w:left="0" w:right="0" w:firstLine="0"/>
        <w:jc w:val="left"/>
      </w:pPr>
      <w:bookmarkStart w:id="1913" w:name="bookmark1913"/>
      <w:bookmarkStart w:id="1914" w:name="bookmark1914"/>
      <w:bookmarkStart w:id="1915" w:name="bookmark1915"/>
      <w:bookmarkStart w:id="1916" w:name="bookmark1916"/>
      <w:bookmarkEnd w:id="1915"/>
      <w:r>
        <w:rPr>
          <w:color w:val="000000"/>
          <w:spacing w:val="0"/>
          <w:w w:val="100"/>
          <w:position w:val="0"/>
        </w:rPr>
        <w:t>关联方资产转让、债务重组情况</w:t>
      </w:r>
      <w:bookmarkEnd w:id="1913"/>
      <w:bookmarkEnd w:id="1914"/>
      <w:bookmarkEnd w:id="191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395"/>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关联交易内容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bl>
    <w:p>
      <w:pPr>
        <w:widowControl w:val="0"/>
        <w:spacing w:after="319" w:line="1" w:lineRule="exact"/>
      </w:pPr>
    </w:p>
    <w:p>
      <w:pPr>
        <w:pStyle w:val="Style34"/>
        <w:keepNext/>
        <w:keepLines/>
        <w:widowControl w:val="0"/>
        <w:numPr>
          <w:ilvl w:val="0"/>
          <w:numId w:val="195"/>
        </w:numPr>
        <w:shd w:val="clear" w:color="auto" w:fill="auto"/>
        <w:bidi w:val="0"/>
        <w:spacing w:before="0" w:after="360" w:line="240" w:lineRule="auto"/>
        <w:ind w:left="0" w:right="0" w:firstLine="0"/>
        <w:jc w:val="left"/>
      </w:pPr>
      <w:bookmarkStart w:id="1917" w:name="bookmark1917"/>
      <w:bookmarkStart w:id="1918" w:name="bookmark1918"/>
      <w:bookmarkStart w:id="1919" w:name="bookmark1919"/>
      <w:bookmarkStart w:id="1920" w:name="bookmark1920"/>
      <w:bookmarkEnd w:id="1919"/>
      <w:r>
        <w:rPr>
          <w:color w:val="000000"/>
          <w:spacing w:val="0"/>
          <w:w w:val="100"/>
          <w:position w:val="0"/>
        </w:rPr>
        <w:t>关键管理人员报酬</w:t>
      </w:r>
      <w:bookmarkEnd w:id="1917"/>
      <w:bookmarkEnd w:id="1918"/>
      <w:bookmarkEnd w:id="192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关键管理人员报酬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3,406,700.00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2,811,800.00</w:t>
            </w:r>
          </w:p>
        </w:tc>
      </w:tr>
    </w:tbl>
    <w:p>
      <w:pPr>
        <w:widowControl w:val="0"/>
        <w:spacing w:after="319" w:line="1" w:lineRule="exact"/>
      </w:pPr>
    </w:p>
    <w:p>
      <w:pPr>
        <w:pStyle w:val="Style34"/>
        <w:keepNext/>
        <w:keepLines/>
        <w:widowControl w:val="0"/>
        <w:numPr>
          <w:ilvl w:val="0"/>
          <w:numId w:val="195"/>
        </w:numPr>
        <w:shd w:val="clear" w:color="auto" w:fill="auto"/>
        <w:bidi w:val="0"/>
        <w:spacing w:before="0" w:after="320" w:line="240" w:lineRule="auto"/>
        <w:ind w:left="0" w:right="0" w:firstLine="0"/>
        <w:jc w:val="left"/>
      </w:pPr>
      <w:bookmarkStart w:id="1921" w:name="bookmark1921"/>
      <w:bookmarkStart w:id="1922" w:name="bookmark1922"/>
      <w:bookmarkStart w:id="1923" w:name="bookmark1923"/>
      <w:bookmarkStart w:id="1924" w:name="bookmark1924"/>
      <w:bookmarkEnd w:id="1923"/>
      <w:r>
        <w:rPr>
          <w:color w:val="000000"/>
          <w:spacing w:val="0"/>
          <w:w w:val="100"/>
          <w:position w:val="0"/>
        </w:rPr>
        <w:t>其他关联交易</w:t>
      </w:r>
      <w:bookmarkEnd w:id="1921"/>
      <w:bookmarkEnd w:id="1922"/>
      <w:bookmarkEnd w:id="1924"/>
    </w:p>
    <w:p>
      <w:pPr>
        <w:pStyle w:val="Style34"/>
        <w:keepNext/>
        <w:keepLines/>
        <w:widowControl w:val="0"/>
        <w:shd w:val="clear" w:color="auto" w:fill="auto"/>
        <w:bidi w:val="0"/>
        <w:spacing w:before="0" w:after="320" w:line="240" w:lineRule="auto"/>
        <w:ind w:left="0" w:right="0" w:firstLine="0"/>
        <w:jc w:val="left"/>
      </w:pPr>
      <w:bookmarkStart w:id="1921" w:name="bookmark1921"/>
      <w:bookmarkStart w:id="1922" w:name="bookmark1922"/>
      <w:bookmarkStart w:id="1925" w:name="bookmark1925"/>
      <w:bookmarkStart w:id="1926" w:name="bookmark1926"/>
      <w:r>
        <w:rPr>
          <w:rFonts w:ascii="Times New Roman" w:eastAsia="Times New Roman" w:hAnsi="Times New Roman" w:cs="Times New Roman"/>
          <w:color w:val="000000"/>
          <w:spacing w:val="0"/>
          <w:w w:val="100"/>
          <w:position w:val="0"/>
        </w:rPr>
        <w:t>6</w:t>
      </w:r>
      <w:bookmarkEnd w:id="1925"/>
      <w:r>
        <w:rPr>
          <w:color w:val="000000"/>
          <w:spacing w:val="0"/>
          <w:w w:val="100"/>
          <w:position w:val="0"/>
        </w:rPr>
        <w:t>、关联方应收应付款项</w:t>
      </w:r>
      <w:bookmarkEnd w:id="1921"/>
      <w:bookmarkEnd w:id="1922"/>
      <w:bookmarkEnd w:id="1926"/>
    </w:p>
    <w:p>
      <w:pPr>
        <w:pStyle w:val="Style34"/>
        <w:keepNext/>
        <w:keepLines/>
        <w:widowControl w:val="0"/>
        <w:shd w:val="clear" w:color="auto" w:fill="auto"/>
        <w:bidi w:val="0"/>
        <w:spacing w:before="0" w:after="360" w:line="240" w:lineRule="auto"/>
        <w:ind w:left="0" w:right="0" w:firstLine="0"/>
        <w:jc w:val="left"/>
      </w:pPr>
      <w:bookmarkStart w:id="1921" w:name="bookmark1921"/>
      <w:bookmarkStart w:id="1922" w:name="bookmark1922"/>
      <w:bookmarkStart w:id="1927" w:name="bookmark19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21"/>
      <w:bookmarkEnd w:id="1922"/>
      <w:bookmarkEnd w:id="192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8"/>
        <w:gridCol w:w="159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项目名称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坏账准备</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安徽省克林泰迩 再生资源有限公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67,500,000.00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6,696,000.00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安徽省克林泰迩 再生资源有限公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843,200.00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雪乐山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体 育文化有限公司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3,923,459.00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889,920.85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34,132,459.00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1,706,622.95</w:t>
            </w:r>
          </w:p>
        </w:tc>
      </w:tr>
    </w:tbl>
    <w:p>
      <w:pPr>
        <w:widowControl w:val="0"/>
        <w:spacing w:line="1" w:lineRule="exact"/>
      </w:pPr>
      <w:r>
        <w:br w:type="page"/>
      </w:r>
    </w:p>
    <w:tbl>
      <w:tblPr>
        <w:tblOverlap w:val="never"/>
        <w:jc w:val="center"/>
        <w:tblLayout w:type="fixed"/>
      </w:tblPr>
      <w:tblGrid>
        <w:gridCol w:w="1598"/>
        <w:gridCol w:w="1594"/>
        <w:gridCol w:w="1594"/>
        <w:gridCol w:w="1594"/>
        <w:gridCol w:w="1598"/>
        <w:gridCol w:w="1598"/>
      </w:tblGrid>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上海圭目机器人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188,000.00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江西国联大成实 业有限公司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3,800,000.00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285,760.00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140"/>
        <w:jc w:val="left"/>
      </w:pPr>
      <w:bookmarkStart w:id="1928" w:name="bookmark1928"/>
      <w:bookmarkStart w:id="1929" w:name="bookmark1929"/>
      <w:bookmarkStart w:id="1930" w:name="bookmark1930"/>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928"/>
      <w:bookmarkEnd w:id="1929"/>
      <w:bookmarkEnd w:id="193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3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安徽省克林泰迩再生资源有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宁波世纪万向企业管理合伙 企业(有限合伙)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29,859.63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29,859.63</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江西国联大成实业有限公司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15,479,505.68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tabs>
          <w:tab w:pos="373" w:val="left"/>
        </w:tabs>
        <w:bidi w:val="0"/>
        <w:spacing w:before="0" w:after="340" w:line="240" w:lineRule="auto"/>
        <w:ind w:left="0" w:right="0" w:firstLine="0"/>
        <w:jc w:val="left"/>
      </w:pPr>
      <w:bookmarkStart w:id="1931" w:name="bookmark1931"/>
      <w:bookmarkStart w:id="1932" w:name="bookmark1932"/>
      <w:bookmarkStart w:id="1933" w:name="bookmark1933"/>
      <w:bookmarkStart w:id="1934" w:name="bookmark1934"/>
      <w:r>
        <w:rPr>
          <w:rFonts w:ascii="Times New Roman" w:eastAsia="Times New Roman" w:hAnsi="Times New Roman" w:cs="Times New Roman"/>
          <w:color w:val="000000"/>
          <w:spacing w:val="0"/>
          <w:w w:val="100"/>
          <w:position w:val="0"/>
        </w:rPr>
        <w:t>7</w:t>
      </w:r>
      <w:bookmarkEnd w:id="1933"/>
      <w:r>
        <w:rPr>
          <w:color w:val="000000"/>
          <w:spacing w:val="0"/>
          <w:w w:val="100"/>
          <w:position w:val="0"/>
        </w:rPr>
        <w:t>、</w:t>
        <w:tab/>
        <w:t>关联方承诺</w:t>
      </w:r>
      <w:bookmarkEnd w:id="1931"/>
      <w:bookmarkEnd w:id="1932"/>
      <w:bookmarkEnd w:id="1934"/>
    </w:p>
    <w:p>
      <w:pPr>
        <w:pStyle w:val="Style34"/>
        <w:keepNext/>
        <w:keepLines/>
        <w:widowControl w:val="0"/>
        <w:shd w:val="clear" w:color="auto" w:fill="auto"/>
        <w:tabs>
          <w:tab w:pos="378" w:val="left"/>
        </w:tabs>
        <w:bidi w:val="0"/>
        <w:spacing w:before="0" w:after="340" w:line="240" w:lineRule="auto"/>
        <w:ind w:left="0" w:right="0" w:firstLine="0"/>
        <w:jc w:val="left"/>
      </w:pPr>
      <w:bookmarkStart w:id="1931" w:name="bookmark1931"/>
      <w:bookmarkStart w:id="1932" w:name="bookmark1932"/>
      <w:bookmarkStart w:id="1935" w:name="bookmark1935"/>
      <w:bookmarkStart w:id="1936" w:name="bookmark1936"/>
      <w:r>
        <w:rPr>
          <w:rFonts w:ascii="Times New Roman" w:eastAsia="Times New Roman" w:hAnsi="Times New Roman" w:cs="Times New Roman"/>
          <w:color w:val="000000"/>
          <w:spacing w:val="0"/>
          <w:w w:val="100"/>
          <w:position w:val="0"/>
        </w:rPr>
        <w:t>8</w:t>
      </w:r>
      <w:bookmarkEnd w:id="1935"/>
      <w:r>
        <w:rPr>
          <w:color w:val="000000"/>
          <w:spacing w:val="0"/>
          <w:w w:val="100"/>
          <w:position w:val="0"/>
        </w:rPr>
        <w:t>、</w:t>
        <w:tab/>
        <w:t>其他</w:t>
      </w:r>
      <w:bookmarkEnd w:id="1931"/>
      <w:bookmarkEnd w:id="1932"/>
      <w:bookmarkEnd w:id="1936"/>
    </w:p>
    <w:p>
      <w:pPr>
        <w:pStyle w:val="Style25"/>
        <w:keepNext/>
        <w:keepLines/>
        <w:widowControl w:val="0"/>
        <w:shd w:val="clear" w:color="auto" w:fill="auto"/>
        <w:bidi w:val="0"/>
        <w:spacing w:before="0" w:after="340" w:line="240" w:lineRule="auto"/>
        <w:ind w:left="0" w:right="0" w:firstLine="0"/>
        <w:jc w:val="left"/>
      </w:pPr>
      <w:bookmarkStart w:id="1937" w:name="bookmark1937"/>
      <w:bookmarkStart w:id="1938" w:name="bookmark1938"/>
      <w:bookmarkStart w:id="1939" w:name="bookmark1939"/>
      <w:r>
        <w:rPr>
          <w:color w:val="000000"/>
          <w:spacing w:val="0"/>
          <w:w w:val="100"/>
          <w:position w:val="0"/>
          <w:sz w:val="24"/>
          <w:szCs w:val="24"/>
        </w:rPr>
        <w:t>十三、股份支付</w:t>
      </w:r>
      <w:bookmarkEnd w:id="1937"/>
      <w:bookmarkEnd w:id="1938"/>
      <w:bookmarkEnd w:id="1939"/>
    </w:p>
    <w:p>
      <w:pPr>
        <w:pStyle w:val="Style34"/>
        <w:keepNext/>
        <w:keepLines/>
        <w:widowControl w:val="0"/>
        <w:shd w:val="clear" w:color="auto" w:fill="auto"/>
        <w:bidi w:val="0"/>
        <w:spacing w:before="0" w:after="340" w:line="240" w:lineRule="auto"/>
        <w:ind w:left="0" w:right="0" w:firstLine="0"/>
        <w:jc w:val="left"/>
      </w:pPr>
      <w:bookmarkStart w:id="1940" w:name="bookmark1940"/>
      <w:bookmarkStart w:id="1941" w:name="bookmark1941"/>
      <w:bookmarkStart w:id="1942" w:name="bookmark1942"/>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940"/>
      <w:bookmarkEnd w:id="1941"/>
      <w:bookmarkEnd w:id="1942"/>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41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公司本期授予的各项权益工具总额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40" w:right="0" w:firstLine="0"/>
              <w:jc w:val="left"/>
              <w:rPr>
                <w:sz w:val="18"/>
                <w:szCs w:val="18"/>
              </w:rPr>
            </w:pPr>
            <w:r>
              <w:rPr>
                <w:rFonts w:ascii="Times New Roman" w:eastAsia="Times New Roman" w:hAnsi="Times New Roman" w:cs="Times New Roman"/>
                <w:color w:val="000000"/>
                <w:spacing w:val="0"/>
                <w:w w:val="100"/>
                <w:position w:val="0"/>
                <w:sz w:val="18"/>
                <w:szCs w:val="18"/>
              </w:rPr>
              <w:t>3,472,000.00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公司本期行权的各项权益工具总额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40" w:right="0" w:firstLine="0"/>
              <w:jc w:val="left"/>
              <w:rPr>
                <w:sz w:val="18"/>
                <w:szCs w:val="18"/>
              </w:rPr>
            </w:pPr>
            <w:r>
              <w:rPr>
                <w:rFonts w:ascii="Times New Roman" w:eastAsia="Times New Roman" w:hAnsi="Times New Roman" w:cs="Times New Roman"/>
                <w:color w:val="000000"/>
                <w:spacing w:val="0"/>
                <w:w w:val="100"/>
                <w:position w:val="0"/>
                <w:sz w:val="18"/>
                <w:szCs w:val="18"/>
              </w:rPr>
              <w:t>3,472,000.00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公司本期失效的各项权益工具总额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40" w:right="0" w:firstLine="0"/>
              <w:jc w:val="left"/>
              <w:rPr>
                <w:sz w:val="18"/>
                <w:szCs w:val="18"/>
              </w:rPr>
            </w:pPr>
            <w:r>
              <w:rPr>
                <w:rFonts w:ascii="Times New Roman" w:eastAsia="Times New Roman" w:hAnsi="Times New Roman" w:cs="Times New Roman"/>
                <w:color w:val="000000"/>
                <w:spacing w:val="0"/>
                <w:w w:val="100"/>
                <w:position w:val="0"/>
                <w:sz w:val="18"/>
                <w:szCs w:val="18"/>
              </w:rPr>
              <w:t>1,736,000.00</w:t>
            </w:r>
          </w:p>
        </w:tc>
      </w:tr>
    </w:tbl>
    <w:p>
      <w:pPr>
        <w:widowControl w:val="0"/>
        <w:spacing w:after="119" w:line="1" w:lineRule="exact"/>
      </w:pP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943" w:name="bookmark1943"/>
      <w:bookmarkStart w:id="1944" w:name="bookmark1944"/>
      <w:bookmarkStart w:id="1945" w:name="bookmark1945"/>
      <w:bookmarkStart w:id="1946" w:name="bookmark1946"/>
      <w:r>
        <w:rPr>
          <w:rFonts w:ascii="Times New Roman" w:eastAsia="Times New Roman" w:hAnsi="Times New Roman" w:cs="Times New Roman"/>
          <w:color w:val="000000"/>
          <w:spacing w:val="0"/>
          <w:w w:val="100"/>
          <w:position w:val="0"/>
        </w:rPr>
        <w:t>2</w:t>
      </w:r>
      <w:bookmarkEnd w:id="1945"/>
      <w:r>
        <w:rPr>
          <w:color w:val="000000"/>
          <w:spacing w:val="0"/>
          <w:w w:val="100"/>
          <w:position w:val="0"/>
        </w:rPr>
        <w:t>、以权益结算的股份支付情况</w:t>
      </w:r>
      <w:bookmarkEnd w:id="1943"/>
      <w:bookmarkEnd w:id="1944"/>
      <w:bookmarkEnd w:id="1946"/>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89"/>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授予日权益工具公允价值的确定方法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授予日最近</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日股票均价</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可行权权益工具数量的确定依据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授予员工在本期可行权的股份数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以权益结算的股份支付计入资本公积的累计金额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18,366,880.00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1,902,969.11</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line="1" w:lineRule="exact"/>
      </w:pPr>
    </w:p>
    <w:p>
      <w:pPr>
        <w:pStyle w:val="Style28"/>
        <w:keepNext w:val="0"/>
        <w:keepLines w:val="0"/>
        <w:widowControl w:val="0"/>
        <w:shd w:val="clear" w:color="auto" w:fill="auto"/>
        <w:bidi w:val="0"/>
        <w:spacing w:before="0" w:after="0" w:line="312" w:lineRule="exact"/>
        <w:ind w:left="0" w:right="0" w:firstLine="0"/>
        <w:jc w:val="left"/>
        <w:rPr>
          <w:sz w:val="24"/>
          <w:szCs w:val="24"/>
        </w:rPr>
      </w:pPr>
      <w:r>
        <w:rPr>
          <w:color w:val="000000"/>
          <w:spacing w:val="0"/>
          <w:w w:val="100"/>
          <w:position w:val="0"/>
          <w:sz w:val="24"/>
          <w:szCs w:val="24"/>
        </w:rPr>
        <w:t>本公司该激励计划首次授予限制性股票考核年度为</w:t>
      </w:r>
      <w:r>
        <w:rPr>
          <w:rFonts w:ascii="Times New Roman" w:eastAsia="Times New Roman" w:hAnsi="Times New Roman" w:cs="Times New Roman"/>
          <w:color w:val="000000"/>
          <w:spacing w:val="0"/>
          <w:w w:val="100"/>
          <w:position w:val="0"/>
          <w:sz w:val="24"/>
          <w:szCs w:val="24"/>
        </w:rPr>
        <w:t>2020-2022</w:t>
      </w:r>
      <w:r>
        <w:rPr>
          <w:color w:val="000000"/>
          <w:spacing w:val="0"/>
          <w:w w:val="100"/>
          <w:position w:val="0"/>
          <w:sz w:val="24"/>
          <w:szCs w:val="24"/>
        </w:rPr>
        <w:t>三个会计年度，每个会计年 度考核一次，每期解除限售的比例分别为50%、25%、25%。以</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年营业收入值或归属于上市 公司股东净利润值为业绩基数，对每个考核年度定比业绩基数的营业收入增长率</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或净利润</w:t>
      </w:r>
    </w:p>
    <w:tbl>
      <w:tblPr>
        <w:tblOverlap w:val="never"/>
        <w:jc w:val="center"/>
        <w:tblLayout w:type="fixed"/>
      </w:tblPr>
      <w:tblGrid>
        <w:gridCol w:w="2242"/>
        <w:gridCol w:w="2251"/>
        <w:gridCol w:w="2222"/>
        <w:gridCol w:w="2741"/>
      </w:tblGrid>
      <w:tr>
        <w:trPr>
          <w:trHeight w:val="298" w:hRule="exact"/>
        </w:trPr>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增长率</w:t>
            </w:r>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4"/>
                <w:szCs w:val="24"/>
              </w:rPr>
              <w:t>进行考核。首次授予部分各年度的</w:t>
            </w:r>
          </w:p>
        </w:tc>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勺考核目标对应的归属批次及归属比例安排如下</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归属期</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rPr>
                <w:sz w:val="22"/>
                <w:szCs w:val="22"/>
              </w:rPr>
            </w:pPr>
            <w:r>
              <w:rPr>
                <w:b/>
                <w:bCs/>
                <w:color w:val="000000"/>
                <w:spacing w:val="0"/>
                <w:w w:val="100"/>
                <w:position w:val="0"/>
                <w:sz w:val="22"/>
                <w:szCs w:val="22"/>
              </w:rPr>
              <w:t>对应考核年度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营业收入增长率</w:t>
            </w:r>
            <w:r>
              <w:rPr>
                <w:b/>
                <w:bCs/>
                <w:color w:val="000000"/>
                <w:spacing w:val="0"/>
                <w:w w:val="100"/>
                <w:position w:val="0"/>
                <w:sz w:val="20"/>
                <w:szCs w:val="20"/>
              </w:rPr>
              <w:t>(</w:t>
            </w:r>
            <w:r>
              <w:rPr>
                <w:b/>
                <w:bCs/>
                <w:color w:val="000000"/>
                <w:spacing w:val="0"/>
                <w:w w:val="100"/>
                <w:position w:val="0"/>
                <w:sz w:val="20"/>
                <w:szCs w:val="20"/>
              </w:rPr>
              <w:t>A</w:t>
            </w:r>
            <w:r>
              <w:rPr>
                <w:b/>
                <w:bCs/>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净利润增长率</w:t>
            </w:r>
            <w:r>
              <w:rPr>
                <w:b/>
                <w:bCs/>
                <w:color w:val="000000"/>
                <w:spacing w:val="0"/>
                <w:w w:val="100"/>
                <w:position w:val="0"/>
                <w:sz w:val="20"/>
                <w:szCs w:val="20"/>
              </w:rPr>
              <w:t>(</w:t>
            </w:r>
            <w:r>
              <w:rPr>
                <w:b/>
                <w:bCs/>
                <w:color w:val="000000"/>
                <w:spacing w:val="0"/>
                <w:w w:val="100"/>
                <w:position w:val="0"/>
                <w:sz w:val="20"/>
                <w:szCs w:val="20"/>
              </w:rPr>
              <w:t>B</w:t>
            </w:r>
            <w:r>
              <w:rPr>
                <w:b/>
                <w:bCs/>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第一个归属期</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800" w:right="0" w:firstLine="0"/>
              <w:jc w:val="left"/>
              <w:rPr>
                <w:sz w:val="20"/>
                <w:szCs w:val="20"/>
              </w:rPr>
            </w:pPr>
            <w:r>
              <w:rPr>
                <w:rFonts w:ascii="Times New Roman" w:eastAsia="Times New Roman" w:hAnsi="Times New Roman" w:cs="Times New Roman"/>
                <w:color w:val="000000"/>
                <w:spacing w:val="0"/>
                <w:w w:val="100"/>
                <w:position w:val="0"/>
                <w:sz w:val="20"/>
                <w:szCs w:val="20"/>
              </w:rPr>
              <w:t>2020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820" w:right="0" w:firstLine="0"/>
              <w:jc w:val="left"/>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840" w:right="0" w:firstLine="0"/>
              <w:jc w:val="left"/>
              <w:rPr>
                <w:sz w:val="20"/>
                <w:szCs w:val="20"/>
              </w:rPr>
            </w:pPr>
            <w:r>
              <w:rPr>
                <w:rFonts w:ascii="Times New Roman" w:eastAsia="Times New Roman" w:hAnsi="Times New Roman" w:cs="Times New Roman"/>
                <w:color w:val="000000"/>
                <w:spacing w:val="0"/>
                <w:w w:val="100"/>
                <w:position w:val="0"/>
                <w:sz w:val="20"/>
                <w:szCs w:val="20"/>
              </w:rPr>
              <w:t>10%</w:t>
            </w:r>
          </w:p>
        </w:tc>
      </w:tr>
      <w:tr>
        <w:trPr>
          <w:trHeight w:val="3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第二个归属期</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80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820" w:right="0" w:firstLine="0"/>
              <w:jc w:val="left"/>
              <w:rPr>
                <w:sz w:val="20"/>
                <w:szCs w:val="20"/>
              </w:rPr>
            </w:pPr>
            <w:r>
              <w:rPr>
                <w:rFonts w:ascii="Times New Roman" w:eastAsia="Times New Roman" w:hAnsi="Times New Roman" w:cs="Times New Roman"/>
                <w:color w:val="000000"/>
                <w:spacing w:val="0"/>
                <w:w w:val="100"/>
                <w:position w:val="0"/>
                <w:sz w:val="20"/>
                <w:szCs w:val="20"/>
              </w:rPr>
              <w:t>30%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840" w:right="0" w:firstLine="0"/>
              <w:jc w:val="left"/>
              <w:rPr>
                <w:sz w:val="20"/>
                <w:szCs w:val="20"/>
              </w:rPr>
            </w:pPr>
            <w:r>
              <w:rPr>
                <w:rFonts w:ascii="Times New Roman" w:eastAsia="Times New Roman" w:hAnsi="Times New Roman" w:cs="Times New Roman"/>
                <w:color w:val="000000"/>
                <w:spacing w:val="0"/>
                <w:w w:val="100"/>
                <w:position w:val="0"/>
                <w:sz w:val="20"/>
                <w:szCs w:val="20"/>
              </w:rPr>
              <w:t>30%</w:t>
            </w:r>
          </w:p>
        </w:tc>
      </w:tr>
      <w:tr>
        <w:trPr>
          <w:trHeight w:val="37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第三个归属期</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1800" w:right="0" w:firstLine="0"/>
              <w:jc w:val="left"/>
              <w:rPr>
                <w:sz w:val="20"/>
                <w:szCs w:val="20"/>
              </w:rPr>
            </w:pPr>
            <w:r>
              <w:rPr>
                <w:rFonts w:ascii="Times New Roman" w:eastAsia="Times New Roman" w:hAnsi="Times New Roman" w:cs="Times New Roman"/>
                <w:color w:val="000000"/>
                <w:spacing w:val="0"/>
                <w:w w:val="100"/>
                <w:position w:val="0"/>
                <w:sz w:val="20"/>
                <w:szCs w:val="20"/>
              </w:rPr>
              <w:t>2022</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1820" w:right="0" w:firstLine="0"/>
              <w:jc w:val="left"/>
              <w:rPr>
                <w:sz w:val="20"/>
                <w:szCs w:val="20"/>
              </w:rPr>
            </w:pPr>
            <w:r>
              <w:rPr>
                <w:rFonts w:ascii="Times New Roman" w:eastAsia="Times New Roman" w:hAnsi="Times New Roman" w:cs="Times New Roman"/>
                <w:color w:val="000000"/>
                <w:spacing w:val="0"/>
                <w:w w:val="100"/>
                <w:position w:val="0"/>
                <w:sz w:val="20"/>
                <w:szCs w:val="20"/>
              </w:rPr>
              <w:t>40%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840" w:right="0" w:firstLine="0"/>
              <w:jc w:val="left"/>
              <w:rPr>
                <w:sz w:val="20"/>
                <w:szCs w:val="20"/>
              </w:rPr>
            </w:pPr>
            <w:r>
              <w:rPr>
                <w:rFonts w:ascii="Times New Roman" w:eastAsia="Times New Roman" w:hAnsi="Times New Roman" w:cs="Times New Roman"/>
                <w:color w:val="000000"/>
                <w:spacing w:val="0"/>
                <w:w w:val="100"/>
                <w:position w:val="0"/>
                <w:sz w:val="20"/>
                <w:szCs w:val="20"/>
              </w:rPr>
              <w:t>40%</w:t>
            </w:r>
          </w:p>
        </w:tc>
      </w:tr>
    </w:tbl>
    <w:p>
      <w:pPr>
        <w:widowControl w:val="0"/>
        <w:spacing w:after="79" w:line="1" w:lineRule="exact"/>
      </w:pPr>
    </w:p>
    <w:p>
      <w:pPr>
        <w:pStyle w:val="Style37"/>
        <w:keepNext w:val="0"/>
        <w:keepLines w:val="0"/>
        <w:widowControl w:val="0"/>
        <w:shd w:val="clear" w:color="auto" w:fill="auto"/>
        <w:bidi w:val="0"/>
        <w:spacing w:before="0" w:after="640" w:line="322" w:lineRule="exact"/>
        <w:ind w:left="0" w:right="0" w:firstLine="500"/>
        <w:jc w:val="left"/>
      </w:pPr>
      <w:r>
        <w:rPr>
          <w:color w:val="000000"/>
          <w:spacing w:val="0"/>
          <w:w w:val="100"/>
          <w:position w:val="0"/>
          <w:sz w:val="24"/>
          <w:szCs w:val="24"/>
        </w:rPr>
        <w:t>本公司2020年度营业收入较2</w:t>
      </w:r>
      <w:r>
        <w:rPr>
          <w:rFonts w:ascii="Times New Roman" w:eastAsia="Times New Roman" w:hAnsi="Times New Roman" w:cs="Times New Roman"/>
          <w:color w:val="000000"/>
          <w:spacing w:val="0"/>
          <w:w w:val="100"/>
          <w:position w:val="0"/>
          <w:sz w:val="24"/>
          <w:szCs w:val="24"/>
        </w:rPr>
        <w:t>019</w:t>
      </w:r>
      <w:r>
        <w:rPr>
          <w:color w:val="000000"/>
          <w:spacing w:val="0"/>
          <w:w w:val="100"/>
          <w:position w:val="0"/>
          <w:sz w:val="24"/>
          <w:szCs w:val="24"/>
        </w:rPr>
        <w:t>年下降</w:t>
      </w:r>
      <w:r>
        <w:rPr>
          <w:rFonts w:ascii="Times New Roman" w:eastAsia="Times New Roman" w:hAnsi="Times New Roman" w:cs="Times New Roman"/>
          <w:color w:val="000000"/>
          <w:spacing w:val="0"/>
          <w:w w:val="100"/>
          <w:position w:val="0"/>
          <w:sz w:val="24"/>
          <w:szCs w:val="24"/>
        </w:rPr>
        <w:t>8.88%</w:t>
      </w:r>
      <w:r>
        <w:rPr>
          <w:color w:val="000000"/>
          <w:spacing w:val="0"/>
          <w:w w:val="100"/>
          <w:position w:val="0"/>
          <w:sz w:val="24"/>
          <w:szCs w:val="24"/>
        </w:rPr>
        <w:t>、净利润下降</w:t>
      </w:r>
      <w:r>
        <w:rPr>
          <w:rFonts w:ascii="Times New Roman" w:eastAsia="Times New Roman" w:hAnsi="Times New Roman" w:cs="Times New Roman"/>
          <w:color w:val="000000"/>
          <w:spacing w:val="0"/>
          <w:w w:val="100"/>
          <w:position w:val="0"/>
          <w:sz w:val="24"/>
          <w:szCs w:val="24"/>
        </w:rPr>
        <w:t>631.59%</w:t>
      </w:r>
      <w:r>
        <w:rPr>
          <w:color w:val="000000"/>
          <w:spacing w:val="0"/>
          <w:w w:val="100"/>
          <w:position w:val="0"/>
          <w:sz w:val="24"/>
          <w:szCs w:val="24"/>
        </w:rPr>
        <w:t>，未达成第一个归属 期限制性股票考核的业绩目标。</w:t>
      </w:r>
    </w:p>
    <w:p>
      <w:pPr>
        <w:pStyle w:val="Style63"/>
        <w:keepNext w:val="0"/>
        <w:keepLines w:val="0"/>
        <w:widowControl w:val="0"/>
        <w:shd w:val="clear" w:color="auto" w:fill="auto"/>
        <w:tabs>
          <w:tab w:pos="378" w:val="left"/>
        </w:tabs>
        <w:bidi w:val="0"/>
        <w:spacing w:before="0" w:after="360" w:line="240" w:lineRule="auto"/>
        <w:ind w:left="0" w:right="0" w:firstLine="0"/>
        <w:jc w:val="left"/>
      </w:pPr>
      <w:bookmarkStart w:id="1947" w:name="bookmark1947"/>
      <w:r>
        <w:rPr>
          <w:rFonts w:ascii="Times New Roman" w:eastAsia="Times New Roman" w:hAnsi="Times New Roman" w:cs="Times New Roman"/>
          <w:color w:val="000000"/>
          <w:spacing w:val="0"/>
          <w:w w:val="100"/>
          <w:position w:val="0"/>
        </w:rPr>
        <w:t>3</w:t>
      </w:r>
      <w:bookmarkEnd w:id="1947"/>
      <w:r>
        <w:rPr>
          <w:color w:val="000000"/>
          <w:spacing w:val="0"/>
          <w:w w:val="100"/>
          <w:position w:val="0"/>
        </w:rPr>
        <w:t>、</w:t>
        <w:tab/>
        <w:t>以现金结算的股份支付情况</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63"/>
        <w:keepNext w:val="0"/>
        <w:keepLines w:val="0"/>
        <w:widowControl w:val="0"/>
        <w:shd w:val="clear" w:color="auto" w:fill="auto"/>
        <w:tabs>
          <w:tab w:pos="378" w:val="left"/>
        </w:tabs>
        <w:bidi w:val="0"/>
        <w:spacing w:before="0" w:after="360" w:line="240" w:lineRule="auto"/>
        <w:ind w:left="0" w:right="0" w:firstLine="0"/>
        <w:jc w:val="left"/>
      </w:pPr>
      <w:bookmarkStart w:id="1948" w:name="bookmark1948"/>
      <w:r>
        <w:rPr>
          <w:rFonts w:ascii="Times New Roman" w:eastAsia="Times New Roman" w:hAnsi="Times New Roman" w:cs="Times New Roman"/>
          <w:color w:val="000000"/>
          <w:spacing w:val="0"/>
          <w:w w:val="100"/>
          <w:position w:val="0"/>
        </w:rPr>
        <w:t>4</w:t>
      </w:r>
      <w:bookmarkEnd w:id="1948"/>
      <w:r>
        <w:rPr>
          <w:color w:val="000000"/>
          <w:spacing w:val="0"/>
          <w:w w:val="100"/>
          <w:position w:val="0"/>
        </w:rPr>
        <w:t>、</w:t>
        <w:tab/>
        <w:t>股份支付的修改、终止情况</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63"/>
        <w:keepNext w:val="0"/>
        <w:keepLines w:val="0"/>
        <w:widowControl w:val="0"/>
        <w:shd w:val="clear" w:color="auto" w:fill="auto"/>
        <w:tabs>
          <w:tab w:pos="378" w:val="left"/>
        </w:tabs>
        <w:bidi w:val="0"/>
        <w:spacing w:before="0" w:after="360" w:line="240" w:lineRule="auto"/>
        <w:ind w:left="0" w:right="0" w:firstLine="0"/>
        <w:jc w:val="left"/>
      </w:pPr>
      <w:bookmarkStart w:id="1949" w:name="bookmark1949"/>
      <w:r>
        <w:rPr>
          <w:rFonts w:ascii="Times New Roman" w:eastAsia="Times New Roman" w:hAnsi="Times New Roman" w:cs="Times New Roman"/>
          <w:color w:val="000000"/>
          <w:spacing w:val="0"/>
          <w:w w:val="100"/>
          <w:position w:val="0"/>
        </w:rPr>
        <w:t>5</w:t>
      </w:r>
      <w:bookmarkEnd w:id="1949"/>
      <w:r>
        <w:rPr>
          <w:color w:val="000000"/>
          <w:spacing w:val="0"/>
          <w:w w:val="100"/>
          <w:position w:val="0"/>
        </w:rPr>
        <w:t>、</w:t>
        <w:tab/>
        <w:t>其他</w:t>
      </w:r>
    </w:p>
    <w:p>
      <w:pPr>
        <w:pStyle w:val="Style37"/>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sz w:val="24"/>
          <w:szCs w:val="24"/>
        </w:rPr>
        <w:t>十四、承诺及或有事项</w:t>
      </w:r>
    </w:p>
    <w:p>
      <w:pPr>
        <w:pStyle w:val="Style63"/>
        <w:keepNext w:val="0"/>
        <w:keepLines w:val="0"/>
        <w:widowControl w:val="0"/>
        <w:shd w:val="clear" w:color="auto" w:fill="auto"/>
        <w:tabs>
          <w:tab w:pos="368" w:val="left"/>
        </w:tabs>
        <w:bidi w:val="0"/>
        <w:spacing w:before="0" w:after="360" w:line="240" w:lineRule="auto"/>
        <w:ind w:left="0" w:right="0" w:firstLine="0"/>
        <w:jc w:val="left"/>
      </w:pPr>
      <w:bookmarkStart w:id="1950" w:name="bookmark1950"/>
      <w:r>
        <w:rPr>
          <w:rFonts w:ascii="Times New Roman" w:eastAsia="Times New Roman" w:hAnsi="Times New Roman" w:cs="Times New Roman"/>
          <w:color w:val="000000"/>
          <w:spacing w:val="0"/>
          <w:w w:val="100"/>
          <w:position w:val="0"/>
        </w:rPr>
        <w:t>1</w:t>
      </w:r>
      <w:bookmarkEnd w:id="1950"/>
      <w:r>
        <w:rPr>
          <w:color w:val="000000"/>
          <w:spacing w:val="0"/>
          <w:w w:val="100"/>
          <w:position w:val="0"/>
        </w:rPr>
        <w:t>、</w:t>
        <w:tab/>
        <w:t>重要承诺事项</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资产负债表日存在的重要承诺</w:t>
      </w:r>
    </w:p>
    <w:p>
      <w:pPr>
        <w:pStyle w:val="Style37"/>
        <w:keepNext w:val="0"/>
        <w:keepLines w:val="0"/>
        <w:widowControl w:val="0"/>
        <w:shd w:val="clear" w:color="auto" w:fill="auto"/>
        <w:bidi w:val="0"/>
        <w:spacing w:before="0" w:after="640" w:line="240" w:lineRule="auto"/>
        <w:ind w:left="0" w:right="0" w:firstLine="500"/>
        <w:jc w:val="left"/>
      </w:pPr>
      <w:r>
        <w:rPr>
          <w:color w:val="000000"/>
          <w:spacing w:val="0"/>
          <w:w w:val="100"/>
          <w:position w:val="0"/>
          <w:sz w:val="24"/>
          <w:szCs w:val="24"/>
        </w:rPr>
        <w:t>截至2020年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月3</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日止，本公司无需要披露的重大承诺事项。</w:t>
      </w:r>
    </w:p>
    <w:p>
      <w:pPr>
        <w:pStyle w:val="Style63"/>
        <w:keepNext w:val="0"/>
        <w:keepLines w:val="0"/>
        <w:widowControl w:val="0"/>
        <w:shd w:val="clear" w:color="auto" w:fill="auto"/>
        <w:tabs>
          <w:tab w:pos="378" w:val="left"/>
        </w:tabs>
        <w:bidi w:val="0"/>
        <w:spacing w:before="0" w:after="360" w:line="240" w:lineRule="auto"/>
        <w:ind w:left="0" w:right="0" w:firstLine="0"/>
        <w:jc w:val="left"/>
      </w:pPr>
      <w:bookmarkStart w:id="1951" w:name="bookmark1951"/>
      <w:r>
        <w:rPr>
          <w:rFonts w:ascii="Times New Roman" w:eastAsia="Times New Roman" w:hAnsi="Times New Roman" w:cs="Times New Roman"/>
          <w:color w:val="000000"/>
          <w:spacing w:val="0"/>
          <w:w w:val="100"/>
          <w:position w:val="0"/>
        </w:rPr>
        <w:t>2</w:t>
      </w:r>
      <w:bookmarkEnd w:id="1951"/>
      <w:r>
        <w:rPr>
          <w:color w:val="000000"/>
          <w:spacing w:val="0"/>
          <w:w w:val="100"/>
          <w:position w:val="0"/>
        </w:rPr>
        <w:t>、</w:t>
        <w:tab/>
        <w:t>或有事项</w:t>
      </w:r>
    </w:p>
    <w:p>
      <w:pPr>
        <w:pStyle w:val="Style63"/>
        <w:keepNext w:val="0"/>
        <w:keepLines w:val="0"/>
        <w:widowControl w:val="0"/>
        <w:numPr>
          <w:ilvl w:val="0"/>
          <w:numId w:val="199"/>
        </w:numPr>
        <w:shd w:val="clear" w:color="auto" w:fill="auto"/>
        <w:tabs>
          <w:tab w:pos="493" w:val="left"/>
        </w:tabs>
        <w:bidi w:val="0"/>
        <w:spacing w:before="0" w:after="360" w:line="240" w:lineRule="auto"/>
        <w:ind w:left="0" w:right="0" w:firstLine="0"/>
        <w:jc w:val="left"/>
      </w:pPr>
      <w:bookmarkStart w:id="1952" w:name="bookmark1952"/>
      <w:bookmarkEnd w:id="1952"/>
      <w:r>
        <w:rPr>
          <w:color w:val="000000"/>
          <w:spacing w:val="0"/>
          <w:w w:val="100"/>
          <w:position w:val="0"/>
        </w:rPr>
        <w:t>资产负债表日存在的重要或有事项</w:t>
      </w:r>
    </w:p>
    <w:p>
      <w:pPr>
        <w:pStyle w:val="Style37"/>
        <w:keepNext w:val="0"/>
        <w:keepLines w:val="0"/>
        <w:widowControl w:val="0"/>
        <w:shd w:val="clear" w:color="auto" w:fill="auto"/>
        <w:bidi w:val="0"/>
        <w:spacing w:before="0" w:after="1080" w:line="240" w:lineRule="auto"/>
        <w:ind w:left="0" w:right="0" w:firstLine="500"/>
        <w:jc w:val="left"/>
      </w:pPr>
      <w:r>
        <w:rPr>
          <w:color w:val="000000"/>
          <w:spacing w:val="0"/>
          <w:w w:val="100"/>
          <w:position w:val="0"/>
          <w:sz w:val="24"/>
          <w:szCs w:val="24"/>
        </w:rPr>
        <w:t>截至2020年12月31日，本公司无需要披露的重大或有事项。</w:t>
      </w:r>
    </w:p>
    <w:p>
      <w:pPr>
        <w:pStyle w:val="Style63"/>
        <w:keepNext w:val="0"/>
        <w:keepLines w:val="0"/>
        <w:widowControl w:val="0"/>
        <w:numPr>
          <w:ilvl w:val="0"/>
          <w:numId w:val="199"/>
        </w:numPr>
        <w:shd w:val="clear" w:color="auto" w:fill="auto"/>
        <w:tabs>
          <w:tab w:pos="493" w:val="left"/>
        </w:tabs>
        <w:bidi w:val="0"/>
        <w:spacing w:before="0" w:after="360" w:line="240" w:lineRule="auto"/>
        <w:ind w:left="0" w:right="0" w:firstLine="0"/>
        <w:jc w:val="left"/>
      </w:pPr>
      <w:bookmarkStart w:id="1953" w:name="bookmark1953"/>
      <w:bookmarkEnd w:id="1953"/>
      <w:r>
        <w:rPr>
          <w:color w:val="000000"/>
          <w:spacing w:val="0"/>
          <w:w w:val="100"/>
          <w:position w:val="0"/>
        </w:rPr>
        <w:t>公司没有需要披露的重要或有事项，也应予以说明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r>
        <w:br w:type="page"/>
      </w:r>
    </w:p>
    <w:p>
      <w:pPr>
        <w:pStyle w:val="Style63"/>
        <w:keepNext w:val="0"/>
        <w:keepLines w:val="0"/>
        <w:widowControl w:val="0"/>
        <w:shd w:val="clear" w:color="auto" w:fill="auto"/>
        <w:bidi w:val="0"/>
        <w:spacing w:before="0" w:after="320" w:line="240" w:lineRule="auto"/>
        <w:ind w:left="0" w:right="0" w:firstLine="0"/>
        <w:jc w:val="left"/>
      </w:pPr>
      <w:bookmarkStart w:id="1954" w:name="bookmark1954"/>
      <w:r>
        <w:rPr>
          <w:rFonts w:ascii="Times New Roman" w:eastAsia="Times New Roman" w:hAnsi="Times New Roman" w:cs="Times New Roman"/>
          <w:color w:val="000000"/>
          <w:spacing w:val="0"/>
          <w:w w:val="100"/>
          <w:position w:val="0"/>
        </w:rPr>
        <w:t>3</w:t>
      </w:r>
      <w:bookmarkEnd w:id="1954"/>
      <w:r>
        <w:rPr>
          <w:color w:val="000000"/>
          <w:spacing w:val="0"/>
          <w:w w:val="100"/>
          <w:position w:val="0"/>
        </w:rPr>
        <w:t>、其他</w:t>
      </w:r>
    </w:p>
    <w:p>
      <w:pPr>
        <w:pStyle w:val="Style37"/>
        <w:keepNext w:val="0"/>
        <w:keepLines w:val="0"/>
        <w:widowControl w:val="0"/>
        <w:shd w:val="clear" w:color="auto" w:fill="auto"/>
        <w:bidi w:val="0"/>
        <w:spacing w:before="0" w:after="320" w:line="240" w:lineRule="auto"/>
        <w:ind w:left="0" w:right="0" w:firstLine="0"/>
        <w:jc w:val="left"/>
      </w:pPr>
      <w:r>
        <w:rPr>
          <w:b/>
          <w:bCs/>
          <w:color w:val="000000"/>
          <w:spacing w:val="0"/>
          <w:w w:val="100"/>
          <w:position w:val="0"/>
          <w:sz w:val="24"/>
          <w:szCs w:val="24"/>
        </w:rPr>
        <w:t>十五、资产负债表日后事项</w:t>
      </w:r>
    </w:p>
    <w:p>
      <w:pPr>
        <w:pStyle w:val="Style6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395"/>
      </w:tblGrid>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对财务状况和经营成果的影 响数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无法估计影响数的原因</w:t>
            </w:r>
          </w:p>
        </w:tc>
      </w:tr>
    </w:tbl>
    <w:p>
      <w:pPr>
        <w:pStyle w:val="Style28"/>
        <w:keepNext w:val="0"/>
        <w:keepLines w:val="0"/>
        <w:widowControl w:val="0"/>
        <w:shd w:val="clear" w:color="auto" w:fill="auto"/>
        <w:tabs>
          <w:tab w:pos="317" w:val="left"/>
        </w:tabs>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利润分配情况</w:t>
      </w:r>
    </w:p>
    <w:p>
      <w:pPr>
        <w:widowControl w:val="0"/>
        <w:spacing w:after="379" w:line="1" w:lineRule="exact"/>
      </w:pPr>
    </w:p>
    <w:p>
      <w:pPr>
        <w:pStyle w:val="Style31"/>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p>
      <w:pPr>
        <w:pStyle w:val="Style63"/>
        <w:keepNext w:val="0"/>
        <w:keepLines w:val="0"/>
        <w:widowControl w:val="0"/>
        <w:shd w:val="clear" w:color="auto" w:fill="auto"/>
        <w:tabs>
          <w:tab w:pos="378" w:val="left"/>
        </w:tabs>
        <w:bidi w:val="0"/>
        <w:spacing w:before="0" w:after="320" w:line="240" w:lineRule="auto"/>
        <w:ind w:left="0" w:right="0" w:firstLine="0"/>
        <w:jc w:val="left"/>
      </w:pPr>
      <w:bookmarkStart w:id="1955" w:name="bookmark1955"/>
      <w:r>
        <w:rPr>
          <w:rFonts w:ascii="Times New Roman" w:eastAsia="Times New Roman" w:hAnsi="Times New Roman" w:cs="Times New Roman"/>
          <w:color w:val="000000"/>
          <w:spacing w:val="0"/>
          <w:w w:val="100"/>
          <w:position w:val="0"/>
        </w:rPr>
        <w:t>3</w:t>
      </w:r>
      <w:bookmarkEnd w:id="1955"/>
      <w:r>
        <w:rPr>
          <w:color w:val="000000"/>
          <w:spacing w:val="0"/>
          <w:w w:val="100"/>
          <w:position w:val="0"/>
        </w:rPr>
        <w:t>、</w:t>
        <w:tab/>
        <w:t>销售退回</w:t>
      </w:r>
    </w:p>
    <w:p>
      <w:pPr>
        <w:pStyle w:val="Style63"/>
        <w:keepNext w:val="0"/>
        <w:keepLines w:val="0"/>
        <w:widowControl w:val="0"/>
        <w:shd w:val="clear" w:color="auto" w:fill="auto"/>
        <w:tabs>
          <w:tab w:pos="378" w:val="left"/>
        </w:tabs>
        <w:bidi w:val="0"/>
        <w:spacing w:before="0" w:after="320" w:line="240" w:lineRule="auto"/>
        <w:ind w:left="0" w:right="0" w:firstLine="0"/>
        <w:jc w:val="left"/>
      </w:pPr>
      <w:bookmarkStart w:id="1956" w:name="bookmark1956"/>
      <w:r>
        <w:rPr>
          <w:rFonts w:ascii="Times New Roman" w:eastAsia="Times New Roman" w:hAnsi="Times New Roman" w:cs="Times New Roman"/>
          <w:color w:val="000000"/>
          <w:spacing w:val="0"/>
          <w:w w:val="100"/>
          <w:position w:val="0"/>
        </w:rPr>
        <w:t>4</w:t>
      </w:r>
      <w:bookmarkEnd w:id="1956"/>
      <w:r>
        <w:rPr>
          <w:color w:val="000000"/>
          <w:spacing w:val="0"/>
          <w:w w:val="100"/>
          <w:position w:val="0"/>
        </w:rPr>
        <w:t>、</w:t>
        <w:tab/>
        <w:t>其他资产负债表日后事项说明</w:t>
      </w:r>
    </w:p>
    <w:p>
      <w:pPr>
        <w:pStyle w:val="Style37"/>
        <w:keepNext w:val="0"/>
        <w:keepLines w:val="0"/>
        <w:widowControl w:val="0"/>
        <w:shd w:val="clear" w:color="auto" w:fill="auto"/>
        <w:bidi w:val="0"/>
        <w:spacing w:before="0" w:after="0" w:line="312"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年9月27日，经中国证券监督管理委员会（以下简称“中国证监会”）《关于同意万向 新元科技股份有限公司向特定对象发行股票注册的批复》（证监许可[2020]2382号）批复，同 意公司向特定对象发行股票的注册申请。2</w:t>
      </w:r>
      <w:r>
        <w:rPr>
          <w:rFonts w:ascii="Times New Roman" w:eastAsia="Times New Roman" w:hAnsi="Times New Roman" w:cs="Times New Roman"/>
          <w:color w:val="000000"/>
          <w:spacing w:val="0"/>
          <w:w w:val="100"/>
          <w:position w:val="0"/>
          <w:sz w:val="24"/>
          <w:szCs w:val="24"/>
        </w:rPr>
        <w:t>021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月，公司向8名特定对象发行的股票数量为 59,628,202股，本次发行募集资金总额</w:t>
      </w:r>
      <w:r>
        <w:rPr>
          <w:color w:val="000000"/>
          <w:spacing w:val="0"/>
          <w:w w:val="100"/>
          <w:position w:val="0"/>
          <w:sz w:val="24"/>
          <w:szCs w:val="24"/>
        </w:rPr>
        <w:t>465,099,975.60</w:t>
      </w:r>
      <w:r>
        <w:rPr>
          <w:color w:val="000000"/>
          <w:spacing w:val="0"/>
          <w:w w:val="100"/>
          <w:position w:val="0"/>
          <w:sz w:val="24"/>
          <w:szCs w:val="24"/>
        </w:rPr>
        <w:t xml:space="preserve">元人民币，扣除发行费用 </w:t>
      </w:r>
      <w:r>
        <w:rPr>
          <w:color w:val="000000"/>
          <w:spacing w:val="0"/>
          <w:w w:val="100"/>
          <w:position w:val="0"/>
          <w:sz w:val="24"/>
          <w:szCs w:val="24"/>
        </w:rPr>
        <w:t>10,566,037.74</w:t>
      </w:r>
      <w:r>
        <w:rPr>
          <w:color w:val="000000"/>
          <w:spacing w:val="0"/>
          <w:w w:val="100"/>
          <w:position w:val="0"/>
          <w:sz w:val="24"/>
          <w:szCs w:val="24"/>
        </w:rPr>
        <w:t>元（不含税）后，募集资金净额为</w:t>
      </w:r>
      <w:r>
        <w:rPr>
          <w:color w:val="000000"/>
          <w:spacing w:val="0"/>
          <w:w w:val="100"/>
          <w:position w:val="0"/>
          <w:sz w:val="24"/>
          <w:szCs w:val="24"/>
        </w:rPr>
        <w:t>454,533,937.86</w:t>
      </w:r>
      <w:r>
        <w:rPr>
          <w:color w:val="000000"/>
          <w:spacing w:val="0"/>
          <w:w w:val="100"/>
          <w:position w:val="0"/>
          <w:sz w:val="24"/>
          <w:szCs w:val="24"/>
        </w:rPr>
        <w:t>元人民币。</w:t>
      </w:r>
    </w:p>
    <w:p>
      <w:pPr>
        <w:pStyle w:val="Style37"/>
        <w:keepNext w:val="0"/>
        <w:keepLines w:val="0"/>
        <w:widowControl w:val="0"/>
        <w:shd w:val="clear" w:color="auto" w:fill="auto"/>
        <w:bidi w:val="0"/>
        <w:spacing w:before="0" w:after="1040" w:line="312" w:lineRule="exact"/>
        <w:ind w:left="0" w:right="0" w:firstLine="0"/>
        <w:jc w:val="left"/>
      </w:pPr>
      <w:r>
        <w:rPr>
          <w:color w:val="000000"/>
          <w:spacing w:val="0"/>
          <w:w w:val="100"/>
          <w:position w:val="0"/>
          <w:sz w:val="24"/>
          <w:szCs w:val="24"/>
        </w:rPr>
        <w:t>截至2021年4月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日止，本公司无其他需要披露的资产负债表日后事项。</w:t>
      </w:r>
    </w:p>
    <w:p>
      <w:pPr>
        <w:pStyle w:val="Style37"/>
        <w:keepNext w:val="0"/>
        <w:keepLines w:val="0"/>
        <w:widowControl w:val="0"/>
        <w:shd w:val="clear" w:color="auto" w:fill="auto"/>
        <w:bidi w:val="0"/>
        <w:spacing w:before="0" w:after="320" w:line="312" w:lineRule="exact"/>
        <w:ind w:left="0" w:right="0" w:firstLine="0"/>
        <w:jc w:val="left"/>
      </w:pPr>
      <w:r>
        <w:rPr>
          <w:b/>
          <w:bCs/>
          <w:color w:val="000000"/>
          <w:spacing w:val="0"/>
          <w:w w:val="100"/>
          <w:position w:val="0"/>
          <w:sz w:val="24"/>
          <w:szCs w:val="24"/>
        </w:rPr>
        <w:t>十六、其他重要事项</w:t>
      </w:r>
    </w:p>
    <w:p>
      <w:pPr>
        <w:pStyle w:val="Style63"/>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p>
    <w:p>
      <w:pPr>
        <w:pStyle w:val="Style63"/>
        <w:keepNext w:val="0"/>
        <w:keepLines w:val="0"/>
        <w:widowControl w:val="0"/>
        <w:shd w:val="clear" w:color="auto" w:fill="auto"/>
        <w:bidi w:val="0"/>
        <w:spacing w:before="0" w:after="38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）追溯重述法</w:t>
      </w:r>
    </w:p>
    <w:p>
      <w:pPr>
        <w:widowControl w:val="0"/>
        <w:spacing w:line="1" w:lineRule="exact"/>
      </w:pPr>
      <w:r>
        <mc:AlternateContent>
          <mc:Choice Requires="wps">
            <w:drawing>
              <wp:anchor distT="177800" distB="0" distL="0" distR="0" simplePos="0" relativeHeight="125829427" behindDoc="0" locked="0" layoutInCell="1" allowOverlap="1">
                <wp:simplePos x="0" y="0"/>
                <wp:positionH relativeFrom="page">
                  <wp:posOffset>1252855</wp:posOffset>
                </wp:positionH>
                <wp:positionV relativeFrom="paragraph">
                  <wp:posOffset>177800</wp:posOffset>
                </wp:positionV>
                <wp:extent cx="1054735" cy="149225"/>
                <wp:wrapTopAndBottom/>
                <wp:docPr id="171" name="Shape 171"/>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会计差错更正的内容</w:t>
                            </w:r>
                          </w:p>
                        </w:txbxContent>
                      </wps:txbx>
                      <wps:bodyPr wrap="none" lIns="0" tIns="0" rIns="0" bIns="0">
                        <a:noAutoFit/>
                      </wps:bodyPr>
                    </wps:wsp>
                  </a:graphicData>
                </a:graphic>
              </wp:anchor>
            </w:drawing>
          </mc:Choice>
          <mc:Fallback>
            <w:pict>
              <v:shape id="_x0000_s1197" type="#_x0000_t202" style="position:absolute;margin-left:98.650000000000006pt;margin-top:14.pt;width:83.049999999999997pt;height:11.75pt;z-index:-125829326;mso-wrap-distance-left:0;mso-wrap-distance-top:14.pt;mso-wrap-distance-right:0;mso-position-horizontal-relative:page" filled="f" stroked="f">
                <v:textbox inset="0,0,0,0">
                  <w:txbxContent>
                    <w:p>
                      <w:pPr>
                        <w:pStyle w:val="Style3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会计差错更正的内容</w:t>
                      </w:r>
                    </w:p>
                  </w:txbxContent>
                </v:textbox>
                <w10:wrap type="topAndBottom" anchorx="page"/>
              </v:shape>
            </w:pict>
          </mc:Fallback>
        </mc:AlternateContent>
      </w:r>
      <w:r>
        <mc:AlternateContent>
          <mc:Choice Requires="wps">
            <w:drawing>
              <wp:anchor distT="177800" distB="0" distL="0" distR="0" simplePos="0" relativeHeight="125829429" behindDoc="0" locked="0" layoutInCell="1" allowOverlap="1">
                <wp:simplePos x="0" y="0"/>
                <wp:positionH relativeFrom="page">
                  <wp:posOffset>3566160</wp:posOffset>
                </wp:positionH>
                <wp:positionV relativeFrom="paragraph">
                  <wp:posOffset>177800</wp:posOffset>
                </wp:positionV>
                <wp:extent cx="484505" cy="149225"/>
                <wp:wrapTopAndBottom/>
                <wp:docPr id="173" name="Shape 173"/>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3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批准程序</w:t>
                            </w:r>
                          </w:p>
                        </w:txbxContent>
                      </wps:txbx>
                      <wps:bodyPr wrap="none" lIns="0" tIns="0" rIns="0" bIns="0">
                        <a:noAutoFit/>
                      </wps:bodyPr>
                    </wps:wsp>
                  </a:graphicData>
                </a:graphic>
              </wp:anchor>
            </w:drawing>
          </mc:Choice>
          <mc:Fallback>
            <w:pict>
              <v:shape id="_x0000_s1199" type="#_x0000_t202" style="position:absolute;margin-left:280.80000000000001pt;margin-top:14.pt;width:38.149999999999999pt;height:11.75pt;z-index:-125829324;mso-wrap-distance-left:0;mso-wrap-distance-top:14.pt;mso-wrap-distance-right:0;mso-position-horizontal-relative:page" filled="f" stroked="f">
                <v:textbox inset="0,0,0,0">
                  <w:txbxContent>
                    <w:p>
                      <w:pPr>
                        <w:pStyle w:val="Style3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批准程序</w:t>
                      </w:r>
                    </w:p>
                  </w:txbxContent>
                </v:textbox>
                <w10:wrap type="topAndBottom" anchorx="page"/>
              </v:shape>
            </w:pict>
          </mc:Fallback>
        </mc:AlternateContent>
      </w:r>
      <w:r>
        <mc:AlternateContent>
          <mc:Choice Requires="wps">
            <w:drawing>
              <wp:anchor distT="177800" distB="0" distL="0" distR="0" simplePos="0" relativeHeight="125829431" behindDoc="0" locked="0" layoutInCell="1" allowOverlap="1">
                <wp:simplePos x="0" y="0"/>
                <wp:positionH relativeFrom="page">
                  <wp:posOffset>5206365</wp:posOffset>
                </wp:positionH>
                <wp:positionV relativeFrom="paragraph">
                  <wp:posOffset>177800</wp:posOffset>
                </wp:positionV>
                <wp:extent cx="1170305" cy="149225"/>
                <wp:wrapTopAndBottom/>
                <wp:docPr id="175" name="Shape 175"/>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1"/>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采用未来适用法的原因</w:t>
                            </w:r>
                          </w:p>
                        </w:txbxContent>
                      </wps:txbx>
                      <wps:bodyPr wrap="none" lIns="0" tIns="0" rIns="0" bIns="0">
                        <a:noAutoFit/>
                      </wps:bodyPr>
                    </wps:wsp>
                  </a:graphicData>
                </a:graphic>
              </wp:anchor>
            </w:drawing>
          </mc:Choice>
          <mc:Fallback>
            <w:pict>
              <v:shape id="_x0000_s1201" type="#_x0000_t202" style="position:absolute;margin-left:409.94999999999999pt;margin-top:14.pt;width:92.150000000000006pt;height:11.75pt;z-index:-125829322;mso-wrap-distance-left:0;mso-wrap-distance-top:14.pt;mso-wrap-distance-right:0;mso-position-horizontal-relative:page" filled="f" stroked="f">
                <v:textbox inset="0,0,0,0">
                  <w:txbxContent>
                    <w:p>
                      <w:pPr>
                        <w:pStyle w:val="Style31"/>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采用未来适用法的原因</w:t>
                      </w:r>
                    </w:p>
                  </w:txbxContent>
                </v:textbox>
                <w10:wrap type="topAndBottom" anchorx="page"/>
              </v:shape>
            </w:pict>
          </mc:Fallback>
        </mc:AlternateConten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395"/>
      </w:tblGrid>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会计差错更正的内容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处理程序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累积影响数</w:t>
            </w:r>
          </w:p>
        </w:tc>
      </w:tr>
    </w:tbl>
    <w:p>
      <w:pPr>
        <w:pStyle w:val="Style28"/>
        <w:keepNext w:val="0"/>
        <w:keepLines w:val="0"/>
        <w:widowControl w:val="0"/>
        <w:shd w:val="clear" w:color="auto" w:fill="auto"/>
        <w:bidi w:val="0"/>
        <w:spacing w:before="0" w:after="0" w:line="240" w:lineRule="auto"/>
        <w:ind w:left="91"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）未来适用法</w:t>
      </w:r>
    </w:p>
    <w:p>
      <w:pPr>
        <w:pStyle w:val="Style63"/>
        <w:keepNext w:val="0"/>
        <w:keepLines w:val="0"/>
        <w:widowControl w:val="0"/>
        <w:shd w:val="clear" w:color="auto" w:fill="auto"/>
        <w:tabs>
          <w:tab w:pos="378" w:val="left"/>
        </w:tabs>
        <w:bidi w:val="0"/>
        <w:spacing w:before="0" w:after="320" w:line="240" w:lineRule="auto"/>
        <w:ind w:left="0" w:right="0" w:firstLine="0"/>
        <w:jc w:val="both"/>
      </w:pPr>
      <w:bookmarkStart w:id="1957" w:name="bookmark1957"/>
      <w:r>
        <w:rPr>
          <w:rFonts w:ascii="Times New Roman" w:eastAsia="Times New Roman" w:hAnsi="Times New Roman" w:cs="Times New Roman"/>
          <w:color w:val="000000"/>
          <w:spacing w:val="0"/>
          <w:w w:val="100"/>
          <w:position w:val="0"/>
        </w:rPr>
        <w:t>2</w:t>
      </w:r>
      <w:bookmarkEnd w:id="1957"/>
      <w:r>
        <w:rPr>
          <w:color w:val="000000"/>
          <w:spacing w:val="0"/>
          <w:w w:val="100"/>
          <w:position w:val="0"/>
        </w:rPr>
        <w:t>、</w:t>
        <w:tab/>
        <w:t>债务重组</w:t>
      </w:r>
    </w:p>
    <w:p>
      <w:pPr>
        <w:pStyle w:val="Style63"/>
        <w:keepNext w:val="0"/>
        <w:keepLines w:val="0"/>
        <w:widowControl w:val="0"/>
        <w:shd w:val="clear" w:color="auto" w:fill="auto"/>
        <w:tabs>
          <w:tab w:pos="378" w:val="left"/>
        </w:tabs>
        <w:bidi w:val="0"/>
        <w:spacing w:before="0" w:after="320" w:line="240" w:lineRule="auto"/>
        <w:ind w:left="0" w:right="0" w:firstLine="0"/>
        <w:jc w:val="both"/>
      </w:pPr>
      <w:bookmarkStart w:id="1958" w:name="bookmark1958"/>
      <w:r>
        <w:rPr>
          <w:rFonts w:ascii="Times New Roman" w:eastAsia="Times New Roman" w:hAnsi="Times New Roman" w:cs="Times New Roman"/>
          <w:color w:val="000000"/>
          <w:spacing w:val="0"/>
          <w:w w:val="100"/>
          <w:position w:val="0"/>
        </w:rPr>
        <w:t>3</w:t>
      </w:r>
      <w:bookmarkEnd w:id="1958"/>
      <w:r>
        <w:rPr>
          <w:color w:val="000000"/>
          <w:spacing w:val="0"/>
          <w:w w:val="100"/>
          <w:position w:val="0"/>
        </w:rPr>
        <w:t>、</w:t>
        <w:tab/>
        <w:t>资产置换</w:t>
      </w:r>
    </w:p>
    <w:p>
      <w:pPr>
        <w:pStyle w:val="Style63"/>
        <w:keepNext w:val="0"/>
        <w:keepLines w:val="0"/>
        <w:widowControl w:val="0"/>
        <w:numPr>
          <w:ilvl w:val="0"/>
          <w:numId w:val="201"/>
        </w:numPr>
        <w:shd w:val="clear" w:color="auto" w:fill="auto"/>
        <w:tabs>
          <w:tab w:pos="493" w:val="left"/>
        </w:tabs>
        <w:bidi w:val="0"/>
        <w:spacing w:before="0" w:after="320" w:line="240" w:lineRule="auto"/>
        <w:ind w:left="0" w:right="0" w:firstLine="0"/>
        <w:jc w:val="both"/>
      </w:pPr>
      <w:bookmarkStart w:id="1959" w:name="bookmark1959"/>
      <w:bookmarkEnd w:id="1959"/>
      <w:r>
        <w:rPr>
          <w:color w:val="000000"/>
          <w:spacing w:val="0"/>
          <w:w w:val="100"/>
          <w:position w:val="0"/>
        </w:rPr>
        <w:t>非货币性资产交换</w:t>
      </w:r>
    </w:p>
    <w:p>
      <w:pPr>
        <w:pStyle w:val="Style63"/>
        <w:keepNext w:val="0"/>
        <w:keepLines w:val="0"/>
        <w:widowControl w:val="0"/>
        <w:numPr>
          <w:ilvl w:val="0"/>
          <w:numId w:val="201"/>
        </w:numPr>
        <w:shd w:val="clear" w:color="auto" w:fill="auto"/>
        <w:tabs>
          <w:tab w:pos="493" w:val="left"/>
        </w:tabs>
        <w:bidi w:val="0"/>
        <w:spacing w:before="0" w:after="320" w:line="240" w:lineRule="auto"/>
        <w:ind w:left="0" w:right="0" w:firstLine="0"/>
        <w:jc w:val="both"/>
      </w:pPr>
      <w:bookmarkStart w:id="1960" w:name="bookmark1960"/>
      <w:bookmarkEnd w:id="1960"/>
      <w:r>
        <w:rPr>
          <w:color w:val="000000"/>
          <w:spacing w:val="0"/>
          <w:w w:val="100"/>
          <w:position w:val="0"/>
        </w:rPr>
        <w:t>其他资产置换</w:t>
      </w:r>
    </w:p>
    <w:p>
      <w:pPr>
        <w:pStyle w:val="Style63"/>
        <w:keepNext w:val="0"/>
        <w:keepLines w:val="0"/>
        <w:widowControl w:val="0"/>
        <w:shd w:val="clear" w:color="auto" w:fill="auto"/>
        <w:tabs>
          <w:tab w:pos="378" w:val="left"/>
        </w:tabs>
        <w:bidi w:val="0"/>
        <w:spacing w:before="0" w:after="320" w:line="240" w:lineRule="auto"/>
        <w:ind w:left="0" w:right="0" w:firstLine="0"/>
        <w:jc w:val="both"/>
      </w:pPr>
      <w:bookmarkStart w:id="1961" w:name="bookmark1961"/>
      <w:r>
        <w:rPr>
          <w:rFonts w:ascii="Times New Roman" w:eastAsia="Times New Roman" w:hAnsi="Times New Roman" w:cs="Times New Roman"/>
          <w:color w:val="000000"/>
          <w:spacing w:val="0"/>
          <w:w w:val="100"/>
          <w:position w:val="0"/>
        </w:rPr>
        <w:t>4</w:t>
      </w:r>
      <w:bookmarkEnd w:id="1961"/>
      <w:r>
        <w:rPr>
          <w:color w:val="000000"/>
          <w:spacing w:val="0"/>
          <w:w w:val="100"/>
          <w:position w:val="0"/>
        </w:rPr>
        <w:t>、</w:t>
        <w:tab/>
        <w:t>年金计划</w:t>
      </w:r>
    </w:p>
    <w:p>
      <w:pPr>
        <w:pStyle w:val="Style63"/>
        <w:keepNext w:val="0"/>
        <w:keepLines w:val="0"/>
        <w:widowControl w:val="0"/>
        <w:shd w:val="clear" w:color="auto" w:fill="auto"/>
        <w:tabs>
          <w:tab w:pos="378" w:val="left"/>
        </w:tabs>
        <w:bidi w:val="0"/>
        <w:spacing w:before="0" w:after="400" w:line="240" w:lineRule="auto"/>
        <w:ind w:left="0" w:right="0" w:firstLine="0"/>
        <w:jc w:val="both"/>
      </w:pPr>
      <w:bookmarkStart w:id="1962" w:name="bookmark1962"/>
      <w:r>
        <w:rPr>
          <w:rFonts w:ascii="Times New Roman" w:eastAsia="Times New Roman" w:hAnsi="Times New Roman" w:cs="Times New Roman"/>
          <w:color w:val="000000"/>
          <w:spacing w:val="0"/>
          <w:w w:val="100"/>
          <w:position w:val="0"/>
        </w:rPr>
        <w:t>5</w:t>
      </w:r>
      <w:bookmarkEnd w:id="1962"/>
      <w:r>
        <w:rPr>
          <w:color w:val="000000"/>
          <w:spacing w:val="0"/>
          <w:w w:val="100"/>
          <w:position w:val="0"/>
        </w:rPr>
        <w:t>、</w:t>
        <w:tab/>
        <w:t>终止经营</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费用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利润总额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所得税费用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净利润</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8"/>
                <w:szCs w:val="18"/>
              </w:rPr>
              <w:t>归属于母公司 所有者的终止 经营利润</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63"/>
        <w:keepNext w:val="0"/>
        <w:keepLines w:val="0"/>
        <w:widowControl w:val="0"/>
        <w:shd w:val="clear" w:color="auto" w:fill="auto"/>
        <w:bidi w:val="0"/>
        <w:spacing w:before="0" w:after="320" w:line="240" w:lineRule="auto"/>
        <w:ind w:left="0" w:right="0" w:firstLine="0"/>
        <w:jc w:val="both"/>
      </w:pPr>
      <w:bookmarkStart w:id="1963" w:name="bookmark1963"/>
      <w:r>
        <w:rPr>
          <w:rFonts w:ascii="Times New Roman" w:eastAsia="Times New Roman" w:hAnsi="Times New Roman" w:cs="Times New Roman"/>
          <w:color w:val="000000"/>
          <w:spacing w:val="0"/>
          <w:w w:val="100"/>
          <w:position w:val="0"/>
        </w:rPr>
        <w:t>6</w:t>
      </w:r>
      <w:bookmarkEnd w:id="1963"/>
      <w:r>
        <w:rPr>
          <w:color w:val="000000"/>
          <w:spacing w:val="0"/>
          <w:w w:val="100"/>
          <w:position w:val="0"/>
        </w:rPr>
        <w:t>、分部信息</w:t>
      </w:r>
    </w:p>
    <w:p>
      <w:pPr>
        <w:pStyle w:val="Style63"/>
        <w:keepNext w:val="0"/>
        <w:keepLines w:val="0"/>
        <w:widowControl w:val="0"/>
        <w:numPr>
          <w:ilvl w:val="0"/>
          <w:numId w:val="203"/>
        </w:numPr>
        <w:shd w:val="clear" w:color="auto" w:fill="auto"/>
        <w:tabs>
          <w:tab w:pos="493" w:val="left"/>
        </w:tabs>
        <w:bidi w:val="0"/>
        <w:spacing w:before="0" w:after="320" w:line="240" w:lineRule="auto"/>
        <w:ind w:left="0" w:right="0" w:firstLine="0"/>
        <w:jc w:val="both"/>
      </w:pPr>
      <w:bookmarkStart w:id="1964" w:name="bookmark1964"/>
      <w:bookmarkEnd w:id="1964"/>
      <w:r>
        <w:rPr>
          <w:color w:val="000000"/>
          <w:spacing w:val="0"/>
          <w:w w:val="100"/>
          <w:position w:val="0"/>
        </w:rPr>
        <w:t>报告分部的确定依据与会计政策</w:t>
      </w:r>
    </w:p>
    <w:p>
      <w:pPr>
        <w:pStyle w:val="Style63"/>
        <w:keepNext w:val="0"/>
        <w:keepLines w:val="0"/>
        <w:widowControl w:val="0"/>
        <w:numPr>
          <w:ilvl w:val="0"/>
          <w:numId w:val="203"/>
        </w:numPr>
        <w:shd w:val="clear" w:color="auto" w:fill="auto"/>
        <w:tabs>
          <w:tab w:pos="493" w:val="left"/>
        </w:tabs>
        <w:bidi w:val="0"/>
        <w:spacing w:before="0" w:after="400" w:line="240" w:lineRule="auto"/>
        <w:ind w:left="0" w:right="0" w:firstLine="0"/>
        <w:jc w:val="both"/>
      </w:pPr>
      <w:bookmarkStart w:id="1965" w:name="bookmark1965"/>
      <w:bookmarkEnd w:id="1965"/>
      <w:r>
        <w:rPr>
          <w:color w:val="000000"/>
          <w:spacing w:val="0"/>
          <w:w w:val="100"/>
          <w:position w:val="0"/>
        </w:rPr>
        <w:t>报告分部的财务信息</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395"/>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分部间抵销</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bl>
    <w:p>
      <w:pPr>
        <w:widowControl w:val="0"/>
        <w:spacing w:after="319" w:line="1" w:lineRule="exact"/>
      </w:pPr>
    </w:p>
    <w:p>
      <w:pPr>
        <w:pStyle w:val="Style63"/>
        <w:keepNext w:val="0"/>
        <w:keepLines w:val="0"/>
        <w:widowControl w:val="0"/>
        <w:numPr>
          <w:ilvl w:val="0"/>
          <w:numId w:val="203"/>
        </w:numPr>
        <w:shd w:val="clear" w:color="auto" w:fill="auto"/>
        <w:tabs>
          <w:tab w:pos="493" w:val="left"/>
        </w:tabs>
        <w:bidi w:val="0"/>
        <w:spacing w:before="0" w:after="320" w:line="240" w:lineRule="auto"/>
        <w:ind w:left="0" w:right="0" w:firstLine="0"/>
        <w:jc w:val="both"/>
      </w:pPr>
      <w:bookmarkStart w:id="1966" w:name="bookmark1966"/>
      <w:bookmarkEnd w:id="1966"/>
      <w:r>
        <w:rPr>
          <w:color w:val="000000"/>
          <w:spacing w:val="0"/>
          <w:w w:val="100"/>
          <w:position w:val="0"/>
        </w:rPr>
        <w:t>公司无报告分部的，或者不能披露各报告分部的资产总额和负债总额的，应说明原因</w:t>
      </w:r>
    </w:p>
    <w:p>
      <w:pPr>
        <w:pStyle w:val="Style63"/>
        <w:keepNext w:val="0"/>
        <w:keepLines w:val="0"/>
        <w:widowControl w:val="0"/>
        <w:numPr>
          <w:ilvl w:val="0"/>
          <w:numId w:val="203"/>
        </w:numPr>
        <w:shd w:val="clear" w:color="auto" w:fill="auto"/>
        <w:tabs>
          <w:tab w:pos="493" w:val="left"/>
        </w:tabs>
        <w:bidi w:val="0"/>
        <w:spacing w:before="0" w:after="320" w:line="240" w:lineRule="auto"/>
        <w:ind w:left="0" w:right="0" w:firstLine="0"/>
        <w:jc w:val="both"/>
      </w:pPr>
      <w:bookmarkStart w:id="1967" w:name="bookmark1967"/>
      <w:bookmarkEnd w:id="1967"/>
      <w:r>
        <w:rPr>
          <w:color w:val="000000"/>
          <w:spacing w:val="0"/>
          <w:w w:val="100"/>
          <w:position w:val="0"/>
        </w:rPr>
        <w:t>其他说明</w:t>
      </w:r>
    </w:p>
    <w:p>
      <w:pPr>
        <w:pStyle w:val="Style63"/>
        <w:keepNext w:val="0"/>
        <w:keepLines w:val="0"/>
        <w:widowControl w:val="0"/>
        <w:shd w:val="clear" w:color="auto" w:fill="auto"/>
        <w:tabs>
          <w:tab w:pos="373" w:val="left"/>
        </w:tabs>
        <w:bidi w:val="0"/>
        <w:spacing w:before="0" w:after="320" w:line="240" w:lineRule="auto"/>
        <w:ind w:left="0" w:right="0" w:firstLine="0"/>
        <w:jc w:val="both"/>
      </w:pPr>
      <w:bookmarkStart w:id="1968" w:name="bookmark1968"/>
      <w:r>
        <w:rPr>
          <w:rFonts w:ascii="Times New Roman" w:eastAsia="Times New Roman" w:hAnsi="Times New Roman" w:cs="Times New Roman"/>
          <w:color w:val="000000"/>
          <w:spacing w:val="0"/>
          <w:w w:val="100"/>
          <w:position w:val="0"/>
        </w:rPr>
        <w:t>7</w:t>
      </w:r>
      <w:bookmarkEnd w:id="1968"/>
      <w:r>
        <w:rPr>
          <w:color w:val="000000"/>
          <w:spacing w:val="0"/>
          <w:w w:val="100"/>
          <w:position w:val="0"/>
        </w:rPr>
        <w:t>、</w:t>
        <w:tab/>
        <w:t>其他对投资者决策有影响的重要交易和事项</w:t>
      </w:r>
    </w:p>
    <w:p>
      <w:pPr>
        <w:pStyle w:val="Style63"/>
        <w:keepNext w:val="0"/>
        <w:keepLines w:val="0"/>
        <w:widowControl w:val="0"/>
        <w:shd w:val="clear" w:color="auto" w:fill="auto"/>
        <w:tabs>
          <w:tab w:pos="378" w:val="left"/>
        </w:tabs>
        <w:bidi w:val="0"/>
        <w:spacing w:before="0" w:after="320" w:line="240" w:lineRule="auto"/>
        <w:ind w:left="0" w:right="0" w:firstLine="0"/>
        <w:jc w:val="both"/>
      </w:pPr>
      <w:bookmarkStart w:id="1969" w:name="bookmark1969"/>
      <w:r>
        <w:rPr>
          <w:rFonts w:ascii="Times New Roman" w:eastAsia="Times New Roman" w:hAnsi="Times New Roman" w:cs="Times New Roman"/>
          <w:color w:val="000000"/>
          <w:spacing w:val="0"/>
          <w:w w:val="100"/>
          <w:position w:val="0"/>
        </w:rPr>
        <w:t>8</w:t>
      </w:r>
      <w:bookmarkEnd w:id="1969"/>
      <w:r>
        <w:rPr>
          <w:color w:val="000000"/>
          <w:spacing w:val="0"/>
          <w:w w:val="100"/>
          <w:position w:val="0"/>
        </w:rPr>
        <w:t>、</w:t>
        <w:tab/>
        <w:t>其他</w:t>
      </w:r>
    </w:p>
    <w:p>
      <w:pPr>
        <w:pStyle w:val="Style37"/>
        <w:keepNext w:val="0"/>
        <w:keepLines w:val="0"/>
        <w:widowControl w:val="0"/>
        <w:shd w:val="clear" w:color="auto" w:fill="auto"/>
        <w:bidi w:val="0"/>
        <w:spacing w:before="0" w:after="140" w:line="307" w:lineRule="exact"/>
        <w:ind w:left="0" w:right="0" w:firstLine="500"/>
        <w:jc w:val="both"/>
      </w:pPr>
      <w:r>
        <w:rPr>
          <w:color w:val="000000"/>
          <w:spacing w:val="0"/>
          <w:w w:val="100"/>
          <w:position w:val="0"/>
          <w:sz w:val="24"/>
          <w:szCs w:val="24"/>
        </w:rPr>
        <w:t>根据本公司之子公司清投智能收购原陈尧持有北京邦威思创科技有限公司股权之协议约 定，陈尧承诺，邦威思创2020年净利润不低于</w:t>
      </w:r>
      <w:r>
        <w:rPr>
          <w:color w:val="000000"/>
          <w:spacing w:val="0"/>
          <w:w w:val="100"/>
          <w:position w:val="0"/>
          <w:sz w:val="24"/>
          <w:szCs w:val="24"/>
        </w:rPr>
        <w:t>1,30</w:t>
      </w:r>
      <w:r>
        <w:rPr>
          <w:rFonts w:ascii="Times New Roman" w:eastAsia="Times New Roman" w:hAnsi="Times New Roman" w:cs="Times New Roman"/>
          <w:color w:val="000000"/>
          <w:spacing w:val="0"/>
          <w:w w:val="100"/>
          <w:position w:val="0"/>
          <w:sz w:val="24"/>
          <w:szCs w:val="24"/>
        </w:rPr>
        <w:t>0.00</w:t>
      </w:r>
      <w:r>
        <w:rPr>
          <w:color w:val="000000"/>
          <w:spacing w:val="0"/>
          <w:w w:val="100"/>
          <w:position w:val="0"/>
          <w:sz w:val="24"/>
          <w:szCs w:val="24"/>
        </w:rPr>
        <w:t>万元。经审计，邦威思创2020年实现 净利润-</w:t>
      </w:r>
      <w:r>
        <w:rPr>
          <w:rFonts w:ascii="Times New Roman" w:eastAsia="Times New Roman" w:hAnsi="Times New Roman" w:cs="Times New Roman"/>
          <w:color w:val="000000"/>
          <w:spacing w:val="0"/>
          <w:w w:val="100"/>
          <w:position w:val="0"/>
          <w:sz w:val="24"/>
          <w:szCs w:val="24"/>
        </w:rPr>
        <w:t>1,063.50</w:t>
      </w:r>
      <w:r>
        <w:rPr>
          <w:color w:val="000000"/>
          <w:spacing w:val="0"/>
          <w:w w:val="100"/>
          <w:position w:val="0"/>
          <w:sz w:val="24"/>
          <w:szCs w:val="24"/>
        </w:rPr>
        <w:t>万元，未完成业绩承诺。</w:t>
      </w:r>
    </w:p>
    <w:p>
      <w:pPr>
        <w:pStyle w:val="Style37"/>
        <w:keepNext w:val="0"/>
        <w:keepLines w:val="0"/>
        <w:widowControl w:val="0"/>
        <w:shd w:val="clear" w:color="auto" w:fill="auto"/>
        <w:bidi w:val="0"/>
        <w:spacing w:before="0" w:after="320" w:line="240" w:lineRule="auto"/>
        <w:ind w:left="0" w:right="0" w:firstLine="500"/>
        <w:jc w:val="both"/>
      </w:pPr>
      <w:r>
        <w:rPr>
          <w:i/>
          <w:iCs/>
          <w:color w:val="000000"/>
          <w:spacing w:val="0"/>
          <w:w w:val="100"/>
          <w:position w:val="0"/>
          <w:sz w:val="24"/>
          <w:szCs w:val="24"/>
        </w:rPr>
        <w:t>截至</w:t>
      </w:r>
      <w:r>
        <w:rPr>
          <w:i/>
          <w:iCs/>
          <w:color w:val="000000"/>
          <w:spacing w:val="0"/>
          <w:w w:val="100"/>
          <w:position w:val="0"/>
          <w:sz w:val="24"/>
          <w:szCs w:val="24"/>
        </w:rPr>
        <w:t>2020</w:t>
      </w:r>
      <w:r>
        <w:rPr>
          <w:i/>
          <w:iCs/>
          <w:color w:val="000000"/>
          <w:spacing w:val="0"/>
          <w:w w:val="100"/>
          <w:position w:val="0"/>
          <w:sz w:val="24"/>
          <w:szCs w:val="24"/>
        </w:rPr>
        <w:t>年</w:t>
      </w:r>
      <w:r>
        <w:rPr>
          <w:rFonts w:ascii="Times New Roman" w:eastAsia="Times New Roman" w:hAnsi="Times New Roman" w:cs="Times New Roman"/>
          <w:i/>
          <w:iCs/>
          <w:color w:val="000000"/>
          <w:spacing w:val="0"/>
          <w:w w:val="100"/>
          <w:position w:val="0"/>
          <w:sz w:val="24"/>
          <w:szCs w:val="24"/>
        </w:rPr>
        <w:t>12</w:t>
      </w:r>
      <w:r>
        <w:rPr>
          <w:i/>
          <w:iCs/>
          <w:color w:val="000000"/>
          <w:spacing w:val="0"/>
          <w:w w:val="100"/>
          <w:position w:val="0"/>
          <w:sz w:val="24"/>
          <w:szCs w:val="24"/>
        </w:rPr>
        <w:t>月</w:t>
      </w:r>
      <w:r>
        <w:rPr>
          <w:rFonts w:ascii="Times New Roman" w:eastAsia="Times New Roman" w:hAnsi="Times New Roman" w:cs="Times New Roman"/>
          <w:i/>
          <w:iCs/>
          <w:color w:val="000000"/>
          <w:spacing w:val="0"/>
          <w:w w:val="100"/>
          <w:position w:val="0"/>
          <w:sz w:val="24"/>
          <w:szCs w:val="24"/>
        </w:rPr>
        <w:t>31</w:t>
      </w:r>
      <w:r>
        <w:rPr>
          <w:i/>
          <w:iCs/>
          <w:color w:val="000000"/>
          <w:spacing w:val="0"/>
          <w:w w:val="100"/>
          <w:position w:val="0"/>
          <w:sz w:val="24"/>
          <w:szCs w:val="24"/>
        </w:rPr>
        <w:t>日止，本公司无需要披露的其他重要事项。</w:t>
      </w:r>
      <w:r>
        <w:br w:type="page"/>
      </w:r>
    </w:p>
    <w:p>
      <w:pPr>
        <w:pStyle w:val="Style25"/>
        <w:keepNext/>
        <w:keepLines/>
        <w:widowControl w:val="0"/>
        <w:shd w:val="clear" w:color="auto" w:fill="auto"/>
        <w:bidi w:val="0"/>
        <w:spacing w:before="0" w:after="320" w:line="240" w:lineRule="auto"/>
        <w:ind w:left="0" w:right="0" w:firstLine="0"/>
        <w:jc w:val="left"/>
      </w:pPr>
      <w:bookmarkStart w:id="1970" w:name="bookmark1970"/>
      <w:bookmarkStart w:id="1971" w:name="bookmark1971"/>
      <w:bookmarkStart w:id="1972" w:name="bookmark1972"/>
      <w:r>
        <w:rPr>
          <w:color w:val="000000"/>
          <w:spacing w:val="0"/>
          <w:w w:val="100"/>
          <w:position w:val="0"/>
          <w:sz w:val="24"/>
          <w:szCs w:val="24"/>
        </w:rPr>
        <w:t>十七、母公司财务报表主要项目注释</w:t>
      </w:r>
      <w:bookmarkEnd w:id="1970"/>
      <w:bookmarkEnd w:id="1971"/>
      <w:bookmarkEnd w:id="1972"/>
    </w:p>
    <w:p>
      <w:pPr>
        <w:pStyle w:val="Style34"/>
        <w:keepNext/>
        <w:keepLines/>
        <w:widowControl w:val="0"/>
        <w:shd w:val="clear" w:color="auto" w:fill="auto"/>
        <w:bidi w:val="0"/>
        <w:spacing w:before="0" w:after="320" w:line="240" w:lineRule="auto"/>
        <w:ind w:left="0" w:right="0" w:firstLine="0"/>
        <w:jc w:val="left"/>
      </w:pPr>
      <w:bookmarkStart w:id="1973" w:name="bookmark1973"/>
      <w:bookmarkStart w:id="1974" w:name="bookmark1974"/>
      <w:bookmarkStart w:id="1975" w:name="bookmark197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973"/>
      <w:bookmarkEnd w:id="1974"/>
      <w:bookmarkEnd w:id="1975"/>
    </w:p>
    <w:p>
      <w:pPr>
        <w:pStyle w:val="Style34"/>
        <w:keepNext/>
        <w:keepLines/>
        <w:widowControl w:val="0"/>
        <w:shd w:val="clear" w:color="auto" w:fill="auto"/>
        <w:bidi w:val="0"/>
        <w:spacing w:before="0" w:after="360" w:line="240" w:lineRule="auto"/>
        <w:ind w:left="0" w:right="0" w:firstLine="0"/>
        <w:jc w:val="left"/>
      </w:pPr>
      <w:bookmarkStart w:id="1973" w:name="bookmark1973"/>
      <w:bookmarkStart w:id="1974" w:name="bookmark1974"/>
      <w:bookmarkStart w:id="1976" w:name="bookmark19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973"/>
      <w:bookmarkEnd w:id="1974"/>
      <w:bookmarkEnd w:id="197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778"/>
        <w:gridCol w:w="797"/>
        <w:gridCol w:w="797"/>
        <w:gridCol w:w="792"/>
        <w:gridCol w:w="93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账面价 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账面价 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计提比 例</w:t>
            </w:r>
          </w:p>
        </w:tc>
        <w:tc>
          <w:tcPr>
            <w:vMerge/>
            <w:tcBorders>
              <w:left w:val="single" w:sz="4"/>
              <w:right w:val="single" w:sz="4"/>
            </w:tcBorders>
            <w:shd w:val="clear" w:color="auto" w:fill="D3D3D3"/>
            <w:vAlign w:val="center"/>
          </w:tcPr>
          <w:p>
            <w:pPr/>
          </w:p>
        </w:tc>
      </w:tr>
      <w:tr>
        <w:trPr>
          <w:trHeight w:val="36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按单项计提坏账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13,846,</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8,846,9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63.89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3,846,9</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3,846,9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准备的应收账款</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995.48</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95.48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95.48</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78"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按组合计提坏账</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156,11</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94.15</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66,796,</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29.97</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97.70%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49,987,</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30.58%</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113,487,6</w:t>
            </w:r>
          </w:p>
        </w:tc>
      </w:tr>
      <w:tr>
        <w:trPr>
          <w:trHeight w:val="149" w:hRule="exact"/>
        </w:trPr>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准备的应收账款</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7,283.8</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0,768.3</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4,782.0</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515.48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130.14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51.90</w:t>
            </w:r>
          </w:p>
        </w:tc>
      </w:tr>
      <w:tr>
        <w:trPr>
          <w:trHeight w:val="283"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8"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w:t>
            </w:r>
            <w:r>
              <w:rPr>
                <w:rFonts w:ascii="Times New Roman" w:eastAsia="Times New Roman" w:hAnsi="Times New Roman" w:cs="Times New Roman"/>
                <w:color w:val="000000"/>
                <w:spacing w:val="0"/>
                <w:w w:val="100"/>
                <w:position w:val="0"/>
                <w:sz w:val="18"/>
                <w:szCs w:val="18"/>
              </w:rPr>
              <w:t>1</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73.46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73.46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w:t>
            </w:r>
            <w:r>
              <w:rPr>
                <w:rFonts w:ascii="Times New Roman" w:eastAsia="Times New Roman" w:hAnsi="Times New Roman" w:cs="Times New Roman"/>
                <w:color w:val="000000"/>
                <w:spacing w:val="0"/>
                <w:w w:val="100"/>
                <w:position w:val="0"/>
                <w:sz w:val="18"/>
                <w:szCs w:val="18"/>
              </w:rPr>
              <w:t>2</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219,62</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30.41</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152,82</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9,794.8</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163,47</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49,987,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113,487,6</w:t>
            </w:r>
          </w:p>
        </w:tc>
      </w:tr>
      <w:tr>
        <w:trPr>
          <w:trHeight w:val="14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515.48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130.14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51.90</w:t>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236,75</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31.95</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161,11</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0,768.3</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167,32</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53,834,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113,487,6</w:t>
            </w:r>
          </w:p>
        </w:tc>
      </w:tr>
      <w:tr>
        <w:trPr>
          <w:trHeight w:val="14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510.96</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125.62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51.90</w:t>
            </w: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计提理由</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山西德邦橡胶制品有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490,000.00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490,000.00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浙江仙通汽车零部件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199,840.00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199,840.00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吉林泉德秸秆综合利</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2,870,000.00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山东金旺达轮胎有限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160,255.48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160,255.48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安徽斯科塞斯工程技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预计无法全额收回</w:t>
            </w:r>
          </w:p>
        </w:tc>
      </w:tr>
    </w:tbl>
    <w:p>
      <w:pPr>
        <w:widowControl w:val="0"/>
        <w:spacing w:line="1" w:lineRule="exact"/>
      </w:pPr>
      <w:r>
        <w:br w:type="page"/>
      </w:r>
    </w:p>
    <w:tbl>
      <w:tblPr>
        <w:tblOverlap w:val="never"/>
        <w:jc w:val="center"/>
        <w:tblLayout w:type="fixed"/>
      </w:tblPr>
      <w:tblGrid>
        <w:gridCol w:w="1915"/>
        <w:gridCol w:w="1915"/>
        <w:gridCol w:w="1915"/>
        <w:gridCol w:w="1915"/>
        <w:gridCol w:w="1915"/>
      </w:tblGrid>
      <w:tr>
        <w:trPr>
          <w:trHeight w:val="37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山东国风橡塑有限公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126,900.00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126,900.00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计提理由</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108,362,738.67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10,753,844.97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28,262,157.32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5,054,166.44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17.88%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28,161,920.01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8,215,084.21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29.17%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21,231,910.58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11,403,736.75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53.71%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11,662,527.05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9,424,626.37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80.81%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21,945,056.74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21,945,056.74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219,626,310.37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66,796,515.48</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39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111,643,712.13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28,262,157.32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38,161,920.01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58,686,489.85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21,456,350.58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14,538,027.05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22,692,112.22</w:t>
            </w:r>
          </w:p>
        </w:tc>
      </w:tr>
    </w:tbl>
    <w:p>
      <w:pPr>
        <w:widowControl w:val="0"/>
        <w:spacing w:line="1" w:lineRule="exact"/>
      </w:pPr>
      <w:r>
        <w:br w:type="page"/>
      </w:r>
    </w:p>
    <w:tbl>
      <w:tblPr>
        <w:tblOverlap w:val="never"/>
        <w:jc w:val="center"/>
        <w:tblLayout w:type="fixed"/>
      </w:tblPr>
      <w:tblGrid>
        <w:gridCol w:w="4786"/>
        <w:gridCol w:w="4790"/>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236,754,279.31</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977" w:name="bookmark1977"/>
      <w:bookmarkStart w:id="1978" w:name="bookmark1978"/>
      <w:bookmarkStart w:id="1979" w:name="bookmark197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977"/>
      <w:bookmarkEnd w:id="1978"/>
      <w:bookmarkEnd w:id="1979"/>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预期信用损失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53,834,125.62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21,809,385.34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75,643,510.96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53,834,125.62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21,809,385.34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75,643,510.96</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0"/>
        <w:gridCol w:w="3101"/>
        <w:gridCol w:w="3106"/>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收回方式</w:t>
            </w:r>
          </w:p>
        </w:tc>
      </w:tr>
    </w:tbl>
    <w:p>
      <w:pPr>
        <w:widowControl w:val="0"/>
        <w:spacing w:after="299" w:line="1" w:lineRule="exact"/>
      </w:pPr>
    </w:p>
    <w:p>
      <w:pPr>
        <w:pStyle w:val="Style34"/>
        <w:keepNext/>
        <w:keepLines/>
        <w:widowControl w:val="0"/>
        <w:numPr>
          <w:ilvl w:val="0"/>
          <w:numId w:val="201"/>
        </w:numPr>
        <w:shd w:val="clear" w:color="auto" w:fill="auto"/>
        <w:bidi w:val="0"/>
        <w:spacing w:before="0" w:after="360" w:line="240" w:lineRule="auto"/>
        <w:ind w:left="0" w:right="0" w:firstLine="0"/>
        <w:jc w:val="left"/>
      </w:pPr>
      <w:bookmarkStart w:id="1980" w:name="bookmark1980"/>
      <w:bookmarkStart w:id="1981" w:name="bookmark1981"/>
      <w:bookmarkStart w:id="1982" w:name="bookmark1982"/>
      <w:bookmarkStart w:id="1983" w:name="bookmark1983"/>
      <w:bookmarkEnd w:id="1982"/>
      <w:r>
        <w:rPr>
          <w:color w:val="000000"/>
          <w:spacing w:val="0"/>
          <w:w w:val="100"/>
          <w:position w:val="0"/>
        </w:rPr>
        <w:t>本期实际核销的应收账款情况</w:t>
      </w:r>
      <w:bookmarkEnd w:id="1980"/>
      <w:bookmarkEnd w:id="1981"/>
      <w:bookmarkEnd w:id="1983"/>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89"/>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其中重要的应收账款核销情况：</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0"/>
        <w:gridCol w:w="1618"/>
        <w:gridCol w:w="1618"/>
      </w:tblGrid>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履行的核销程序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款项是否由关联 交易产生</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34"/>
        <w:keepNext/>
        <w:keepLines/>
        <w:widowControl w:val="0"/>
        <w:numPr>
          <w:ilvl w:val="0"/>
          <w:numId w:val="201"/>
        </w:numPr>
        <w:shd w:val="clear" w:color="auto" w:fill="auto"/>
        <w:bidi w:val="0"/>
        <w:spacing w:before="0" w:after="360" w:line="240" w:lineRule="auto"/>
        <w:ind w:left="0" w:right="0" w:firstLine="0"/>
        <w:jc w:val="left"/>
      </w:pPr>
      <w:bookmarkStart w:id="1984" w:name="bookmark1984"/>
      <w:bookmarkStart w:id="1985" w:name="bookmark1985"/>
      <w:bookmarkStart w:id="1986" w:name="bookmark1986"/>
      <w:bookmarkStart w:id="1987" w:name="bookmark1987"/>
      <w:bookmarkEnd w:id="1986"/>
      <w:r>
        <w:rPr>
          <w:color w:val="000000"/>
          <w:spacing w:val="0"/>
          <w:w w:val="100"/>
          <w:position w:val="0"/>
        </w:rPr>
        <w:t>按欠款方归集的期末余额前五名的应收账款情况</w:t>
      </w:r>
      <w:bookmarkEnd w:id="1984"/>
      <w:bookmarkEnd w:id="1985"/>
      <w:bookmarkEnd w:id="198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39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right"/>
              <w:rPr>
                <w:sz w:val="18"/>
                <w:szCs w:val="18"/>
              </w:rPr>
            </w:pPr>
            <w:r>
              <w:rPr>
                <w:color w:val="000000"/>
                <w:spacing w:val="0"/>
                <w:w w:val="100"/>
                <w:position w:val="0"/>
                <w:sz w:val="18"/>
                <w:szCs w:val="18"/>
              </w:rPr>
              <w:t>占应收账款期末余额合计数</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坏账准备期末余额</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安徽省克林泰迩再生资源科 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67,500,000.00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6,696,000.00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三角轮胎股份有限公司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13,876,640.00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4,047,940.13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贵州轮胎股份有限公司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13,128,040.00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1,302,817.82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万力轮胎股份有限公司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12,951,872.20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3,493,788.44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江苏通用科技股份有限公司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11,163,184.72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1,996,330.05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118,619,736.92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50.11%</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4"/>
        <w:keepNext/>
        <w:keepLines/>
        <w:widowControl w:val="0"/>
        <w:numPr>
          <w:ilvl w:val="0"/>
          <w:numId w:val="201"/>
        </w:numPr>
        <w:shd w:val="clear" w:color="auto" w:fill="auto"/>
        <w:tabs>
          <w:tab w:pos="493" w:val="left"/>
        </w:tabs>
        <w:bidi w:val="0"/>
        <w:spacing w:before="0" w:after="340" w:line="240" w:lineRule="auto"/>
        <w:ind w:left="0" w:right="0" w:firstLine="0"/>
        <w:jc w:val="left"/>
      </w:pPr>
      <w:bookmarkStart w:id="1988" w:name="bookmark1988"/>
      <w:bookmarkStart w:id="1989" w:name="bookmark1989"/>
      <w:bookmarkStart w:id="1990" w:name="bookmark1990"/>
      <w:bookmarkStart w:id="1991" w:name="bookmark1991"/>
      <w:bookmarkEnd w:id="1990"/>
      <w:r>
        <w:rPr>
          <w:color w:val="000000"/>
          <w:spacing w:val="0"/>
          <w:w w:val="100"/>
          <w:position w:val="0"/>
        </w:rPr>
        <w:t>因金融资产转移而终止确认的应收账款</w:t>
      </w:r>
      <w:bookmarkEnd w:id="1988"/>
      <w:bookmarkEnd w:id="1989"/>
      <w:bookmarkEnd w:id="1991"/>
    </w:p>
    <w:p>
      <w:pPr>
        <w:pStyle w:val="Style34"/>
        <w:keepNext/>
        <w:keepLines/>
        <w:widowControl w:val="0"/>
        <w:numPr>
          <w:ilvl w:val="0"/>
          <w:numId w:val="201"/>
        </w:numPr>
        <w:shd w:val="clear" w:color="auto" w:fill="auto"/>
        <w:tabs>
          <w:tab w:pos="493" w:val="left"/>
        </w:tabs>
        <w:bidi w:val="0"/>
        <w:spacing w:before="0" w:after="400" w:line="240" w:lineRule="auto"/>
        <w:ind w:left="0" w:right="0" w:firstLine="0"/>
        <w:jc w:val="left"/>
      </w:pPr>
      <w:bookmarkStart w:id="1988" w:name="bookmark1988"/>
      <w:bookmarkStart w:id="1989" w:name="bookmark1989"/>
      <w:bookmarkStart w:id="1992" w:name="bookmark1992"/>
      <w:bookmarkStart w:id="1993" w:name="bookmark1993"/>
      <w:bookmarkEnd w:id="1992"/>
      <w:r>
        <w:rPr>
          <w:color w:val="000000"/>
          <w:spacing w:val="0"/>
          <w:w w:val="100"/>
          <w:position w:val="0"/>
        </w:rPr>
        <w:t>转移应收账款且继续涉入形成的资产、负债金额</w:t>
      </w:r>
      <w:bookmarkEnd w:id="1988"/>
      <w:bookmarkEnd w:id="1989"/>
      <w:bookmarkEnd w:id="1993"/>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400" w:line="240" w:lineRule="auto"/>
        <w:ind w:left="0" w:right="0" w:firstLine="0"/>
        <w:jc w:val="left"/>
      </w:pPr>
      <w:bookmarkStart w:id="1994" w:name="bookmark1994"/>
      <w:bookmarkStart w:id="1995" w:name="bookmark1995"/>
      <w:bookmarkStart w:id="1996" w:name="bookmark199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994"/>
      <w:bookmarkEnd w:id="1995"/>
      <w:bookmarkEnd w:id="199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7,031,161.51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298,724,911.35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241,374,276.57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305,756,072.86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241,374,276.57</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997" w:name="bookmark1997"/>
      <w:bookmarkStart w:id="1998" w:name="bookmark1998"/>
      <w:bookmarkStart w:id="1999" w:name="bookmark19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997"/>
      <w:bookmarkEnd w:id="1998"/>
      <w:bookmarkEnd w:id="1999"/>
    </w:p>
    <w:p>
      <w:pPr>
        <w:pStyle w:val="Style34"/>
        <w:keepNext/>
        <w:keepLines/>
        <w:widowControl w:val="0"/>
        <w:numPr>
          <w:ilvl w:val="0"/>
          <w:numId w:val="205"/>
        </w:numPr>
        <w:shd w:val="clear" w:color="auto" w:fill="auto"/>
        <w:bidi w:val="0"/>
        <w:spacing w:before="0" w:after="340" w:line="240" w:lineRule="auto"/>
        <w:ind w:left="0" w:right="0" w:firstLine="0"/>
        <w:jc w:val="left"/>
      </w:pPr>
      <w:bookmarkStart w:id="1997" w:name="bookmark1997"/>
      <w:bookmarkStart w:id="1998" w:name="bookmark1998"/>
      <w:bookmarkStart w:id="2000" w:name="bookmark2000"/>
      <w:bookmarkStart w:id="2001" w:name="bookmark2001"/>
      <w:bookmarkEnd w:id="2000"/>
      <w:r>
        <w:rPr>
          <w:color w:val="000000"/>
          <w:spacing w:val="0"/>
          <w:w w:val="100"/>
          <w:position w:val="0"/>
        </w:rPr>
        <w:t>应收利息分类</w:t>
      </w:r>
      <w:bookmarkEnd w:id="1997"/>
      <w:bookmarkEnd w:id="1998"/>
      <w:bookmarkEnd w:id="200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widowControl w:val="0"/>
        <w:spacing w:after="339" w:line="1" w:lineRule="exact"/>
      </w:pPr>
    </w:p>
    <w:p>
      <w:pPr>
        <w:pStyle w:val="Style34"/>
        <w:keepNext/>
        <w:keepLines/>
        <w:widowControl w:val="0"/>
        <w:numPr>
          <w:ilvl w:val="0"/>
          <w:numId w:val="205"/>
        </w:numPr>
        <w:shd w:val="clear" w:color="auto" w:fill="auto"/>
        <w:bidi w:val="0"/>
        <w:spacing w:before="0" w:after="340" w:line="240" w:lineRule="auto"/>
        <w:ind w:left="0" w:right="0" w:firstLine="0"/>
        <w:jc w:val="left"/>
      </w:pPr>
      <w:bookmarkStart w:id="2002" w:name="bookmark2002"/>
      <w:bookmarkStart w:id="2003" w:name="bookmark2003"/>
      <w:bookmarkStart w:id="2004" w:name="bookmark2004"/>
      <w:bookmarkStart w:id="2005" w:name="bookmark2005"/>
      <w:bookmarkEnd w:id="2004"/>
      <w:r>
        <w:rPr>
          <w:color w:val="000000"/>
          <w:spacing w:val="0"/>
          <w:w w:val="100"/>
          <w:position w:val="0"/>
        </w:rPr>
        <w:t>重要逾期利息</w:t>
      </w:r>
      <w:bookmarkEnd w:id="2002"/>
      <w:bookmarkEnd w:id="2003"/>
      <w:bookmarkEnd w:id="2005"/>
    </w:p>
    <w:tbl>
      <w:tblPr>
        <w:tblOverlap w:val="never"/>
        <w:jc w:val="center"/>
        <w:tblLayout w:type="fixed"/>
      </w:tblPr>
      <w:tblGrid>
        <w:gridCol w:w="1915"/>
        <w:gridCol w:w="1915"/>
        <w:gridCol w:w="1915"/>
        <w:gridCol w:w="1915"/>
        <w:gridCol w:w="1915"/>
      </w:tblGrid>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逾期时间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逾期原因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是否发生减值及其判</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断依据</w:t>
            </w:r>
          </w:p>
        </w:tc>
      </w:tr>
    </w:tbl>
    <w:p>
      <w:pPr>
        <w:widowControl w:val="0"/>
        <w:spacing w:after="59" w:line="1" w:lineRule="exact"/>
      </w:pP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4"/>
        <w:keepNext/>
        <w:keepLines/>
        <w:widowControl w:val="0"/>
        <w:numPr>
          <w:ilvl w:val="0"/>
          <w:numId w:val="205"/>
        </w:numPr>
        <w:shd w:val="clear" w:color="auto" w:fill="auto"/>
        <w:bidi w:val="0"/>
        <w:spacing w:before="0" w:after="340" w:line="240" w:lineRule="auto"/>
        <w:ind w:left="0" w:right="0" w:firstLine="0"/>
        <w:jc w:val="left"/>
      </w:pPr>
      <w:bookmarkStart w:id="2006" w:name="bookmark2006"/>
      <w:bookmarkStart w:id="2007" w:name="bookmark2007"/>
      <w:bookmarkStart w:id="2008" w:name="bookmark2008"/>
      <w:bookmarkStart w:id="2009" w:name="bookmark2009"/>
      <w:bookmarkEnd w:id="2008"/>
      <w:r>
        <w:rPr>
          <w:color w:val="000000"/>
          <w:spacing w:val="0"/>
          <w:w w:val="100"/>
          <w:position w:val="0"/>
        </w:rPr>
        <w:t>坏账准备计提情况</w:t>
      </w:r>
      <w:bookmarkEnd w:id="2006"/>
      <w:bookmarkEnd w:id="2007"/>
      <w:bookmarkEnd w:id="2009"/>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after="340" w:line="240" w:lineRule="auto"/>
        <w:ind w:left="0" w:right="0" w:firstLine="0"/>
        <w:jc w:val="left"/>
      </w:pPr>
      <w:bookmarkStart w:id="2010" w:name="bookmark2010"/>
      <w:bookmarkStart w:id="2011" w:name="bookmark2011"/>
      <w:bookmarkStart w:id="2012" w:name="bookmark20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010"/>
      <w:bookmarkEnd w:id="2011"/>
      <w:bookmarkEnd w:id="2012"/>
    </w:p>
    <w:p>
      <w:pPr>
        <w:pStyle w:val="Style34"/>
        <w:keepNext/>
        <w:keepLines/>
        <w:widowControl w:val="0"/>
        <w:shd w:val="clear" w:color="auto" w:fill="auto"/>
        <w:bidi w:val="0"/>
        <w:spacing w:before="0" w:after="340" w:line="240" w:lineRule="auto"/>
        <w:ind w:left="0" w:right="0" w:firstLine="0"/>
        <w:jc w:val="left"/>
      </w:pPr>
      <w:bookmarkStart w:id="2010" w:name="bookmark2010"/>
      <w:bookmarkStart w:id="2011" w:name="bookmark2011"/>
      <w:bookmarkStart w:id="2013" w:name="bookmark2013"/>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010"/>
      <w:bookmarkEnd w:id="2011"/>
      <w:bookmarkEnd w:id="201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7,031,161.51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7,031,161.51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4"/>
        <w:keepNext/>
        <w:keepLines/>
        <w:widowControl w:val="0"/>
        <w:shd w:val="clear" w:color="auto" w:fill="auto"/>
        <w:bidi w:val="0"/>
        <w:spacing w:before="0" w:after="360" w:line="240" w:lineRule="auto"/>
        <w:ind w:left="0" w:right="0" w:firstLine="0"/>
        <w:jc w:val="left"/>
      </w:pPr>
      <w:bookmarkStart w:id="2014" w:name="bookmark2014"/>
      <w:bookmarkStart w:id="2015" w:name="bookmark2015"/>
      <w:bookmarkStart w:id="2016" w:name="bookmark2016"/>
      <w:bookmarkStart w:id="2017" w:name="bookmark2017"/>
      <w:r>
        <w:rPr>
          <w:rFonts w:ascii="Times New Roman" w:eastAsia="Times New Roman" w:hAnsi="Times New Roman" w:cs="Times New Roman"/>
          <w:color w:val="000000"/>
          <w:spacing w:val="0"/>
          <w:w w:val="100"/>
          <w:position w:val="0"/>
        </w:rPr>
        <w:t>2</w:t>
      </w:r>
      <w:bookmarkEnd w:id="2016"/>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014"/>
      <w:bookmarkEnd w:id="2015"/>
      <w:bookmarkEnd w:id="201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未收回的原因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是否发生减值及其判</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断依据</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2018" w:name="bookmark2018"/>
      <w:bookmarkStart w:id="2019" w:name="bookmark2019"/>
      <w:bookmarkStart w:id="2020" w:name="bookmark2020"/>
      <w:bookmarkStart w:id="2021" w:name="bookmark2021"/>
      <w:r>
        <w:rPr>
          <w:rFonts w:ascii="Times New Roman" w:eastAsia="Times New Roman" w:hAnsi="Times New Roman" w:cs="Times New Roman"/>
          <w:color w:val="000000"/>
          <w:spacing w:val="0"/>
          <w:w w:val="100"/>
          <w:position w:val="0"/>
        </w:rPr>
        <w:t>3</w:t>
      </w:r>
      <w:bookmarkEnd w:id="2020"/>
      <w:r>
        <w:rPr>
          <w:color w:val="000000"/>
          <w:spacing w:val="0"/>
          <w:w w:val="100"/>
          <w:position w:val="0"/>
        </w:rPr>
        <w:t>）坏账准备计提情况</w:t>
      </w:r>
      <w:bookmarkEnd w:id="2018"/>
      <w:bookmarkEnd w:id="2019"/>
      <w:bookmarkEnd w:id="2021"/>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2022" w:name="bookmark2022"/>
      <w:bookmarkStart w:id="2023" w:name="bookmark2023"/>
      <w:bookmarkStart w:id="2024" w:name="bookmark2024"/>
      <w:bookmarkStart w:id="2025" w:name="bookmark2025"/>
      <w:r>
        <w:rPr>
          <w:color w:val="000000"/>
          <w:spacing w:val="0"/>
          <w:w w:val="100"/>
          <w:position w:val="0"/>
        </w:rPr>
        <w:t>（</w:t>
      </w:r>
      <w:bookmarkEnd w:id="2024"/>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022"/>
      <w:bookmarkEnd w:id="2023"/>
      <w:bookmarkEnd w:id="2025"/>
    </w:p>
    <w:p>
      <w:pPr>
        <w:pStyle w:val="Style34"/>
        <w:keepNext/>
        <w:keepLines/>
        <w:widowControl w:val="0"/>
        <w:shd w:val="clear" w:color="auto" w:fill="auto"/>
        <w:bidi w:val="0"/>
        <w:spacing w:before="0" w:after="360" w:line="240" w:lineRule="auto"/>
        <w:ind w:left="0" w:right="0" w:firstLine="0"/>
        <w:jc w:val="left"/>
      </w:pPr>
      <w:bookmarkStart w:id="2022" w:name="bookmark2022"/>
      <w:bookmarkStart w:id="2023" w:name="bookmark2023"/>
      <w:bookmarkStart w:id="2026" w:name="bookmark2026"/>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022"/>
      <w:bookmarkEnd w:id="2023"/>
      <w:bookmarkEnd w:id="202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子公司往来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293,903,864.32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236,764,972.98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2,668,237.60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3,055,677.60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1,317,104.41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560,084.35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1,579,420.50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1,981,688.35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299,468,626.83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242,362,423.28</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2027" w:name="bookmark2027"/>
      <w:bookmarkStart w:id="2028" w:name="bookmark2028"/>
      <w:bookmarkStart w:id="2029" w:name="bookmark2029"/>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027"/>
      <w:bookmarkEnd w:id="2028"/>
      <w:bookmarkEnd w:id="202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098"/>
        <w:gridCol w:w="181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个月预期 信用损失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988,146.71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988,146.71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在本期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-244,431.23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-244,431.23</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日余</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743,715.48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743,715.48</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786"/>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296,590,984.71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1,659,213.15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689,698.75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528,730.22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424,530.22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299,468,626.83</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2030" w:name="bookmark2030"/>
      <w:bookmarkStart w:id="2031" w:name="bookmark2031"/>
      <w:bookmarkStart w:id="2032" w:name="bookmark2032"/>
      <w:bookmarkStart w:id="2033" w:name="bookmark2033"/>
      <w:r>
        <w:rPr>
          <w:rFonts w:ascii="Times New Roman" w:eastAsia="Times New Roman" w:hAnsi="Times New Roman" w:cs="Times New Roman"/>
          <w:color w:val="000000"/>
          <w:spacing w:val="0"/>
          <w:w w:val="100"/>
          <w:position w:val="0"/>
        </w:rPr>
        <w:t>3</w:t>
      </w:r>
      <w:bookmarkEnd w:id="2032"/>
      <w:r>
        <w:rPr>
          <w:color w:val="000000"/>
          <w:spacing w:val="0"/>
          <w:w w:val="100"/>
          <w:position w:val="0"/>
        </w:rPr>
        <w:t>）本期计提、收回或转回的坏账准备情况</w:t>
      </w:r>
      <w:bookmarkEnd w:id="2030"/>
      <w:bookmarkEnd w:id="2031"/>
      <w:bookmarkEnd w:id="2033"/>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4"/>
        <w:gridCol w:w="1085"/>
        <w:gridCol w:w="1334"/>
        <w:gridCol w:w="1450"/>
        <w:gridCol w:w="1200"/>
        <w:gridCol w:w="1344"/>
        <w:gridCol w:w="157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87"/>
        <w:gridCol w:w="3197"/>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转回或收回金额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收回方式</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2034" w:name="bookmark2034"/>
      <w:bookmarkStart w:id="2035" w:name="bookmark2035"/>
      <w:bookmarkStart w:id="2036" w:name="bookmark2036"/>
      <w:bookmarkStart w:id="2037" w:name="bookmark2037"/>
      <w:r>
        <w:rPr>
          <w:rFonts w:ascii="Times New Roman" w:eastAsia="Times New Roman" w:hAnsi="Times New Roman" w:cs="Times New Roman"/>
          <w:color w:val="000000"/>
          <w:spacing w:val="0"/>
          <w:w w:val="100"/>
          <w:position w:val="0"/>
        </w:rPr>
        <w:t>4</w:t>
      </w:r>
      <w:bookmarkEnd w:id="2036"/>
      <w:r>
        <w:rPr>
          <w:color w:val="000000"/>
          <w:spacing w:val="0"/>
          <w:w w:val="100"/>
          <w:position w:val="0"/>
        </w:rPr>
        <w:t>）本期实际核销的其他应收款情况</w:t>
      </w:r>
      <w:bookmarkEnd w:id="2034"/>
      <w:bookmarkEnd w:id="2035"/>
      <w:bookmarkEnd w:id="203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46"/>
        <w:gridCol w:w="1555"/>
        <w:gridCol w:w="1618"/>
        <w:gridCol w:w="1670"/>
      </w:tblGrid>
      <w:tr>
        <w:trPr>
          <w:trHeight w:val="408"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r>
      <w:tr>
        <w:trPr>
          <w:trHeight w:val="754" w:hRule="exact"/>
        </w:trPr>
        <w:tc>
          <w:tcPr>
            <w:gridSpan w:val="2"/>
            <w:tcBorders>
              <w:top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其他应收款性质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履行的核销程序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款项是否由关联 交易产生</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34"/>
        <w:keepNext/>
        <w:keepLines/>
        <w:widowControl w:val="0"/>
        <w:shd w:val="clear" w:color="auto" w:fill="auto"/>
        <w:bidi w:val="0"/>
        <w:spacing w:before="0" w:after="360" w:line="240" w:lineRule="auto"/>
        <w:ind w:left="0" w:right="0" w:firstLine="0"/>
        <w:jc w:val="left"/>
      </w:pPr>
      <w:bookmarkStart w:id="2038" w:name="bookmark2038"/>
      <w:bookmarkStart w:id="2039" w:name="bookmark2039"/>
      <w:bookmarkStart w:id="2040" w:name="bookmark2040"/>
      <w:bookmarkStart w:id="2041" w:name="bookmark2041"/>
      <w:r>
        <w:rPr>
          <w:rFonts w:ascii="Times New Roman" w:eastAsia="Times New Roman" w:hAnsi="Times New Roman" w:cs="Times New Roman"/>
          <w:color w:val="000000"/>
          <w:spacing w:val="0"/>
          <w:w w:val="100"/>
          <w:position w:val="0"/>
        </w:rPr>
        <w:t>5</w:t>
      </w:r>
      <w:bookmarkEnd w:id="2040"/>
      <w:r>
        <w:rPr>
          <w:color w:val="000000"/>
          <w:spacing w:val="0"/>
          <w:w w:val="100"/>
          <w:position w:val="0"/>
        </w:rPr>
        <w:t>）按欠款方归集的期末余额前五名的其他应收款情况</w:t>
      </w:r>
      <w:bookmarkEnd w:id="2038"/>
      <w:bookmarkEnd w:id="2039"/>
      <w:bookmarkEnd w:id="204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0"/>
        <w:gridCol w:w="1618"/>
        <w:gridCol w:w="1618"/>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款项的性质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占其他应收款期 末余额合计数的 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坏账准备期末余 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天津万向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子公司往来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129,281,112.86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43.17%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芜湖万向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子公司往来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83,946,491.31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90"/>
        <w:gridCol w:w="1550"/>
        <w:gridCol w:w="1550"/>
        <w:gridCol w:w="1550"/>
        <w:gridCol w:w="1618"/>
        <w:gridCol w:w="1618"/>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万向新元（宁夏）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子公司往来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25,532,809.32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8.53%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清投智能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子公司往来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24,571,200.00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8.20%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北京万向新元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子公司往来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19,912,659.33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6.65%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283,244,272.82</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2042" w:name="bookmark2042"/>
      <w:bookmarkStart w:id="2043" w:name="bookmark2043"/>
      <w:bookmarkStart w:id="2044" w:name="bookmark2044"/>
      <w:bookmarkStart w:id="2045" w:name="bookmark2045"/>
      <w:r>
        <w:rPr>
          <w:rFonts w:ascii="Times New Roman" w:eastAsia="Times New Roman" w:hAnsi="Times New Roman" w:cs="Times New Roman"/>
          <w:color w:val="000000"/>
          <w:spacing w:val="0"/>
          <w:w w:val="100"/>
          <w:position w:val="0"/>
        </w:rPr>
        <w:t>6</w:t>
      </w:r>
      <w:bookmarkEnd w:id="2044"/>
      <w:r>
        <w:rPr>
          <w:color w:val="000000"/>
          <w:spacing w:val="0"/>
          <w:w w:val="100"/>
          <w:position w:val="0"/>
        </w:rPr>
        <w:t>）涉及政府补助的应收款项</w:t>
      </w:r>
      <w:bookmarkEnd w:id="2042"/>
      <w:bookmarkEnd w:id="2043"/>
      <w:bookmarkEnd w:id="204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2"/>
        <w:gridCol w:w="1867"/>
        <w:gridCol w:w="1867"/>
        <w:gridCol w:w="1949"/>
      </w:tblGrid>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政府补助项目名称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期末账龄</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预计收取的时间、金额</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及依据</w:t>
            </w:r>
          </w:p>
        </w:tc>
      </w:tr>
    </w:tbl>
    <w:p>
      <w:pPr>
        <w:widowControl w:val="0"/>
        <w:spacing w:after="319" w:line="1" w:lineRule="exact"/>
      </w:pPr>
    </w:p>
    <w:p>
      <w:pPr>
        <w:pStyle w:val="Style34"/>
        <w:keepNext/>
        <w:keepLines/>
        <w:widowControl w:val="0"/>
        <w:shd w:val="clear" w:color="auto" w:fill="auto"/>
        <w:tabs>
          <w:tab w:pos="392" w:val="left"/>
        </w:tabs>
        <w:bidi w:val="0"/>
        <w:spacing w:before="0" w:after="320" w:line="240" w:lineRule="auto"/>
        <w:ind w:left="0" w:right="0" w:firstLine="0"/>
        <w:jc w:val="left"/>
      </w:pPr>
      <w:bookmarkStart w:id="2046" w:name="bookmark2046"/>
      <w:bookmarkStart w:id="2047" w:name="bookmark2047"/>
      <w:bookmarkStart w:id="2048" w:name="bookmark2048"/>
      <w:bookmarkStart w:id="2049" w:name="bookmark2049"/>
      <w:r>
        <w:rPr>
          <w:rFonts w:ascii="Times New Roman" w:eastAsia="Times New Roman" w:hAnsi="Times New Roman" w:cs="Times New Roman"/>
          <w:color w:val="000000"/>
          <w:spacing w:val="0"/>
          <w:w w:val="100"/>
          <w:position w:val="0"/>
        </w:rPr>
        <w:t>7</w:t>
      </w:r>
      <w:bookmarkEnd w:id="2048"/>
      <w:r>
        <w:rPr>
          <w:color w:val="000000"/>
          <w:spacing w:val="0"/>
          <w:w w:val="100"/>
          <w:position w:val="0"/>
        </w:rPr>
        <w:t>）</w:t>
        <w:tab/>
        <w:t>因金融资产转移而终止确认的其他应收款</w:t>
      </w:r>
      <w:bookmarkEnd w:id="2046"/>
      <w:bookmarkEnd w:id="2047"/>
      <w:bookmarkEnd w:id="2049"/>
    </w:p>
    <w:p>
      <w:pPr>
        <w:pStyle w:val="Style34"/>
        <w:keepNext/>
        <w:keepLines/>
        <w:widowControl w:val="0"/>
        <w:shd w:val="clear" w:color="auto" w:fill="auto"/>
        <w:tabs>
          <w:tab w:pos="397" w:val="left"/>
        </w:tabs>
        <w:bidi w:val="0"/>
        <w:spacing w:before="0" w:after="360" w:line="240" w:lineRule="auto"/>
        <w:ind w:left="0" w:right="0" w:firstLine="0"/>
        <w:jc w:val="left"/>
      </w:pPr>
      <w:bookmarkStart w:id="2046" w:name="bookmark2046"/>
      <w:bookmarkStart w:id="2047" w:name="bookmark2047"/>
      <w:bookmarkStart w:id="2050" w:name="bookmark2050"/>
      <w:bookmarkStart w:id="2051" w:name="bookmark2051"/>
      <w:r>
        <w:rPr>
          <w:rFonts w:ascii="Times New Roman" w:eastAsia="Times New Roman" w:hAnsi="Times New Roman" w:cs="Times New Roman"/>
          <w:color w:val="000000"/>
          <w:spacing w:val="0"/>
          <w:w w:val="100"/>
          <w:position w:val="0"/>
        </w:rPr>
        <w:t>8</w:t>
      </w:r>
      <w:bookmarkEnd w:id="2050"/>
      <w:r>
        <w:rPr>
          <w:color w:val="000000"/>
          <w:spacing w:val="0"/>
          <w:w w:val="100"/>
          <w:position w:val="0"/>
        </w:rPr>
        <w:t>）</w:t>
        <w:tab/>
        <w:t>转移其他应收款且继续涉入形成的资产、负债金额</w:t>
      </w:r>
      <w:bookmarkEnd w:id="2046"/>
      <w:bookmarkEnd w:id="2047"/>
      <w:bookmarkEnd w:id="2051"/>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2052" w:name="bookmark2052"/>
      <w:bookmarkStart w:id="2053" w:name="bookmark2053"/>
      <w:bookmarkStart w:id="2054" w:name="bookmark2054"/>
      <w:bookmarkStart w:id="2055" w:name="bookmark2055"/>
      <w:r>
        <w:rPr>
          <w:rFonts w:ascii="Times New Roman" w:eastAsia="Times New Roman" w:hAnsi="Times New Roman" w:cs="Times New Roman"/>
          <w:color w:val="000000"/>
          <w:spacing w:val="0"/>
          <w:w w:val="100"/>
          <w:position w:val="0"/>
        </w:rPr>
        <w:t>3</w:t>
      </w:r>
      <w:bookmarkEnd w:id="2054"/>
      <w:r>
        <w:rPr>
          <w:color w:val="000000"/>
          <w:spacing w:val="0"/>
          <w:w w:val="100"/>
          <w:position w:val="0"/>
        </w:rPr>
        <w:t>、长期股权投资</w:t>
      </w:r>
      <w:bookmarkEnd w:id="2052"/>
      <w:bookmarkEnd w:id="2053"/>
      <w:bookmarkEnd w:id="205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对子公司投资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831,063,301.16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362,290,472.66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468,772,828.50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827,106,972.66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827,106,972.66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对联营、合营 企业投资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7,512,981.05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7,512,981.05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7,970,942.60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7,970,942.60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838,576,282.21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362,290,472.66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476,285,809.55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835,077,915.26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835,077,915.26</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140"/>
        <w:jc w:val="left"/>
      </w:pPr>
      <w:bookmarkStart w:id="2056" w:name="bookmark2056"/>
      <w:bookmarkStart w:id="2057" w:name="bookmark2057"/>
      <w:bookmarkStart w:id="2058" w:name="bookmark2058"/>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056"/>
      <w:bookmarkEnd w:id="2057"/>
      <w:bookmarkEnd w:id="205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166"/>
        <w:gridCol w:w="1166"/>
        <w:gridCol w:w="1162"/>
        <w:gridCol w:w="1166"/>
        <w:gridCol w:w="1214"/>
        <w:gridCol w:w="1214"/>
        <w:gridCol w:w="121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被投资单位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期初余额</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 面价值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减值准备期 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计提减值准 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北京万向新</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772,807.12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5,772,807.12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四方同兴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844,000.00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41,106.77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885,106.77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芜湖万向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25,000,000.0</w:t>
            </w:r>
          </w:p>
          <w:p>
            <w:pPr>
              <w:pStyle w:val="Style21"/>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24,664.05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25,024,664.0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天津万向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113,454.64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10,113,454.6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2"/>
        <w:gridCol w:w="1166"/>
        <w:gridCol w:w="1166"/>
        <w:gridCol w:w="1162"/>
        <w:gridCol w:w="1166"/>
        <w:gridCol w:w="1214"/>
        <w:gridCol w:w="1214"/>
        <w:gridCol w:w="1214"/>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天中方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69,059.35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1,569,059.35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上海学赫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绿柱石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63,030.36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10,063,030.3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清投智能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771,262,972.</w:t>
            </w:r>
          </w:p>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572,206.21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409,544,706.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362,290,472.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数字研究院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827,106,972.</w:t>
            </w:r>
          </w:p>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3,956,328.50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468,772,828.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362,290,472.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2059" w:name="bookmark2059"/>
      <w:bookmarkStart w:id="2060" w:name="bookmark2060"/>
      <w:bookmarkStart w:id="2061" w:name="bookmark2061"/>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059"/>
      <w:bookmarkEnd w:id="2060"/>
      <w:bookmarkEnd w:id="206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797"/>
        <w:gridCol w:w="802"/>
        <w:gridCol w:w="797"/>
        <w:gridCol w:w="797"/>
        <w:gridCol w:w="797"/>
        <w:gridCol w:w="802"/>
        <w:gridCol w:w="80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投资单 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 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期末余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 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减值准 备期末 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追加投 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减少投 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权益法 下确认 的投资 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其他综 合收益 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其他权 益变动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宣告发 放现金 股利或 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计提减</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中基凌 云科技 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4,018,4</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251,30</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4,269,7</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41.02</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8" w:lineRule="exact"/>
              <w:ind w:left="0" w:right="0" w:firstLine="0"/>
              <w:jc w:val="both"/>
              <w:rPr>
                <w:sz w:val="18"/>
                <w:szCs w:val="18"/>
              </w:rPr>
            </w:pPr>
            <w:r>
              <w:rPr>
                <w:color w:val="000000"/>
                <w:spacing w:val="0"/>
                <w:w w:val="100"/>
                <w:position w:val="0"/>
                <w:sz w:val="18"/>
                <w:szCs w:val="18"/>
              </w:rPr>
              <w:t>博识机 器人科 技（徐 州）有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968,56</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-2,556.</w:t>
            </w:r>
          </w:p>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966,00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8" w:lineRule="exact"/>
              <w:ind w:left="0" w:right="0" w:firstLine="0"/>
              <w:jc w:val="both"/>
              <w:rPr>
                <w:sz w:val="18"/>
                <w:szCs w:val="18"/>
              </w:rPr>
            </w:pPr>
            <w:r>
              <w:rPr>
                <w:color w:val="000000"/>
                <w:spacing w:val="0"/>
                <w:w w:val="100"/>
                <w:position w:val="0"/>
                <w:sz w:val="18"/>
                <w:szCs w:val="18"/>
              </w:rPr>
              <w:t>安徽省 克林泰 迩再生 资源有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2,983,9</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49.84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-2,706,</w:t>
            </w:r>
          </w:p>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714.42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2,277,2</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35.42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7,970,9</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42.60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-2,457,</w:t>
            </w:r>
          </w:p>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961.55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7,512,9</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81.05</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7,970,9</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42.60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-2,457,</w:t>
            </w:r>
          </w:p>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961.55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7,512,9</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81.05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4"/>
        <w:keepNext/>
        <w:keepLines/>
        <w:widowControl w:val="0"/>
        <w:numPr>
          <w:ilvl w:val="0"/>
          <w:numId w:val="199"/>
        </w:numPr>
        <w:shd w:val="clear" w:color="auto" w:fill="auto"/>
        <w:bidi w:val="0"/>
        <w:spacing w:before="0" w:after="360" w:line="240" w:lineRule="auto"/>
        <w:ind w:left="0" w:right="0" w:firstLine="0"/>
        <w:jc w:val="left"/>
      </w:pPr>
      <w:bookmarkStart w:id="2062" w:name="bookmark2062"/>
      <w:bookmarkStart w:id="2063" w:name="bookmark2063"/>
      <w:bookmarkStart w:id="2064" w:name="bookmark2064"/>
      <w:bookmarkStart w:id="2065" w:name="bookmark2065"/>
      <w:bookmarkEnd w:id="2064"/>
      <w:r>
        <w:rPr>
          <w:color w:val="000000"/>
          <w:spacing w:val="0"/>
          <w:w w:val="100"/>
          <w:position w:val="0"/>
        </w:rPr>
        <w:t>其他说明</w:t>
      </w:r>
      <w:bookmarkEnd w:id="2062"/>
      <w:bookmarkEnd w:id="2063"/>
      <w:bookmarkEnd w:id="2065"/>
    </w:p>
    <w:p>
      <w:pPr>
        <w:pStyle w:val="Style34"/>
        <w:keepNext/>
        <w:keepLines/>
        <w:widowControl w:val="0"/>
        <w:shd w:val="clear" w:color="auto" w:fill="auto"/>
        <w:bidi w:val="0"/>
        <w:spacing w:before="0" w:after="360" w:line="240" w:lineRule="auto"/>
        <w:ind w:left="0" w:right="0" w:firstLine="0"/>
        <w:jc w:val="left"/>
      </w:pPr>
      <w:bookmarkStart w:id="2062" w:name="bookmark2062"/>
      <w:bookmarkStart w:id="2063" w:name="bookmark2063"/>
      <w:bookmarkStart w:id="2066" w:name="bookmark2066"/>
      <w:bookmarkStart w:id="2067" w:name="bookmark2067"/>
      <w:r>
        <w:rPr>
          <w:rFonts w:ascii="Times New Roman" w:eastAsia="Times New Roman" w:hAnsi="Times New Roman" w:cs="Times New Roman"/>
          <w:color w:val="000000"/>
          <w:spacing w:val="0"/>
          <w:w w:val="100"/>
          <w:position w:val="0"/>
        </w:rPr>
        <w:t>4</w:t>
      </w:r>
      <w:bookmarkEnd w:id="2066"/>
      <w:r>
        <w:rPr>
          <w:color w:val="000000"/>
          <w:spacing w:val="0"/>
          <w:w w:val="100"/>
          <w:position w:val="0"/>
        </w:rPr>
        <w:t>、营业收入和营业成本</w:t>
      </w:r>
      <w:bookmarkEnd w:id="2062"/>
      <w:bookmarkEnd w:id="2063"/>
      <w:bookmarkEnd w:id="206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0"/>
        <w:gridCol w:w="1915"/>
        <w:gridCol w:w="191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成本</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169,105,637.86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119,508,356.33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120,225,279.39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98,793,932.12</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169,105,637.86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119,508,356.33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120,225,279.39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98,793,932.12</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合同分类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widowControl w:val="0"/>
        <w:spacing w:after="119" w:line="1" w:lineRule="exact"/>
      </w:pPr>
    </w:p>
    <w:p>
      <w:pPr>
        <w:pStyle w:val="Style37"/>
        <w:keepNext w:val="0"/>
        <w:keepLines w:val="0"/>
        <w:widowControl w:val="0"/>
        <w:shd w:val="clear" w:color="auto" w:fill="auto"/>
        <w:bidi w:val="0"/>
        <w:spacing w:before="0" w:after="740" w:line="322" w:lineRule="exact"/>
        <w:ind w:left="0" w:right="0" w:firstLine="500"/>
        <w:jc w:val="left"/>
      </w:pPr>
      <w:r>
        <w:rPr>
          <w:color w:val="000000"/>
          <w:spacing w:val="0"/>
          <w:w w:val="100"/>
          <w:position w:val="0"/>
          <w:sz w:val="24"/>
          <w:szCs w:val="24"/>
        </w:rPr>
        <w:t>对于销售商品类交易，本公司在客户最终验收时完成履约义务；对于租赁类收入，本公 司在提供整个租赁的期间根据履约进度确认已完成的履约义务。</w:t>
      </w:r>
    </w:p>
    <w:p>
      <w:pPr>
        <w:pStyle w:val="Style31"/>
        <w:keepNext w:val="0"/>
        <w:keepLines w:val="0"/>
        <w:widowControl w:val="0"/>
        <w:shd w:val="clear" w:color="auto" w:fill="auto"/>
        <w:bidi w:val="0"/>
        <w:spacing w:before="0" w:after="40" w:line="307" w:lineRule="exact"/>
        <w:ind w:left="0" w:right="0" w:firstLine="0"/>
        <w:jc w:val="left"/>
      </w:pPr>
      <w:r>
        <w:rPr>
          <w:color w:val="000000"/>
          <w:spacing w:val="0"/>
          <w:w w:val="100"/>
          <w:position w:val="0"/>
        </w:rPr>
        <w:t>与分摊至剩余履约义务的交易价格相关的信息：</w:t>
      </w:r>
    </w:p>
    <w:p>
      <w:pPr>
        <w:pStyle w:val="Style31"/>
        <w:keepNext w:val="0"/>
        <w:keepLines w:val="0"/>
        <w:widowControl w:val="0"/>
        <w:shd w:val="clear" w:color="auto" w:fill="auto"/>
        <w:bidi w:val="0"/>
        <w:spacing w:before="0" w:after="40" w:line="30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405,595,935.39</w:t>
      </w:r>
      <w:r>
        <w:rPr>
          <w:color w:val="000000"/>
          <w:spacing w:val="0"/>
          <w:w w:val="100"/>
          <w:position w:val="0"/>
        </w:rPr>
        <w:t>元,其中，</w:t>
      </w:r>
      <w:r>
        <w:rPr>
          <w:rFonts w:ascii="Times New Roman" w:eastAsia="Times New Roman" w:hAnsi="Times New Roman" w:cs="Times New Roman"/>
          <w:color w:val="000000"/>
          <w:spacing w:val="0"/>
          <w:w w:val="100"/>
          <w:position w:val="0"/>
        </w:rPr>
        <w:t xml:space="preserve">376,926,875.56 </w:t>
      </w:r>
      <w:r>
        <w:rPr>
          <w:color w:val="000000"/>
          <w:spacing w:val="0"/>
          <w:w w:val="100"/>
          <w:position w:val="0"/>
        </w:rPr>
        <w:t>元预计将于</w:t>
      </w:r>
      <w:r>
        <w:rPr>
          <w:rFonts w:ascii="Times New Roman" w:eastAsia="Times New Roman" w:hAnsi="Times New Roman" w:cs="Times New Roman"/>
          <w:color w:val="000000"/>
          <w:spacing w:val="0"/>
          <w:w w:val="100"/>
          <w:position w:val="0"/>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rPr>
        <w:t>28,669,059.83</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0.00</w:t>
      </w:r>
      <w:r>
        <w:rPr>
          <w:color w:val="000000"/>
          <w:spacing w:val="0"/>
          <w:w w:val="100"/>
          <w:position w:val="0"/>
        </w:rPr>
        <w:t>元预计将于</w:t>
      </w:r>
      <w:r>
        <w:rPr>
          <w:rFonts w:ascii="Times New Roman" w:eastAsia="Times New Roman" w:hAnsi="Times New Roman" w:cs="Times New Roman"/>
          <w:color w:val="000000"/>
          <w:spacing w:val="0"/>
          <w:w w:val="100"/>
          <w:position w:val="0"/>
        </w:rPr>
        <w:t>2023</w:t>
      </w:r>
      <w:r>
        <w:rPr>
          <w:color w:val="000000"/>
          <w:spacing w:val="0"/>
          <w:w w:val="100"/>
          <w:position w:val="0"/>
        </w:rPr>
        <w:t>年度确认收入。</w:t>
      </w:r>
    </w:p>
    <w:p>
      <w:pPr>
        <w:pStyle w:val="Style31"/>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2068" w:name="bookmark2068"/>
      <w:bookmarkStart w:id="2069" w:name="bookmark2069"/>
      <w:bookmarkStart w:id="2070" w:name="bookmark2070"/>
      <w:bookmarkStart w:id="2071" w:name="bookmark2071"/>
      <w:r>
        <w:rPr>
          <w:rFonts w:ascii="Times New Roman" w:eastAsia="Times New Roman" w:hAnsi="Times New Roman" w:cs="Times New Roman"/>
          <w:color w:val="000000"/>
          <w:spacing w:val="0"/>
          <w:w w:val="100"/>
          <w:position w:val="0"/>
        </w:rPr>
        <w:t>5</w:t>
      </w:r>
      <w:bookmarkEnd w:id="2070"/>
      <w:r>
        <w:rPr>
          <w:color w:val="000000"/>
          <w:spacing w:val="0"/>
          <w:w w:val="100"/>
          <w:position w:val="0"/>
        </w:rPr>
        <w:t>、投资收益</w:t>
      </w:r>
      <w:bookmarkEnd w:id="2068"/>
      <w:bookmarkEnd w:id="2069"/>
      <w:bookmarkEnd w:id="207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8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成本法核算的长期股权投资收益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12,031,161.51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14,500,000.00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-2,457,961.55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-649,540.44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应收款项融资终止确认收益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-93,091.47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-1,559,198.80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9,480,108.49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12,291,260.76</w:t>
            </w:r>
          </w:p>
        </w:tc>
      </w:tr>
    </w:tbl>
    <w:p>
      <w:pPr>
        <w:spacing w:lineRule="exact" w:line="1"/>
        <w:rPr>
          <w:sz w:val="2"/>
          <w:szCs w:val="2"/>
        </w:rPr>
      </w:pPr>
      <w:r>
        <w:br w:type="page"/>
      </w:r>
    </w:p>
    <w:p>
      <w:pPr>
        <w:pStyle w:val="Style34"/>
        <w:keepNext/>
        <w:keepLines/>
        <w:widowControl w:val="0"/>
        <w:shd w:val="clear" w:color="auto" w:fill="auto"/>
        <w:bidi w:val="0"/>
        <w:spacing w:before="0" w:after="320" w:line="240" w:lineRule="auto"/>
        <w:ind w:left="0" w:right="0" w:firstLine="0"/>
        <w:jc w:val="left"/>
      </w:pPr>
      <w:bookmarkStart w:id="2072" w:name="bookmark2072"/>
      <w:bookmarkStart w:id="2073" w:name="bookmark2073"/>
      <w:bookmarkStart w:id="2074" w:name="bookmark2074"/>
      <w:bookmarkStart w:id="2075" w:name="bookmark2075"/>
      <w:r>
        <w:rPr>
          <w:rFonts w:ascii="Times New Roman" w:eastAsia="Times New Roman" w:hAnsi="Times New Roman" w:cs="Times New Roman"/>
          <w:color w:val="000000"/>
          <w:spacing w:val="0"/>
          <w:w w:val="100"/>
          <w:position w:val="0"/>
        </w:rPr>
        <w:t>6</w:t>
      </w:r>
      <w:bookmarkEnd w:id="2074"/>
      <w:r>
        <w:rPr>
          <w:color w:val="000000"/>
          <w:spacing w:val="0"/>
          <w:w w:val="100"/>
          <w:position w:val="0"/>
        </w:rPr>
        <w:t>、其他</w:t>
      </w:r>
      <w:bookmarkEnd w:id="2072"/>
      <w:bookmarkEnd w:id="2073"/>
      <w:bookmarkEnd w:id="2075"/>
    </w:p>
    <w:p>
      <w:pPr>
        <w:pStyle w:val="Style25"/>
        <w:keepNext/>
        <w:keepLines/>
        <w:widowControl w:val="0"/>
        <w:shd w:val="clear" w:color="auto" w:fill="auto"/>
        <w:bidi w:val="0"/>
        <w:spacing w:before="0" w:after="320" w:line="240" w:lineRule="auto"/>
        <w:ind w:left="0" w:right="0" w:firstLine="0"/>
        <w:jc w:val="left"/>
      </w:pPr>
      <w:bookmarkStart w:id="2076" w:name="bookmark2076"/>
      <w:bookmarkStart w:id="2077" w:name="bookmark2077"/>
      <w:bookmarkStart w:id="2078" w:name="bookmark2078"/>
      <w:r>
        <w:rPr>
          <w:color w:val="000000"/>
          <w:spacing w:val="0"/>
          <w:w w:val="100"/>
          <w:position w:val="0"/>
          <w:sz w:val="24"/>
          <w:szCs w:val="24"/>
        </w:rPr>
        <w:t>十八、补充资料</w:t>
      </w:r>
      <w:bookmarkEnd w:id="2076"/>
      <w:bookmarkEnd w:id="2077"/>
      <w:bookmarkEnd w:id="2078"/>
    </w:p>
    <w:p>
      <w:pPr>
        <w:pStyle w:val="Style34"/>
        <w:keepNext/>
        <w:keepLines/>
        <w:widowControl w:val="0"/>
        <w:shd w:val="clear" w:color="auto" w:fill="auto"/>
        <w:bidi w:val="0"/>
        <w:spacing w:before="0" w:after="320" w:line="240" w:lineRule="auto"/>
        <w:ind w:left="0" w:right="0" w:firstLine="0"/>
        <w:jc w:val="left"/>
      </w:pPr>
      <w:bookmarkStart w:id="2079" w:name="bookmark2079"/>
      <w:bookmarkStart w:id="2080" w:name="bookmark2080"/>
      <w:bookmarkStart w:id="2081" w:name="bookmark208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079"/>
      <w:bookmarkEnd w:id="2080"/>
      <w:bookmarkEnd w:id="2081"/>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8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非流动资产处置损益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16,160.73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20,140,181.04</w:t>
            </w: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除同公司正常经营业务相关的有效套期 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除上述各项之外的其他营业外收入和支 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106,887.18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3,155,048.23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少数股东权益影响额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84,468.12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17,023,977.89</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号一一非经常性损益》中列举的非经常性损益项目界定为经常性损益的项目，应 说明原因。</w:t>
      </w:r>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tbl>
      <w:tblPr>
        <w:tblOverlap w:val="never"/>
        <w:jc w:val="center"/>
        <w:tblLayout w:type="fixed"/>
      </w:tblPr>
      <w:tblGrid>
        <w:gridCol w:w="3326"/>
        <w:gridCol w:w="3062"/>
        <w:gridCol w:w="318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涉及金额（元）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原因</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增值税即征即退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4,275,595.28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软件产品符合即征即退政策的增值税 退税，不属于非经常性损益。</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2082" w:name="bookmark2082"/>
      <w:bookmarkStart w:id="2083" w:name="bookmark2083"/>
      <w:bookmarkStart w:id="2084" w:name="bookmark208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082"/>
      <w:bookmarkEnd w:id="2083"/>
      <w:bookmarkEnd w:id="2084"/>
    </w:p>
    <w:tbl>
      <w:tblPr>
        <w:tblOverlap w:val="never"/>
        <w:jc w:val="center"/>
        <w:tblLayout w:type="fixed"/>
      </w:tblPr>
      <w:tblGrid>
        <w:gridCol w:w="2664"/>
        <w:gridCol w:w="3082"/>
        <w:gridCol w:w="1915"/>
        <w:gridCol w:w="191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加权平均净资产收益率</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稀释每股收益（元/股）</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归属于公司普通股股东的净利 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-41.88%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扣除非经常性损益后归属于公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-43.80%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w:t>
            </w:r>
          </w:p>
        </w:tc>
      </w:tr>
    </w:tbl>
    <w:p>
      <w:pPr>
        <w:widowControl w:val="0"/>
        <w:spacing w:line="1" w:lineRule="exact"/>
      </w:pPr>
    </w:p>
    <w:tbl>
      <w:tblPr>
        <w:tblOverlap w:val="never"/>
        <w:jc w:val="center"/>
        <w:tblLayout w:type="fixed"/>
      </w:tblPr>
      <w:tblGrid>
        <w:gridCol w:w="2664"/>
        <w:gridCol w:w="3082"/>
        <w:gridCol w:w="1915"/>
        <w:gridCol w:w="1915"/>
      </w:tblGrid>
      <w:tr>
        <w:trPr>
          <w:trHeight w:val="374"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司普通股股东的净利润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63"/>
        <w:keepNext w:val="0"/>
        <w:keepLines w:val="0"/>
        <w:widowControl w:val="0"/>
        <w:shd w:val="clear" w:color="auto" w:fill="auto"/>
        <w:tabs>
          <w:tab w:pos="404" w:val="left"/>
        </w:tabs>
        <w:bidi w:val="0"/>
        <w:spacing w:before="0" w:after="300" w:line="322" w:lineRule="exact"/>
        <w:ind w:left="0" w:right="0" w:firstLine="0"/>
        <w:jc w:val="left"/>
      </w:pPr>
      <w:bookmarkStart w:id="2085" w:name="bookmark2085"/>
      <w:r>
        <w:rPr>
          <w:rFonts w:ascii="Times New Roman" w:eastAsia="Times New Roman" w:hAnsi="Times New Roman" w:cs="Times New Roman"/>
          <w:color w:val="000000"/>
          <w:spacing w:val="0"/>
          <w:w w:val="100"/>
          <w:position w:val="0"/>
        </w:rPr>
        <w:t>3</w:t>
      </w:r>
      <w:bookmarkEnd w:id="2085"/>
      <w:r>
        <w:rPr>
          <w:color w:val="000000"/>
          <w:spacing w:val="0"/>
          <w:w w:val="100"/>
          <w:position w:val="0"/>
        </w:rPr>
        <w:t>、</w:t>
        <w:tab/>
        <w:t>境内外会计准则下会计数据差异</w:t>
      </w:r>
    </w:p>
    <w:p>
      <w:pPr>
        <w:pStyle w:val="Style63"/>
        <w:keepNext w:val="0"/>
        <w:keepLines w:val="0"/>
        <w:widowControl w:val="0"/>
        <w:numPr>
          <w:ilvl w:val="0"/>
          <w:numId w:val="207"/>
        </w:numPr>
        <w:shd w:val="clear" w:color="auto" w:fill="auto"/>
        <w:tabs>
          <w:tab w:pos="493" w:val="left"/>
        </w:tabs>
        <w:bidi w:val="0"/>
        <w:spacing w:before="0" w:after="360" w:line="322" w:lineRule="exact"/>
        <w:ind w:left="0" w:right="0" w:firstLine="0"/>
        <w:jc w:val="left"/>
      </w:pPr>
      <w:bookmarkStart w:id="2086" w:name="bookmark2086"/>
      <w:bookmarkEnd w:id="2086"/>
      <w:r>
        <w:rPr>
          <w:color w:val="000000"/>
          <w:spacing w:val="0"/>
          <w:w w:val="100"/>
          <w:position w:val="0"/>
        </w:rPr>
        <w:t>同时按照国际会计准则与按中国会计准则披露的财务报告中净利润和净资产差异情况</w:t>
      </w:r>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3"/>
        <w:keepNext w:val="0"/>
        <w:keepLines w:val="0"/>
        <w:widowControl w:val="0"/>
        <w:numPr>
          <w:ilvl w:val="0"/>
          <w:numId w:val="207"/>
        </w:numPr>
        <w:shd w:val="clear" w:color="auto" w:fill="auto"/>
        <w:tabs>
          <w:tab w:pos="493" w:val="left"/>
        </w:tabs>
        <w:bidi w:val="0"/>
        <w:spacing w:before="0" w:after="360" w:line="322" w:lineRule="exact"/>
        <w:ind w:left="0" w:right="0" w:firstLine="0"/>
        <w:jc w:val="left"/>
      </w:pPr>
      <w:bookmarkStart w:id="2087" w:name="bookmark2087"/>
      <w:bookmarkEnd w:id="2087"/>
      <w:r>
        <w:rPr>
          <w:color w:val="000000"/>
          <w:spacing w:val="0"/>
          <w:w w:val="100"/>
          <w:position w:val="0"/>
        </w:rPr>
        <w:t>同时按照境外会计准则与按中国会计准则披露的财务报告中净利润和净资产差异情况</w:t>
      </w:r>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3"/>
        <w:keepNext w:val="0"/>
        <w:keepLines w:val="0"/>
        <w:widowControl w:val="0"/>
        <w:numPr>
          <w:ilvl w:val="0"/>
          <w:numId w:val="207"/>
        </w:numPr>
        <w:shd w:val="clear" w:color="auto" w:fill="auto"/>
        <w:tabs>
          <w:tab w:pos="589" w:val="left"/>
        </w:tabs>
        <w:bidi w:val="0"/>
        <w:spacing w:before="0" w:after="300" w:line="322" w:lineRule="exact"/>
        <w:ind w:left="0" w:right="0" w:firstLine="0"/>
        <w:jc w:val="left"/>
      </w:pPr>
      <w:bookmarkStart w:id="2088" w:name="bookmark2088"/>
      <w:bookmarkEnd w:id="2088"/>
      <w:r>
        <w:rPr>
          <w:color w:val="000000"/>
          <w:spacing w:val="0"/>
          <w:w w:val="100"/>
          <w:position w:val="0"/>
        </w:rPr>
        <w:t>境内外会计准则下会计数据差异原因说明，对已经境外审计机构审计的数据进行差异调节的，应注 明该境外机构的名称</w:t>
      </w:r>
    </w:p>
    <w:p>
      <w:pPr>
        <w:pStyle w:val="Style63"/>
        <w:keepNext w:val="0"/>
        <w:keepLines w:val="0"/>
        <w:widowControl w:val="0"/>
        <w:shd w:val="clear" w:color="auto" w:fill="auto"/>
        <w:tabs>
          <w:tab w:pos="404" w:val="left"/>
        </w:tabs>
        <w:bidi w:val="0"/>
        <w:spacing w:before="0" w:after="300" w:line="322" w:lineRule="exact"/>
        <w:ind w:left="0" w:right="0" w:firstLine="0"/>
        <w:jc w:val="left"/>
        <w:sectPr>
          <w:headerReference w:type="default" r:id="rId81"/>
          <w:footerReference w:type="default" r:id="rId82"/>
          <w:headerReference w:type="even" r:id="rId83"/>
          <w:footerReference w:type="even" r:id="rId84"/>
          <w:headerReference w:type="first" r:id="rId85"/>
          <w:footerReference w:type="first" r:id="rId86"/>
          <w:footnotePr>
            <w:pos w:val="pageBottom"/>
            <w:numFmt w:val="decimal"/>
            <w:numRestart w:val="continuous"/>
          </w:footnotePr>
          <w:pgSz w:w="11900" w:h="16840"/>
          <w:pgMar w:top="1407" w:right="1032" w:bottom="1456" w:left="1056" w:header="0" w:footer="3" w:gutter="0"/>
          <w:cols w:space="720"/>
          <w:noEndnote/>
          <w:titlePg/>
          <w:rtlGutter w:val="0"/>
          <w:docGrid w:linePitch="360"/>
        </w:sectPr>
      </w:pPr>
      <w:bookmarkStart w:id="2089" w:name="bookmark2089"/>
      <w:r>
        <w:rPr>
          <w:rFonts w:ascii="Times New Roman" w:eastAsia="Times New Roman" w:hAnsi="Times New Roman" w:cs="Times New Roman"/>
          <w:color w:val="000000"/>
          <w:spacing w:val="0"/>
          <w:w w:val="100"/>
          <w:position w:val="0"/>
        </w:rPr>
        <w:t>4</w:t>
      </w:r>
      <w:bookmarkEnd w:id="2089"/>
      <w:r>
        <w:rPr>
          <w:color w:val="000000"/>
          <w:spacing w:val="0"/>
          <w:w w:val="100"/>
          <w:position w:val="0"/>
        </w:rPr>
        <w:t>、</w:t>
        <w:tab/>
        <w:t>其他</w:t>
      </w:r>
    </w:p>
    <w:p>
      <w:pPr>
        <w:pStyle w:val="Style14"/>
        <w:keepNext/>
        <w:keepLines/>
        <w:widowControl w:val="0"/>
        <w:shd w:val="clear" w:color="auto" w:fill="auto"/>
        <w:bidi w:val="0"/>
        <w:spacing w:before="0" w:after="560" w:line="240" w:lineRule="auto"/>
        <w:ind w:left="0" w:right="0" w:firstLine="0"/>
        <w:jc w:val="center"/>
      </w:pPr>
      <w:bookmarkStart w:id="2090" w:name="bookmark2090"/>
      <w:bookmarkStart w:id="2091" w:name="bookmark2091"/>
      <w:bookmarkStart w:id="2092" w:name="bookmark2092"/>
      <w:r>
        <w:rPr>
          <w:color w:val="000000"/>
          <w:spacing w:val="0"/>
          <w:w w:val="100"/>
          <w:position w:val="0"/>
        </w:rPr>
        <w:t>第十三节备查文件目录</w:t>
      </w:r>
      <w:bookmarkEnd w:id="2090"/>
      <w:bookmarkEnd w:id="2091"/>
      <w:bookmarkEnd w:id="2092"/>
    </w:p>
    <w:p>
      <w:pPr>
        <w:pStyle w:val="Style63"/>
        <w:keepNext w:val="0"/>
        <w:keepLines w:val="0"/>
        <w:widowControl w:val="0"/>
        <w:shd w:val="clear" w:color="auto" w:fill="auto"/>
        <w:tabs>
          <w:tab w:pos="469" w:val="left"/>
        </w:tabs>
        <w:bidi w:val="0"/>
        <w:spacing w:before="0" w:after="80" w:line="240" w:lineRule="auto"/>
        <w:ind w:left="0" w:right="0" w:firstLine="0"/>
        <w:jc w:val="left"/>
      </w:pPr>
      <w:bookmarkStart w:id="2093" w:name="bookmark2093"/>
      <w:r>
        <w:rPr>
          <w:b w:val="0"/>
          <w:bCs w:val="0"/>
          <w:color w:val="000000"/>
          <w:spacing w:val="0"/>
          <w:w w:val="100"/>
          <w:position w:val="0"/>
        </w:rPr>
        <w:t>一</w:t>
      </w:r>
      <w:bookmarkEnd w:id="2093"/>
      <w:r>
        <w:rPr>
          <w:b w:val="0"/>
          <w:bCs w:val="0"/>
          <w:color w:val="000000"/>
          <w:spacing w:val="0"/>
          <w:w w:val="100"/>
          <w:position w:val="0"/>
        </w:rPr>
        <w:t>、</w:t>
        <w:tab/>
        <w:t>载有公司负责人、主管会计工作负责人、会计机构负责人签名并盖章的财务报表。</w:t>
      </w:r>
    </w:p>
    <w:p>
      <w:pPr>
        <w:pStyle w:val="Style63"/>
        <w:keepNext w:val="0"/>
        <w:keepLines w:val="0"/>
        <w:widowControl w:val="0"/>
        <w:shd w:val="clear" w:color="auto" w:fill="auto"/>
        <w:tabs>
          <w:tab w:pos="469" w:val="left"/>
        </w:tabs>
        <w:bidi w:val="0"/>
        <w:spacing w:before="0" w:after="80" w:line="240" w:lineRule="auto"/>
        <w:ind w:left="0" w:right="0" w:firstLine="0"/>
        <w:jc w:val="left"/>
      </w:pPr>
      <w:bookmarkStart w:id="2094" w:name="bookmark2094"/>
      <w:r>
        <w:rPr>
          <w:b w:val="0"/>
          <w:bCs w:val="0"/>
          <w:color w:val="000000"/>
          <w:spacing w:val="0"/>
          <w:w w:val="100"/>
          <w:position w:val="0"/>
        </w:rPr>
        <w:t>二</w:t>
      </w:r>
      <w:bookmarkEnd w:id="2094"/>
      <w:r>
        <w:rPr>
          <w:b w:val="0"/>
          <w:bCs w:val="0"/>
          <w:color w:val="000000"/>
          <w:spacing w:val="0"/>
          <w:w w:val="100"/>
          <w:position w:val="0"/>
        </w:rPr>
        <w:t>、</w:t>
        <w:tab/>
        <w:t>载有会计师事务所盖章，注册会计师签名并盖章的审计报告原件。</w:t>
      </w:r>
    </w:p>
    <w:p>
      <w:pPr>
        <w:pStyle w:val="Style63"/>
        <w:keepNext w:val="0"/>
        <w:keepLines w:val="0"/>
        <w:widowControl w:val="0"/>
        <w:shd w:val="clear" w:color="auto" w:fill="auto"/>
        <w:tabs>
          <w:tab w:pos="474" w:val="left"/>
        </w:tabs>
        <w:bidi w:val="0"/>
        <w:spacing w:before="0" w:after="80" w:line="240" w:lineRule="auto"/>
        <w:ind w:left="0" w:right="0" w:firstLine="0"/>
        <w:jc w:val="left"/>
      </w:pPr>
      <w:bookmarkStart w:id="2095" w:name="bookmark2095"/>
      <w:r>
        <w:rPr>
          <w:b w:val="0"/>
          <w:bCs w:val="0"/>
          <w:color w:val="000000"/>
          <w:spacing w:val="0"/>
          <w:w w:val="100"/>
          <w:position w:val="0"/>
        </w:rPr>
        <w:t>三</w:t>
      </w:r>
      <w:bookmarkEnd w:id="2095"/>
      <w:r>
        <w:rPr>
          <w:b w:val="0"/>
          <w:bCs w:val="0"/>
          <w:color w:val="000000"/>
          <w:spacing w:val="0"/>
          <w:w w:val="100"/>
          <w:position w:val="0"/>
        </w:rPr>
        <w:t>、</w:t>
        <w:tab/>
        <w:t>报告期内在中国证监会指定网站上公开披露过的所有公司文件的正本及公告的原稿。</w:t>
      </w:r>
    </w:p>
    <w:p>
      <w:pPr>
        <w:pStyle w:val="Style63"/>
        <w:keepNext w:val="0"/>
        <w:keepLines w:val="0"/>
        <w:widowControl w:val="0"/>
        <w:shd w:val="clear" w:color="auto" w:fill="auto"/>
        <w:tabs>
          <w:tab w:pos="474" w:val="left"/>
        </w:tabs>
        <w:bidi w:val="0"/>
        <w:spacing w:before="0" w:after="80" w:line="240" w:lineRule="auto"/>
        <w:ind w:left="0" w:right="0" w:firstLine="0"/>
        <w:jc w:val="left"/>
      </w:pPr>
      <w:bookmarkStart w:id="2096" w:name="bookmark2096"/>
      <w:r>
        <w:rPr>
          <w:b w:val="0"/>
          <w:bCs w:val="0"/>
          <w:color w:val="000000"/>
          <w:spacing w:val="0"/>
          <w:w w:val="100"/>
          <w:position w:val="0"/>
        </w:rPr>
        <w:t>四</w:t>
      </w:r>
      <w:bookmarkEnd w:id="2096"/>
      <w:r>
        <w:rPr>
          <w:b w:val="0"/>
          <w:bCs w:val="0"/>
          <w:color w:val="000000"/>
          <w:spacing w:val="0"/>
          <w:w w:val="100"/>
          <w:position w:val="0"/>
        </w:rPr>
        <w:t>、</w:t>
        <w:tab/>
        <w:t>经公司法定代表人朱业胜先生签名的</w:t>
      </w:r>
      <w:r>
        <w:rPr>
          <w:b w:val="0"/>
          <w:bCs w:val="0"/>
          <w:color w:val="000000"/>
          <w:spacing w:val="0"/>
          <w:w w:val="100"/>
          <w:position w:val="0"/>
        </w:rPr>
        <w:t>2020</w:t>
      </w:r>
      <w:r>
        <w:rPr>
          <w:b w:val="0"/>
          <w:bCs w:val="0"/>
          <w:color w:val="000000"/>
          <w:spacing w:val="0"/>
          <w:w w:val="100"/>
          <w:position w:val="0"/>
        </w:rPr>
        <w:t>年年度报告文件原件。</w:t>
      </w:r>
    </w:p>
    <w:sectPr>
      <w:footnotePr>
        <w:pos w:val="pageBottom"/>
        <w:numFmt w:val="decimal"/>
        <w:numRestart w:val="continuous"/>
      </w:footnotePr>
      <w:pgSz w:w="11900" w:h="16840"/>
      <w:pgMar w:top="1662" w:right="1066" w:bottom="1662"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733425</wp:posOffset>
              </wp:positionH>
              <wp:positionV relativeFrom="page">
                <wp:posOffset>10106660</wp:posOffset>
              </wp:positionV>
              <wp:extent cx="30480" cy="77470"/>
              <wp:wrapNone/>
              <wp:docPr id="4" name="Shape 4"/>
              <a:graphic xmlns:a="http://schemas.openxmlformats.org/drawingml/2006/main">
                <a:graphicData uri="http://schemas.microsoft.com/office/word/2010/wordprocessingShape">
                  <wps:wsp>
                    <wps:cNvSpPr txBox="1"/>
                    <wps:spPr>
                      <a:xfrm>
                        <a:ext cx="30480" cy="774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7.75pt;margin-top:795.80000000000007pt;width:2.3999999999999999pt;height:6.100000000000000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742315</wp:posOffset>
              </wp:positionH>
              <wp:positionV relativeFrom="page">
                <wp:posOffset>9935210</wp:posOffset>
              </wp:positionV>
              <wp:extent cx="97790" cy="79375"/>
              <wp:wrapNone/>
              <wp:docPr id="111" name="Shape 11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7" type="#_x0000_t202" style="position:absolute;margin-left:58.450000000000003pt;margin-top:782.30000000000007pt;width:7.7000000000000002pt;height:6.25pt;z-index:-18874401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742315</wp:posOffset>
              </wp:positionH>
              <wp:positionV relativeFrom="page">
                <wp:posOffset>9935210</wp:posOffset>
              </wp:positionV>
              <wp:extent cx="97790" cy="79375"/>
              <wp:wrapNone/>
              <wp:docPr id="115" name="Shape 11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1" type="#_x0000_t202" style="position:absolute;margin-left:58.450000000000003pt;margin-top:782.30000000000007pt;width:7.7000000000000002pt;height:6.25pt;z-index:-18874401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6397625</wp:posOffset>
              </wp:positionH>
              <wp:positionV relativeFrom="page">
                <wp:posOffset>9798050</wp:posOffset>
              </wp:positionV>
              <wp:extent cx="441960" cy="106680"/>
              <wp:wrapNone/>
              <wp:docPr id="119" name="Shape 119"/>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45" type="#_x0000_t202" style="position:absolute;margin-left:503.75pt;margin-top:771.5pt;width:34.800000000000004pt;height:8.4000000000000004pt;z-index:-188744010;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45" behindDoc="1" locked="0" layoutInCell="1" allowOverlap="1">
              <wp:simplePos x="0" y="0"/>
              <wp:positionH relativeFrom="page">
                <wp:posOffset>728345</wp:posOffset>
              </wp:positionH>
              <wp:positionV relativeFrom="page">
                <wp:posOffset>10087610</wp:posOffset>
              </wp:positionV>
              <wp:extent cx="164465" cy="79375"/>
              <wp:wrapNone/>
              <wp:docPr id="121" name="Shape 121"/>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47" type="#_x0000_t202" style="position:absolute;margin-left:57.350000000000001pt;margin-top:794.30000000000007pt;width:12.950000000000001pt;height:6.25pt;z-index:-188744008;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742315</wp:posOffset>
              </wp:positionH>
              <wp:positionV relativeFrom="page">
                <wp:posOffset>9935210</wp:posOffset>
              </wp:positionV>
              <wp:extent cx="97790" cy="79375"/>
              <wp:wrapNone/>
              <wp:docPr id="125" name="Shape 12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1" type="#_x0000_t202" style="position:absolute;margin-left:58.450000000000003pt;margin-top:782.30000000000007pt;width:7.7000000000000002pt;height:6.25pt;z-index:-18874400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742315</wp:posOffset>
              </wp:positionH>
              <wp:positionV relativeFrom="page">
                <wp:posOffset>9935210</wp:posOffset>
              </wp:positionV>
              <wp:extent cx="97790" cy="79375"/>
              <wp:wrapNone/>
              <wp:docPr id="129" name="Shape 12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5" type="#_x0000_t202" style="position:absolute;margin-left:58.450000000000003pt;margin-top:782.30000000000007pt;width:7.7000000000000002pt;height:6.25pt;z-index:-18874400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6397625</wp:posOffset>
              </wp:positionH>
              <wp:positionV relativeFrom="page">
                <wp:posOffset>9798050</wp:posOffset>
              </wp:positionV>
              <wp:extent cx="441960" cy="106680"/>
              <wp:wrapNone/>
              <wp:docPr id="133" name="Shape 133"/>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59" type="#_x0000_t202" style="position:absolute;margin-left:503.75pt;margin-top:771.5pt;width:34.800000000000004pt;height:8.4000000000000004pt;z-index:-188743996;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59" behindDoc="1" locked="0" layoutInCell="1" allowOverlap="1">
              <wp:simplePos x="0" y="0"/>
              <wp:positionH relativeFrom="page">
                <wp:posOffset>728345</wp:posOffset>
              </wp:positionH>
              <wp:positionV relativeFrom="page">
                <wp:posOffset>10087610</wp:posOffset>
              </wp:positionV>
              <wp:extent cx="164465" cy="79375"/>
              <wp:wrapNone/>
              <wp:docPr id="135" name="Shape 135"/>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61" type="#_x0000_t202" style="position:absolute;margin-left:57.350000000000001pt;margin-top:794.30000000000007pt;width:12.950000000000001pt;height:6.25pt;z-index:-188743994;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6396355</wp:posOffset>
              </wp:positionH>
              <wp:positionV relativeFrom="page">
                <wp:posOffset>9755505</wp:posOffset>
              </wp:positionV>
              <wp:extent cx="445135" cy="106680"/>
              <wp:wrapNone/>
              <wp:docPr id="139" name="Shape 139"/>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65" type="#_x0000_t202" style="position:absolute;margin-left:503.65000000000003pt;margin-top:768.14999999999998pt;width:35.050000000000004pt;height:8.4000000000000004pt;z-index:-188743990;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65" behindDoc="1" locked="0" layoutInCell="1" allowOverlap="1">
              <wp:simplePos x="0" y="0"/>
              <wp:positionH relativeFrom="page">
                <wp:posOffset>727075</wp:posOffset>
              </wp:positionH>
              <wp:positionV relativeFrom="page">
                <wp:posOffset>10145395</wp:posOffset>
              </wp:positionV>
              <wp:extent cx="161290" cy="79375"/>
              <wp:wrapNone/>
              <wp:docPr id="141" name="Shape 141"/>
              <a:graphic xmlns:a="http://schemas.openxmlformats.org/drawingml/2006/main">
                <a:graphicData uri="http://schemas.microsoft.com/office/word/2010/wordprocessingShape">
                  <wps:wsp>
                    <wps:cNvSpPr txBox="1"/>
                    <wps:spPr>
                      <a:xfrm>
                        <a:ext cx="161290" cy="7937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67" type="#_x0000_t202" style="position:absolute;margin-left:57.25pt;margin-top:798.85000000000002pt;width:12.700000000000001pt;height:6.25pt;z-index:-188743988;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9" behindDoc="1" locked="0" layoutInCell="1" allowOverlap="1">
              <wp:simplePos x="0" y="0"/>
              <wp:positionH relativeFrom="page">
                <wp:posOffset>6396355</wp:posOffset>
              </wp:positionH>
              <wp:positionV relativeFrom="page">
                <wp:posOffset>9755505</wp:posOffset>
              </wp:positionV>
              <wp:extent cx="445135" cy="106680"/>
              <wp:wrapNone/>
              <wp:docPr id="145" name="Shape 145"/>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71" type="#_x0000_t202" style="position:absolute;margin-left:503.65000000000003pt;margin-top:768.14999999999998pt;width:35.050000000000004pt;height:8.4000000000000004pt;z-index:-188743984;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71" behindDoc="1" locked="0" layoutInCell="1" allowOverlap="1">
              <wp:simplePos x="0" y="0"/>
              <wp:positionH relativeFrom="page">
                <wp:posOffset>727075</wp:posOffset>
              </wp:positionH>
              <wp:positionV relativeFrom="page">
                <wp:posOffset>10145395</wp:posOffset>
              </wp:positionV>
              <wp:extent cx="161290" cy="79375"/>
              <wp:wrapNone/>
              <wp:docPr id="147" name="Shape 147"/>
              <a:graphic xmlns:a="http://schemas.openxmlformats.org/drawingml/2006/main">
                <a:graphicData uri="http://schemas.microsoft.com/office/word/2010/wordprocessingShape">
                  <wps:wsp>
                    <wps:cNvSpPr txBox="1"/>
                    <wps:spPr>
                      <a:xfrm>
                        <a:ext cx="161290" cy="7937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73" type="#_x0000_t202" style="position:absolute;margin-left:57.25pt;margin-top:798.85000000000002pt;width:12.700000000000001pt;height:6.25pt;z-index:-188743982;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5" behindDoc="1" locked="0" layoutInCell="1" allowOverlap="1">
              <wp:simplePos x="0" y="0"/>
              <wp:positionH relativeFrom="page">
                <wp:posOffset>742315</wp:posOffset>
              </wp:positionH>
              <wp:positionV relativeFrom="page">
                <wp:posOffset>9935210</wp:posOffset>
              </wp:positionV>
              <wp:extent cx="97790" cy="79375"/>
              <wp:wrapNone/>
              <wp:docPr id="151" name="Shape 15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7" type="#_x0000_t202" style="position:absolute;margin-left:58.450000000000003pt;margin-top:782.30000000000007pt;width:7.7000000000000002pt;height:6.25pt;z-index:-18874397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9" behindDoc="1" locked="0" layoutInCell="1" allowOverlap="1">
              <wp:simplePos x="0" y="0"/>
              <wp:positionH relativeFrom="page">
                <wp:posOffset>742315</wp:posOffset>
              </wp:positionH>
              <wp:positionV relativeFrom="page">
                <wp:posOffset>9935210</wp:posOffset>
              </wp:positionV>
              <wp:extent cx="97790" cy="79375"/>
              <wp:wrapNone/>
              <wp:docPr id="155" name="Shape 15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1" type="#_x0000_t202" style="position:absolute;margin-left:58.450000000000003pt;margin-top:782.30000000000007pt;width:7.7000000000000002pt;height:6.25pt;z-index:-18874397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733425</wp:posOffset>
              </wp:positionH>
              <wp:positionV relativeFrom="page">
                <wp:posOffset>10106660</wp:posOffset>
              </wp:positionV>
              <wp:extent cx="30480" cy="77470"/>
              <wp:wrapNone/>
              <wp:docPr id="8" name="Shape 8"/>
              <a:graphic xmlns:a="http://schemas.openxmlformats.org/drawingml/2006/main">
                <a:graphicData uri="http://schemas.microsoft.com/office/word/2010/wordprocessingShape">
                  <wps:wsp>
                    <wps:cNvSpPr txBox="1"/>
                    <wps:spPr>
                      <a:xfrm>
                        <a:ext cx="30480" cy="774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4" type="#_x0000_t202" style="position:absolute;margin-left:57.75pt;margin-top:795.80000000000007pt;width:2.3999999999999999pt;height:6.100000000000000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3" behindDoc="1" locked="0" layoutInCell="1" allowOverlap="1">
              <wp:simplePos x="0" y="0"/>
              <wp:positionH relativeFrom="page">
                <wp:posOffset>742315</wp:posOffset>
              </wp:positionH>
              <wp:positionV relativeFrom="page">
                <wp:posOffset>9935210</wp:posOffset>
              </wp:positionV>
              <wp:extent cx="97790" cy="79375"/>
              <wp:wrapNone/>
              <wp:docPr id="159" name="Shape 15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5" type="#_x0000_t202" style="position:absolute;margin-left:58.450000000000003pt;margin-top:782.30000000000007pt;width:7.7000000000000002pt;height:6.25pt;z-index:-18874397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7" behindDoc="1" locked="0" layoutInCell="1" allowOverlap="1">
              <wp:simplePos x="0" y="0"/>
              <wp:positionH relativeFrom="page">
                <wp:posOffset>742315</wp:posOffset>
              </wp:positionH>
              <wp:positionV relativeFrom="page">
                <wp:posOffset>9935210</wp:posOffset>
              </wp:positionV>
              <wp:extent cx="97790" cy="79375"/>
              <wp:wrapNone/>
              <wp:docPr id="163" name="Shape 16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9" type="#_x0000_t202" style="position:absolute;margin-left:58.450000000000003pt;margin-top:782.30000000000007pt;width:7.7000000000000002pt;height:6.25pt;z-index:-18874396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1" behindDoc="1" locked="0" layoutInCell="1" allowOverlap="1">
              <wp:simplePos x="0" y="0"/>
              <wp:positionH relativeFrom="page">
                <wp:posOffset>6396355</wp:posOffset>
              </wp:positionH>
              <wp:positionV relativeFrom="page">
                <wp:posOffset>9755505</wp:posOffset>
              </wp:positionV>
              <wp:extent cx="445135" cy="106680"/>
              <wp:wrapNone/>
              <wp:docPr id="167" name="Shape 167"/>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93" type="#_x0000_t202" style="position:absolute;margin-left:503.65000000000003pt;margin-top:768.14999999999998pt;width:35.050000000000004pt;height:8.4000000000000004pt;z-index:-188743962;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93" behindDoc="1" locked="0" layoutInCell="1" allowOverlap="1">
              <wp:simplePos x="0" y="0"/>
              <wp:positionH relativeFrom="page">
                <wp:posOffset>727075</wp:posOffset>
              </wp:positionH>
              <wp:positionV relativeFrom="page">
                <wp:posOffset>10145395</wp:posOffset>
              </wp:positionV>
              <wp:extent cx="161290" cy="79375"/>
              <wp:wrapNone/>
              <wp:docPr id="169" name="Shape 169"/>
              <a:graphic xmlns:a="http://schemas.openxmlformats.org/drawingml/2006/main">
                <a:graphicData uri="http://schemas.microsoft.com/office/word/2010/wordprocessingShape">
                  <wps:wsp>
                    <wps:cNvSpPr txBox="1"/>
                    <wps:spPr>
                      <a:xfrm>
                        <a:ext cx="161290" cy="7937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95" type="#_x0000_t202" style="position:absolute;margin-left:57.25pt;margin-top:798.85000000000002pt;width:12.700000000000001pt;height:6.25pt;z-index:-188743960;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7" behindDoc="1" locked="0" layoutInCell="1" allowOverlap="1">
              <wp:simplePos x="0" y="0"/>
              <wp:positionH relativeFrom="page">
                <wp:posOffset>742315</wp:posOffset>
              </wp:positionH>
              <wp:positionV relativeFrom="page">
                <wp:posOffset>9935210</wp:posOffset>
              </wp:positionV>
              <wp:extent cx="97790" cy="79375"/>
              <wp:wrapNone/>
              <wp:docPr id="179" name="Shape 17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5" type="#_x0000_t202" style="position:absolute;margin-left:58.450000000000003pt;margin-top:782.30000000000007pt;width:7.7000000000000002pt;height:6.25pt;z-index:-18874395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1" behindDoc="1" locked="0" layoutInCell="1" allowOverlap="1">
              <wp:simplePos x="0" y="0"/>
              <wp:positionH relativeFrom="page">
                <wp:posOffset>742315</wp:posOffset>
              </wp:positionH>
              <wp:positionV relativeFrom="page">
                <wp:posOffset>9935210</wp:posOffset>
              </wp:positionV>
              <wp:extent cx="97790" cy="79375"/>
              <wp:wrapNone/>
              <wp:docPr id="183" name="Shape 18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9" type="#_x0000_t202" style="position:absolute;margin-left:58.450000000000003pt;margin-top:782.30000000000007pt;width:7.7000000000000002pt;height:6.25pt;z-index:-18874395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5" behindDoc="1" locked="0" layoutInCell="1" allowOverlap="1">
              <wp:simplePos x="0" y="0"/>
              <wp:positionH relativeFrom="page">
                <wp:posOffset>6396355</wp:posOffset>
              </wp:positionH>
              <wp:positionV relativeFrom="page">
                <wp:posOffset>9755505</wp:posOffset>
              </wp:positionV>
              <wp:extent cx="445135" cy="106680"/>
              <wp:wrapNone/>
              <wp:docPr id="187" name="Shape 187"/>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213" type="#_x0000_t202" style="position:absolute;margin-left:503.65000000000003pt;margin-top:768.14999999999998pt;width:35.050000000000004pt;height:8.4000000000000004pt;z-index:-188743948;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807" behindDoc="1" locked="0" layoutInCell="1" allowOverlap="1">
              <wp:simplePos x="0" y="0"/>
              <wp:positionH relativeFrom="page">
                <wp:posOffset>727075</wp:posOffset>
              </wp:positionH>
              <wp:positionV relativeFrom="page">
                <wp:posOffset>10145395</wp:posOffset>
              </wp:positionV>
              <wp:extent cx="161290" cy="79375"/>
              <wp:wrapNone/>
              <wp:docPr id="189" name="Shape 189"/>
              <a:graphic xmlns:a="http://schemas.openxmlformats.org/drawingml/2006/main">
                <a:graphicData uri="http://schemas.microsoft.com/office/word/2010/wordprocessingShape">
                  <wps:wsp>
                    <wps:cNvSpPr txBox="1"/>
                    <wps:spPr>
                      <a:xfrm>
                        <a:ext cx="161290" cy="7937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15" type="#_x0000_t202" style="position:absolute;margin-left:57.25pt;margin-top:798.85000000000002pt;width:12.700000000000001pt;height:6.25pt;z-index:-188743946;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742315</wp:posOffset>
              </wp:positionH>
              <wp:positionV relativeFrom="page">
                <wp:posOffset>9935210</wp:posOffset>
              </wp:positionV>
              <wp:extent cx="97790" cy="79375"/>
              <wp:wrapNone/>
              <wp:docPr id="12" name="Shape 1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8" type="#_x0000_t202" style="position:absolute;margin-left:58.450000000000003pt;margin-top:782.30000000000007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742315</wp:posOffset>
              </wp:positionH>
              <wp:positionV relativeFrom="page">
                <wp:posOffset>9935210</wp:posOffset>
              </wp:positionV>
              <wp:extent cx="97790" cy="79375"/>
              <wp:wrapNone/>
              <wp:docPr id="16" name="Shape 1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2" type="#_x0000_t202" style="position:absolute;margin-left:58.450000000000003pt;margin-top:782.30000000000007pt;width:7.7000000000000002pt;height:6.25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742315</wp:posOffset>
              </wp:positionH>
              <wp:positionV relativeFrom="page">
                <wp:posOffset>9935210</wp:posOffset>
              </wp:positionV>
              <wp:extent cx="97790" cy="79375"/>
              <wp:wrapNone/>
              <wp:docPr id="81" name="Shape 8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7" type="#_x0000_t202" style="position:absolute;margin-left:58.450000000000003pt;margin-top:782.30000000000007pt;width:7.7000000000000002pt;height:6.25pt;z-index:-18874404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6415405</wp:posOffset>
              </wp:positionH>
              <wp:positionV relativeFrom="page">
                <wp:posOffset>9702165</wp:posOffset>
              </wp:positionV>
              <wp:extent cx="445135" cy="106680"/>
              <wp:wrapNone/>
              <wp:docPr id="85" name="Shape 85"/>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11" type="#_x0000_t202" style="position:absolute;margin-left:505.15000000000003pt;margin-top:763.95000000000005pt;width:35.050000000000004pt;height:8.4000000000000004pt;z-index:-188744038;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7" behindDoc="1" locked="0" layoutInCell="1" allowOverlap="1">
              <wp:simplePos x="0" y="0"/>
              <wp:positionH relativeFrom="page">
                <wp:posOffset>758825</wp:posOffset>
              </wp:positionH>
              <wp:positionV relativeFrom="page">
                <wp:posOffset>10153650</wp:posOffset>
              </wp:positionV>
              <wp:extent cx="149225" cy="79375"/>
              <wp:wrapNone/>
              <wp:docPr id="87" name="Shape 87"/>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13" type="#_x0000_t202" style="position:absolute;margin-left:59.75pt;margin-top:799.5pt;width:11.75pt;height:6.25pt;z-index:-188744036;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6423025</wp:posOffset>
              </wp:positionH>
              <wp:positionV relativeFrom="page">
                <wp:posOffset>9781540</wp:posOffset>
              </wp:positionV>
              <wp:extent cx="445135" cy="106680"/>
              <wp:wrapNone/>
              <wp:docPr id="91" name="Shape 91"/>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17" type="#_x0000_t202" style="position:absolute;margin-left:505.75pt;margin-top:770.20000000000005pt;width:35.050000000000004pt;height:8.4000000000000004pt;z-index:-188744032;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23" behindDoc="1" locked="0" layoutInCell="1" allowOverlap="1">
              <wp:simplePos x="0" y="0"/>
              <wp:positionH relativeFrom="page">
                <wp:posOffset>766445</wp:posOffset>
              </wp:positionH>
              <wp:positionV relativeFrom="page">
                <wp:posOffset>10074275</wp:posOffset>
              </wp:positionV>
              <wp:extent cx="149225" cy="79375"/>
              <wp:wrapNone/>
              <wp:docPr id="93" name="Shape 93"/>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19" type="#_x0000_t202" style="position:absolute;margin-left:60.350000000000001pt;margin-top:793.25pt;width:11.75pt;height:6.25pt;z-index:-188744030;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742315</wp:posOffset>
              </wp:positionH>
              <wp:positionV relativeFrom="page">
                <wp:posOffset>9935210</wp:posOffset>
              </wp:positionV>
              <wp:extent cx="97790" cy="79375"/>
              <wp:wrapNone/>
              <wp:docPr id="103" name="Shape 10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9" type="#_x0000_t202" style="position:absolute;margin-left:58.450000000000003pt;margin-top:782.30000000000007pt;width:7.7000000000000002pt;height:6.25pt;z-index:-18874402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742315</wp:posOffset>
              </wp:positionH>
              <wp:positionV relativeFrom="page">
                <wp:posOffset>9935210</wp:posOffset>
              </wp:positionV>
              <wp:extent cx="97790" cy="79375"/>
              <wp:wrapNone/>
              <wp:docPr id="107" name="Shape 10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3" type="#_x0000_t202" style="position:absolute;margin-left:58.450000000000003pt;margin-top:782.30000000000007pt;width:7.7000000000000002pt;height:6.25pt;z-index:-18874402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727075</wp:posOffset>
              </wp:positionH>
              <wp:positionV relativeFrom="page">
                <wp:posOffset>504190</wp:posOffset>
              </wp:positionV>
              <wp:extent cx="2444750" cy="106680"/>
              <wp:wrapNone/>
              <wp:docPr id="2" name="Shape 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万向新元科技股份有限公司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57.25pt;margin-top:39.700000000000003pt;width:192.5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万向新元科技股份有限公司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715010</wp:posOffset>
              </wp:positionH>
              <wp:positionV relativeFrom="page">
                <wp:posOffset>579120</wp:posOffset>
              </wp:positionV>
              <wp:extent cx="2444750" cy="106680"/>
              <wp:wrapNone/>
              <wp:docPr id="109" name="Shape 109"/>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万向新元科技股份有限公司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35" type="#_x0000_t202" style="position:absolute;margin-left:56.300000000000004pt;margin-top:45.600000000000001pt;width:192.5pt;height:8.4000000000000004pt;z-index:-18874402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万向新元科技股份有限公司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715010</wp:posOffset>
              </wp:positionH>
              <wp:positionV relativeFrom="page">
                <wp:posOffset>579120</wp:posOffset>
              </wp:positionV>
              <wp:extent cx="2444750" cy="106680"/>
              <wp:wrapNone/>
              <wp:docPr id="113" name="Shape 11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万向新元科技股份有限公司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39" type="#_x0000_t202" style="position:absolute;margin-left:56.300000000000004pt;margin-top:45.600000000000001pt;width:192.5pt;height:8.4000000000000004pt;z-index:-18874401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万向新元科技股份有限公司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734060</wp:posOffset>
              </wp:positionH>
              <wp:positionV relativeFrom="page">
                <wp:posOffset>727710</wp:posOffset>
              </wp:positionV>
              <wp:extent cx="2444750" cy="106680"/>
              <wp:wrapNone/>
              <wp:docPr id="117" name="Shape 11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万向新元科技股份有限公司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3" type="#_x0000_t202" style="position:absolute;margin-left:57.800000000000004pt;margin-top:57.300000000000004pt;width:192.5pt;height:8.4000000000000004pt;z-index:-188744012;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万向新元科技股份有限公司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715010</wp:posOffset>
              </wp:positionH>
              <wp:positionV relativeFrom="page">
                <wp:posOffset>579120</wp:posOffset>
              </wp:positionV>
              <wp:extent cx="2444750" cy="106680"/>
              <wp:wrapNone/>
              <wp:docPr id="123" name="Shape 12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万向新元科技股份有限公司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49" type="#_x0000_t202" style="position:absolute;margin-left:56.300000000000004pt;margin-top:45.600000000000001pt;width:192.5pt;height:8.4000000000000004pt;z-index:-18874400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万向新元科技股份有限公司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715010</wp:posOffset>
              </wp:positionH>
              <wp:positionV relativeFrom="page">
                <wp:posOffset>579120</wp:posOffset>
              </wp:positionV>
              <wp:extent cx="2444750" cy="106680"/>
              <wp:wrapNone/>
              <wp:docPr id="127" name="Shape 12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万向新元科技股份有限公司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53" type="#_x0000_t202" style="position:absolute;margin-left:56.300000000000004pt;margin-top:45.600000000000001pt;width:192.5pt;height:8.4000000000000004pt;z-index:-18874400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万向新元科技股份有限公司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734060</wp:posOffset>
              </wp:positionH>
              <wp:positionV relativeFrom="page">
                <wp:posOffset>727710</wp:posOffset>
              </wp:positionV>
              <wp:extent cx="2444750" cy="106680"/>
              <wp:wrapNone/>
              <wp:docPr id="131" name="Shape 13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万向新元科技股份有限公司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57" type="#_x0000_t202" style="position:absolute;margin-left:57.800000000000004pt;margin-top:57.300000000000004pt;width:192.5pt;height:8.4000000000000004pt;z-index:-188743998;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万向新元科技股份有限公司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733425</wp:posOffset>
              </wp:positionH>
              <wp:positionV relativeFrom="page">
                <wp:posOffset>588645</wp:posOffset>
              </wp:positionV>
              <wp:extent cx="2444750" cy="106680"/>
              <wp:wrapNone/>
              <wp:docPr id="137" name="Shape 13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万向新元科技股份有限公司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63" type="#_x0000_t202" style="position:absolute;margin-left:57.75pt;margin-top:46.350000000000001pt;width:192.5pt;height:8.4000000000000004pt;z-index:-188743992;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万向新元科技股份有限公司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733425</wp:posOffset>
              </wp:positionH>
              <wp:positionV relativeFrom="page">
                <wp:posOffset>588645</wp:posOffset>
              </wp:positionV>
              <wp:extent cx="2444750" cy="106680"/>
              <wp:wrapNone/>
              <wp:docPr id="143" name="Shape 14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万向新元科技股份有限公司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69" type="#_x0000_t202" style="position:absolute;margin-left:57.75pt;margin-top:46.350000000000001pt;width:192.5pt;height:8.4000000000000004pt;z-index:-188743986;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万向新元科技股份有限公司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715010</wp:posOffset>
              </wp:positionH>
              <wp:positionV relativeFrom="page">
                <wp:posOffset>579120</wp:posOffset>
              </wp:positionV>
              <wp:extent cx="2444750" cy="106680"/>
              <wp:wrapNone/>
              <wp:docPr id="149" name="Shape 149"/>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万向新元科技股份有限公司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75" type="#_x0000_t202" style="position:absolute;margin-left:56.300000000000004pt;margin-top:45.600000000000001pt;width:192.5pt;height:8.4000000000000004pt;z-index:-18874398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万向新元科技股份有限公司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7" behindDoc="1" locked="0" layoutInCell="1" allowOverlap="1">
              <wp:simplePos x="0" y="0"/>
              <wp:positionH relativeFrom="page">
                <wp:posOffset>715010</wp:posOffset>
              </wp:positionH>
              <wp:positionV relativeFrom="page">
                <wp:posOffset>579120</wp:posOffset>
              </wp:positionV>
              <wp:extent cx="2444750" cy="106680"/>
              <wp:wrapNone/>
              <wp:docPr id="153" name="Shape 15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万向新元科技股份有限公司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79" type="#_x0000_t202" style="position:absolute;margin-left:56.300000000000004pt;margin-top:45.600000000000001pt;width:192.5pt;height:8.4000000000000004pt;z-index:-18874397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万向新元科技股份有限公司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727075</wp:posOffset>
              </wp:positionH>
              <wp:positionV relativeFrom="page">
                <wp:posOffset>504190</wp:posOffset>
              </wp:positionV>
              <wp:extent cx="2444750" cy="106680"/>
              <wp:wrapNone/>
              <wp:docPr id="6" name="Shape 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万向新元科技股份有限公司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2" type="#_x0000_t202" style="position:absolute;margin-left:57.25pt;margin-top:39.700000000000003pt;width:192.5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万向新元科技股份有限公司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1" behindDoc="1" locked="0" layoutInCell="1" allowOverlap="1">
              <wp:simplePos x="0" y="0"/>
              <wp:positionH relativeFrom="page">
                <wp:posOffset>715010</wp:posOffset>
              </wp:positionH>
              <wp:positionV relativeFrom="page">
                <wp:posOffset>579120</wp:posOffset>
              </wp:positionV>
              <wp:extent cx="2444750" cy="106680"/>
              <wp:wrapNone/>
              <wp:docPr id="157" name="Shape 15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万向新元科技股份有限公司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83" type="#_x0000_t202" style="position:absolute;margin-left:56.300000000000004pt;margin-top:45.600000000000001pt;width:192.5pt;height:8.4000000000000004pt;z-index:-18874397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万向新元科技股份有限公司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5" behindDoc="1" locked="0" layoutInCell="1" allowOverlap="1">
              <wp:simplePos x="0" y="0"/>
              <wp:positionH relativeFrom="page">
                <wp:posOffset>715010</wp:posOffset>
              </wp:positionH>
              <wp:positionV relativeFrom="page">
                <wp:posOffset>579120</wp:posOffset>
              </wp:positionV>
              <wp:extent cx="2444750" cy="106680"/>
              <wp:wrapNone/>
              <wp:docPr id="161" name="Shape 16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万向新元科技股份有限公司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87" type="#_x0000_t202" style="position:absolute;margin-left:56.300000000000004pt;margin-top:45.600000000000001pt;width:192.5pt;height:8.4000000000000004pt;z-index:-18874396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万向新元科技股份有限公司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9" behindDoc="1" locked="0" layoutInCell="1" allowOverlap="1">
              <wp:simplePos x="0" y="0"/>
              <wp:positionH relativeFrom="page">
                <wp:posOffset>733425</wp:posOffset>
              </wp:positionH>
              <wp:positionV relativeFrom="page">
                <wp:posOffset>588645</wp:posOffset>
              </wp:positionV>
              <wp:extent cx="2444750" cy="106680"/>
              <wp:wrapNone/>
              <wp:docPr id="165" name="Shape 165"/>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万向新元科技股份有限公司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91" type="#_x0000_t202" style="position:absolute;margin-left:57.75pt;margin-top:46.350000000000001pt;width:192.5pt;height:8.4000000000000004pt;z-index:-188743964;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万向新元科技股份有限公司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5" behindDoc="1" locked="0" layoutInCell="1" allowOverlap="1">
              <wp:simplePos x="0" y="0"/>
              <wp:positionH relativeFrom="page">
                <wp:posOffset>715010</wp:posOffset>
              </wp:positionH>
              <wp:positionV relativeFrom="page">
                <wp:posOffset>579120</wp:posOffset>
              </wp:positionV>
              <wp:extent cx="2444750" cy="106680"/>
              <wp:wrapNone/>
              <wp:docPr id="177" name="Shape 17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万向新元科技股份有限公司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203" type="#_x0000_t202" style="position:absolute;margin-left:56.300000000000004pt;margin-top:45.600000000000001pt;width:192.5pt;height:8.4000000000000004pt;z-index:-18874395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万向新元科技股份有限公司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9" behindDoc="1" locked="0" layoutInCell="1" allowOverlap="1">
              <wp:simplePos x="0" y="0"/>
              <wp:positionH relativeFrom="page">
                <wp:posOffset>715010</wp:posOffset>
              </wp:positionH>
              <wp:positionV relativeFrom="page">
                <wp:posOffset>579120</wp:posOffset>
              </wp:positionV>
              <wp:extent cx="2444750" cy="106680"/>
              <wp:wrapNone/>
              <wp:docPr id="181" name="Shape 18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万向新元科技股份有限公司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207" type="#_x0000_t202" style="position:absolute;margin-left:56.300000000000004pt;margin-top:45.600000000000001pt;width:192.5pt;height:8.4000000000000004pt;z-index:-18874395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万向新元科技股份有限公司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3" behindDoc="1" locked="0" layoutInCell="1" allowOverlap="1">
              <wp:simplePos x="0" y="0"/>
              <wp:positionH relativeFrom="page">
                <wp:posOffset>733425</wp:posOffset>
              </wp:positionH>
              <wp:positionV relativeFrom="page">
                <wp:posOffset>588645</wp:posOffset>
              </wp:positionV>
              <wp:extent cx="2444750" cy="106680"/>
              <wp:wrapNone/>
              <wp:docPr id="185" name="Shape 185"/>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万向新元科技股份有限公司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11" type="#_x0000_t202" style="position:absolute;margin-left:57.75pt;margin-top:46.350000000000001pt;width:192.5pt;height:8.4000000000000004pt;z-index:-188743950;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万向新元科技股份有限公司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715010</wp:posOffset>
              </wp:positionH>
              <wp:positionV relativeFrom="page">
                <wp:posOffset>579120</wp:posOffset>
              </wp:positionV>
              <wp:extent cx="2444750" cy="106680"/>
              <wp:wrapNone/>
              <wp:docPr id="10" name="Shape 10"/>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万向新元科技股份有限公司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6" type="#_x0000_t202" style="position:absolute;margin-left:56.300000000000004pt;margin-top:45.600000000000001pt;width:192.5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万向新元科技股份有限公司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715010</wp:posOffset>
              </wp:positionH>
              <wp:positionV relativeFrom="page">
                <wp:posOffset>579120</wp:posOffset>
              </wp:positionV>
              <wp:extent cx="2444750" cy="106680"/>
              <wp:wrapNone/>
              <wp:docPr id="14" name="Shape 1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万向新元科技股份有限公司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40" type="#_x0000_t202" style="position:absolute;margin-left:56.300000000000004pt;margin-top:45.600000000000001pt;width:192.5pt;height:8.4000000000000004pt;z-index:-1887440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万向新元科技股份有限公司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715010</wp:posOffset>
              </wp:positionH>
              <wp:positionV relativeFrom="page">
                <wp:posOffset>579120</wp:posOffset>
              </wp:positionV>
              <wp:extent cx="2444750" cy="106680"/>
              <wp:wrapNone/>
              <wp:docPr id="79" name="Shape 79"/>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万向新元科技股份有限公司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05" type="#_x0000_t202" style="position:absolute;margin-left:56.300000000000004pt;margin-top:45.600000000000001pt;width:192.5pt;height:8.4000000000000004pt;z-index:-18874404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万向新元科技股份有限公司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752475</wp:posOffset>
              </wp:positionH>
              <wp:positionV relativeFrom="page">
                <wp:posOffset>808355</wp:posOffset>
              </wp:positionV>
              <wp:extent cx="2444750" cy="106680"/>
              <wp:wrapNone/>
              <wp:docPr id="83" name="Shape 8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万向新元科技股份有限公司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9" type="#_x0000_t202" style="position:absolute;margin-left:59.25pt;margin-top:63.649999999999999pt;width:192.5pt;height:8.4000000000000004pt;z-index:-188744040;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万向新元科技股份有限公司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760095</wp:posOffset>
              </wp:positionH>
              <wp:positionV relativeFrom="page">
                <wp:posOffset>728980</wp:posOffset>
              </wp:positionV>
              <wp:extent cx="2444750" cy="106680"/>
              <wp:wrapNone/>
              <wp:docPr id="89" name="Shape 89"/>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万向新元科技股份有限公司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5" type="#_x0000_t202" style="position:absolute;margin-left:59.850000000000001pt;margin-top:57.399999999999999pt;width:192.5pt;height:8.4000000000000004pt;z-index:-188744034;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万向新元科技股份有限公司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715010</wp:posOffset>
              </wp:positionH>
              <wp:positionV relativeFrom="page">
                <wp:posOffset>579120</wp:posOffset>
              </wp:positionV>
              <wp:extent cx="2444750" cy="106680"/>
              <wp:wrapNone/>
              <wp:docPr id="101" name="Shape 10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万向新元科技股份有限公司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27" type="#_x0000_t202" style="position:absolute;margin-left:56.300000000000004pt;margin-top:45.600000000000001pt;width:192.5pt;height:8.4000000000000004pt;z-index:-18874402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万向新元科技股份有限公司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715010</wp:posOffset>
              </wp:positionH>
              <wp:positionV relativeFrom="page">
                <wp:posOffset>579120</wp:posOffset>
              </wp:positionV>
              <wp:extent cx="2444750" cy="106680"/>
              <wp:wrapNone/>
              <wp:docPr id="105" name="Shape 105"/>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万向新元科技股份有限公司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31" type="#_x0000_t202" style="position:absolute;margin-left:56.300000000000004pt;margin-top:45.600000000000001pt;width:192.5pt;height:8.4000000000000004pt;z-index:-18874402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万向新元科技股份有限公司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2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3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3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5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5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5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6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7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7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8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88">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9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9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9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0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0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0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0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0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1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3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3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3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3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4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4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150">
    <w:multiLevelType w:val="multilevel"/>
    <w:lvl w:ilvl="0">
      <w:start w:val="2018"/>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6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标题 #1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正文文本 (4)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5)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标题 #2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3)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19">
    <w:name w:val="目录_"/>
    <w:basedOn w:val="DefaultParagraphFont"/>
    <w:link w:val="Style18"/>
    <w:rPr>
      <w:rFonts w:ascii="SimSun" w:eastAsia="SimSun" w:hAnsi="SimSun" w:cs="SimSun"/>
      <w:b/>
      <w:bCs/>
      <w:i w:val="0"/>
      <w:iCs w:val="0"/>
      <w:smallCaps w:val="0"/>
      <w:strike w:val="0"/>
      <w:u w:val="none"/>
      <w:shd w:val="clear" w:color="auto" w:fill="auto"/>
    </w:rPr>
  </w:style>
  <w:style w:type="character" w:customStyle="1" w:styleId="CharStyle22">
    <w:name w:val="其他_"/>
    <w:basedOn w:val="DefaultParagraphFont"/>
    <w:link w:val="Style21"/>
    <w:rPr>
      <w:rFonts w:ascii="SimSun" w:eastAsia="SimSun" w:hAnsi="SimSun" w:cs="SimSun"/>
      <w:b w:val="0"/>
      <w:bCs w:val="0"/>
      <w:i w:val="0"/>
      <w:iCs w:val="0"/>
      <w:smallCaps w:val="0"/>
      <w:strike w:val="0"/>
      <w:u w:val="none"/>
      <w:shd w:val="clear" w:color="auto" w:fill="auto"/>
    </w:rPr>
  </w:style>
  <w:style w:type="character" w:customStyle="1" w:styleId="CharStyle26">
    <w:name w:val="标题 #3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29">
    <w:name w:val="表格标题_"/>
    <w:basedOn w:val="DefaultParagraphFont"/>
    <w:link w:val="Style28"/>
    <w:rPr>
      <w:rFonts w:ascii="SimSun" w:eastAsia="SimSun" w:hAnsi="SimSun" w:cs="SimSun"/>
      <w:b w:val="0"/>
      <w:bCs w:val="0"/>
      <w:i w:val="0"/>
      <w:iCs w:val="0"/>
      <w:smallCaps w:val="0"/>
      <w:strike w:val="0"/>
      <w:sz w:val="18"/>
      <w:szCs w:val="18"/>
      <w:u w:val="none"/>
      <w:shd w:val="clear" w:color="auto" w:fill="auto"/>
    </w:rPr>
  </w:style>
  <w:style w:type="character" w:customStyle="1" w:styleId="CharStyle32">
    <w:name w:val="正文文本 (2)_"/>
    <w:basedOn w:val="DefaultParagraphFont"/>
    <w:link w:val="Style31"/>
    <w:rPr>
      <w:rFonts w:ascii="SimSun" w:eastAsia="SimSun" w:hAnsi="SimSun" w:cs="SimSun"/>
      <w:b w:val="0"/>
      <w:bCs w:val="0"/>
      <w:i w:val="0"/>
      <w:iCs w:val="0"/>
      <w:smallCaps w:val="0"/>
      <w:strike w:val="0"/>
      <w:sz w:val="18"/>
      <w:szCs w:val="18"/>
      <w:u w:val="none"/>
      <w:shd w:val="clear" w:color="auto" w:fill="auto"/>
    </w:rPr>
  </w:style>
  <w:style w:type="character" w:customStyle="1" w:styleId="CharStyle35">
    <w:name w:val="标题 #4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38">
    <w:name w:val="正文文本_"/>
    <w:basedOn w:val="DefaultParagraphFont"/>
    <w:link w:val="Style37"/>
    <w:rPr>
      <w:rFonts w:ascii="SimSun" w:eastAsia="SimSun" w:hAnsi="SimSun" w:cs="SimSun"/>
      <w:b w:val="0"/>
      <w:bCs w:val="0"/>
      <w:i w:val="0"/>
      <w:iCs w:val="0"/>
      <w:smallCaps w:val="0"/>
      <w:strike w:val="0"/>
      <w:u w:val="none"/>
      <w:shd w:val="clear" w:color="auto" w:fill="auto"/>
    </w:rPr>
  </w:style>
  <w:style w:type="character" w:customStyle="1" w:styleId="CharStyle64">
    <w:name w:val="正文文本 (8)_"/>
    <w:basedOn w:val="DefaultParagraphFont"/>
    <w:link w:val="Style63"/>
    <w:rPr>
      <w:rFonts w:ascii="SimSun" w:eastAsia="SimSun" w:hAnsi="SimSun" w:cs="SimSun"/>
      <w:b/>
      <w:bCs/>
      <w:i w:val="0"/>
      <w:iCs w:val="0"/>
      <w:smallCaps w:val="0"/>
      <w:strike w:val="0"/>
      <w:sz w:val="20"/>
      <w:szCs w:val="20"/>
      <w:u w:val="none"/>
      <w:shd w:val="clear" w:color="auto" w:fill="auto"/>
    </w:rPr>
  </w:style>
  <w:style w:type="character" w:customStyle="1" w:styleId="CharStyle77">
    <w:name w:val="页眉或页脚_"/>
    <w:basedOn w:val="DefaultParagraphFont"/>
    <w:link w:val="Style76"/>
    <w:rPr>
      <w:rFonts w:ascii="SimSun" w:eastAsia="SimSun" w:hAnsi="SimSun" w:cs="SimSun"/>
      <w:b w:val="0"/>
      <w:bCs w:val="0"/>
      <w:i w:val="0"/>
      <w:iCs w:val="0"/>
      <w:smallCaps w:val="0"/>
      <w:strike w:val="0"/>
      <w:sz w:val="18"/>
      <w:szCs w:val="18"/>
      <w:u w:val="none"/>
      <w:shd w:val="clear" w:color="auto" w:fill="auto"/>
    </w:rPr>
  </w:style>
  <w:style w:type="character" w:customStyle="1" w:styleId="CharStyle87">
    <w:name w:val="正文文本 (9)_"/>
    <w:basedOn w:val="DefaultParagraphFont"/>
    <w:link w:val="Style86"/>
    <w:rPr>
      <w:rFonts w:ascii="Times New Roman" w:eastAsia="Times New Roman" w:hAnsi="Times New Roman" w:cs="Times New Roman"/>
      <w:b w:val="0"/>
      <w:bCs w:val="0"/>
      <w:i w:val="0"/>
      <w:iCs w:val="0"/>
      <w:smallCaps w:val="0"/>
      <w:strike w:val="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标题 #1"/>
    <w:basedOn w:val="Normal"/>
    <w:link w:val="CharStyle7"/>
    <w:pPr>
      <w:widowControl w:val="0"/>
      <w:shd w:val="clear" w:color="auto" w:fill="auto"/>
      <w:spacing w:before="700" w:after="94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8">
    <w:name w:val="正文文本 (4)"/>
    <w:basedOn w:val="Normal"/>
    <w:link w:val="CharStyle9"/>
    <w:pPr>
      <w:widowControl w:val="0"/>
      <w:shd w:val="clear" w:color="auto" w:fill="auto"/>
      <w:spacing w:after="60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5)"/>
    <w:basedOn w:val="Normal"/>
    <w:link w:val="CharStyle12"/>
    <w:pPr>
      <w:widowControl w:val="0"/>
      <w:shd w:val="clear" w:color="auto" w:fill="auto"/>
      <w:spacing w:after="40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标题 #2"/>
    <w:basedOn w:val="Normal"/>
    <w:link w:val="CharStyle15"/>
    <w:pPr>
      <w:widowControl w:val="0"/>
      <w:shd w:val="clear" w:color="auto" w:fill="auto"/>
      <w:spacing w:before="230" w:after="52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3)"/>
    <w:basedOn w:val="Normal"/>
    <w:link w:val="CharStyle17"/>
    <w:pPr>
      <w:widowControl w:val="0"/>
      <w:shd w:val="clear" w:color="auto" w:fill="auto"/>
      <w:spacing w:after="80" w:line="625"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8">
    <w:name w:val="目录"/>
    <w:basedOn w:val="Normal"/>
    <w:link w:val="CharStyle19"/>
    <w:pPr>
      <w:widowControl w:val="0"/>
      <w:shd w:val="clear" w:color="auto" w:fill="auto"/>
      <w:spacing w:after="180"/>
    </w:pPr>
    <w:rPr>
      <w:rFonts w:ascii="SimSun" w:eastAsia="SimSun" w:hAnsi="SimSun" w:cs="SimSun"/>
      <w:b/>
      <w:bCs/>
      <w:i w:val="0"/>
      <w:iCs w:val="0"/>
      <w:smallCaps w:val="0"/>
      <w:strike w:val="0"/>
      <w:u w:val="none"/>
      <w:shd w:val="clear" w:color="auto" w:fill="auto"/>
    </w:rPr>
  </w:style>
  <w:style w:type="paragraph" w:customStyle="1" w:styleId="Style21">
    <w:name w:val="其他"/>
    <w:basedOn w:val="Normal"/>
    <w:link w:val="CharStyle22"/>
    <w:pPr>
      <w:widowControl w:val="0"/>
      <w:shd w:val="clear" w:color="auto" w:fill="auto"/>
      <w:spacing w:after="100" w:line="276"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25">
    <w:name w:val="标题 #3"/>
    <w:basedOn w:val="Normal"/>
    <w:link w:val="CharStyle26"/>
    <w:pPr>
      <w:widowControl w:val="0"/>
      <w:shd w:val="clear" w:color="auto" w:fill="auto"/>
      <w:spacing w:after="160" w:line="312" w:lineRule="exact"/>
      <w:ind w:firstLine="240"/>
      <w:outlineLvl w:val="2"/>
    </w:pPr>
    <w:rPr>
      <w:rFonts w:ascii="SimSun" w:eastAsia="SimSun" w:hAnsi="SimSun" w:cs="SimSun"/>
      <w:b/>
      <w:bCs/>
      <w:i w:val="0"/>
      <w:iCs w:val="0"/>
      <w:smallCaps w:val="0"/>
      <w:strike w:val="0"/>
      <w:u w:val="none"/>
      <w:shd w:val="clear" w:color="auto" w:fill="auto"/>
    </w:rPr>
  </w:style>
  <w:style w:type="paragraph" w:customStyle="1" w:styleId="Style28">
    <w:name w:val="表格标题"/>
    <w:basedOn w:val="Normal"/>
    <w:link w:val="CharStyle29"/>
    <w:pPr>
      <w:widowControl w:val="0"/>
      <w:shd w:val="clear" w:color="auto" w:fill="auto"/>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31">
    <w:name w:val="正文文本 (2)"/>
    <w:basedOn w:val="Normal"/>
    <w:link w:val="CharStyle32"/>
    <w:pPr>
      <w:widowControl w:val="0"/>
      <w:shd w:val="clear" w:color="auto" w:fill="auto"/>
      <w:spacing w:line="312" w:lineRule="exact"/>
    </w:pPr>
    <w:rPr>
      <w:rFonts w:ascii="SimSun" w:eastAsia="SimSun" w:hAnsi="SimSun" w:cs="SimSun"/>
      <w:b w:val="0"/>
      <w:bCs w:val="0"/>
      <w:i w:val="0"/>
      <w:iCs w:val="0"/>
      <w:smallCaps w:val="0"/>
      <w:strike w:val="0"/>
      <w:sz w:val="18"/>
      <w:szCs w:val="18"/>
      <w:u w:val="none"/>
      <w:shd w:val="clear" w:color="auto" w:fill="auto"/>
    </w:rPr>
  </w:style>
  <w:style w:type="paragraph" w:customStyle="1" w:styleId="Style34">
    <w:name w:val="标题 #4"/>
    <w:basedOn w:val="Normal"/>
    <w:link w:val="CharStyle35"/>
    <w:pPr>
      <w:widowControl w:val="0"/>
      <w:shd w:val="clear" w:color="auto" w:fill="auto"/>
      <w:spacing w:after="37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7">
    <w:name w:val="正文文本"/>
    <w:basedOn w:val="Normal"/>
    <w:link w:val="CharStyle38"/>
    <w:pPr>
      <w:widowControl w:val="0"/>
      <w:shd w:val="clear" w:color="auto" w:fill="auto"/>
      <w:spacing w:after="100" w:line="276"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63">
    <w:name w:val="正文文本 (8)"/>
    <w:basedOn w:val="Normal"/>
    <w:link w:val="CharStyle64"/>
    <w:pPr>
      <w:widowControl w:val="0"/>
      <w:shd w:val="clear" w:color="auto" w:fill="auto"/>
      <w:spacing w:after="340"/>
    </w:pPr>
    <w:rPr>
      <w:rFonts w:ascii="SimSun" w:eastAsia="SimSun" w:hAnsi="SimSun" w:cs="SimSun"/>
      <w:b/>
      <w:bCs/>
      <w:i w:val="0"/>
      <w:iCs w:val="0"/>
      <w:smallCaps w:val="0"/>
      <w:strike w:val="0"/>
      <w:sz w:val="20"/>
      <w:szCs w:val="20"/>
      <w:u w:val="none"/>
      <w:shd w:val="clear" w:color="auto" w:fill="auto"/>
    </w:rPr>
  </w:style>
  <w:style w:type="paragraph" w:customStyle="1" w:styleId="Style76">
    <w:name w:val="页眉或页脚"/>
    <w:basedOn w:val="Normal"/>
    <w:link w:val="CharStyle77"/>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86">
    <w:name w:val="正文文本 (9)"/>
    <w:basedOn w:val="Normal"/>
    <w:link w:val="CharStyle87"/>
    <w:pPr>
      <w:widowControl w:val="0"/>
      <w:shd w:val="clear" w:color="auto" w:fill="auto"/>
      <w:spacing w:after="440" w:line="308" w:lineRule="exact"/>
      <w:ind w:firstLine="240"/>
    </w:pPr>
    <w:rPr>
      <w:rFonts w:ascii="Times New Roman" w:eastAsia="Times New Roman" w:hAnsi="Times New Roman" w:cs="Times New Roman"/>
      <w:b w:val="0"/>
      <w:bCs w:val="0"/>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image" Target="media/image3.jpeg"/><Relationship Id="rId18" Type="http://schemas.openxmlformats.org/officeDocument/2006/relationships/image" Target="media/image3.jpeg" TargetMode="External"/><Relationship Id="rId19" Type="http://schemas.openxmlformats.org/officeDocument/2006/relationships/image" Target="media/image4.jpeg"/><Relationship Id="rId20" Type="http://schemas.openxmlformats.org/officeDocument/2006/relationships/image" Target="media/image4.jpeg" TargetMode="External"/><Relationship Id="rId21" Type="http://schemas.openxmlformats.org/officeDocument/2006/relationships/image" Target="media/image5.jpeg"/><Relationship Id="rId22" Type="http://schemas.openxmlformats.org/officeDocument/2006/relationships/image" Target="media/image5.jpeg" TargetMode="External"/><Relationship Id="rId23" Type="http://schemas.openxmlformats.org/officeDocument/2006/relationships/image" Target="media/image6.jpeg"/><Relationship Id="rId24" Type="http://schemas.openxmlformats.org/officeDocument/2006/relationships/image" Target="media/image6.jpeg" TargetMode="External"/><Relationship Id="rId25" Type="http://schemas.openxmlformats.org/officeDocument/2006/relationships/image" Target="media/image7.jpeg"/><Relationship Id="rId26" Type="http://schemas.openxmlformats.org/officeDocument/2006/relationships/image" Target="media/image7.jpeg" TargetMode="External"/><Relationship Id="rId27" Type="http://schemas.openxmlformats.org/officeDocument/2006/relationships/image" Target="media/image8.jpeg"/><Relationship Id="rId28" Type="http://schemas.openxmlformats.org/officeDocument/2006/relationships/image" Target="media/image8.jpeg" TargetMode="External"/><Relationship Id="rId29" Type="http://schemas.openxmlformats.org/officeDocument/2006/relationships/image" Target="media/image9.jpeg"/><Relationship Id="rId30" Type="http://schemas.openxmlformats.org/officeDocument/2006/relationships/image" Target="media/image9.jpeg" TargetMode="External"/><Relationship Id="rId31" Type="http://schemas.openxmlformats.org/officeDocument/2006/relationships/image" Target="media/image10.jpeg"/><Relationship Id="rId32" Type="http://schemas.openxmlformats.org/officeDocument/2006/relationships/image" Target="media/image10.jpeg" TargetMode="External"/><Relationship Id="rId33" Type="http://schemas.openxmlformats.org/officeDocument/2006/relationships/image" Target="media/image11.jpeg"/><Relationship Id="rId34" Type="http://schemas.openxmlformats.org/officeDocument/2006/relationships/image" Target="media/image11.jpeg" TargetMode="External"/><Relationship Id="rId35" Type="http://schemas.openxmlformats.org/officeDocument/2006/relationships/image" Target="media/image12.jpeg"/><Relationship Id="rId36" Type="http://schemas.openxmlformats.org/officeDocument/2006/relationships/image" Target="media/image12.jpeg" TargetMode="External"/><Relationship Id="rId37" Type="http://schemas.openxmlformats.org/officeDocument/2006/relationships/image" Target="media/image13.jpeg"/><Relationship Id="rId38" Type="http://schemas.openxmlformats.org/officeDocument/2006/relationships/image" Target="media/image13.jpeg" TargetMode="External"/><Relationship Id="rId39" Type="http://schemas.openxmlformats.org/officeDocument/2006/relationships/image" Target="media/image14.jpeg"/><Relationship Id="rId40" Type="http://schemas.openxmlformats.org/officeDocument/2006/relationships/image" Target="media/image14.jpeg" TargetMode="External"/><Relationship Id="rId41" Type="http://schemas.openxmlformats.org/officeDocument/2006/relationships/image" Target="media/image15.jpeg"/><Relationship Id="rId42" Type="http://schemas.openxmlformats.org/officeDocument/2006/relationships/image" Target="media/image15.jpeg" TargetMode="External"/><Relationship Id="rId43" Type="http://schemas.openxmlformats.org/officeDocument/2006/relationships/image" Target="media/image16.jpeg"/><Relationship Id="rId44" Type="http://schemas.openxmlformats.org/officeDocument/2006/relationships/image" Target="media/image16.jpeg" TargetMode="External"/><Relationship Id="rId45" Type="http://schemas.openxmlformats.org/officeDocument/2006/relationships/header" Target="header5.xml"/><Relationship Id="rId46" Type="http://schemas.openxmlformats.org/officeDocument/2006/relationships/footer" Target="footer5.xml"/><Relationship Id="rId47" Type="http://schemas.openxmlformats.org/officeDocument/2006/relationships/header" Target="header6.xml"/><Relationship Id="rId48" Type="http://schemas.openxmlformats.org/officeDocument/2006/relationships/footer" Target="footer6.xml"/><Relationship Id="rId49" Type="http://schemas.openxmlformats.org/officeDocument/2006/relationships/header" Target="header7.xml"/><Relationship Id="rId50" Type="http://schemas.openxmlformats.org/officeDocument/2006/relationships/footer" Target="footer7.xml"/><Relationship Id="rId51" Type="http://schemas.openxmlformats.org/officeDocument/2006/relationships/header" Target="header8.xml"/><Relationship Id="rId52" Type="http://schemas.openxmlformats.org/officeDocument/2006/relationships/footer" Target="footer8.xml"/><Relationship Id="rId53" Type="http://schemas.openxmlformats.org/officeDocument/2006/relationships/header" Target="header9.xml"/><Relationship Id="rId54" Type="http://schemas.openxmlformats.org/officeDocument/2006/relationships/footer" Target="footer9.xml"/><Relationship Id="rId55" Type="http://schemas.openxmlformats.org/officeDocument/2006/relationships/header" Target="header10.xml"/><Relationship Id="rId56" Type="http://schemas.openxmlformats.org/officeDocument/2006/relationships/footer" Target="footer10.xml"/><Relationship Id="rId57" Type="http://schemas.openxmlformats.org/officeDocument/2006/relationships/header" Target="header11.xml"/><Relationship Id="rId58" Type="http://schemas.openxmlformats.org/officeDocument/2006/relationships/footer" Target="footer11.xml"/><Relationship Id="rId59" Type="http://schemas.openxmlformats.org/officeDocument/2006/relationships/header" Target="header12.xml"/><Relationship Id="rId60" Type="http://schemas.openxmlformats.org/officeDocument/2006/relationships/footer" Target="footer12.xml"/><Relationship Id="rId61" Type="http://schemas.openxmlformats.org/officeDocument/2006/relationships/header" Target="header13.xml"/><Relationship Id="rId62" Type="http://schemas.openxmlformats.org/officeDocument/2006/relationships/footer" Target="footer13.xml"/><Relationship Id="rId63" Type="http://schemas.openxmlformats.org/officeDocument/2006/relationships/header" Target="header14.xml"/><Relationship Id="rId64" Type="http://schemas.openxmlformats.org/officeDocument/2006/relationships/footer" Target="footer14.xml"/><Relationship Id="rId65" Type="http://schemas.openxmlformats.org/officeDocument/2006/relationships/header" Target="header15.xml"/><Relationship Id="rId66" Type="http://schemas.openxmlformats.org/officeDocument/2006/relationships/footer" Target="footer15.xml"/><Relationship Id="rId67" Type="http://schemas.openxmlformats.org/officeDocument/2006/relationships/header" Target="header16.xml"/><Relationship Id="rId68" Type="http://schemas.openxmlformats.org/officeDocument/2006/relationships/footer" Target="footer16.xml"/><Relationship Id="rId69" Type="http://schemas.openxmlformats.org/officeDocument/2006/relationships/header" Target="header17.xml"/><Relationship Id="rId70" Type="http://schemas.openxmlformats.org/officeDocument/2006/relationships/footer" Target="footer17.xml"/><Relationship Id="rId71" Type="http://schemas.openxmlformats.org/officeDocument/2006/relationships/header" Target="header18.xml"/><Relationship Id="rId72" Type="http://schemas.openxmlformats.org/officeDocument/2006/relationships/footer" Target="footer18.xml"/><Relationship Id="rId73" Type="http://schemas.openxmlformats.org/officeDocument/2006/relationships/header" Target="header19.xml"/><Relationship Id="rId74" Type="http://schemas.openxmlformats.org/officeDocument/2006/relationships/footer" Target="footer19.xml"/><Relationship Id="rId75" Type="http://schemas.openxmlformats.org/officeDocument/2006/relationships/header" Target="header20.xml"/><Relationship Id="rId76" Type="http://schemas.openxmlformats.org/officeDocument/2006/relationships/footer" Target="footer20.xml"/><Relationship Id="rId77" Type="http://schemas.openxmlformats.org/officeDocument/2006/relationships/header" Target="header21.xml"/><Relationship Id="rId78" Type="http://schemas.openxmlformats.org/officeDocument/2006/relationships/footer" Target="footer21.xml"/><Relationship Id="rId79" Type="http://schemas.openxmlformats.org/officeDocument/2006/relationships/header" Target="header22.xml"/><Relationship Id="rId80" Type="http://schemas.openxmlformats.org/officeDocument/2006/relationships/footer" Target="footer22.xml"/><Relationship Id="rId81" Type="http://schemas.openxmlformats.org/officeDocument/2006/relationships/header" Target="header23.xml"/><Relationship Id="rId82" Type="http://schemas.openxmlformats.org/officeDocument/2006/relationships/footer" Target="footer23.xml"/><Relationship Id="rId83" Type="http://schemas.openxmlformats.org/officeDocument/2006/relationships/header" Target="header24.xml"/><Relationship Id="rId84" Type="http://schemas.openxmlformats.org/officeDocument/2006/relationships/footer" Target="footer24.xml"/><Relationship Id="rId85" Type="http://schemas.openxmlformats.org/officeDocument/2006/relationships/header" Target="header25.xml"/><Relationship Id="rId86" Type="http://schemas.openxmlformats.org/officeDocument/2006/relationships/footer" Target="footer25.xml"/></Relationships>
</file>

<file path=docProps/core.xml><?xml version="1.0" encoding="utf-8"?>
<cp:coreProperties xmlns:cp="http://schemas.openxmlformats.org/package/2006/metadata/core-properties" xmlns:dc="http://purl.org/dc/elements/1.1/">
  <dc:title>2020年年度报告全文.doc</dc:title>
  <dc:subject/>
  <dc:creator>WX</dc:creator>
  <cp:keywords/>
</cp:coreProperties>
</file>