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306" w:right="1132" w:bottom="1028" w:left="3765" w:header="0" w:footer="3" w:gutter="0"/>
          <w:pgNumType w:start="1"/>
          <w:cols w:space="720"/>
          <w:noEndnote/>
          <w:rtlGutter w:val="0"/>
          <w:docGrid w:linePitch="360"/>
        </w:sectPr>
      </w:pPr>
    </w:p>
    <w:p>
      <w:pPr>
        <w:pStyle w:val="Style6"/>
        <w:keepNext w:val="0"/>
        <w:keepLines w:val="0"/>
        <w:framePr w:w="4368" w:h="432" w:wrap="none" w:vAnchor="text" w:hAnchor="page" w:x="3766" w:y="21"/>
        <w:widowControl w:val="0"/>
        <w:shd w:val="clear" w:color="auto" w:fill="auto"/>
        <w:bidi w:val="0"/>
        <w:spacing w:before="0" w:after="0" w:line="240" w:lineRule="auto"/>
        <w:ind w:left="0" w:right="0" w:firstLine="0"/>
        <w:jc w:val="center"/>
      </w:pPr>
      <w:r>
        <w:rPr>
          <w:color w:val="000000"/>
          <w:spacing w:val="0"/>
          <w:w w:val="100"/>
          <w:position w:val="0"/>
        </w:rPr>
        <w:t>北京合纵科技股份有限公司</w:t>
      </w:r>
    </w:p>
    <w:p>
      <w:pPr>
        <w:pStyle w:val="Style8"/>
        <w:keepNext w:val="0"/>
        <w:keepLines w:val="0"/>
        <w:framePr w:w="2371" w:h="422" w:wrap="none" w:vAnchor="text" w:hAnchor="page" w:x="4760" w:y="83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framePr w:w="1877" w:h="408" w:wrap="none" w:vAnchor="text" w:hAnchor="page" w:x="5004" w:y="7259"/>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1306" w:right="1132" w:bottom="1028" w:left="3765"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公司负责人刘泽刚、主管会计工作负责人韦强及会计机构负责人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张晓屹声明：保证本年度报告中财务报告的真实、准确、完整。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979" w:val="left"/>
        </w:tabs>
        <w:bidi w:val="0"/>
        <w:spacing w:before="0"/>
        <w:ind w:left="0" w:right="0"/>
        <w:jc w:val="both"/>
      </w:pPr>
      <w:bookmarkStart w:id="3" w:name="bookmark3"/>
      <w:r>
        <w:rPr>
          <w:rFonts w:ascii="Times New Roman" w:eastAsia="Times New Roman" w:hAnsi="Times New Roman" w:cs="Times New Roman"/>
          <w:color w:val="000000"/>
          <w:spacing w:val="0"/>
          <w:w w:val="100"/>
          <w:position w:val="0"/>
          <w:sz w:val="28"/>
          <w:szCs w:val="28"/>
        </w:rPr>
        <w:t>1</w:t>
      </w:r>
      <w:bookmarkEnd w:id="3"/>
      <w:r>
        <w:rPr>
          <w:color w:val="000000"/>
          <w:spacing w:val="0"/>
          <w:w w:val="100"/>
          <w:position w:val="0"/>
        </w:rPr>
        <w:t>、</w:t>
        <w:tab/>
        <w:t>报告期内，受疫情影响，人员不能及时复工，公司的产能出现下降，同 时，公司的下游客户的项目出现延迟，导致公司报告期内的营业收入下滑，对 公司的业绩产生较大的影响；报告期内原材料价格大幅上涨，导致公司电力板 块业务的产品毛利率出现下降，对公司的整体利润率产生一定的影响；公司全 资子公司湖南雅城、江苏鹏创，</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年受新冠疫情和市场行情的影响，湖南雅 城和江苏鹏创</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年的业绩出现大幅下滑，所在的资产组的经营发展受到不同 程度的影响，业绩普遍下滑。综合客观因素和未来业务发展趋势判断，公司对 以上子公司所在的资产组的商誉计提减值准备。在本次计提商誉减值准备之前, 公司账面商誉合计为</w:t>
      </w:r>
      <w:r>
        <w:rPr>
          <w:rFonts w:ascii="Times New Roman" w:eastAsia="Times New Roman" w:hAnsi="Times New Roman" w:cs="Times New Roman"/>
          <w:color w:val="000000"/>
          <w:spacing w:val="0"/>
          <w:w w:val="100"/>
          <w:position w:val="0"/>
          <w:sz w:val="28"/>
          <w:szCs w:val="28"/>
        </w:rPr>
        <w:t>42,272.74</w:t>
      </w:r>
      <w:r>
        <w:rPr>
          <w:color w:val="000000"/>
          <w:spacing w:val="0"/>
          <w:w w:val="100"/>
          <w:position w:val="0"/>
        </w:rPr>
        <w:t>万元。</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年合计计提商誉减值准备</w:t>
      </w:r>
      <w:r>
        <w:rPr>
          <w:rFonts w:ascii="Times New Roman" w:eastAsia="Times New Roman" w:hAnsi="Times New Roman" w:cs="Times New Roman"/>
          <w:color w:val="000000"/>
          <w:spacing w:val="0"/>
          <w:w w:val="100"/>
          <w:position w:val="0"/>
          <w:sz w:val="28"/>
          <w:szCs w:val="28"/>
        </w:rPr>
        <w:t xml:space="preserve">18,491.46 </w:t>
      </w:r>
      <w:r>
        <w:rPr>
          <w:color w:val="000000"/>
          <w:spacing w:val="0"/>
          <w:w w:val="100"/>
          <w:position w:val="0"/>
        </w:rPr>
        <w:t>万元。本次计提商誉减值准备之后，商誉余额为</w:t>
      </w:r>
      <w:r>
        <w:rPr>
          <w:rFonts w:ascii="Times New Roman" w:eastAsia="Times New Roman" w:hAnsi="Times New Roman" w:cs="Times New Roman"/>
          <w:color w:val="000000"/>
          <w:spacing w:val="0"/>
          <w:w w:val="100"/>
          <w:position w:val="0"/>
          <w:sz w:val="28"/>
          <w:szCs w:val="28"/>
        </w:rPr>
        <w:t>20,225.17</w:t>
      </w:r>
      <w:r>
        <w:rPr>
          <w:color w:val="000000"/>
          <w:spacing w:val="0"/>
          <w:w w:val="100"/>
          <w:position w:val="0"/>
        </w:rPr>
        <w:t xml:space="preserve">万元。计提商誉减值 准备对公司当期业绩造成重大影响，本年度实现归属于母公司净利润为 </w:t>
      </w:r>
      <w:r>
        <w:rPr>
          <w:rFonts w:ascii="Times New Roman" w:eastAsia="Times New Roman" w:hAnsi="Times New Roman" w:cs="Times New Roman"/>
          <w:color w:val="000000"/>
          <w:spacing w:val="0"/>
          <w:w w:val="100"/>
          <w:position w:val="0"/>
          <w:sz w:val="28"/>
          <w:szCs w:val="28"/>
        </w:rPr>
        <w:t>-77,583.44</w:t>
      </w:r>
      <w:r>
        <w:rPr>
          <w:color w:val="000000"/>
          <w:spacing w:val="0"/>
          <w:w w:val="100"/>
          <w:position w:val="0"/>
        </w:rPr>
        <w:t>万元，剔除计提商誉减值准备影响后，公司净利润为</w:t>
      </w:r>
      <w:r>
        <w:rPr>
          <w:rFonts w:ascii="Times New Roman" w:eastAsia="Times New Roman" w:hAnsi="Times New Roman" w:cs="Times New Roman"/>
          <w:color w:val="000000"/>
          <w:spacing w:val="0"/>
          <w:w w:val="100"/>
          <w:position w:val="0"/>
          <w:sz w:val="28"/>
          <w:szCs w:val="28"/>
        </w:rPr>
        <w:t>-59,091.98</w:t>
      </w:r>
      <w:r>
        <w:rPr>
          <w:color w:val="000000"/>
          <w:spacing w:val="0"/>
          <w:w w:val="100"/>
          <w:position w:val="0"/>
        </w:rPr>
        <w:t>万元。</w:t>
      </w:r>
    </w:p>
    <w:p>
      <w:pPr>
        <w:pStyle w:val="Style16"/>
        <w:keepNext w:val="0"/>
        <w:keepLines w:val="0"/>
        <w:widowControl w:val="0"/>
        <w:shd w:val="clear" w:color="auto" w:fill="auto"/>
        <w:tabs>
          <w:tab w:pos="979" w:val="left"/>
        </w:tabs>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8" w:right="982" w:bottom="1839" w:left="1102" w:header="0" w:footer="3" w:gutter="0"/>
          <w:cols w:space="720"/>
          <w:noEndnote/>
          <w:rtlGutter w:val="0"/>
          <w:docGrid w:linePitch="360"/>
        </w:sectPr>
      </w:pPr>
      <w:bookmarkStart w:id="4" w:name="bookmark4"/>
      <w:r>
        <w:rPr>
          <w:rFonts w:ascii="Times New Roman" w:eastAsia="Times New Roman" w:hAnsi="Times New Roman" w:cs="Times New Roman"/>
          <w:color w:val="000000"/>
          <w:spacing w:val="0"/>
          <w:w w:val="100"/>
          <w:position w:val="0"/>
          <w:sz w:val="28"/>
          <w:szCs w:val="28"/>
        </w:rPr>
        <w:t>2</w:t>
      </w:r>
      <w:bookmarkEnd w:id="4"/>
      <w:r>
        <w:rPr>
          <w:color w:val="000000"/>
          <w:spacing w:val="0"/>
          <w:w w:val="100"/>
          <w:position w:val="0"/>
        </w:rPr>
        <w:t>、</w:t>
        <w:tab/>
        <w:t>公司在锂电材料新技术和新产品开发过程中增加了库存，受到市场行情</w:t>
      </w:r>
    </w:p>
    <w:p>
      <w:pPr>
        <w:pStyle w:val="Style16"/>
        <w:keepNext w:val="0"/>
        <w:keepLines w:val="0"/>
        <w:widowControl w:val="0"/>
        <w:shd w:val="clear" w:color="auto" w:fill="auto"/>
        <w:bidi w:val="0"/>
        <w:spacing w:before="0" w:line="594" w:lineRule="exact"/>
        <w:ind w:left="0" w:right="0" w:firstLine="5820"/>
        <w:jc w:val="both"/>
      </w:pPr>
      <w:r>
        <w:rPr>
          <w:b w:val="0"/>
          <w:bCs w:val="0"/>
          <w:color w:val="000000"/>
          <w:spacing w:val="0"/>
          <w:w w:val="100"/>
          <w:position w:val="0"/>
          <w:sz w:val="16"/>
          <w:szCs w:val="16"/>
        </w:rPr>
        <w:t>北京合纵科技股份有限公司</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6"/>
          <w:szCs w:val="16"/>
        </w:rPr>
        <w:t xml:space="preserve">年年度报告全文 </w:t>
      </w:r>
      <w:r>
        <w:rPr>
          <w:color w:val="000000"/>
          <w:spacing w:val="0"/>
          <w:w w:val="100"/>
          <w:position w:val="0"/>
        </w:rPr>
        <w:t>和</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 xml:space="preserve">年新冠疫情的影响，锂电上游材料价格近几年出现大幅波动，基于谨慎 性原则，经过初步测算，公司拟计提存货跌价准备，对公司净利润的影响约 </w:t>
      </w:r>
      <w:r>
        <w:rPr>
          <w:rFonts w:ascii="Times New Roman" w:eastAsia="Times New Roman" w:hAnsi="Times New Roman" w:cs="Times New Roman"/>
          <w:color w:val="000000"/>
          <w:spacing w:val="0"/>
          <w:w w:val="100"/>
          <w:position w:val="0"/>
          <w:sz w:val="28"/>
          <w:szCs w:val="28"/>
        </w:rPr>
        <w:t xml:space="preserve">21,453.28 </w:t>
      </w:r>
      <w:r>
        <w:rPr>
          <w:color w:val="000000"/>
          <w:spacing w:val="0"/>
          <w:w w:val="100"/>
          <w:position w:val="0"/>
        </w:rPr>
        <w:t>万元；</w:t>
      </w:r>
    </w:p>
    <w:p>
      <w:pPr>
        <w:pStyle w:val="Style16"/>
        <w:keepNext w:val="0"/>
        <w:keepLines w:val="0"/>
        <w:widowControl w:val="0"/>
        <w:shd w:val="clear" w:color="auto" w:fill="auto"/>
        <w:tabs>
          <w:tab w:pos="1035" w:val="left"/>
        </w:tabs>
        <w:bidi w:val="0"/>
        <w:spacing w:before="0" w:line="623" w:lineRule="exact"/>
        <w:ind w:left="0" w:right="0" w:firstLine="600"/>
        <w:jc w:val="both"/>
      </w:pPr>
      <w:bookmarkStart w:id="5" w:name="bookmark5"/>
      <w:r>
        <w:rPr>
          <w:rFonts w:ascii="Times New Roman" w:eastAsia="Times New Roman" w:hAnsi="Times New Roman" w:cs="Times New Roman"/>
          <w:color w:val="000000"/>
          <w:spacing w:val="0"/>
          <w:w w:val="100"/>
          <w:position w:val="0"/>
          <w:sz w:val="28"/>
          <w:szCs w:val="28"/>
        </w:rPr>
        <w:t>3</w:t>
      </w:r>
      <w:bookmarkEnd w:id="5"/>
      <w:r>
        <w:rPr>
          <w:color w:val="000000"/>
          <w:spacing w:val="0"/>
          <w:w w:val="100"/>
          <w:position w:val="0"/>
        </w:rPr>
        <w:t>、</w:t>
        <w:tab/>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年公司执行限制性股权激励计划，</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年摊销费用</w:t>
      </w:r>
      <w:r>
        <w:rPr>
          <w:rFonts w:ascii="Times New Roman" w:eastAsia="Times New Roman" w:hAnsi="Times New Roman" w:cs="Times New Roman"/>
          <w:color w:val="000000"/>
          <w:spacing w:val="0"/>
          <w:w w:val="100"/>
          <w:position w:val="0"/>
          <w:sz w:val="28"/>
          <w:szCs w:val="28"/>
        </w:rPr>
        <w:t>3,393.67</w:t>
      </w:r>
      <w:r>
        <w:rPr>
          <w:color w:val="000000"/>
          <w:spacing w:val="0"/>
          <w:w w:val="100"/>
          <w:position w:val="0"/>
        </w:rPr>
        <w:t>万元；</w:t>
      </w:r>
    </w:p>
    <w:p>
      <w:pPr>
        <w:pStyle w:val="Style16"/>
        <w:keepNext w:val="0"/>
        <w:keepLines w:val="0"/>
        <w:widowControl w:val="0"/>
        <w:shd w:val="clear" w:color="auto" w:fill="auto"/>
        <w:tabs>
          <w:tab w:pos="973" w:val="left"/>
        </w:tabs>
        <w:bidi w:val="0"/>
        <w:spacing w:before="0" w:line="638" w:lineRule="exact"/>
        <w:ind w:left="0" w:right="0" w:firstLine="600"/>
        <w:jc w:val="both"/>
      </w:pPr>
      <w:bookmarkStart w:id="6" w:name="bookmark6"/>
      <w:r>
        <w:rPr>
          <w:rFonts w:ascii="Times New Roman" w:eastAsia="Times New Roman" w:hAnsi="Times New Roman" w:cs="Times New Roman"/>
          <w:color w:val="000000"/>
          <w:spacing w:val="0"/>
          <w:w w:val="100"/>
          <w:position w:val="0"/>
          <w:sz w:val="28"/>
          <w:szCs w:val="28"/>
        </w:rPr>
        <w:t>4</w:t>
      </w:r>
      <w:bookmarkEnd w:id="6"/>
      <w:r>
        <w:rPr>
          <w:color w:val="000000"/>
          <w:spacing w:val="0"/>
          <w:w w:val="100"/>
          <w:position w:val="0"/>
        </w:rPr>
        <w:t>、</w:t>
        <w:tab/>
        <w:t>公司主要业务及核心竞争力未发生重大不利变化，主要财务指标详见“第 四节经营情况讨论与分析”，公司业绩变动情况与行业趋势保持一致。</w:t>
      </w:r>
    </w:p>
    <w:p>
      <w:pPr>
        <w:pStyle w:val="Style16"/>
        <w:keepNext w:val="0"/>
        <w:keepLines w:val="0"/>
        <w:widowControl w:val="0"/>
        <w:shd w:val="clear" w:color="auto" w:fill="auto"/>
        <w:tabs>
          <w:tab w:pos="1035" w:val="left"/>
        </w:tabs>
        <w:bidi w:val="0"/>
        <w:spacing w:before="0" w:line="623" w:lineRule="exact"/>
        <w:ind w:left="0" w:right="0" w:firstLine="600"/>
        <w:jc w:val="both"/>
      </w:pPr>
      <w:bookmarkStart w:id="7" w:name="bookmark7"/>
      <w:r>
        <w:rPr>
          <w:rFonts w:ascii="Times New Roman" w:eastAsia="Times New Roman" w:hAnsi="Times New Roman" w:cs="Times New Roman"/>
          <w:color w:val="000000"/>
          <w:spacing w:val="0"/>
          <w:w w:val="100"/>
          <w:position w:val="0"/>
          <w:sz w:val="28"/>
          <w:szCs w:val="28"/>
        </w:rPr>
        <w:t>5</w:t>
      </w:r>
      <w:bookmarkEnd w:id="7"/>
      <w:r>
        <w:rPr>
          <w:color w:val="000000"/>
          <w:spacing w:val="0"/>
          <w:w w:val="100"/>
          <w:position w:val="0"/>
        </w:rPr>
        <w:t>、</w:t>
        <w:tab/>
        <w:t>公司所处行业不存在产能过剩、持续衰退或者技术替代等情形。</w:t>
      </w:r>
    </w:p>
    <w:p>
      <w:pPr>
        <w:pStyle w:val="Style16"/>
        <w:keepNext w:val="0"/>
        <w:keepLines w:val="0"/>
        <w:widowControl w:val="0"/>
        <w:shd w:val="clear" w:color="auto" w:fill="auto"/>
        <w:tabs>
          <w:tab w:pos="1030" w:val="left"/>
        </w:tabs>
        <w:bidi w:val="0"/>
        <w:spacing w:before="0" w:line="623" w:lineRule="exact"/>
        <w:ind w:left="0" w:right="0" w:firstLine="600"/>
        <w:jc w:val="both"/>
      </w:pPr>
      <w:bookmarkStart w:id="8" w:name="bookmark8"/>
      <w:r>
        <w:rPr>
          <w:rFonts w:ascii="Times New Roman" w:eastAsia="Times New Roman" w:hAnsi="Times New Roman" w:cs="Times New Roman"/>
          <w:color w:val="000000"/>
          <w:spacing w:val="0"/>
          <w:w w:val="100"/>
          <w:position w:val="0"/>
          <w:sz w:val="28"/>
          <w:szCs w:val="28"/>
        </w:rPr>
        <w:t>6</w:t>
      </w:r>
      <w:bookmarkEnd w:id="8"/>
      <w:r>
        <w:rPr>
          <w:color w:val="000000"/>
          <w:spacing w:val="0"/>
          <w:w w:val="100"/>
          <w:position w:val="0"/>
        </w:rPr>
        <w:t>、</w:t>
        <w:tab/>
        <w:t>公司持续经营能力不存在重大风险。</w:t>
      </w:r>
    </w:p>
    <w:p>
      <w:pPr>
        <w:pStyle w:val="Style16"/>
        <w:keepNext w:val="0"/>
        <w:keepLines w:val="0"/>
        <w:widowControl w:val="0"/>
        <w:shd w:val="clear" w:color="auto" w:fill="auto"/>
        <w:bidi w:val="0"/>
        <w:spacing w:before="0" w:line="638" w:lineRule="exact"/>
        <w:ind w:left="0" w:right="0" w:firstLine="600"/>
        <w:jc w:val="both"/>
      </w:pPr>
      <w:bookmarkStart w:id="9" w:name="bookmark9"/>
      <w:r>
        <w:rPr>
          <w:rFonts w:ascii="Times New Roman" w:eastAsia="Times New Roman" w:hAnsi="Times New Roman" w:cs="Times New Roman"/>
          <w:color w:val="000000"/>
          <w:spacing w:val="0"/>
          <w:w w:val="100"/>
          <w:position w:val="0"/>
          <w:sz w:val="28"/>
          <w:szCs w:val="28"/>
        </w:rPr>
        <w:t>7</w:t>
      </w:r>
      <w:bookmarkEnd w:id="9"/>
      <w:r>
        <w:rPr>
          <w:color w:val="000000"/>
          <w:spacing w:val="0"/>
          <w:w w:val="100"/>
          <w:position w:val="0"/>
        </w:rPr>
        <w:t>、 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第四节经营情况讨论与分析、九</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中，详细描述了公司 经营中可能存在的风险及应对措施，敬请投资者关注相关内容。</w:t>
      </w:r>
    </w:p>
    <w:p>
      <w:pPr>
        <w:pStyle w:val="Style16"/>
        <w:keepNext w:val="0"/>
        <w:keepLines w:val="0"/>
        <w:widowControl w:val="0"/>
        <w:shd w:val="clear" w:color="auto" w:fill="auto"/>
        <w:bidi w:val="0"/>
        <w:spacing w:before="0" w:line="622" w:lineRule="exact"/>
        <w:ind w:left="0" w:right="0" w:firstLine="600"/>
        <w:jc w:val="both"/>
      </w:pPr>
      <w:r>
        <w:rPr>
          <w:color w:val="000000"/>
          <w:spacing w:val="0"/>
          <w:w w:val="100"/>
          <w:position w:val="0"/>
        </w:rPr>
        <w:t>年报中涉及的未来经营计划是公司基于目前的行业、市场环境制定的公司 战略发展规划及业绩预测，并不构成业绩承诺，敬请投资者保持足够的风险意 识。</w:t>
      </w:r>
    </w:p>
    <w:p>
      <w:pPr>
        <w:pStyle w:val="Style16"/>
        <w:keepNext w:val="0"/>
        <w:keepLines w:val="0"/>
        <w:widowControl w:val="0"/>
        <w:shd w:val="clear" w:color="auto" w:fill="auto"/>
        <w:bidi w:val="0"/>
        <w:spacing w:before="0" w:line="624" w:lineRule="exact"/>
        <w:ind w:left="0" w:right="0" w:firstLine="60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836" w:right="1001" w:bottom="1201" w:left="1083" w:header="408"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832,975,698</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6"/>
        <w:keepNext w:val="0"/>
        <w:keepLines w:val="0"/>
        <w:widowControl w:val="0"/>
        <w:shd w:val="clear" w:color="auto" w:fill="auto"/>
        <w:bidi w:val="0"/>
        <w:spacing w:before="760" w:after="152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11"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4"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21</w:t>
        </w:r>
      </w:hyperlink>
    </w:p>
    <w:p>
      <w:pPr>
        <w:pStyle w:val="Style21"/>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121" w:tooltip="Current Document">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21"/>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291"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21"/>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453" w:tooltip="Current Document">
        <w:r>
          <w:rPr>
            <w:color w:val="000000"/>
            <w:spacing w:val="0"/>
            <w:w w:val="100"/>
            <w:position w:val="0"/>
            <w:sz w:val="22"/>
            <w:szCs w:val="22"/>
          </w:rPr>
          <w:t>第六节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11"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15" w:tooltip="Current Document">
        <w:r>
          <w:rPr>
            <w:color w:val="000000"/>
            <w:spacing w:val="0"/>
            <w:w w:val="100"/>
            <w:position w:val="0"/>
            <w:sz w:val="22"/>
            <w:szCs w:val="22"/>
          </w:rPr>
          <w:t>第八节 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19"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62" w:tooltip="Current Document">
        <w:r>
          <w:rPr>
            <w:color w:val="000000"/>
            <w:spacing w:val="0"/>
            <w:w w:val="100"/>
            <w:position w:val="0"/>
            <w:sz w:val="22"/>
            <w:szCs w:val="22"/>
          </w:rPr>
          <w:t>第十节 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35"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39"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221"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公司、合纵科技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公司总经理、副总经理、财务总监、董事会秘书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合纵实科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北京合纵实科电力科技有限公司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江苏鹏创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江苏鹏创电力设计有限公司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2094" w:right="1131" w:bottom="5862" w:left="1097" w:header="0" w:footer="3" w:gutter="0"/>
          <w:cols w:space="720"/>
          <w:noEndnote/>
          <w:rtlGutter w:val="0"/>
          <w:docGrid w:linePitch="360"/>
        </w:sectPr>
      </w:pPr>
    </w:p>
    <w:p>
      <w:pPr>
        <w:pStyle w:val="Style14"/>
        <w:keepNext/>
        <w:keepLines/>
        <w:widowControl w:val="0"/>
        <w:shd w:val="clear" w:color="auto" w:fill="auto"/>
        <w:bidi w:val="0"/>
        <w:spacing w:before="48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7"/>
        <w:keepNext/>
        <w:keepLines/>
        <w:widowControl w:val="0"/>
        <w:shd w:val="clear" w:color="auto" w:fill="auto"/>
        <w:bidi w:val="0"/>
        <w:spacing w:before="0" w:after="32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rPr>
        <w:t>、公司信息</w:t>
      </w:r>
      <w:bookmarkEnd w:id="14"/>
      <w:bookmarkEnd w:id="15"/>
      <w:bookmarkEnd w:id="16"/>
      <w:bookmarkEnd w:id="13"/>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38" w:val="left"/>
                <w:tab w:pos="5107" w:val="left"/>
              </w:tabs>
              <w:bidi w:val="0"/>
              <w:spacing w:before="0" w:after="0" w:line="240" w:lineRule="auto"/>
              <w:ind w:left="0" w:right="0" w:firstLine="0"/>
              <w:jc w:val="left"/>
              <w:rPr>
                <w:sz w:val="18"/>
                <w:szCs w:val="18"/>
              </w:rPr>
            </w:pPr>
            <w:r>
              <w:rPr>
                <w:color w:val="000000"/>
                <w:spacing w:val="0"/>
                <w:w w:val="100"/>
                <w:position w:val="0"/>
                <w:sz w:val="16"/>
                <w:szCs w:val="16"/>
              </w:rPr>
              <w:t>合纵科技</w:t>
              <w:tab/>
              <w:t>股票代码</w:t>
              <w:tab/>
            </w:r>
            <w:r>
              <w:rPr>
                <w:rFonts w:ascii="Times New Roman" w:eastAsia="Times New Roman" w:hAnsi="Times New Roman" w:cs="Times New Roman"/>
                <w:color w:val="000000"/>
                <w:spacing w:val="0"/>
                <w:w w:val="100"/>
                <w:position w:val="0"/>
                <w:sz w:val="18"/>
                <w:szCs w:val="18"/>
              </w:rPr>
              <w:t>300477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合纵科技</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Hezong Science&amp;Technology Co.</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号（嘉华大厦）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号（嘉华大厦）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"http://www.hezong-tech.com" </w:instrText>
            </w:r>
            <w:r>
              <w:fldChar w:fldCharType="separate"/>
            </w:r>
            <w:r>
              <w:rPr>
                <w:rFonts w:ascii="Times New Roman" w:eastAsia="Times New Roman" w:hAnsi="Times New Roman" w:cs="Times New Roman"/>
                <w:color w:val="000000"/>
                <w:spacing w:val="0"/>
                <w:w w:val="100"/>
                <w:position w:val="0"/>
                <w:sz w:val="18"/>
                <w:szCs w:val="18"/>
              </w:rPr>
              <w:t>http://www.hezong-tech.com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zhangshu@chinahezong.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王萍</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北京市海淀区上地三街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号（嘉华大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厦）</w:t>
            </w:r>
            <w:r>
              <w:rPr>
                <w:rFonts w:ascii="Times New Roman" w:eastAsia="Times New Roman" w:hAnsi="Times New Roman" w:cs="Times New Roman"/>
                <w:color w:val="000000"/>
                <w:spacing w:val="0"/>
                <w:w w:val="100"/>
                <w:position w:val="0"/>
                <w:sz w:val="18"/>
                <w:szCs w:val="18"/>
              </w:rPr>
              <w:t>D1211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010-62973188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010-62973188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010-62975911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010-62975911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zhangshu@chinahezong. 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"mailto:wangping@chinahezong.com" </w:instrText>
            </w:r>
            <w:r>
              <w:fldChar w:fldCharType="separate"/>
            </w:r>
            <w:r>
              <w:rPr>
                <w:rFonts w:ascii="Times New Roman" w:eastAsia="Times New Roman" w:hAnsi="Times New Roman" w:cs="Times New Roman"/>
                <w:color w:val="000000"/>
                <w:spacing w:val="0"/>
                <w:w w:val="100"/>
                <w:position w:val="0"/>
                <w:sz w:val="18"/>
                <w:szCs w:val="18"/>
              </w:rPr>
              <w:t>wangping@chinahezong.com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、其他有关资料</w:t>
      </w:r>
      <w:bookmarkEnd w:id="25"/>
      <w:bookmarkEnd w:id="26"/>
      <w:bookmarkEnd w:id="2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6"/>
                <w:szCs w:val="16"/>
              </w:rPr>
              <w:t>层</w:t>
            </w:r>
            <w:r>
              <w:rPr>
                <w:rFonts w:ascii="Times New Roman" w:eastAsia="Times New Roman" w:hAnsi="Times New Roman" w:cs="Times New Roman"/>
                <w:color w:val="000000"/>
                <w:spacing w:val="0"/>
                <w:w w:val="100"/>
                <w:position w:val="0"/>
                <w:sz w:val="18"/>
                <w:szCs w:val="18"/>
              </w:rPr>
              <w:t>A24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陈跃华、董富波</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、主要会计数据和财务指标</w:t>
      </w:r>
      <w:bookmarkEnd w:id="29"/>
      <w:bookmarkEnd w:id="30"/>
      <w:bookmarkEnd w:id="3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2,007,514,867.20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-775,834,428.77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63,869,484.17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51,043,523.98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-783,835,299.09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51,945,165.74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37,019,224.43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226,629,246.17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208,889,731.52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-181,883,238.44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4,622,232,241.62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4,680,417,719.65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1,244,106,793.47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2,004,661,616.68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-37.94%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1,939,990,558.00</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 xml:space="preserve">V </w:t>
      </w:r>
      <w:r>
        <w:rPr>
          <w:color w:val="000000"/>
          <w:spacing w:val="0"/>
          <w:w w:val="100"/>
          <w:position w:val="0"/>
        </w:rPr>
        <w:t>是</w:t>
      </w:r>
      <w:r>
        <w:rPr>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395"/>
        <w:gridCol w:w="2395"/>
        <w:gridCol w:w="2390"/>
        <w:gridCol w:w="2400"/>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13,590,680.22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31"/>
        <w:keepNext w:val="0"/>
        <w:keepLines w:val="0"/>
        <w:widowControl w:val="0"/>
        <w:shd w:val="clear" w:color="auto" w:fill="auto"/>
        <w:bidi w:val="0"/>
        <w:spacing w:before="0" w:after="80" w:line="317" w:lineRule="exact"/>
        <w:ind w:left="0" w:right="0" w:firstLine="0"/>
        <w:jc w:val="both"/>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tbl>
      <w:tblPr>
        <w:tblOverlap w:val="never"/>
        <w:jc w:val="center"/>
        <w:tblLayout w:type="fixed"/>
      </w:tblPr>
      <w:tblGrid>
        <w:gridCol w:w="4526"/>
        <w:gridCol w:w="50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-0.9316</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、分季度主要财务指标</w:t>
      </w:r>
      <w:bookmarkEnd w:id="33"/>
      <w:bookmarkEnd w:id="34"/>
      <w:bookmarkEnd w:id="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113,462,376.47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341,889,888.86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405,862,831.02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438,334,907.81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-66,368,168.70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-54,231,444.95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-46,188,316.12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-609,046,499.00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-67,831,225.21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-57,489,594.74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-49,105,851.15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-609,408,627.99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-107,617,524.46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119,265,029.35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7,403,716.15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207,578,025.13</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 </w:t>
      </w:r>
      <w:r>
        <w:rPr>
          <w:color w:val="000000"/>
          <w:spacing w:val="0"/>
          <w:w w:val="100"/>
          <w:position w:val="0"/>
        </w:rPr>
        <w:t>是］否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35"/>
        <w:keepNext/>
        <w:keepLines/>
        <w:widowControl w:val="0"/>
        <w:shd w:val="clear" w:color="auto" w:fill="auto"/>
        <w:tabs>
          <w:tab w:pos="395"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95"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非经常性损益项目及金额</w:t>
      </w:r>
      <w:bookmarkEnd w:id="49"/>
      <w:bookmarkEnd w:id="50"/>
      <w:bookmarkEnd w:id="52"/>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-1,118,151.38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-158,266.37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10,612,941.21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11,032,667.16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14,664,647.94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725"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密切相关，按照国家统一标准定额或定 量享受的政府补助除外）</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295,574.92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2,644,004.17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1,981,592.81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-1,559,317.56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229,565.16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2,126,252.30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2,474,876.39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8,000,870.32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11,924,318.43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14,024,299.55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25" w:right="1111" w:bottom="1462" w:left="109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0" w:after="56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7"/>
        <w:keepNext/>
        <w:keepLines/>
        <w:widowControl w:val="0"/>
        <w:shd w:val="clear" w:color="auto" w:fill="auto"/>
        <w:bidi w:val="0"/>
        <w:spacing w:before="0" w:after="24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、报告期内公司从事的主要业务</w:t>
      </w:r>
      <w:bookmarkEnd w:id="57"/>
      <w:bookmarkEnd w:id="58"/>
      <w:bookmarkEnd w:id="60"/>
      <w:bookmarkEnd w:id="56"/>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shd w:val="clear" w:color="auto" w:fill="FFFFFF"/>
        </w:rPr>
        <w:t>公司需遵守《深圳证券交易所创业板行业信息披露指引第</w:t>
      </w:r>
      <w:r>
        <w:rPr>
          <w:rFonts w:ascii="Times New Roman" w:eastAsia="Times New Roman" w:hAnsi="Times New Roman" w:cs="Times New Roman"/>
          <w:color w:val="000000"/>
          <w:spacing w:val="0"/>
          <w:w w:val="100"/>
          <w:position w:val="0"/>
          <w:sz w:val="18"/>
          <w:szCs w:val="18"/>
          <w:shd w:val="clear" w:color="auto" w:fill="FFFFFF"/>
        </w:rPr>
        <w:t>13</w:t>
      </w:r>
      <w:r>
        <w:rPr>
          <w:color w:val="000000"/>
          <w:spacing w:val="0"/>
          <w:w w:val="100"/>
          <w:position w:val="0"/>
          <w:shd w:val="clear" w:color="auto" w:fill="FFFFFF"/>
        </w:rPr>
        <w:t>号——上市公司从事锂离子电池产业链相关业务》的披露要求</w:t>
      </w:r>
    </w:p>
    <w:p>
      <w:pPr>
        <w:pStyle w:val="Style31"/>
        <w:keepNext w:val="0"/>
        <w:keepLines w:val="0"/>
        <w:widowControl w:val="0"/>
        <w:shd w:val="clear" w:color="auto" w:fill="auto"/>
        <w:bidi w:val="0"/>
        <w:spacing w:before="0" w:after="0" w:line="350" w:lineRule="exact"/>
        <w:ind w:left="0" w:right="0" w:firstLine="320"/>
        <w:jc w:val="left"/>
      </w:pPr>
      <w:bookmarkStart w:id="61" w:name="bookmark61"/>
      <w:r>
        <w:rPr>
          <w:b/>
          <w:bCs/>
          <w:color w:val="000000"/>
          <w:spacing w:val="0"/>
          <w:w w:val="100"/>
          <w:position w:val="0"/>
        </w:rPr>
        <w:t>（</w:t>
      </w:r>
      <w:bookmarkEnd w:id="61"/>
      <w:r>
        <w:rPr>
          <w:b/>
          <w:bCs/>
          <w:color w:val="000000"/>
          <w:spacing w:val="0"/>
          <w:w w:val="100"/>
          <w:position w:val="0"/>
        </w:rPr>
        <w:t>一）公司的经营范围和主营业务</w:t>
      </w:r>
    </w:p>
    <w:p>
      <w:pPr>
        <w:pStyle w:val="Style31"/>
        <w:keepNext w:val="0"/>
        <w:keepLines w:val="0"/>
        <w:widowControl w:val="0"/>
        <w:shd w:val="clear" w:color="auto" w:fill="auto"/>
        <w:bidi w:val="0"/>
        <w:spacing w:before="0" w:after="160" w:line="314" w:lineRule="exact"/>
        <w:ind w:left="0" w:right="0" w:firstLine="360"/>
        <w:jc w:val="both"/>
      </w:pPr>
      <w:r>
        <w:rPr>
          <w:color w:val="000000"/>
          <w:spacing w:val="0"/>
          <w:w w:val="100"/>
          <w:position w:val="0"/>
        </w:rPr>
        <w:t>公司主要经营配电及控制设备制造和相关技术服务、锂电池正极材料前驱体的研发、制造和销售。母公司及北方子公司 主要从事配电设备业务的经营，全资子公司江苏鹏创主要经营电力工程设计咨询业务，全资子公司湖南雅城主要开展锂电正 极材料业务。</w:t>
      </w:r>
    </w:p>
    <w:p>
      <w:pPr>
        <w:pStyle w:val="Style31"/>
        <w:keepNext w:val="0"/>
        <w:keepLines w:val="0"/>
        <w:widowControl w:val="0"/>
        <w:shd w:val="clear" w:color="auto" w:fill="auto"/>
        <w:tabs>
          <w:tab w:pos="659" w:val="left"/>
        </w:tabs>
        <w:bidi w:val="0"/>
        <w:spacing w:before="0" w:after="0" w:line="360" w:lineRule="auto"/>
        <w:ind w:left="0" w:right="0" w:firstLine="320"/>
        <w:jc w:val="left"/>
      </w:pPr>
      <w:bookmarkStart w:id="62" w:name="bookmark62"/>
      <w:r>
        <w:rPr>
          <w:rFonts w:ascii="Times New Roman" w:eastAsia="Times New Roman" w:hAnsi="Times New Roman" w:cs="Times New Roman"/>
          <w:b/>
          <w:bCs/>
          <w:color w:val="000000"/>
          <w:spacing w:val="0"/>
          <w:w w:val="100"/>
          <w:position w:val="0"/>
          <w:sz w:val="18"/>
          <w:szCs w:val="18"/>
        </w:rPr>
        <w:t>1</w:t>
      </w:r>
      <w:bookmarkEnd w:id="62"/>
      <w:r>
        <w:rPr>
          <w:b/>
          <w:bCs/>
          <w:color w:val="000000"/>
          <w:spacing w:val="0"/>
          <w:w w:val="100"/>
          <w:position w:val="0"/>
        </w:rPr>
        <w:t>、</w:t>
        <w:tab/>
        <w:t>配电设备业务</w:t>
      </w:r>
    </w:p>
    <w:p>
      <w:pPr>
        <w:pStyle w:val="Style31"/>
        <w:keepNext w:val="0"/>
        <w:keepLines w:val="0"/>
        <w:widowControl w:val="0"/>
        <w:shd w:val="clear" w:color="auto" w:fill="auto"/>
        <w:bidi w:val="0"/>
        <w:spacing w:before="0" w:after="160" w:line="314" w:lineRule="exact"/>
        <w:ind w:left="0" w:right="0" w:firstLine="360"/>
        <w:jc w:val="both"/>
      </w:pPr>
      <w:r>
        <w:rPr>
          <w:color w:val="000000"/>
          <w:spacing w:val="0"/>
          <w:w w:val="100"/>
          <w:position w:val="0"/>
        </w:rPr>
        <w:t>公司是从事配电及控制设备制造及相关技术服务的高科技企业。公司配电设备业务的下游应用场景涉及智能电网、新能 源建设、轨道交通、商业地产、数据中心、石油化工及海外项目领域，为</w:t>
      </w:r>
      <w:r>
        <w:rPr>
          <w:color w:val="000000"/>
          <w:spacing w:val="0"/>
          <w:w w:val="100"/>
          <w:position w:val="0"/>
          <w:sz w:val="18"/>
          <w:szCs w:val="18"/>
        </w:rPr>
        <w:t>220kV</w:t>
      </w:r>
      <w:r>
        <w:rPr>
          <w:color w:val="000000"/>
          <w:spacing w:val="0"/>
          <w:w w:val="100"/>
          <w:position w:val="0"/>
        </w:rPr>
        <w:t>及以下送变电工程提供全价值链一站式服务。 公司聚焦于生产和销售户外中高压</w:t>
      </w:r>
      <w:r>
        <w:rPr>
          <w:color w:val="000000"/>
          <w:spacing w:val="0"/>
          <w:w w:val="100"/>
          <w:position w:val="0"/>
          <w:sz w:val="18"/>
          <w:szCs w:val="18"/>
        </w:rPr>
        <w:t>（12-40.5kV）</w:t>
      </w:r>
      <w:r>
        <w:rPr>
          <w:color w:val="000000"/>
          <w:spacing w:val="0"/>
          <w:w w:val="100"/>
          <w:position w:val="0"/>
        </w:rPr>
        <w:t>配电和控制设备，主要产品包括环网柜、柱上开关、箱式变电站、变压器、 其他开关类、电缆附件等，共计六大类二十个系列产品。</w:t>
      </w:r>
    </w:p>
    <w:p>
      <w:pPr>
        <w:pStyle w:val="Style31"/>
        <w:keepNext w:val="0"/>
        <w:keepLines w:val="0"/>
        <w:widowControl w:val="0"/>
        <w:shd w:val="clear" w:color="auto" w:fill="auto"/>
        <w:tabs>
          <w:tab w:pos="674" w:val="left"/>
        </w:tabs>
        <w:bidi w:val="0"/>
        <w:spacing w:before="0" w:after="0" w:line="360" w:lineRule="auto"/>
        <w:ind w:left="0" w:right="0" w:firstLine="320"/>
        <w:jc w:val="left"/>
      </w:pPr>
      <w:bookmarkStart w:id="63" w:name="bookmark63"/>
      <w:r>
        <w:rPr>
          <w:rFonts w:ascii="Times New Roman" w:eastAsia="Times New Roman" w:hAnsi="Times New Roman" w:cs="Times New Roman"/>
          <w:b/>
          <w:bCs/>
          <w:color w:val="000000"/>
          <w:spacing w:val="0"/>
          <w:w w:val="100"/>
          <w:position w:val="0"/>
          <w:sz w:val="18"/>
          <w:szCs w:val="18"/>
        </w:rPr>
        <w:t>2</w:t>
      </w:r>
      <w:bookmarkEnd w:id="63"/>
      <w:r>
        <w:rPr>
          <w:b/>
          <w:bCs/>
          <w:color w:val="000000"/>
          <w:spacing w:val="0"/>
          <w:w w:val="100"/>
          <w:position w:val="0"/>
        </w:rPr>
        <w:t>、</w:t>
        <w:tab/>
        <w:t>锂电正极材料业务</w:t>
      </w:r>
    </w:p>
    <w:p>
      <w:pPr>
        <w:pStyle w:val="Style31"/>
        <w:keepNext w:val="0"/>
        <w:keepLines w:val="0"/>
        <w:widowControl w:val="0"/>
        <w:shd w:val="clear" w:color="auto" w:fill="auto"/>
        <w:bidi w:val="0"/>
        <w:spacing w:before="0" w:after="160" w:line="314" w:lineRule="exact"/>
        <w:ind w:left="0" w:right="0" w:firstLine="360"/>
        <w:jc w:val="both"/>
      </w:pPr>
      <w:r>
        <w:rPr>
          <w:color w:val="000000"/>
          <w:spacing w:val="0"/>
          <w:w w:val="100"/>
          <w:position w:val="0"/>
        </w:rPr>
        <w:t>公司全资子公司湖南雅城新材料有限公司的主营业务为锂电池正极材料前驱体的研发、制造和销售，主要产品包括四氧 化三钻、氢氧化钻、磷酸铁等。湖南雅城把电池材料的生产和研发作为产品的主要发展方向，拥有钻酸锂前驱体全系列产品、 磷酸铁锂前驱体全系列产品以及三元前驱体全系列产品的技术储备。随着动力电池、储能锂电池的飞速发展，湖南雅城致力 于成为全国电池材料行业具有标杆地位的企业，成为全球重要的电池材料供应商。</w:t>
      </w:r>
    </w:p>
    <w:p>
      <w:pPr>
        <w:pStyle w:val="Style31"/>
        <w:keepNext w:val="0"/>
        <w:keepLines w:val="0"/>
        <w:widowControl w:val="0"/>
        <w:shd w:val="clear" w:color="auto" w:fill="auto"/>
        <w:tabs>
          <w:tab w:pos="674" w:val="left"/>
        </w:tabs>
        <w:bidi w:val="0"/>
        <w:spacing w:before="0" w:after="0" w:line="360" w:lineRule="auto"/>
        <w:ind w:left="0" w:right="0" w:firstLine="320"/>
        <w:jc w:val="left"/>
      </w:pPr>
      <w:bookmarkStart w:id="64" w:name="bookmark64"/>
      <w:r>
        <w:rPr>
          <w:rFonts w:ascii="Times New Roman" w:eastAsia="Times New Roman" w:hAnsi="Times New Roman" w:cs="Times New Roman"/>
          <w:b/>
          <w:bCs/>
          <w:color w:val="000000"/>
          <w:spacing w:val="0"/>
          <w:w w:val="100"/>
          <w:position w:val="0"/>
          <w:sz w:val="18"/>
          <w:szCs w:val="18"/>
        </w:rPr>
        <w:t>3</w:t>
      </w:r>
      <w:bookmarkEnd w:id="64"/>
      <w:r>
        <w:rPr>
          <w:b/>
          <w:bCs/>
          <w:color w:val="000000"/>
          <w:spacing w:val="0"/>
          <w:w w:val="100"/>
          <w:position w:val="0"/>
        </w:rPr>
        <w:t>、</w:t>
        <w:tab/>
        <w:t>电力工程设计咨询业务</w:t>
      </w:r>
    </w:p>
    <w:p>
      <w:pPr>
        <w:pStyle w:val="Style31"/>
        <w:keepNext w:val="0"/>
        <w:keepLines w:val="0"/>
        <w:widowControl w:val="0"/>
        <w:shd w:val="clear" w:color="auto" w:fill="auto"/>
        <w:bidi w:val="0"/>
        <w:spacing w:before="0" w:after="420" w:line="312" w:lineRule="exact"/>
        <w:ind w:left="0" w:right="0" w:firstLine="360"/>
        <w:jc w:val="both"/>
      </w:pPr>
      <w:r>
        <w:rPr>
          <w:color w:val="000000"/>
          <w:spacing w:val="0"/>
          <w:w w:val="100"/>
          <w:position w:val="0"/>
        </w:rPr>
        <w:t>公司全资子公司江苏鹏创电力设计有限公司的主营业务为电力工程设计咨询业务，主要设计项目类型包括农配网及配网 自动化工程设计、变电工程设计、送电线路工程设计、居住区和工矿企业配电工程设计等，提供的服务主要为可行性研究报 告文件和图纸、初步设计文件和图纸、施工图设计文件和图纸以及其他形式的技术咨询服务等。</w:t>
      </w:r>
    </w:p>
    <w:p>
      <w:pPr>
        <w:pStyle w:val="Style31"/>
        <w:keepNext w:val="0"/>
        <w:keepLines w:val="0"/>
        <w:widowControl w:val="0"/>
        <w:shd w:val="clear" w:color="auto" w:fill="auto"/>
        <w:bidi w:val="0"/>
        <w:spacing w:before="0" w:after="160" w:line="240" w:lineRule="auto"/>
        <w:ind w:left="0" w:right="0" w:firstLine="320"/>
        <w:jc w:val="left"/>
      </w:pPr>
      <w:bookmarkStart w:id="65" w:name="bookmark65"/>
      <w:r>
        <w:rPr>
          <w:b/>
          <w:bCs/>
          <w:color w:val="000000"/>
          <w:spacing w:val="0"/>
          <w:w w:val="100"/>
          <w:position w:val="0"/>
        </w:rPr>
        <w:t>（</w:t>
      </w:r>
      <w:bookmarkEnd w:id="65"/>
      <w:r>
        <w:rPr>
          <w:b/>
          <w:bCs/>
          <w:color w:val="000000"/>
          <w:spacing w:val="0"/>
          <w:w w:val="100"/>
          <w:position w:val="0"/>
        </w:rPr>
        <w:t>二）公司主要产品</w:t>
      </w:r>
    </w:p>
    <w:p>
      <w:pPr>
        <w:pStyle w:val="Style31"/>
        <w:keepNext w:val="0"/>
        <w:keepLines w:val="0"/>
        <w:widowControl w:val="0"/>
        <w:shd w:val="clear" w:color="auto" w:fill="auto"/>
        <w:bidi w:val="0"/>
        <w:spacing w:before="0" w:after="100" w:line="240" w:lineRule="auto"/>
        <w:ind w:left="0" w:right="0" w:firstLine="320"/>
        <w:jc w:val="left"/>
      </w:pPr>
      <w:bookmarkStart w:id="66" w:name="bookmark66"/>
      <w:r>
        <w:rPr>
          <w:rFonts w:ascii="Times New Roman" w:eastAsia="Times New Roman" w:hAnsi="Times New Roman" w:cs="Times New Roman"/>
          <w:b/>
          <w:bCs/>
          <w:color w:val="000000"/>
          <w:spacing w:val="0"/>
          <w:w w:val="100"/>
          <w:position w:val="0"/>
          <w:sz w:val="18"/>
          <w:szCs w:val="18"/>
        </w:rPr>
        <w:t>1</w:t>
      </w:r>
      <w:bookmarkEnd w:id="66"/>
      <w:r>
        <w:rPr>
          <w:b/>
          <w:bCs/>
          <w:color w:val="000000"/>
          <w:spacing w:val="0"/>
          <w:w w:val="100"/>
          <w:position w:val="0"/>
        </w:rPr>
        <w:t>、配电业务主要产品</w:t>
      </w:r>
    </w:p>
    <w:tbl>
      <w:tblPr>
        <w:tblOverlap w:val="never"/>
        <w:jc w:val="center"/>
        <w:tblLayout w:type="fixed"/>
      </w:tblPr>
      <w:tblGrid>
        <w:gridCol w:w="792"/>
        <w:gridCol w:w="1474"/>
        <w:gridCol w:w="816"/>
        <w:gridCol w:w="1968"/>
        <w:gridCol w:w="2621"/>
        <w:gridCol w:w="2203"/>
      </w:tblGrid>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业务类别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产品型号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主要用途</w:t>
            </w:r>
          </w:p>
        </w:tc>
      </w:tr>
      <w:tr>
        <w:trPr>
          <w:trHeight w:val="26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100" w:line="240" w:lineRule="auto"/>
              <w:ind w:left="0" w:right="0" w:firstLine="0"/>
              <w:jc w:val="left"/>
            </w:pPr>
            <w:r>
              <w:rPr>
                <w:b/>
                <w:bCs/>
                <w:color w:val="000000"/>
                <w:spacing w:val="0"/>
                <w:w w:val="100"/>
                <w:position w:val="0"/>
              </w:rPr>
              <w:t>配电业务</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主要产品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环网柜</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TPS6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SF6</w:t>
            </w:r>
            <w:r>
              <w:rPr>
                <w:color w:val="000000"/>
                <w:spacing w:val="0"/>
                <w:w w:val="100"/>
                <w:position w:val="0"/>
              </w:rPr>
              <w:t>气体绝缘环网柜</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28"/>
                <w:szCs w:val="28"/>
              </w:rPr>
            </w:pPr>
            <w:r>
              <w:rPr>
                <w:rFonts w:ascii="Times New Roman" w:eastAsia="Times New Roman" w:hAnsi="Times New Roman" w:cs="Times New Roman"/>
                <w:b/>
                <w:bCs/>
                <w:color w:val="5D5E59"/>
                <w:spacing w:val="0"/>
                <w:w w:val="100"/>
                <w:position w:val="0"/>
                <w:sz w:val="28"/>
                <w:szCs w:val="28"/>
              </w:rPr>
              <w:t>a o</w:t>
            </w:r>
          </w:p>
          <w:p>
            <w:pPr>
              <w:pStyle w:val="Style24"/>
              <w:keepNext w:val="0"/>
              <w:keepLines w:val="0"/>
              <w:widowControl w:val="0"/>
              <w:shd w:val="clear" w:color="auto" w:fill="auto"/>
              <w:tabs>
                <w:tab w:leader="underscore" w:pos="1121" w:val="left"/>
              </w:tabs>
              <w:bidi w:val="0"/>
              <w:spacing w:before="0" w:after="0" w:line="180" w:lineRule="auto"/>
              <w:ind w:left="0" w:right="0" w:firstLine="780"/>
              <w:jc w:val="left"/>
              <w:rPr>
                <w:sz w:val="60"/>
                <w:szCs w:val="60"/>
              </w:rPr>
            </w:pPr>
            <w:r>
              <w:rPr>
                <w:rFonts w:ascii="Arial" w:eastAsia="Arial" w:hAnsi="Arial" w:cs="Arial"/>
                <w:i/>
                <w:iCs/>
                <w:color w:val="8C8D8D"/>
                <w:spacing w:val="0"/>
                <w:w w:val="100"/>
                <w:position w:val="0"/>
                <w:sz w:val="60"/>
                <w:szCs w:val="60"/>
                <w:u w:val="single"/>
              </w:rPr>
              <w:tab/>
              <w:t xml:space="preserve">- </w:t>
            </w:r>
            <w:r>
              <w:rPr>
                <w:rFonts w:ascii="Arial" w:eastAsia="Arial" w:hAnsi="Arial" w:cs="Arial"/>
                <w:i/>
                <w:iCs/>
                <w:color w:val="8C8D8D"/>
                <w:spacing w:val="0"/>
                <w:w w:val="100"/>
                <w:position w:val="0"/>
                <w:sz w:val="60"/>
                <w:szCs w:val="60"/>
                <w:u w:val="single"/>
              </w:rPr>
              <w:t>J</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属于环形配电网中每个配电 支路设置的开关柜，通过此 开关柜向外配电，广泛应用 于工业及民用环网配电系统 及供电末端，特别适用于小 型二次配电站、工矿企业开 闭所、城市住宅小区、机场、 铁路等场所。</w:t>
            </w:r>
          </w:p>
        </w:tc>
      </w:tr>
    </w:tbl>
    <w:p>
      <w:pPr>
        <w:sectPr>
          <w:footnotePr>
            <w:pos w:val="pageBottom"/>
            <w:numFmt w:val="decimal"/>
            <w:numRestart w:val="continuous"/>
          </w:footnotePr>
          <w:pgSz w:w="11900" w:h="16840"/>
          <w:pgMar w:top="1921" w:right="905" w:bottom="1921" w:left="1111" w:header="0" w:footer="3" w:gutter="0"/>
          <w:cols w:space="720"/>
          <w:noEndnote/>
          <w:rtlGutter w:val="0"/>
          <w:docGrid w:linePitch="360"/>
        </w:sectPr>
      </w:pPr>
    </w:p>
    <w:p>
      <w:pPr>
        <w:pStyle w:val="Style46"/>
        <w:keepNext w:val="0"/>
        <w:keepLines w:val="0"/>
        <w:framePr w:w="446" w:h="226" w:wrap="none" w:hAnchor="page" w:x="3377" w:y="127"/>
        <w:widowControl w:val="0"/>
        <w:shd w:val="clear" w:color="auto" w:fill="auto"/>
        <w:bidi w:val="0"/>
        <w:spacing w:before="0" w:after="0" w:line="240" w:lineRule="auto"/>
        <w:ind w:left="0" w:right="0" w:firstLine="0"/>
        <w:jc w:val="left"/>
      </w:pPr>
      <w:r>
        <w:rPr>
          <w:color w:val="000000"/>
          <w:spacing w:val="0"/>
          <w:w w:val="100"/>
          <w:position w:val="0"/>
        </w:rPr>
        <w:t>TPS7</w:t>
      </w:r>
    </w:p>
    <w:p>
      <w:pPr>
        <w:pStyle w:val="Style31"/>
        <w:keepNext w:val="0"/>
        <w:keepLines w:val="0"/>
        <w:framePr w:w="1666" w:h="235" w:wrap="none" w:hAnchor="page" w:x="4193" w:y="117"/>
        <w:widowControl w:val="0"/>
        <w:shd w:val="clear" w:color="auto" w:fill="auto"/>
        <w:bidi w:val="0"/>
        <w:spacing w:before="0" w:after="0" w:line="240" w:lineRule="auto"/>
        <w:ind w:left="0" w:right="0" w:firstLine="0"/>
        <w:jc w:val="left"/>
      </w:pPr>
      <w:r>
        <w:rPr>
          <w:color w:val="000000"/>
          <w:spacing w:val="0"/>
          <w:w w:val="100"/>
          <w:position w:val="0"/>
        </w:rPr>
        <w:t>环保气体绝缘环网柜</w:t>
      </w:r>
    </w:p>
    <w:p>
      <w:pPr>
        <w:pStyle w:val="Style46"/>
        <w:keepNext w:val="0"/>
        <w:keepLines w:val="0"/>
        <w:framePr w:w="442" w:h="226" w:wrap="none" w:hAnchor="page" w:x="3377" w:y="2431"/>
        <w:widowControl w:val="0"/>
        <w:shd w:val="clear" w:color="auto" w:fill="auto"/>
        <w:bidi w:val="0"/>
        <w:spacing w:before="0" w:after="0" w:line="240" w:lineRule="auto"/>
        <w:ind w:left="0" w:right="0" w:firstLine="0"/>
        <w:jc w:val="left"/>
      </w:pPr>
      <w:r>
        <w:rPr>
          <w:color w:val="000000"/>
          <w:spacing w:val="0"/>
          <w:w w:val="100"/>
          <w:position w:val="0"/>
        </w:rPr>
        <w:t>TPS8</w:t>
      </w:r>
    </w:p>
    <w:p>
      <w:pPr>
        <w:pStyle w:val="Style31"/>
        <w:keepNext w:val="0"/>
        <w:keepLines w:val="0"/>
        <w:framePr w:w="1286" w:h="230" w:wrap="none" w:hAnchor="page" w:x="4213" w:y="2421"/>
        <w:widowControl w:val="0"/>
        <w:shd w:val="clear" w:color="auto" w:fill="auto"/>
        <w:bidi w:val="0"/>
        <w:spacing w:before="0" w:after="0" w:line="240" w:lineRule="auto"/>
        <w:ind w:left="0" w:right="0" w:firstLine="0"/>
        <w:jc w:val="left"/>
      </w:pPr>
      <w:r>
        <w:rPr>
          <w:color w:val="000000"/>
          <w:spacing w:val="0"/>
          <w:w w:val="100"/>
          <w:position w:val="0"/>
        </w:rPr>
        <w:t>固体绝缘环网柜</w:t>
      </w:r>
    </w:p>
    <w:p>
      <w:pPr>
        <w:pStyle w:val="Style31"/>
        <w:keepNext w:val="0"/>
        <w:keepLines w:val="0"/>
        <w:framePr w:w="403" w:h="235" w:wrap="none" w:hAnchor="page" w:x="1904" w:y="4413"/>
        <w:widowControl w:val="0"/>
        <w:shd w:val="clear" w:color="auto" w:fill="auto"/>
        <w:bidi w:val="0"/>
        <w:spacing w:before="0" w:after="0" w:line="240" w:lineRule="auto"/>
        <w:ind w:left="0" w:right="0" w:firstLine="0"/>
        <w:jc w:val="left"/>
      </w:pPr>
      <w:r>
        <w:rPr>
          <w:color w:val="000000"/>
          <w:spacing w:val="0"/>
          <w:w w:val="100"/>
          <w:position w:val="0"/>
        </w:rPr>
        <w:t>箱变</w:t>
      </w:r>
    </w:p>
    <w:p>
      <w:pPr>
        <w:pStyle w:val="Style46"/>
        <w:keepNext w:val="0"/>
        <w:keepLines w:val="0"/>
        <w:framePr w:w="422" w:h="230" w:wrap="none" w:hAnchor="page" w:x="3377" w:y="4423"/>
        <w:widowControl w:val="0"/>
        <w:shd w:val="clear" w:color="auto" w:fill="auto"/>
        <w:bidi w:val="0"/>
        <w:spacing w:before="0" w:after="0" w:line="240" w:lineRule="auto"/>
        <w:ind w:left="0" w:right="0" w:firstLine="0"/>
        <w:jc w:val="left"/>
      </w:pPr>
      <w:r>
        <w:rPr>
          <w:color w:val="000000"/>
          <w:spacing w:val="0"/>
          <w:w w:val="100"/>
          <w:position w:val="0"/>
        </w:rPr>
        <w:t>YBO</w:t>
      </w:r>
    </w:p>
    <w:p>
      <w:pPr>
        <w:pStyle w:val="Style31"/>
        <w:keepNext w:val="0"/>
        <w:keepLines w:val="0"/>
        <w:framePr w:w="936" w:h="235" w:wrap="none" w:hAnchor="page" w:x="4203" w:y="4413"/>
        <w:widowControl w:val="0"/>
        <w:shd w:val="clear" w:color="auto" w:fill="auto"/>
        <w:bidi w:val="0"/>
        <w:spacing w:before="0" w:after="0" w:line="240" w:lineRule="auto"/>
        <w:ind w:left="0" w:right="0" w:firstLine="0"/>
        <w:jc w:val="left"/>
      </w:pPr>
      <w:r>
        <w:rPr>
          <w:color w:val="000000"/>
          <w:spacing w:val="0"/>
          <w:w w:val="100"/>
          <w:position w:val="0"/>
        </w:rPr>
        <w:t>欧式变电站</w:t>
      </w:r>
    </w:p>
    <w:p>
      <w:pPr>
        <w:pStyle w:val="Style46"/>
        <w:keepNext w:val="0"/>
        <w:keepLines w:val="0"/>
        <w:framePr w:w="461" w:h="226" w:wrap="none" w:hAnchor="page" w:x="3377" w:y="6107"/>
        <w:widowControl w:val="0"/>
        <w:shd w:val="clear" w:color="auto" w:fill="auto"/>
        <w:bidi w:val="0"/>
        <w:spacing w:before="0" w:after="0" w:line="240" w:lineRule="auto"/>
        <w:ind w:left="0" w:right="0" w:firstLine="0"/>
        <w:jc w:val="left"/>
      </w:pPr>
      <w:r>
        <w:rPr>
          <w:color w:val="000000"/>
          <w:spacing w:val="0"/>
          <w:w w:val="100"/>
          <w:position w:val="0"/>
        </w:rPr>
        <w:t>YBM</w:t>
      </w:r>
    </w:p>
    <w:p>
      <w:pPr>
        <w:pStyle w:val="Style31"/>
        <w:keepNext w:val="0"/>
        <w:keepLines w:val="0"/>
        <w:framePr w:w="941" w:h="235" w:wrap="none" w:hAnchor="page" w:x="4198" w:y="6098"/>
        <w:widowControl w:val="0"/>
        <w:shd w:val="clear" w:color="auto" w:fill="auto"/>
        <w:bidi w:val="0"/>
        <w:spacing w:before="0" w:after="0" w:line="240" w:lineRule="auto"/>
        <w:ind w:left="0" w:right="0" w:firstLine="0"/>
        <w:jc w:val="left"/>
      </w:pPr>
      <w:r>
        <w:rPr>
          <w:color w:val="000000"/>
          <w:spacing w:val="0"/>
          <w:w w:val="100"/>
          <w:position w:val="0"/>
        </w:rPr>
        <w:t>美式变电站</w:t>
      </w:r>
    </w:p>
    <w:p>
      <w:pPr>
        <w:pStyle w:val="Style31"/>
        <w:keepNext w:val="0"/>
        <w:keepLines w:val="0"/>
        <w:framePr w:w="2314" w:h="2520" w:wrap="none" w:hAnchor="page" w:x="8782" w:y="4317"/>
        <w:widowControl w:val="0"/>
        <w:shd w:val="clear" w:color="auto" w:fill="auto"/>
        <w:bidi w:val="0"/>
        <w:spacing w:before="0" w:after="0" w:line="313" w:lineRule="exact"/>
        <w:ind w:left="0" w:right="0" w:firstLine="0"/>
        <w:jc w:val="left"/>
      </w:pPr>
      <w:r>
        <w:rPr>
          <w:color w:val="000000"/>
          <w:spacing w:val="0"/>
          <w:w w:val="100"/>
          <w:position w:val="0"/>
        </w:rPr>
        <w:t xml:space="preserve">箱式变电站作为电网发展的 重要产物，已经成为大、中 型城市电网设备的中坚力 量。广泛应用于 </w:t>
      </w:r>
      <w:r>
        <w:rPr>
          <w:rFonts w:ascii="Times New Roman" w:eastAsia="Times New Roman" w:hAnsi="Times New Roman" w:cs="Times New Roman"/>
          <w:color w:val="000000"/>
          <w:spacing w:val="0"/>
          <w:w w:val="100"/>
          <w:position w:val="0"/>
          <w:sz w:val="18"/>
          <w:szCs w:val="18"/>
        </w:rPr>
        <w:t>12kV~40.5k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配电系统，工 矿企业、机场、车站、港口、 码头、高速公路、地铁、居 住小区、大型建筑等场所。</w:t>
      </w:r>
    </w:p>
    <w:p>
      <w:pPr>
        <w:pStyle w:val="Style31"/>
        <w:keepNext w:val="0"/>
        <w:keepLines w:val="0"/>
        <w:framePr w:w="763" w:h="235" w:wrap="none" w:hAnchor="page" w:x="1904" w:y="8714"/>
        <w:widowControl w:val="0"/>
        <w:shd w:val="clear" w:color="auto" w:fill="auto"/>
        <w:bidi w:val="0"/>
        <w:spacing w:before="0" w:after="0" w:line="240" w:lineRule="auto"/>
        <w:ind w:left="0" w:right="0" w:firstLine="0"/>
        <w:jc w:val="left"/>
      </w:pPr>
      <w:r>
        <w:rPr>
          <w:color w:val="000000"/>
          <w:spacing w:val="0"/>
          <w:w w:val="100"/>
          <w:position w:val="0"/>
        </w:rPr>
        <w:t>柱上开关</w:t>
      </w:r>
    </w:p>
    <w:p>
      <w:pPr>
        <w:pStyle w:val="Style31"/>
        <w:keepNext w:val="0"/>
        <w:keepLines w:val="0"/>
        <w:framePr w:w="1762" w:h="235" w:wrap="none" w:hAnchor="page" w:x="3377" w:y="871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ZW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w:t>
      </w:r>
      <w:r>
        <w:rPr>
          <w:color w:val="000000"/>
          <w:spacing w:val="0"/>
          <w:w w:val="100"/>
          <w:position w:val="0"/>
        </w:rPr>
        <w:t>柱上断路器</w:t>
      </w:r>
    </w:p>
    <w:p>
      <w:pPr>
        <w:pStyle w:val="Style31"/>
        <w:keepNext w:val="0"/>
        <w:keepLines w:val="0"/>
        <w:framePr w:w="1944" w:h="552" w:wrap="none" w:hAnchor="page" w:x="3377" w:y="10706"/>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FZW </w:t>
      </w:r>
      <w:r>
        <w:rPr>
          <w:color w:val="000000"/>
          <w:spacing w:val="0"/>
          <w:w w:val="100"/>
          <w:position w:val="0"/>
        </w:rPr>
        <w:t>、柱上负荷开关</w:t>
      </w:r>
    </w:p>
    <w:p>
      <w:pPr>
        <w:pStyle w:val="Style46"/>
        <w:keepNext w:val="0"/>
        <w:keepLines w:val="0"/>
        <w:framePr w:w="1944" w:h="552" w:wrap="none" w:hAnchor="page" w:x="3377" w:y="10706"/>
        <w:widowControl w:val="0"/>
        <w:shd w:val="clear" w:color="auto" w:fill="auto"/>
        <w:bidi w:val="0"/>
        <w:spacing w:before="0" w:after="0" w:line="240" w:lineRule="auto"/>
        <w:ind w:left="0" w:right="0" w:firstLine="0"/>
        <w:jc w:val="left"/>
      </w:pPr>
      <w:r>
        <w:rPr>
          <w:color w:val="000000"/>
          <w:spacing w:val="0"/>
          <w:w w:val="100"/>
          <w:position w:val="0"/>
        </w:rPr>
        <w:t>FLW</w:t>
      </w:r>
    </w:p>
    <w:p>
      <w:pPr>
        <w:pStyle w:val="Style31"/>
        <w:keepNext w:val="0"/>
        <w:keepLines w:val="0"/>
        <w:framePr w:w="2246" w:h="1272" w:wrap="none" w:hAnchor="page" w:x="8782" w:y="8618"/>
        <w:widowControl w:val="0"/>
        <w:shd w:val="clear" w:color="auto" w:fill="auto"/>
        <w:bidi w:val="0"/>
        <w:spacing w:before="0" w:after="0" w:line="309" w:lineRule="exact"/>
        <w:ind w:left="0" w:right="0" w:firstLine="0"/>
        <w:jc w:val="left"/>
      </w:pPr>
      <w:r>
        <w:rPr>
          <w:color w:val="000000"/>
          <w:spacing w:val="0"/>
          <w:w w:val="100"/>
          <w:position w:val="0"/>
        </w:rPr>
        <w:t>在电线杆上保证用电安全的 三相交流</w:t>
      </w:r>
      <w:r>
        <w:rPr>
          <w:rFonts w:ascii="Times New Roman" w:eastAsia="Times New Roman" w:hAnsi="Times New Roman" w:cs="Times New Roman"/>
          <w:color w:val="000000"/>
          <w:spacing w:val="0"/>
          <w:w w:val="100"/>
          <w:position w:val="0"/>
          <w:sz w:val="18"/>
          <w:szCs w:val="18"/>
        </w:rPr>
        <w:t>50Hz</w:t>
      </w:r>
      <w:r>
        <w:rPr>
          <w:color w:val="000000"/>
          <w:spacing w:val="0"/>
          <w:w w:val="100"/>
          <w:position w:val="0"/>
        </w:rPr>
        <w:t>户外高压开 关设备，主要用于农网和城 网的</w:t>
      </w:r>
      <w:r>
        <w:rPr>
          <w:rFonts w:ascii="Times New Roman" w:eastAsia="Times New Roman" w:hAnsi="Times New Roman" w:cs="Times New Roman"/>
          <w:color w:val="000000"/>
          <w:spacing w:val="0"/>
          <w:w w:val="100"/>
          <w:position w:val="0"/>
          <w:sz w:val="18"/>
          <w:szCs w:val="18"/>
        </w:rPr>
        <w:t xml:space="preserve">10k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户外配电系统中。</w:t>
      </w:r>
    </w:p>
    <w:p>
      <w:pPr>
        <w:widowControl w:val="0"/>
        <w:spacing w:line="360" w:lineRule="exact"/>
      </w:pPr>
      <w:r>
        <w:drawing>
          <wp:anchor distT="0" distB="0" distL="0" distR="0" simplePos="0" relativeHeight="62914718" behindDoc="1" locked="0" layoutInCell="1" allowOverlap="1">
            <wp:simplePos x="0" y="0"/>
            <wp:positionH relativeFrom="page">
              <wp:posOffset>3902710</wp:posOffset>
            </wp:positionH>
            <wp:positionV relativeFrom="margin">
              <wp:posOffset>70485</wp:posOffset>
            </wp:positionV>
            <wp:extent cx="1402080" cy="5169535"/>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1"/>
                    <a:stretch/>
                  </pic:blipFill>
                  <pic:spPr>
                    <a:xfrm>
                      <a:ext cx="1402080" cy="5169535"/>
                    </a:xfrm>
                    <a:prstGeom prst="rect"/>
                  </pic:spPr>
                </pic:pic>
              </a:graphicData>
            </a:graphic>
          </wp:anchor>
        </w:drawing>
      </w:r>
      <w:r>
        <w:drawing>
          <wp:anchor distT="0" distB="0" distL="0" distR="0" simplePos="0" relativeHeight="62914719" behindDoc="1" locked="0" layoutInCell="1" allowOverlap="1">
            <wp:simplePos x="0" y="0"/>
            <wp:positionH relativeFrom="page">
              <wp:posOffset>4021455</wp:posOffset>
            </wp:positionH>
            <wp:positionV relativeFrom="margin">
              <wp:posOffset>2853690</wp:posOffset>
            </wp:positionV>
            <wp:extent cx="1231265" cy="86550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3"/>
                    <a:stretch/>
                  </pic:blipFill>
                  <pic:spPr>
                    <a:xfrm>
                      <a:ext cx="1231265" cy="865505"/>
                    </a:xfrm>
                    <a:prstGeom prst="rect"/>
                  </pic:spPr>
                </pic:pic>
              </a:graphicData>
            </a:graphic>
          </wp:anchor>
        </w:drawing>
      </w:r>
      <w:r>
        <w:drawing>
          <wp:anchor distT="0" distB="0" distL="0" distR="0" simplePos="0" relativeHeight="62914720" behindDoc="1" locked="0" layoutInCell="1" allowOverlap="1">
            <wp:simplePos x="0" y="0"/>
            <wp:positionH relativeFrom="page">
              <wp:posOffset>3911600</wp:posOffset>
            </wp:positionH>
            <wp:positionV relativeFrom="margin">
              <wp:posOffset>5529580</wp:posOffset>
            </wp:positionV>
            <wp:extent cx="1432560" cy="220662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5"/>
                    <a:stretch/>
                  </pic:blipFill>
                  <pic:spPr>
                    <a:xfrm>
                      <a:ext cx="1432560" cy="22066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pgSz w:w="11900" w:h="16840"/>
          <w:pgMar w:top="1435" w:right="805" w:bottom="1301" w:left="1903" w:header="0" w:footer="3" w:gutter="0"/>
          <w:cols w:space="720"/>
          <w:noEndnote/>
          <w:rtlGutter w:val="0"/>
          <w:docGrid w:linePitch="360"/>
        </w:sectPr>
      </w:pPr>
    </w:p>
    <w:p>
      <w:pPr>
        <w:pStyle w:val="Style31"/>
        <w:keepNext w:val="0"/>
        <w:keepLines w:val="0"/>
        <w:framePr w:w="581" w:h="235" w:wrap="none" w:hAnchor="page" w:x="1904" w:y="117"/>
        <w:widowControl w:val="0"/>
        <w:shd w:val="clear" w:color="auto" w:fill="auto"/>
        <w:bidi w:val="0"/>
        <w:spacing w:before="0" w:after="0" w:line="240" w:lineRule="auto"/>
        <w:ind w:left="0" w:right="0" w:firstLine="0"/>
        <w:jc w:val="left"/>
      </w:pPr>
      <w:r>
        <w:rPr>
          <w:color w:val="000000"/>
          <w:spacing w:val="0"/>
          <w:w w:val="100"/>
          <w:position w:val="0"/>
        </w:rPr>
        <w:t>变压器</w:t>
      </w:r>
    </w:p>
    <w:tbl>
      <w:tblPr>
        <w:tblOverlap w:val="never"/>
        <w:jc w:val="left"/>
        <w:tblLayout w:type="fixed"/>
      </w:tblPr>
      <w:tblGrid>
        <w:gridCol w:w="830"/>
        <w:gridCol w:w="1968"/>
        <w:gridCol w:w="2635"/>
      </w:tblGrid>
      <w:tr>
        <w:trPr>
          <w:trHeight w:val="2918" w:hRule="exact"/>
        </w:trPr>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HZ-ZA</w:t>
            </w:r>
          </w:p>
        </w:tc>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00" w:after="0" w:line="240" w:lineRule="auto"/>
              <w:ind w:left="0" w:right="0" w:firstLine="0"/>
              <w:jc w:val="left"/>
            </w:pPr>
            <w:r>
              <w:rPr>
                <w:color w:val="000000"/>
                <w:spacing w:val="0"/>
                <w:w w:val="100"/>
                <w:position w:val="0"/>
              </w:rPr>
              <w:t>配电台区</w:t>
            </w:r>
          </w:p>
        </w:tc>
        <w:tc>
          <w:tcPr>
            <w:tcBorders>
              <w:top w:val="single" w:sz="4"/>
              <w:left w:val="single" w:sz="4"/>
              <w:right w:val="single" w:sz="4"/>
            </w:tcBorders>
            <w:shd w:val="clear" w:color="auto" w:fill="FFFFFF"/>
            <w:vAlign w:val="top"/>
          </w:tcPr>
          <w:p>
            <w:pPr>
              <w:framePr w:w="5434" w:h="12432" w:wrap="none" w:hAnchor="page" w:x="3373" w:y="26"/>
              <w:widowControl w:val="0"/>
              <w:rPr>
                <w:sz w:val="10"/>
                <w:szCs w:val="10"/>
              </w:rPr>
            </w:pPr>
          </w:p>
        </w:tc>
      </w:tr>
      <w:tr>
        <w:trPr>
          <w:trHeight w:val="2616" w:hRule="exact"/>
        </w:trPr>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S13-M</w:t>
            </w:r>
          </w:p>
        </w:tc>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20" w:after="120" w:line="240" w:lineRule="auto"/>
              <w:ind w:left="0" w:right="0" w:firstLine="0"/>
              <w:jc w:val="left"/>
            </w:pPr>
            <w:r>
              <w:rPr>
                <w:color w:val="000000"/>
                <w:spacing w:val="0"/>
                <w:w w:val="100"/>
                <w:position w:val="0"/>
              </w:rPr>
              <w:t>全密封油浸式电力变压</w:t>
            </w:r>
          </w:p>
          <w:p>
            <w:pPr>
              <w:pStyle w:val="Style24"/>
              <w:keepNext w:val="0"/>
              <w:keepLines w:val="0"/>
              <w:framePr w:w="5434" w:h="12432" w:wrap="none" w:hAnchor="page" w:x="3373" w:y="26"/>
              <w:widowControl w:val="0"/>
              <w:shd w:val="clear" w:color="auto" w:fill="auto"/>
              <w:bidi w:val="0"/>
              <w:spacing w:before="0" w:after="0" w:line="240" w:lineRule="auto"/>
              <w:ind w:left="0" w:right="0" w:firstLine="0"/>
              <w:jc w:val="left"/>
            </w:pPr>
            <w:r>
              <w:rPr>
                <w:color w:val="000000"/>
                <w:spacing w:val="0"/>
                <w:w w:val="100"/>
                <w:position w:val="0"/>
              </w:rPr>
              <w:t>器</w:t>
            </w:r>
          </w:p>
        </w:tc>
        <w:tc>
          <w:tcPr>
            <w:tcBorders>
              <w:top w:val="single" w:sz="4"/>
              <w:left w:val="single" w:sz="4"/>
              <w:right w:val="single" w:sz="4"/>
            </w:tcBorders>
            <w:shd w:val="clear" w:color="auto" w:fill="FFFFFF"/>
            <w:vAlign w:val="center"/>
          </w:tcPr>
          <w:p>
            <w:pPr>
              <w:pStyle w:val="Style24"/>
              <w:keepNext w:val="0"/>
              <w:keepLines w:val="0"/>
              <w:framePr w:w="5434" w:h="12432" w:wrap="none" w:hAnchor="page" w:x="3373" w:y="26"/>
              <w:widowControl w:val="0"/>
              <w:shd w:val="clear" w:color="auto" w:fill="auto"/>
              <w:bidi w:val="0"/>
              <w:spacing w:before="0" w:after="0" w:line="240" w:lineRule="auto"/>
              <w:ind w:left="2200" w:right="0" w:firstLine="0"/>
              <w:jc w:val="left"/>
              <w:rPr>
                <w:sz w:val="150"/>
                <w:szCs w:val="150"/>
              </w:rPr>
            </w:pPr>
            <w:r>
              <w:rPr>
                <w:rFonts w:ascii="Arial" w:eastAsia="Arial" w:hAnsi="Arial" w:cs="Arial"/>
                <w:color w:val="000000"/>
                <w:spacing w:val="0"/>
                <w:w w:val="100"/>
                <w:position w:val="0"/>
                <w:sz w:val="150"/>
                <w:szCs w:val="150"/>
              </w:rPr>
              <w:t>-</w:t>
            </w:r>
          </w:p>
          <w:p>
            <w:pPr>
              <w:pStyle w:val="Style24"/>
              <w:keepNext w:val="0"/>
              <w:keepLines w:val="0"/>
              <w:framePr w:w="5434" w:h="12432" w:wrap="none" w:hAnchor="page" w:x="3373" w:y="26"/>
              <w:widowControl w:val="0"/>
              <w:shd w:val="clear" w:color="auto" w:fill="auto"/>
              <w:bidi w:val="0"/>
              <w:spacing w:before="0" w:after="0" w:line="180" w:lineRule="auto"/>
              <w:ind w:left="0" w:right="0" w:firstLine="300"/>
              <w:jc w:val="left"/>
              <w:rPr>
                <w:sz w:val="150"/>
                <w:szCs w:val="150"/>
              </w:rPr>
            </w:pPr>
            <w:r>
              <w:rPr>
                <w:rFonts w:ascii="Arial" w:eastAsia="Arial" w:hAnsi="Arial" w:cs="Arial"/>
                <w:color w:val="404140"/>
                <w:spacing w:val="0"/>
                <w:w w:val="100"/>
                <w:position w:val="0"/>
                <w:sz w:val="150"/>
                <w:szCs w:val="150"/>
              </w:rPr>
              <w:t>III</w:t>
            </w:r>
          </w:p>
        </w:tc>
      </w:tr>
      <w:tr>
        <w:trPr>
          <w:trHeight w:val="2016" w:hRule="exact"/>
        </w:trPr>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S13-M.RL</w:t>
            </w:r>
          </w:p>
        </w:tc>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0" w:after="0" w:line="322" w:lineRule="exact"/>
              <w:ind w:left="0" w:right="0" w:firstLine="0"/>
              <w:jc w:val="left"/>
            </w:pPr>
            <w:r>
              <w:rPr>
                <w:color w:val="000000"/>
                <w:spacing w:val="0"/>
                <w:w w:val="100"/>
                <w:position w:val="0"/>
              </w:rPr>
              <w:t>全密封油浸式立体卷铁 心式变压器</w:t>
            </w:r>
          </w:p>
        </w:tc>
        <w:tc>
          <w:tcPr>
            <w:tcBorders>
              <w:top w:val="single" w:sz="4"/>
              <w:left w:val="single" w:sz="4"/>
              <w:right w:val="single" w:sz="4"/>
            </w:tcBorders>
            <w:shd w:val="clear" w:color="auto" w:fill="FFFFFF"/>
            <w:vAlign w:val="top"/>
          </w:tcPr>
          <w:p>
            <w:pPr>
              <w:framePr w:w="5434" w:h="12432" w:wrap="none" w:hAnchor="page" w:x="3373" w:y="26"/>
              <w:widowControl w:val="0"/>
              <w:rPr>
                <w:sz w:val="10"/>
                <w:szCs w:val="10"/>
              </w:rPr>
            </w:pPr>
          </w:p>
        </w:tc>
      </w:tr>
      <w:tr>
        <w:trPr>
          <w:trHeight w:val="1224" w:hRule="exact"/>
        </w:trPr>
        <w:tc>
          <w:tcPr>
            <w:tcBorders>
              <w:left w:val="single" w:sz="4"/>
            </w:tcBorders>
            <w:shd w:val="clear" w:color="auto" w:fill="FFFFFF"/>
            <w:vAlign w:val="top"/>
          </w:tcPr>
          <w:p>
            <w:pPr>
              <w:framePr w:w="5434" w:h="12432" w:wrap="none" w:hAnchor="page" w:x="3373" w:y="26"/>
              <w:widowControl w:val="0"/>
              <w:rPr>
                <w:sz w:val="10"/>
                <w:szCs w:val="10"/>
              </w:rPr>
            </w:pPr>
          </w:p>
        </w:tc>
        <w:tc>
          <w:tcPr>
            <w:tcBorders>
              <w:left w:val="single" w:sz="4"/>
            </w:tcBorders>
            <w:shd w:val="clear" w:color="auto" w:fill="FFFFFF"/>
            <w:vAlign w:val="top"/>
          </w:tcPr>
          <w:p>
            <w:pPr>
              <w:framePr w:w="5434" w:h="12432" w:wrap="none" w:hAnchor="page" w:x="3373" w:y="26"/>
              <w:widowControl w:val="0"/>
              <w:rPr>
                <w:sz w:val="10"/>
                <w:szCs w:val="10"/>
              </w:rPr>
            </w:pPr>
          </w:p>
        </w:tc>
        <w:tc>
          <w:tcPr>
            <w:tcBorders>
              <w:left w:val="single" w:sz="4"/>
              <w:righ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0" w:after="0" w:line="240" w:lineRule="auto"/>
              <w:ind w:left="1240" w:right="0" w:firstLine="0"/>
              <w:jc w:val="left"/>
              <w:rPr>
                <w:sz w:val="150"/>
                <w:szCs w:val="150"/>
              </w:rPr>
            </w:pPr>
            <w:r>
              <w:rPr>
                <w:rFonts w:ascii="Arial" w:eastAsia="Arial" w:hAnsi="Arial" w:cs="Arial"/>
                <w:color w:val="8C8D8D"/>
                <w:spacing w:val="0"/>
                <w:w w:val="100"/>
                <w:position w:val="0"/>
                <w:sz w:val="150"/>
                <w:szCs w:val="150"/>
              </w:rPr>
              <w:t>1</w:t>
            </w:r>
          </w:p>
        </w:tc>
      </w:tr>
      <w:tr>
        <w:trPr>
          <w:trHeight w:val="816" w:hRule="exact"/>
        </w:trPr>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SC(B)-12</w:t>
            </w:r>
          </w:p>
        </w:tc>
        <w:tc>
          <w:tcPr>
            <w:tcBorders>
              <w:top w:val="single" w:sz="4"/>
              <w:left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20" w:after="0" w:line="240" w:lineRule="auto"/>
              <w:ind w:left="0" w:right="0" w:firstLine="0"/>
              <w:jc w:val="left"/>
            </w:pPr>
            <w:r>
              <w:rPr>
                <w:color w:val="000000"/>
                <w:spacing w:val="0"/>
                <w:w w:val="100"/>
                <w:position w:val="0"/>
              </w:rPr>
              <w:t>树脂绝缘干式变压器</w:t>
            </w:r>
          </w:p>
        </w:tc>
        <w:tc>
          <w:tcPr>
            <w:tcBorders>
              <w:top w:val="single" w:sz="4"/>
              <w:left w:val="single" w:sz="4"/>
              <w:right w:val="single" w:sz="4"/>
            </w:tcBorders>
            <w:shd w:val="clear" w:color="auto" w:fill="FFFFFF"/>
            <w:vAlign w:val="top"/>
          </w:tcPr>
          <w:p>
            <w:pPr>
              <w:framePr w:w="5434" w:h="12432" w:wrap="none" w:hAnchor="page" w:x="3373" w:y="26"/>
              <w:widowControl w:val="0"/>
              <w:rPr>
                <w:sz w:val="10"/>
                <w:szCs w:val="10"/>
              </w:rPr>
            </w:pPr>
          </w:p>
        </w:tc>
      </w:tr>
      <w:tr>
        <w:trPr>
          <w:trHeight w:val="864" w:hRule="exact"/>
        </w:trPr>
        <w:tc>
          <w:tcPr>
            <w:tcBorders>
              <w:left w:val="single" w:sz="4"/>
            </w:tcBorders>
            <w:shd w:val="clear" w:color="auto" w:fill="FFFFFF"/>
            <w:vAlign w:val="top"/>
          </w:tcPr>
          <w:p>
            <w:pPr>
              <w:framePr w:w="5434" w:h="12432" w:wrap="none" w:hAnchor="page" w:x="3373" w:y="26"/>
              <w:widowControl w:val="0"/>
              <w:rPr>
                <w:sz w:val="10"/>
                <w:szCs w:val="10"/>
              </w:rPr>
            </w:pPr>
          </w:p>
        </w:tc>
        <w:tc>
          <w:tcPr>
            <w:tcBorders>
              <w:left w:val="single" w:sz="4"/>
            </w:tcBorders>
            <w:shd w:val="clear" w:color="auto" w:fill="FFFFFF"/>
            <w:vAlign w:val="top"/>
          </w:tcPr>
          <w:p>
            <w:pPr>
              <w:framePr w:w="5434" w:h="12432" w:wrap="none" w:hAnchor="page" w:x="3373" w:y="26"/>
              <w:widowControl w:val="0"/>
              <w:rPr>
                <w:sz w:val="10"/>
                <w:szCs w:val="10"/>
              </w:rPr>
            </w:pPr>
          </w:p>
        </w:tc>
        <w:tc>
          <w:tcPr>
            <w:tcBorders>
              <w:left w:val="single" w:sz="4"/>
              <w:right w:val="single" w:sz="4"/>
            </w:tcBorders>
            <w:shd w:val="clear" w:color="auto" w:fill="FFFFFF"/>
            <w:vAlign w:val="top"/>
          </w:tcPr>
          <w:p>
            <w:pPr>
              <w:framePr w:w="5434" w:h="12432" w:wrap="none" w:hAnchor="page" w:x="3373" w:y="26"/>
              <w:widowControl w:val="0"/>
              <w:rPr>
                <w:sz w:val="10"/>
                <w:szCs w:val="10"/>
              </w:rPr>
            </w:pPr>
          </w:p>
        </w:tc>
      </w:tr>
      <w:tr>
        <w:trPr>
          <w:trHeight w:val="1978" w:hRule="exact"/>
        </w:trPr>
        <w:tc>
          <w:tcPr>
            <w:tcBorders>
              <w:top w:val="single" w:sz="4"/>
              <w:left w:val="single" w:sz="4"/>
              <w:bottom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SBH15-M</w:t>
            </w:r>
          </w:p>
        </w:tc>
        <w:tc>
          <w:tcPr>
            <w:tcBorders>
              <w:top w:val="single" w:sz="4"/>
              <w:left w:val="single" w:sz="4"/>
              <w:bottom w:val="single" w:sz="4"/>
            </w:tcBorders>
            <w:shd w:val="clear" w:color="auto" w:fill="FFFFFF"/>
            <w:vAlign w:val="top"/>
          </w:tcPr>
          <w:p>
            <w:pPr>
              <w:pStyle w:val="Style24"/>
              <w:keepNext w:val="0"/>
              <w:keepLines w:val="0"/>
              <w:framePr w:w="5434" w:h="12432" w:wrap="none" w:hAnchor="page" w:x="3373" w:y="26"/>
              <w:widowControl w:val="0"/>
              <w:shd w:val="clear" w:color="auto" w:fill="auto"/>
              <w:bidi w:val="0"/>
              <w:spacing w:before="120" w:after="0" w:line="240" w:lineRule="auto"/>
              <w:ind w:left="0" w:right="0" w:firstLine="0"/>
              <w:jc w:val="left"/>
            </w:pPr>
            <w:r>
              <w:rPr>
                <w:color w:val="000000"/>
                <w:spacing w:val="0"/>
                <w:w w:val="100"/>
                <w:position w:val="0"/>
              </w:rPr>
              <w:t>非晶合金变压器</w:t>
            </w:r>
          </w:p>
        </w:tc>
        <w:tc>
          <w:tcPr>
            <w:tcBorders>
              <w:top w:val="single" w:sz="4"/>
              <w:left w:val="single" w:sz="4"/>
              <w:bottom w:val="single" w:sz="4"/>
              <w:right w:val="single" w:sz="4"/>
            </w:tcBorders>
            <w:shd w:val="clear" w:color="auto" w:fill="FFFFFF"/>
            <w:vAlign w:val="bottom"/>
          </w:tcPr>
          <w:p>
            <w:pPr>
              <w:pStyle w:val="Style24"/>
              <w:keepNext w:val="0"/>
              <w:keepLines w:val="0"/>
              <w:framePr w:w="5434" w:h="12432" w:wrap="none" w:hAnchor="page" w:x="3373" w:y="26"/>
              <w:widowControl w:val="0"/>
              <w:shd w:val="clear" w:color="auto" w:fill="auto"/>
              <w:bidi w:val="0"/>
              <w:spacing w:before="0" w:after="0" w:line="240" w:lineRule="auto"/>
              <w:ind w:left="0" w:right="0" w:firstLine="300"/>
              <w:jc w:val="left"/>
              <w:rPr>
                <w:sz w:val="150"/>
                <w:szCs w:val="150"/>
              </w:rPr>
            </w:pPr>
            <w:r>
              <w:rPr>
                <w:rFonts w:ascii="Arial" w:eastAsia="Arial" w:hAnsi="Arial" w:cs="Arial"/>
                <w:color w:val="9FA1A0"/>
                <w:spacing w:val="0"/>
                <w:w w:val="100"/>
                <w:position w:val="0"/>
                <w:sz w:val="150"/>
                <w:szCs w:val="150"/>
              </w:rPr>
              <w:t>■</w:t>
            </w:r>
          </w:p>
        </w:tc>
      </w:tr>
    </w:tbl>
    <w:p>
      <w:pPr>
        <w:framePr w:w="5434" w:h="12432" w:wrap="none" w:hAnchor="page" w:x="3373" w:y="26"/>
        <w:widowControl w:val="0"/>
        <w:spacing w:line="1" w:lineRule="exact"/>
      </w:pPr>
    </w:p>
    <w:p>
      <w:pPr>
        <w:pStyle w:val="Style31"/>
        <w:keepNext w:val="0"/>
        <w:keepLines w:val="0"/>
        <w:framePr w:w="2290" w:h="3144" w:wrap="none" w:hAnchor="page" w:x="8807" w:y="21"/>
        <w:widowControl w:val="0"/>
        <w:shd w:val="clear" w:color="auto" w:fill="auto"/>
        <w:bidi w:val="0"/>
        <w:spacing w:before="0" w:after="0" w:line="314" w:lineRule="exact"/>
        <w:ind w:left="0" w:right="0" w:firstLine="0"/>
        <w:jc w:val="both"/>
      </w:pPr>
      <w:r>
        <w:rPr>
          <w:color w:val="000000"/>
          <w:spacing w:val="0"/>
          <w:w w:val="100"/>
          <w:position w:val="0"/>
        </w:rPr>
        <w:t>主要用于</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50Hz</w:t>
      </w:r>
      <w:r>
        <w:rPr>
          <w:color w:val="000000"/>
          <w:spacing w:val="0"/>
          <w:w w:val="100"/>
          <w:position w:val="0"/>
        </w:rPr>
        <w:t>输配电 系统中，可广泛用于高层建 筑、商业中心、地铁、机场、 车站、工矿企业、钻井平台、 采油平台等场所，特别适用 于易燃、易爆等防火要求高 以及环境恶劣的场所使用。 也可用居民区、商业街道、 工矿企业和农村动力及照明 之用。</w:t>
      </w:r>
    </w:p>
    <w:tbl>
      <w:tblPr>
        <w:tblOverlap w:val="never"/>
        <w:jc w:val="left"/>
        <w:tblLayout w:type="fixed"/>
      </w:tblPr>
      <w:tblGrid>
        <w:gridCol w:w="792"/>
        <w:gridCol w:w="979"/>
        <w:gridCol w:w="821"/>
        <w:gridCol w:w="816"/>
        <w:gridCol w:w="1315"/>
        <w:gridCol w:w="1968"/>
        <w:gridCol w:w="1642"/>
        <w:gridCol w:w="1550"/>
      </w:tblGrid>
      <w:tr>
        <w:trPr>
          <w:trHeight w:val="461" w:hRule="exact"/>
        </w:trPr>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left"/>
            </w:pPr>
            <w:r>
              <w:rPr>
                <w:b/>
                <w:bCs/>
                <w:color w:val="000000"/>
                <w:spacing w:val="0"/>
                <w:w w:val="100"/>
                <w:position w:val="0"/>
              </w:rPr>
              <w:t>业务类别</w:t>
            </w:r>
          </w:p>
        </w:tc>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center"/>
            </w:pPr>
            <w:r>
              <w:rPr>
                <w:b/>
                <w:bCs/>
                <w:color w:val="000000"/>
                <w:spacing w:val="0"/>
                <w:w w:val="100"/>
                <w:position w:val="0"/>
              </w:rPr>
              <w:t>主要产品</w:t>
            </w:r>
          </w:p>
        </w:tc>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left"/>
            </w:pPr>
            <w:r>
              <w:rPr>
                <w:b/>
                <w:bCs/>
                <w:color w:val="000000"/>
                <w:spacing w:val="0"/>
                <w:w w:val="100"/>
                <w:position w:val="0"/>
              </w:rPr>
              <w:t>产品型号</w:t>
            </w:r>
          </w:p>
        </w:tc>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left"/>
            </w:pPr>
            <w:r>
              <w:rPr>
                <w:b/>
                <w:bCs/>
                <w:color w:val="000000"/>
                <w:spacing w:val="0"/>
                <w:w w:val="100"/>
                <w:position w:val="0"/>
              </w:rPr>
              <w:t>产品规格</w:t>
            </w:r>
          </w:p>
        </w:tc>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center"/>
            </w:pPr>
            <w:r>
              <w:rPr>
                <w:b/>
                <w:bCs/>
                <w:color w:val="000000"/>
                <w:spacing w:val="0"/>
                <w:w w:val="100"/>
                <w:position w:val="0"/>
              </w:rPr>
              <w:t>产品细分</w:t>
            </w:r>
          </w:p>
        </w:tc>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center"/>
            </w:pPr>
            <w:r>
              <w:rPr>
                <w:b/>
                <w:bCs/>
                <w:color w:val="000000"/>
                <w:spacing w:val="0"/>
                <w:w w:val="100"/>
                <w:position w:val="0"/>
              </w:rPr>
              <w:t>产品电镜图</w:t>
            </w:r>
          </w:p>
        </w:tc>
        <w:tc>
          <w:tcPr>
            <w:tcBorders>
              <w:top w:val="single" w:sz="4"/>
              <w:left w:val="single" w:sz="4"/>
              <w:bottom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left"/>
            </w:pPr>
            <w:r>
              <w:rPr>
                <w:b/>
                <w:bCs/>
                <w:color w:val="000000"/>
                <w:spacing w:val="0"/>
                <w:w w:val="100"/>
                <w:position w:val="0"/>
              </w:rPr>
              <w:t>性能及优点</w:t>
            </w:r>
          </w:p>
        </w:tc>
        <w:tc>
          <w:tcPr>
            <w:tcBorders>
              <w:top w:val="single" w:sz="4"/>
              <w:left w:val="single" w:sz="4"/>
              <w:bottom w:val="single" w:sz="4"/>
              <w:right w:val="single" w:sz="4"/>
            </w:tcBorders>
            <w:shd w:val="clear" w:color="auto" w:fill="FFFFFF"/>
            <w:vAlign w:val="center"/>
          </w:tcPr>
          <w:p>
            <w:pPr>
              <w:pStyle w:val="Style24"/>
              <w:keepNext w:val="0"/>
              <w:keepLines w:val="0"/>
              <w:framePr w:w="9883" w:h="461" w:vSpace="331" w:wrap="none" w:hAnchor="page" w:x="1122" w:y="12918"/>
              <w:widowControl w:val="0"/>
              <w:shd w:val="clear" w:color="auto" w:fill="auto"/>
              <w:bidi w:val="0"/>
              <w:spacing w:before="0" w:after="0" w:line="240" w:lineRule="auto"/>
              <w:ind w:left="0" w:right="0" w:firstLine="0"/>
              <w:jc w:val="left"/>
            </w:pPr>
            <w:r>
              <w:rPr>
                <w:b/>
                <w:bCs/>
                <w:color w:val="000000"/>
                <w:spacing w:val="0"/>
                <w:w w:val="100"/>
                <w:position w:val="0"/>
              </w:rPr>
              <w:t>主要用途</w:t>
            </w:r>
          </w:p>
        </w:tc>
      </w:tr>
    </w:tbl>
    <w:p>
      <w:pPr>
        <w:framePr w:w="9883" w:h="461" w:vSpace="331" w:wrap="none" w:hAnchor="page" w:x="1122" w:y="12918"/>
        <w:widowControl w:val="0"/>
        <w:spacing w:line="1" w:lineRule="exact"/>
      </w:pPr>
    </w:p>
    <w:p>
      <w:pPr>
        <w:pStyle w:val="Style29"/>
        <w:keepNext w:val="0"/>
        <w:keepLines w:val="0"/>
        <w:framePr w:w="2131" w:h="240" w:wrap="none" w:hAnchor="page" w:x="1420" w:y="12587"/>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、锂电材料业务主要产品</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pgSz w:w="11900" w:h="16840"/>
          <w:pgMar w:top="1435" w:right="805" w:bottom="1301" w:left="1121" w:header="0" w:footer="3" w:gutter="0"/>
          <w:cols w:space="720"/>
          <w:noEndnote/>
          <w:rtlGutter w:val="0"/>
          <w:docGrid w:linePitch="360"/>
        </w:sectPr>
      </w:pPr>
    </w:p>
    <w:p>
      <w:pPr>
        <w:pStyle w:val="Style31"/>
        <w:keepNext w:val="0"/>
        <w:keepLines w:val="0"/>
        <w:framePr w:w="763" w:h="979" w:wrap="none" w:hAnchor="page" w:x="1146" w:y="7"/>
        <w:widowControl w:val="0"/>
        <w:shd w:val="clear" w:color="auto" w:fill="auto"/>
        <w:bidi w:val="0"/>
        <w:spacing w:before="0" w:after="0" w:line="319" w:lineRule="exact"/>
        <w:ind w:left="0" w:right="0" w:firstLine="0"/>
        <w:jc w:val="center"/>
      </w:pPr>
      <w:r>
        <w:rPr>
          <w:b/>
          <w:bCs/>
          <w:color w:val="000000"/>
          <w:spacing w:val="0"/>
          <w:w w:val="100"/>
          <w:position w:val="0"/>
        </w:rPr>
        <w:t>锂电材料</w:t>
        <w:br/>
        <w:t>业务主要</w:t>
        <w:br/>
        <w:t>产品</w:t>
      </w:r>
    </w:p>
    <w:p>
      <w:pPr>
        <w:pStyle w:val="Style31"/>
        <w:keepNext w:val="0"/>
        <w:keepLines w:val="0"/>
        <w:framePr w:w="926" w:h="566" w:wrap="none" w:hAnchor="page" w:x="1943" w:y="117"/>
        <w:widowControl w:val="0"/>
        <w:shd w:val="clear" w:color="auto" w:fill="auto"/>
        <w:bidi w:val="0"/>
        <w:spacing w:before="0" w:after="120" w:line="240" w:lineRule="auto"/>
        <w:ind w:left="0" w:right="0" w:firstLine="0"/>
        <w:jc w:val="left"/>
      </w:pPr>
      <w:r>
        <w:rPr>
          <w:color w:val="000000"/>
          <w:spacing w:val="0"/>
          <w:w w:val="100"/>
          <w:position w:val="0"/>
        </w:rPr>
        <w:t>四氧化三钻</w:t>
      </w:r>
    </w:p>
    <w:p>
      <w:pPr>
        <w:pStyle w:val="Style46"/>
        <w:keepNext w:val="0"/>
        <w:keepLines w:val="0"/>
        <w:framePr w:w="926" w:h="566" w:wrap="none" w:hAnchor="page" w:x="1943" w:y="117"/>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CO</w:t>
      </w:r>
      <w:r>
        <w:rPr>
          <w:color w:val="000000"/>
          <w:spacing w:val="0"/>
          <w:w w:val="100"/>
          <w:position w:val="0"/>
          <w:sz w:val="12"/>
          <w:szCs w:val="12"/>
        </w:rPr>
        <w:t>3</w:t>
      </w:r>
      <w:r>
        <w:rPr>
          <w:color w:val="000000"/>
          <w:spacing w:val="0"/>
          <w:w w:val="100"/>
          <w:position w:val="0"/>
          <w:sz w:val="18"/>
          <w:szCs w:val="18"/>
        </w:rPr>
        <w:t>O</w:t>
      </w:r>
      <w:r>
        <w:rPr>
          <w:color w:val="000000"/>
          <w:spacing w:val="0"/>
          <w:w w:val="100"/>
          <w:position w:val="0"/>
          <w:sz w:val="12"/>
          <w:szCs w:val="12"/>
        </w:rPr>
        <w:t>4</w:t>
      </w:r>
      <w:r>
        <w:rPr>
          <w:rFonts w:ascii="SimSun" w:eastAsia="SimSun" w:hAnsi="SimSun" w:cs="SimSun"/>
          <w:color w:val="000000"/>
          <w:spacing w:val="0"/>
          <w:w w:val="100"/>
          <w:position w:val="0"/>
          <w:sz w:val="16"/>
          <w:szCs w:val="16"/>
        </w:rPr>
        <w:t>)</w:t>
      </w:r>
    </w:p>
    <w:p>
      <w:pPr>
        <w:pStyle w:val="Style46"/>
        <w:keepNext w:val="0"/>
        <w:keepLines w:val="0"/>
        <w:framePr w:w="2938" w:h="538" w:wrap="none" w:hAnchor="page" w:x="2893" w:y="117"/>
        <w:widowControl w:val="0"/>
        <w:shd w:val="clear" w:color="auto" w:fill="auto"/>
        <w:tabs>
          <w:tab w:pos="878" w:val="left"/>
        </w:tabs>
        <w:bidi w:val="0"/>
        <w:spacing w:before="0" w:after="120" w:line="240" w:lineRule="auto"/>
        <w:ind w:left="0" w:right="0" w:firstLine="0"/>
        <w:jc w:val="left"/>
        <w:rPr>
          <w:sz w:val="16"/>
          <w:szCs w:val="16"/>
        </w:rPr>
      </w:pPr>
      <w:r>
        <w:rPr>
          <w:color w:val="000000"/>
          <w:spacing w:val="0"/>
          <w:w w:val="100"/>
          <w:position w:val="0"/>
          <w:sz w:val="18"/>
          <w:szCs w:val="18"/>
        </w:rPr>
        <w:t>YCC-105</w:t>
        <w:tab/>
        <w:t>18-20pm</w:t>
      </w:r>
      <w:r>
        <w:rPr>
          <w:rFonts w:ascii="SimSun" w:eastAsia="SimSun" w:hAnsi="SimSun" w:cs="SimSun"/>
          <w:color w:val="000000"/>
          <w:spacing w:val="0"/>
          <w:w w:val="100"/>
          <w:position w:val="0"/>
          <w:sz w:val="16"/>
          <w:szCs w:val="16"/>
        </w:rPr>
        <w:t>球形大颗粒四氧</w:t>
      </w:r>
    </w:p>
    <w:p>
      <w:pPr>
        <w:pStyle w:val="Style31"/>
        <w:keepNext w:val="0"/>
        <w:keepLines w:val="0"/>
        <w:framePr w:w="2938" w:h="538" w:wrap="none" w:hAnchor="page" w:x="2893" w:y="117"/>
        <w:widowControl w:val="0"/>
        <w:shd w:val="clear" w:color="auto" w:fill="auto"/>
        <w:bidi w:val="0"/>
        <w:spacing w:before="0" w:after="0" w:line="240" w:lineRule="auto"/>
        <w:ind w:left="2000" w:right="0" w:firstLine="0"/>
        <w:jc w:val="left"/>
      </w:pPr>
      <w:r>
        <w:rPr>
          <w:color w:val="000000"/>
          <w:spacing w:val="0"/>
          <w:w w:val="100"/>
          <w:position w:val="0"/>
        </w:rPr>
        <w:t>化三钻</w:t>
      </w:r>
    </w:p>
    <w:p>
      <w:pPr>
        <w:pStyle w:val="Style31"/>
        <w:keepNext w:val="0"/>
        <w:keepLines w:val="0"/>
        <w:framePr w:w="1651" w:h="1584" w:wrap="none" w:hAnchor="page" w:x="7808" w:y="16"/>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18-20pm</w:t>
      </w:r>
      <w:r>
        <w:rPr>
          <w:color w:val="000000"/>
          <w:spacing w:val="0"/>
          <w:w w:val="100"/>
          <w:position w:val="0"/>
        </w:rPr>
        <w:t>球形大颗粒 四氧化三钻，形貌优 异，粒度集中，应用 于高电压球形钻酸 锂</w:t>
      </w:r>
    </w:p>
    <w:p>
      <w:pPr>
        <w:pStyle w:val="Style31"/>
        <w:keepNext w:val="0"/>
        <w:keepLines w:val="0"/>
        <w:framePr w:w="1483" w:h="1272" w:wrap="none" w:hAnchor="page" w:x="9450" w:y="21"/>
        <w:widowControl w:val="0"/>
        <w:shd w:val="clear" w:color="auto" w:fill="auto"/>
        <w:bidi w:val="0"/>
        <w:spacing w:before="0" w:after="0" w:line="314" w:lineRule="exact"/>
        <w:ind w:left="0" w:right="0" w:firstLine="0"/>
        <w:jc w:val="left"/>
      </w:pPr>
      <w:r>
        <w:rPr>
          <w:color w:val="000000"/>
          <w:spacing w:val="0"/>
          <w:w w:val="100"/>
          <w:position w:val="0"/>
        </w:rPr>
        <w:t>用于</w:t>
      </w:r>
      <w:r>
        <w:rPr>
          <w:rFonts w:ascii="Times New Roman" w:eastAsia="Times New Roman" w:hAnsi="Times New Roman" w:cs="Times New Roman"/>
          <w:color w:val="000000"/>
          <w:spacing w:val="0"/>
          <w:w w:val="100"/>
          <w:position w:val="0"/>
          <w:sz w:val="18"/>
          <w:szCs w:val="18"/>
        </w:rPr>
        <w:t>4.2-4.5V</w:t>
      </w:r>
      <w:r>
        <w:rPr>
          <w:color w:val="000000"/>
          <w:spacing w:val="0"/>
          <w:w w:val="100"/>
          <w:position w:val="0"/>
        </w:rPr>
        <w:t>高电 压、高容量钻酸锂 的制备，使容量提 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46"/>
        <w:keepNext w:val="0"/>
        <w:keepLines w:val="0"/>
        <w:framePr w:w="730" w:h="542" w:wrap="none" w:hAnchor="page" w:x="2893" w:y="2119"/>
        <w:widowControl w:val="0"/>
        <w:shd w:val="clear" w:color="auto" w:fill="auto"/>
        <w:bidi w:val="0"/>
        <w:spacing w:before="0" w:after="100" w:line="240" w:lineRule="auto"/>
        <w:ind w:left="0" w:right="0" w:firstLine="0"/>
        <w:jc w:val="left"/>
      </w:pPr>
      <w:r>
        <w:rPr>
          <w:color w:val="000000"/>
          <w:spacing w:val="0"/>
          <w:w w:val="100"/>
          <w:position w:val="0"/>
        </w:rPr>
        <w:t>YCC-105</w:t>
      </w:r>
    </w:p>
    <w:p>
      <w:pPr>
        <w:pStyle w:val="Style46"/>
        <w:keepNext w:val="0"/>
        <w:keepLines w:val="0"/>
        <w:framePr w:w="730" w:h="542" w:wrap="none" w:hAnchor="page" w:x="2893" w:y="2119"/>
        <w:widowControl w:val="0"/>
        <w:shd w:val="clear" w:color="auto" w:fill="auto"/>
        <w:bidi w:val="0"/>
        <w:spacing w:before="0" w:after="0" w:line="240" w:lineRule="auto"/>
        <w:ind w:left="0" w:right="0" w:firstLine="0"/>
        <w:jc w:val="left"/>
      </w:pPr>
      <w:r>
        <w:rPr>
          <w:color w:val="000000"/>
          <w:spacing w:val="0"/>
          <w:w w:val="100"/>
          <w:position w:val="0"/>
        </w:rPr>
        <w:t>A</w:t>
      </w:r>
    </w:p>
    <w:p>
      <w:pPr>
        <w:pStyle w:val="Style31"/>
        <w:keepNext w:val="0"/>
        <w:keepLines w:val="0"/>
        <w:framePr w:w="2054" w:h="542" w:wrap="none" w:hAnchor="page" w:x="3776" w:y="2109"/>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15-17pm</w:t>
      </w:r>
      <w:r>
        <w:rPr>
          <w:color w:val="000000"/>
          <w:spacing w:val="0"/>
          <w:w w:val="100"/>
          <w:position w:val="0"/>
        </w:rPr>
        <w:t>类球形大颗粒四</w:t>
      </w:r>
    </w:p>
    <w:p>
      <w:pPr>
        <w:pStyle w:val="Style31"/>
        <w:keepNext w:val="0"/>
        <w:keepLines w:val="0"/>
        <w:framePr w:w="2054" w:h="542" w:wrap="none" w:hAnchor="page" w:x="3776" w:y="2109"/>
        <w:widowControl w:val="0"/>
        <w:shd w:val="clear" w:color="auto" w:fill="auto"/>
        <w:bidi w:val="0"/>
        <w:spacing w:before="0" w:after="0" w:line="240" w:lineRule="auto"/>
        <w:ind w:left="1040" w:right="0" w:firstLine="0"/>
        <w:jc w:val="left"/>
      </w:pPr>
      <w:r>
        <w:rPr>
          <w:color w:val="000000"/>
          <w:spacing w:val="0"/>
          <w:w w:val="100"/>
          <w:position w:val="0"/>
        </w:rPr>
        <w:t>氧化三钻</w:t>
      </w:r>
    </w:p>
    <w:p>
      <w:pPr>
        <w:pStyle w:val="Style31"/>
        <w:keepNext w:val="0"/>
        <w:keepLines w:val="0"/>
        <w:framePr w:w="1651" w:h="1896" w:wrap="none" w:hAnchor="page" w:x="7808" w:y="2008"/>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15-17pm</w:t>
      </w:r>
      <w:r>
        <w:rPr>
          <w:color w:val="000000"/>
          <w:spacing w:val="0"/>
          <w:w w:val="100"/>
          <w:position w:val="0"/>
        </w:rPr>
        <w:t>类球形大颗 粒四氧化三钻，具有 振实比重高，颗粒形 貌均一，粒度集中等 优点，应用于高压 实、高电压钻酸锂</w:t>
      </w:r>
    </w:p>
    <w:p>
      <w:pPr>
        <w:pStyle w:val="Style31"/>
        <w:keepNext w:val="0"/>
        <w:keepLines w:val="0"/>
        <w:framePr w:w="1483" w:h="1272" w:wrap="none" w:hAnchor="page" w:x="9450" w:y="2013"/>
        <w:widowControl w:val="0"/>
        <w:shd w:val="clear" w:color="auto" w:fill="auto"/>
        <w:bidi w:val="0"/>
        <w:spacing w:before="0" w:after="0" w:line="314" w:lineRule="exact"/>
        <w:ind w:left="0" w:right="0" w:firstLine="0"/>
        <w:jc w:val="left"/>
      </w:pPr>
      <w:r>
        <w:rPr>
          <w:color w:val="000000"/>
          <w:spacing w:val="0"/>
          <w:w w:val="100"/>
          <w:position w:val="0"/>
        </w:rPr>
        <w:t>用于</w:t>
      </w:r>
      <w:r>
        <w:rPr>
          <w:rFonts w:ascii="Times New Roman" w:eastAsia="Times New Roman" w:hAnsi="Times New Roman" w:cs="Times New Roman"/>
          <w:color w:val="000000"/>
          <w:spacing w:val="0"/>
          <w:w w:val="100"/>
          <w:position w:val="0"/>
          <w:sz w:val="18"/>
          <w:szCs w:val="18"/>
        </w:rPr>
        <w:t>4.2-4.5V</w:t>
      </w:r>
      <w:r>
        <w:rPr>
          <w:color w:val="000000"/>
          <w:spacing w:val="0"/>
          <w:w w:val="100"/>
          <w:position w:val="0"/>
        </w:rPr>
        <w:t>高电 压、高容量钻酸锂 的制备，使容量提 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31"/>
        <w:keepNext w:val="0"/>
        <w:keepLines w:val="0"/>
        <w:framePr w:w="1637" w:h="230" w:wrap="none" w:hAnchor="page" w:x="7823" w:y="3981"/>
        <w:widowControl w:val="0"/>
        <w:shd w:val="clear" w:color="auto" w:fill="auto"/>
        <w:bidi w:val="0"/>
        <w:spacing w:before="0" w:after="0" w:line="240" w:lineRule="auto"/>
        <w:ind w:left="0" w:right="0" w:firstLine="0"/>
        <w:jc w:val="left"/>
      </w:pPr>
      <w:r>
        <w:rPr>
          <w:color w:val="000000"/>
          <w:spacing w:val="0"/>
          <w:w w:val="100"/>
          <w:position w:val="0"/>
        </w:rPr>
        <w:t>中，烧成钻酸锂后形</w:t>
      </w:r>
    </w:p>
    <w:p>
      <w:pPr>
        <w:pStyle w:val="Style31"/>
        <w:keepNext w:val="0"/>
        <w:keepLines w:val="0"/>
        <w:framePr w:w="1651" w:h="235" w:wrap="none" w:hAnchor="page" w:x="7808" w:y="4293"/>
        <w:widowControl w:val="0"/>
        <w:shd w:val="clear" w:color="auto" w:fill="auto"/>
        <w:bidi w:val="0"/>
        <w:spacing w:before="0" w:after="0" w:line="240" w:lineRule="auto"/>
        <w:ind w:left="0" w:right="0" w:firstLine="0"/>
        <w:jc w:val="left"/>
      </w:pPr>
      <w:r>
        <w:rPr>
          <w:color w:val="000000"/>
          <w:spacing w:val="0"/>
          <w:w w:val="100"/>
          <w:position w:val="0"/>
        </w:rPr>
        <w:t>貌均一，并能大幅降</w:t>
      </w:r>
    </w:p>
    <w:p>
      <w:pPr>
        <w:pStyle w:val="Style31"/>
        <w:keepNext w:val="0"/>
        <w:keepLines w:val="0"/>
        <w:framePr w:w="1483" w:h="230" w:wrap="none" w:hAnchor="page" w:x="7808" w:y="4610"/>
        <w:widowControl w:val="0"/>
        <w:shd w:val="clear" w:color="auto" w:fill="auto"/>
        <w:bidi w:val="0"/>
        <w:spacing w:before="0" w:after="0" w:line="240" w:lineRule="auto"/>
        <w:ind w:left="0" w:right="0" w:firstLine="0"/>
        <w:jc w:val="left"/>
      </w:pPr>
      <w:r>
        <w:rPr>
          <w:color w:val="000000"/>
          <w:spacing w:val="0"/>
          <w:w w:val="100"/>
          <w:position w:val="0"/>
        </w:rPr>
        <w:t>低钻酸锂制造成本</w:t>
      </w:r>
    </w:p>
    <w:p>
      <w:pPr>
        <w:pStyle w:val="Style46"/>
        <w:keepNext w:val="0"/>
        <w:keepLines w:val="0"/>
        <w:framePr w:w="2938" w:h="600" w:wrap="none" w:hAnchor="page" w:x="2893" w:y="5037"/>
        <w:widowControl w:val="0"/>
        <w:shd w:val="clear" w:color="auto" w:fill="auto"/>
        <w:tabs>
          <w:tab w:pos="1075" w:val="left"/>
          <w:tab w:pos="1618" w:val="left"/>
        </w:tabs>
        <w:bidi w:val="0"/>
        <w:spacing w:before="0" w:after="140" w:line="240" w:lineRule="auto"/>
        <w:ind w:left="0" w:right="0" w:firstLine="0"/>
        <w:jc w:val="left"/>
        <w:rPr>
          <w:sz w:val="16"/>
          <w:szCs w:val="16"/>
        </w:rPr>
      </w:pPr>
      <w:r>
        <w:rPr>
          <w:color w:val="000000"/>
          <w:spacing w:val="0"/>
          <w:w w:val="100"/>
          <w:position w:val="0"/>
          <w:sz w:val="18"/>
          <w:szCs w:val="18"/>
        </w:rPr>
        <w:t>YCC-102</w:t>
        <w:tab/>
        <w:t>7-8</w:t>
        <w:tab/>
      </w:r>
      <w:r>
        <w:rPr>
          <w:rFonts w:ascii="SimSun" w:eastAsia="SimSun" w:hAnsi="SimSun" w:cs="SimSun"/>
          <w:color w:val="000000"/>
          <w:spacing w:val="0"/>
          <w:w w:val="100"/>
          <w:position w:val="0"/>
          <w:sz w:val="16"/>
          <w:szCs w:val="16"/>
        </w:rPr>
        <w:t>常规四氧化三钻</w:t>
      </w:r>
    </w:p>
    <w:p>
      <w:pPr>
        <w:pStyle w:val="Style31"/>
        <w:keepNext w:val="0"/>
        <w:keepLines w:val="0"/>
        <w:framePr w:w="2938" w:h="600" w:wrap="none" w:hAnchor="page" w:x="2893" w:y="5037"/>
        <w:widowControl w:val="0"/>
        <w:shd w:val="clear" w:color="auto" w:fill="auto"/>
        <w:bidi w:val="0"/>
        <w:spacing w:before="0" w:after="0" w:line="240" w:lineRule="auto"/>
        <w:ind w:left="0" w:right="0" w:firstLine="0"/>
        <w:jc w:val="center"/>
      </w:pPr>
      <w:r>
        <w:rPr>
          <w:color w:val="000000"/>
          <w:spacing w:val="0"/>
          <w:w w:val="100"/>
          <w:position w:val="0"/>
        </w:rPr>
        <w:t>呻</w:t>
      </w:r>
    </w:p>
    <w:p>
      <w:pPr>
        <w:pStyle w:val="Style31"/>
        <w:keepNext w:val="0"/>
        <w:keepLines w:val="0"/>
        <w:framePr w:w="3125" w:h="1906" w:wrap="none" w:hAnchor="page" w:x="7808" w:y="4931"/>
        <w:widowControl w:val="0"/>
        <w:shd w:val="clear" w:color="auto" w:fill="auto"/>
        <w:bidi w:val="0"/>
        <w:spacing w:before="0" w:after="0" w:line="314" w:lineRule="exact"/>
        <w:ind w:left="0" w:right="0" w:firstLine="0"/>
        <w:jc w:val="both"/>
      </w:pPr>
      <w:r>
        <w:rPr>
          <w:color w:val="000000"/>
          <w:spacing w:val="0"/>
          <w:w w:val="100"/>
          <w:position w:val="0"/>
        </w:rPr>
        <w:t>工艺技术成熟，生产主要用于制造锂电 成本低，品质稳定池正极材料，也可 用于色釉料及磁性 材料，用于常规钻 酸锂制备及</w:t>
      </w:r>
      <w:r>
        <w:rPr>
          <w:rFonts w:ascii="Times New Roman" w:eastAsia="Times New Roman" w:hAnsi="Times New Roman" w:cs="Times New Roman"/>
          <w:color w:val="000000"/>
          <w:spacing w:val="0"/>
          <w:w w:val="100"/>
          <w:position w:val="0"/>
          <w:sz w:val="18"/>
          <w:szCs w:val="18"/>
        </w:rPr>
        <w:t xml:space="preserve">4.0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高 电压产品。</w:t>
      </w:r>
    </w:p>
    <w:p>
      <w:pPr>
        <w:pStyle w:val="Style46"/>
        <w:keepNext w:val="0"/>
        <w:keepLines w:val="0"/>
        <w:framePr w:w="730" w:h="226" w:wrap="none" w:hAnchor="page" w:x="2893" w:y="7355"/>
        <w:widowControl w:val="0"/>
        <w:shd w:val="clear" w:color="auto" w:fill="auto"/>
        <w:bidi w:val="0"/>
        <w:spacing w:before="0" w:after="0" w:line="240" w:lineRule="auto"/>
        <w:ind w:left="0" w:right="0" w:firstLine="0"/>
        <w:jc w:val="left"/>
      </w:pPr>
      <w:r>
        <w:rPr>
          <w:color w:val="000000"/>
          <w:spacing w:val="0"/>
          <w:w w:val="100"/>
          <w:position w:val="0"/>
        </w:rPr>
        <w:t>YCC-103</w:t>
      </w:r>
    </w:p>
    <w:p>
      <w:pPr>
        <w:pStyle w:val="Style46"/>
        <w:keepNext w:val="0"/>
        <w:keepLines w:val="0"/>
        <w:framePr w:w="293" w:h="590" w:wrap="none" w:hAnchor="page" w:x="3968" w:y="7355"/>
        <w:widowControl w:val="0"/>
        <w:shd w:val="clear" w:color="auto" w:fill="auto"/>
        <w:bidi w:val="0"/>
        <w:spacing w:before="0" w:after="140" w:line="240" w:lineRule="auto"/>
        <w:ind w:left="0" w:right="0" w:firstLine="0"/>
        <w:jc w:val="left"/>
      </w:pPr>
      <w:r>
        <w:rPr>
          <w:color w:val="000000"/>
          <w:spacing w:val="0"/>
          <w:w w:val="100"/>
          <w:position w:val="0"/>
        </w:rPr>
        <w:t>4-6</w:t>
      </w:r>
    </w:p>
    <w:p>
      <w:pPr>
        <w:pStyle w:val="Style31"/>
        <w:keepNext w:val="0"/>
        <w:keepLines w:val="0"/>
        <w:framePr w:w="293" w:h="590" w:wrap="none" w:hAnchor="page" w:x="3968" w:y="7355"/>
        <w:widowControl w:val="0"/>
        <w:shd w:val="clear" w:color="auto" w:fill="auto"/>
        <w:bidi w:val="0"/>
        <w:spacing w:before="0" w:after="0" w:line="240" w:lineRule="auto"/>
        <w:ind w:left="0" w:right="0" w:firstLine="0"/>
        <w:jc w:val="left"/>
      </w:pPr>
      <w:r>
        <w:rPr>
          <w:color w:val="000000"/>
          <w:spacing w:val="0"/>
          <w:w w:val="100"/>
          <w:position w:val="0"/>
        </w:rPr>
        <w:t>呻</w:t>
      </w:r>
    </w:p>
    <w:p>
      <w:pPr>
        <w:pStyle w:val="Style31"/>
        <w:keepNext w:val="0"/>
        <w:keepLines w:val="0"/>
        <w:framePr w:w="1296" w:h="226" w:wrap="none" w:hAnchor="page" w:x="4535" w:y="7346"/>
        <w:widowControl w:val="0"/>
        <w:shd w:val="clear" w:color="auto" w:fill="auto"/>
        <w:bidi w:val="0"/>
        <w:spacing w:before="0" w:after="0" w:line="240" w:lineRule="auto"/>
        <w:ind w:left="0" w:right="0" w:firstLine="0"/>
        <w:jc w:val="left"/>
      </w:pPr>
      <w:r>
        <w:rPr>
          <w:color w:val="000000"/>
          <w:spacing w:val="0"/>
          <w:w w:val="100"/>
          <w:position w:val="0"/>
        </w:rPr>
        <w:t>常规四氧化三钻</w:t>
      </w:r>
    </w:p>
    <w:p>
      <w:pPr>
        <w:pStyle w:val="Style31"/>
        <w:keepNext w:val="0"/>
        <w:keepLines w:val="0"/>
        <w:framePr w:w="3125" w:h="965" w:wrap="none" w:hAnchor="page" w:x="7808" w:y="7245"/>
        <w:widowControl w:val="0"/>
        <w:shd w:val="clear" w:color="auto" w:fill="auto"/>
        <w:bidi w:val="0"/>
        <w:spacing w:before="0" w:after="0" w:line="312" w:lineRule="exact"/>
        <w:ind w:left="0" w:right="0" w:firstLine="0"/>
        <w:jc w:val="left"/>
      </w:pPr>
      <w:r>
        <w:rPr>
          <w:color w:val="000000"/>
          <w:spacing w:val="0"/>
          <w:w w:val="100"/>
          <w:position w:val="0"/>
        </w:rPr>
        <w:t>适用性广，可作为多用于常规钻酸锂制 种型号的钻酸锂生备。</w:t>
      </w:r>
    </w:p>
    <w:p>
      <w:pPr>
        <w:pStyle w:val="Style31"/>
        <w:keepNext w:val="0"/>
        <w:keepLines w:val="0"/>
        <w:framePr w:w="3125" w:h="965" w:wrap="none" w:hAnchor="page" w:x="7808" w:y="7245"/>
        <w:widowControl w:val="0"/>
        <w:shd w:val="clear" w:color="auto" w:fill="auto"/>
        <w:bidi w:val="0"/>
        <w:spacing w:before="0" w:after="0" w:line="312" w:lineRule="exact"/>
        <w:ind w:left="0" w:right="0" w:firstLine="0"/>
        <w:jc w:val="left"/>
      </w:pPr>
      <w:r>
        <w:rPr>
          <w:color w:val="000000"/>
          <w:spacing w:val="0"/>
          <w:w w:val="100"/>
          <w:position w:val="0"/>
        </w:rPr>
        <w:t>产原料</w:t>
      </w:r>
    </w:p>
    <w:p>
      <w:pPr>
        <w:pStyle w:val="Style46"/>
        <w:keepNext w:val="0"/>
        <w:keepLines w:val="0"/>
        <w:framePr w:w="571" w:h="226" w:wrap="none" w:hAnchor="page" w:x="2893" w:y="9035"/>
        <w:widowControl w:val="0"/>
        <w:shd w:val="clear" w:color="auto" w:fill="auto"/>
        <w:bidi w:val="0"/>
        <w:spacing w:before="0" w:after="0" w:line="240" w:lineRule="auto"/>
        <w:ind w:left="0" w:right="0" w:firstLine="0"/>
        <w:jc w:val="left"/>
      </w:pPr>
      <w:r>
        <w:rPr>
          <w:color w:val="000000"/>
          <w:spacing w:val="0"/>
          <w:w w:val="100"/>
          <w:position w:val="0"/>
        </w:rPr>
        <w:t>YCC-T</w:t>
      </w:r>
    </w:p>
    <w:p>
      <w:pPr>
        <w:pStyle w:val="Style46"/>
        <w:keepNext w:val="0"/>
        <w:keepLines w:val="0"/>
        <w:framePr w:w="619" w:h="235" w:wrap="none" w:hAnchor="page" w:x="3810" w:y="903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6-15</w:t>
      </w:r>
      <w:r>
        <w:rPr>
          <w:rFonts w:ascii="SimSun" w:eastAsia="SimSun" w:hAnsi="SimSun" w:cs="SimSun"/>
          <w:color w:val="000000"/>
          <w:spacing w:val="0"/>
          <w:w w:val="100"/>
          <w:position w:val="0"/>
          <w:sz w:val="16"/>
          <w:szCs w:val="16"/>
        </w:rPr>
        <w:t>呻</w:t>
      </w:r>
    </w:p>
    <w:p>
      <w:pPr>
        <w:pStyle w:val="Style31"/>
        <w:keepNext w:val="0"/>
        <w:keepLines w:val="0"/>
        <w:framePr w:w="1291" w:h="538" w:wrap="none" w:hAnchor="page" w:x="4540" w:y="9026"/>
        <w:widowControl w:val="0"/>
        <w:shd w:val="clear" w:color="auto" w:fill="auto"/>
        <w:bidi w:val="0"/>
        <w:spacing w:before="0" w:after="120" w:line="240" w:lineRule="auto"/>
        <w:ind w:left="0" w:right="0" w:firstLine="0"/>
        <w:jc w:val="center"/>
      </w:pPr>
      <w:r>
        <w:rPr>
          <w:color w:val="000000"/>
          <w:spacing w:val="0"/>
          <w:w w:val="100"/>
          <w:position w:val="0"/>
        </w:rPr>
        <w:t>陶瓷级四氧化三</w:t>
      </w:r>
    </w:p>
    <w:p>
      <w:pPr>
        <w:pStyle w:val="Style31"/>
        <w:keepNext w:val="0"/>
        <w:keepLines w:val="0"/>
        <w:framePr w:w="1291" w:h="538" w:wrap="none" w:hAnchor="page" w:x="4540" w:y="9026"/>
        <w:widowControl w:val="0"/>
        <w:shd w:val="clear" w:color="auto" w:fill="auto"/>
        <w:bidi w:val="0"/>
        <w:spacing w:before="0" w:after="0" w:line="240" w:lineRule="auto"/>
        <w:ind w:left="0" w:right="0" w:firstLine="0"/>
        <w:jc w:val="center"/>
      </w:pPr>
      <w:r>
        <w:rPr>
          <w:color w:val="000000"/>
          <w:spacing w:val="0"/>
          <w:w w:val="100"/>
          <w:position w:val="0"/>
        </w:rPr>
        <w:t>钻</w:t>
      </w:r>
    </w:p>
    <w:p>
      <w:pPr>
        <w:pStyle w:val="Style31"/>
        <w:keepNext w:val="0"/>
        <w:keepLines w:val="0"/>
        <w:framePr w:w="1651" w:h="552" w:wrap="none" w:hAnchor="page" w:x="7808" w:y="9026"/>
        <w:widowControl w:val="0"/>
        <w:shd w:val="clear" w:color="auto" w:fill="auto"/>
        <w:bidi w:val="0"/>
        <w:spacing w:before="0" w:after="120" w:line="240" w:lineRule="auto"/>
        <w:ind w:left="0" w:right="0" w:firstLine="0"/>
        <w:jc w:val="left"/>
      </w:pPr>
      <w:r>
        <w:rPr>
          <w:color w:val="000000"/>
          <w:spacing w:val="0"/>
          <w:w w:val="100"/>
          <w:position w:val="0"/>
        </w:rPr>
        <w:t>钻含量高，杂质含量</w:t>
      </w:r>
    </w:p>
    <w:p>
      <w:pPr>
        <w:pStyle w:val="Style31"/>
        <w:keepNext w:val="0"/>
        <w:keepLines w:val="0"/>
        <w:framePr w:w="1651" w:h="552" w:wrap="none" w:hAnchor="page" w:x="7808" w:y="9026"/>
        <w:widowControl w:val="0"/>
        <w:shd w:val="clear" w:color="auto" w:fill="auto"/>
        <w:bidi w:val="0"/>
        <w:spacing w:before="0" w:after="0" w:line="240" w:lineRule="auto"/>
        <w:ind w:left="0" w:right="0" w:firstLine="0"/>
        <w:jc w:val="left"/>
      </w:pPr>
      <w:r>
        <w:rPr>
          <w:color w:val="000000"/>
          <w:spacing w:val="0"/>
          <w:w w:val="100"/>
          <w:position w:val="0"/>
        </w:rPr>
        <w:t>小</w:t>
      </w:r>
    </w:p>
    <w:p>
      <w:pPr>
        <w:pStyle w:val="Style31"/>
        <w:keepNext w:val="0"/>
        <w:keepLines w:val="0"/>
        <w:framePr w:w="1483" w:h="1574" w:wrap="none" w:hAnchor="page" w:x="9450" w:y="8930"/>
        <w:widowControl w:val="0"/>
        <w:shd w:val="clear" w:color="auto" w:fill="auto"/>
        <w:bidi w:val="0"/>
        <w:spacing w:before="0" w:after="0" w:line="310" w:lineRule="exact"/>
        <w:ind w:left="0" w:right="0" w:firstLine="0"/>
        <w:jc w:val="both"/>
      </w:pPr>
      <w:r>
        <w:rPr>
          <w:color w:val="000000"/>
          <w:spacing w:val="0"/>
          <w:w w:val="100"/>
          <w:position w:val="0"/>
        </w:rPr>
        <w:t>主要用于制造搪瓷 色釉料、玻璃着色 剂、磁性材料、电 子元件材料、钻催 化剂等。</w:t>
      </w:r>
    </w:p>
    <w:p>
      <w:pPr>
        <w:pStyle w:val="Style46"/>
        <w:keepNext w:val="0"/>
        <w:keepLines w:val="0"/>
        <w:framePr w:w="734" w:h="542" w:wrap="none" w:hAnchor="page" w:x="2893" w:y="11027"/>
        <w:widowControl w:val="0"/>
        <w:shd w:val="clear" w:color="auto" w:fill="auto"/>
        <w:bidi w:val="0"/>
        <w:spacing w:before="0" w:after="120" w:line="240" w:lineRule="auto"/>
        <w:ind w:left="0" w:right="0" w:firstLine="0"/>
        <w:jc w:val="left"/>
      </w:pPr>
      <w:r>
        <w:rPr>
          <w:color w:val="000000"/>
          <w:spacing w:val="0"/>
          <w:w w:val="100"/>
          <w:position w:val="0"/>
        </w:rPr>
        <w:t>YCC-107</w:t>
      </w:r>
    </w:p>
    <w:p>
      <w:pPr>
        <w:pStyle w:val="Style31"/>
        <w:keepNext w:val="0"/>
        <w:keepLines w:val="0"/>
        <w:framePr w:w="734" w:h="542" w:wrap="none" w:hAnchor="page" w:x="2893" w:y="11027"/>
        <w:widowControl w:val="0"/>
        <w:shd w:val="clear" w:color="auto" w:fill="auto"/>
        <w:bidi w:val="0"/>
        <w:spacing w:before="0" w:after="0" w:line="240" w:lineRule="auto"/>
        <w:ind w:left="0" w:right="0" w:firstLine="0"/>
        <w:jc w:val="left"/>
      </w:pPr>
      <w:r>
        <w:rPr>
          <w:color w:val="000000"/>
          <w:spacing w:val="0"/>
          <w:w w:val="100"/>
          <w:position w:val="0"/>
        </w:rPr>
        <w:t>系列</w:t>
      </w:r>
    </w:p>
    <w:p>
      <w:pPr>
        <w:pStyle w:val="Style31"/>
        <w:keepNext w:val="0"/>
        <w:keepLines w:val="0"/>
        <w:framePr w:w="2054" w:h="245" w:wrap="none" w:hAnchor="page" w:x="3776" w:y="110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15-17pm</w:t>
      </w:r>
      <w:r>
        <w:rPr>
          <w:color w:val="000000"/>
          <w:spacing w:val="0"/>
          <w:w w:val="100"/>
          <w:position w:val="0"/>
        </w:rPr>
        <w:t>掺铝四氧化三钻</w:t>
      </w:r>
    </w:p>
    <w:p>
      <w:pPr>
        <w:pStyle w:val="Style31"/>
        <w:keepNext w:val="0"/>
        <w:keepLines w:val="0"/>
        <w:framePr w:w="2942" w:h="538" w:wrap="none" w:hAnchor="page" w:x="7808" w:y="11018"/>
        <w:widowControl w:val="0"/>
        <w:shd w:val="clear" w:color="auto" w:fill="auto"/>
        <w:bidi w:val="0"/>
        <w:spacing w:before="0" w:after="120" w:line="240" w:lineRule="auto"/>
        <w:ind w:left="0" w:right="0" w:firstLine="0"/>
        <w:jc w:val="left"/>
      </w:pPr>
      <w:r>
        <w:rPr>
          <w:color w:val="000000"/>
          <w:spacing w:val="0"/>
          <w:w w:val="100"/>
          <w:position w:val="0"/>
        </w:rPr>
        <w:t>掺杂元素均一性好用于高电压钻酸</w:t>
      </w:r>
    </w:p>
    <w:p>
      <w:pPr>
        <w:pStyle w:val="Style31"/>
        <w:keepNext w:val="0"/>
        <w:keepLines w:val="0"/>
        <w:framePr w:w="2942" w:h="538" w:wrap="none" w:hAnchor="page" w:x="7808" w:y="11018"/>
        <w:widowControl w:val="0"/>
        <w:shd w:val="clear" w:color="auto" w:fill="auto"/>
        <w:bidi w:val="0"/>
        <w:spacing w:before="0" w:after="0" w:line="240" w:lineRule="auto"/>
        <w:ind w:left="1660" w:right="0" w:firstLine="0"/>
        <w:jc w:val="left"/>
      </w:pPr>
      <w:r>
        <w:rPr>
          <w:color w:val="000000"/>
          <w:spacing w:val="0"/>
          <w:w w:val="100"/>
          <w:position w:val="0"/>
        </w:rPr>
        <w:t>锂。</w:t>
      </w:r>
    </w:p>
    <w:p>
      <w:pPr>
        <w:widowControl w:val="0"/>
        <w:spacing w:line="360" w:lineRule="exact"/>
      </w:pPr>
      <w:r>
        <w:drawing>
          <wp:anchor distT="0" distB="0" distL="0" distR="0" simplePos="0" relativeHeight="62914721" behindDoc="1" locked="0" layoutInCell="1" allowOverlap="1">
            <wp:simplePos x="0" y="0"/>
            <wp:positionH relativeFrom="page">
              <wp:posOffset>3778250</wp:posOffset>
            </wp:positionH>
            <wp:positionV relativeFrom="margin">
              <wp:posOffset>119380</wp:posOffset>
            </wp:positionV>
            <wp:extent cx="1103630" cy="103632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7"/>
                    <a:stretch/>
                  </pic:blipFill>
                  <pic:spPr>
                    <a:xfrm>
                      <a:ext cx="1103630" cy="1036320"/>
                    </a:xfrm>
                    <a:prstGeom prst="rect"/>
                  </pic:spPr>
                </pic:pic>
              </a:graphicData>
            </a:graphic>
          </wp:anchor>
        </w:drawing>
      </w:r>
      <w:r>
        <w:drawing>
          <wp:anchor distT="0" distB="0" distL="0" distR="0" simplePos="0" relativeHeight="62914722" behindDoc="1" locked="0" layoutInCell="1" allowOverlap="1">
            <wp:simplePos x="0" y="0"/>
            <wp:positionH relativeFrom="page">
              <wp:posOffset>3778250</wp:posOffset>
            </wp:positionH>
            <wp:positionV relativeFrom="margin">
              <wp:posOffset>1377950</wp:posOffset>
            </wp:positionV>
            <wp:extent cx="1103630" cy="124968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9"/>
                    <a:stretch/>
                  </pic:blipFill>
                  <pic:spPr>
                    <a:xfrm>
                      <a:ext cx="1103630" cy="1249680"/>
                    </a:xfrm>
                    <a:prstGeom prst="rect"/>
                  </pic:spPr>
                </pic:pic>
              </a:graphicData>
            </a:graphic>
          </wp:anchor>
        </w:drawing>
      </w:r>
      <w:r>
        <w:drawing>
          <wp:anchor distT="0" distB="0" distL="0" distR="0" simplePos="0" relativeHeight="62914723" behindDoc="1" locked="0" layoutInCell="1" allowOverlap="1">
            <wp:simplePos x="0" y="0"/>
            <wp:positionH relativeFrom="page">
              <wp:posOffset>3778250</wp:posOffset>
            </wp:positionH>
            <wp:positionV relativeFrom="margin">
              <wp:posOffset>3252470</wp:posOffset>
            </wp:positionV>
            <wp:extent cx="1097280" cy="1207135"/>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1"/>
                    <a:stretch/>
                  </pic:blipFill>
                  <pic:spPr>
                    <a:xfrm>
                      <a:ext cx="1097280" cy="1207135"/>
                    </a:xfrm>
                    <a:prstGeom prst="rect"/>
                  </pic:spPr>
                </pic:pic>
              </a:graphicData>
            </a:graphic>
          </wp:anchor>
        </w:drawing>
      </w:r>
      <w:r>
        <w:drawing>
          <wp:anchor distT="0" distB="0" distL="0" distR="0" simplePos="0" relativeHeight="62914724" behindDoc="1" locked="0" layoutInCell="1" allowOverlap="1">
            <wp:simplePos x="0" y="0"/>
            <wp:positionH relativeFrom="page">
              <wp:posOffset>3781425</wp:posOffset>
            </wp:positionH>
            <wp:positionV relativeFrom="margin">
              <wp:posOffset>4688205</wp:posOffset>
            </wp:positionV>
            <wp:extent cx="1097280" cy="87757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3"/>
                    <a:stretch/>
                  </pic:blipFill>
                  <pic:spPr>
                    <a:xfrm>
                      <a:ext cx="1097280" cy="877570"/>
                    </a:xfrm>
                    <a:prstGeom prst="rect"/>
                  </pic:spPr>
                </pic:pic>
              </a:graphicData>
            </a:graphic>
          </wp:anchor>
        </w:drawing>
      </w:r>
      <w:r>
        <w:drawing>
          <wp:anchor distT="0" distB="0" distL="0" distR="0" simplePos="0" relativeHeight="62914725" behindDoc="1" locked="0" layoutInCell="1" allowOverlap="1">
            <wp:simplePos x="0" y="0"/>
            <wp:positionH relativeFrom="page">
              <wp:posOffset>3790315</wp:posOffset>
            </wp:positionH>
            <wp:positionV relativeFrom="margin">
              <wp:posOffset>5779770</wp:posOffset>
            </wp:positionV>
            <wp:extent cx="1085215" cy="102997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5"/>
                    <a:stretch/>
                  </pic:blipFill>
                  <pic:spPr>
                    <a:xfrm>
                      <a:ext cx="1085215" cy="1029970"/>
                    </a:xfrm>
                    <a:prstGeom prst="rect"/>
                  </pic:spPr>
                </pic:pic>
              </a:graphicData>
            </a:graphic>
          </wp:anchor>
        </w:drawing>
      </w:r>
      <w:r>
        <w:drawing>
          <wp:anchor distT="0" distB="0" distL="0" distR="0" simplePos="0" relativeHeight="62914726" behindDoc="1" locked="0" layoutInCell="1" allowOverlap="1">
            <wp:simplePos x="0" y="0"/>
            <wp:positionH relativeFrom="page">
              <wp:posOffset>3783965</wp:posOffset>
            </wp:positionH>
            <wp:positionV relativeFrom="margin">
              <wp:posOffset>7056755</wp:posOffset>
            </wp:positionV>
            <wp:extent cx="1090930" cy="810895"/>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7"/>
                    <a:stretch/>
                  </pic:blipFill>
                  <pic:spPr>
                    <a:xfrm>
                      <a:ext cx="1090930" cy="8108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pgSz w:w="11900" w:h="16840"/>
          <w:pgMar w:top="1435" w:right="968" w:bottom="1301" w:left="1145" w:header="0" w:footer="3" w:gutter="0"/>
          <w:cols w:space="720"/>
          <w:noEndnote/>
          <w:rtlGutter w:val="0"/>
          <w:docGrid w:linePitch="360"/>
        </w:sectPr>
      </w:pPr>
    </w:p>
    <w:tbl>
      <w:tblPr>
        <w:tblOverlap w:val="never"/>
        <w:jc w:val="center"/>
        <w:tblLayout w:type="fixed"/>
      </w:tblPr>
      <w:tblGrid>
        <w:gridCol w:w="792"/>
        <w:gridCol w:w="979"/>
        <w:gridCol w:w="821"/>
        <w:gridCol w:w="816"/>
        <w:gridCol w:w="1315"/>
        <w:gridCol w:w="1968"/>
        <w:gridCol w:w="1642"/>
        <w:gridCol w:w="1550"/>
      </w:tblGrid>
      <w:tr>
        <w:trPr>
          <w:trHeight w:val="169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YCC-108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小颗粒四氧化三 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30"/>
                <w:szCs w:val="230"/>
              </w:rPr>
            </w:pPr>
            <w:r>
              <w:rPr>
                <w:rFonts w:ascii="Arial" w:eastAsia="Arial" w:hAnsi="Arial" w:cs="Arial"/>
                <w:color w:val="1A1A1A"/>
                <w:spacing w:val="0"/>
                <w:w w:val="100"/>
                <w:position w:val="0"/>
                <w:sz w:val="230"/>
                <w:szCs w:val="23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高振实均一性好</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用于倍率性电池。</w:t>
            </w:r>
          </w:p>
        </w:tc>
      </w:tr>
      <w:tr>
        <w:trPr>
          <w:trHeight w:val="168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多兀掺杂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15-17pm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铝等兀素掺杂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克电容量高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用于高容量电池。</w:t>
            </w:r>
          </w:p>
        </w:tc>
      </w:tr>
      <w:tr>
        <w:trPr>
          <w:trHeight w:val="16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60" w:line="240" w:lineRule="auto"/>
              <w:ind w:left="0" w:right="0" w:firstLine="0"/>
              <w:jc w:val="left"/>
            </w:pPr>
            <w:r>
              <w:rPr>
                <w:color w:val="000000"/>
                <w:spacing w:val="0"/>
                <w:w w:val="100"/>
                <w:position w:val="0"/>
              </w:rPr>
              <w:t>氢氧化亚钻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Co(OH)</w:t>
            </w:r>
            <w:r>
              <w:rPr>
                <w:rFonts w:ascii="Times New Roman" w:eastAsia="Times New Roman" w:hAnsi="Times New Roman" w:cs="Times New Roman"/>
                <w:color w:val="000000"/>
                <w:spacing w:val="0"/>
                <w:w w:val="100"/>
                <w:position w:val="0"/>
                <w:sz w:val="12"/>
                <w:szCs w:val="12"/>
                <w:vertAlign w:val="subscript"/>
              </w:rPr>
              <w:t>2</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YCC-106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0.5-1.5pm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无定形氢氧化钻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为锂电池正极材料 的添加剂，该添加剂 能增加锂电池正极 材料的振实密度，提 高锂电池的电容量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适用于智能手机、 平板电脑、笔记本 电脑等电池的生 产。</w:t>
            </w:r>
          </w:p>
        </w:tc>
      </w:tr>
      <w:tr>
        <w:trPr>
          <w:trHeight w:val="1992"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60" w:line="240" w:lineRule="auto"/>
              <w:ind w:left="0" w:right="0" w:firstLine="0"/>
              <w:jc w:val="center"/>
            </w:pPr>
            <w:r>
              <w:rPr>
                <w:color w:val="000000"/>
                <w:spacing w:val="0"/>
                <w:w w:val="100"/>
                <w:position w:val="0"/>
              </w:rPr>
              <w:t>磷酸铁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FePO</w:t>
            </w:r>
            <w:r>
              <w:rPr>
                <w:rFonts w:ascii="Times New Roman" w:eastAsia="Times New Roman" w:hAnsi="Times New Roman" w:cs="Times New Roman"/>
                <w:color w:val="000000"/>
                <w:spacing w:val="0"/>
                <w:w w:val="100"/>
                <w:position w:val="0"/>
                <w:sz w:val="12"/>
                <w:szCs w:val="12"/>
              </w:rPr>
              <w:t>4</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YCP-102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1-3pm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无水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磷酸铁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单晶粒度小、分散均 匀、加工性能优异、 低温充放电性能好</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主要用于磷酸铁锂 制备，旨在锂电池 正极材料，也可用 作催化剂及制造陶 瓷等。</w:t>
            </w:r>
          </w:p>
        </w:tc>
      </w:tr>
      <w:tr>
        <w:trPr>
          <w:trHeight w:val="168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1-3um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无水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磷酸铁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4"/>
                <w:szCs w:val="204"/>
              </w:rPr>
            </w:pPr>
            <w:r>
              <w:rPr>
                <w:color w:val="404140"/>
                <w:spacing w:val="0"/>
                <w:w w:val="100"/>
                <w:position w:val="0"/>
                <w:sz w:val="204"/>
                <w:szCs w:val="204"/>
              </w:rPr>
              <w:t>函</w:t>
            </w:r>
          </w:p>
          <w:p>
            <w:pPr>
              <w:pStyle w:val="Style24"/>
              <w:keepNext w:val="0"/>
              <w:keepLines w:val="0"/>
              <w:widowControl w:val="0"/>
              <w:shd w:val="clear" w:color="auto" w:fill="auto"/>
              <w:tabs>
                <w:tab w:leader="hyphen" w:pos="192" w:val="left"/>
                <w:tab w:pos="360" w:val="left"/>
                <w:tab w:pos="734" w:val="left"/>
                <w:tab w:pos="1142" w:val="left"/>
                <w:tab w:pos="1752" w:val="left"/>
              </w:tabs>
              <w:bidi w:val="0"/>
              <w:spacing w:before="0" w:after="0" w:line="240" w:lineRule="auto"/>
              <w:ind w:left="0" w:right="0" w:firstLine="0"/>
              <w:jc w:val="both"/>
              <w:rPr>
                <w:sz w:val="8"/>
                <w:szCs w:val="8"/>
              </w:rPr>
            </w:pPr>
            <w:r>
              <w:rPr>
                <w:rFonts w:ascii="Arial" w:eastAsia="Arial" w:hAnsi="Arial" w:cs="Arial"/>
                <w:b/>
                <w:bCs/>
                <w:color w:val="6D6D6D"/>
                <w:spacing w:val="0"/>
                <w:w w:val="100"/>
                <w:position w:val="0"/>
                <w:sz w:val="8"/>
                <w:szCs w:val="8"/>
                <w:u w:val="single"/>
              </w:rPr>
              <w:t xml:space="preserve">| </w:t>
            </w:r>
            <w:r>
              <w:rPr>
                <w:rFonts w:ascii="Arial" w:eastAsia="Arial" w:hAnsi="Arial" w:cs="Arial"/>
                <w:b/>
                <w:bCs/>
                <w:color w:val="8C8D8D"/>
                <w:spacing w:val="0"/>
                <w:w w:val="100"/>
                <w:position w:val="0"/>
                <w:sz w:val="8"/>
                <w:szCs w:val="8"/>
                <w:u w:val="single"/>
              </w:rPr>
              <w:tab/>
              <w:t>1</w:t>
              <w:tab/>
            </w:r>
            <w:r>
              <w:rPr>
                <w:rFonts w:ascii="Arial" w:eastAsia="Arial" w:hAnsi="Arial" w:cs="Arial"/>
                <w:b/>
                <w:bCs/>
                <w:color w:val="8C8D8D"/>
                <w:spacing w:val="0"/>
                <w:w w:val="100"/>
                <w:position w:val="0"/>
                <w:sz w:val="8"/>
                <w:szCs w:val="8"/>
                <w:u w:val="single"/>
              </w:rPr>
              <w:t>!»♦“&lt;—</w:t>
              <w:tab/>
              <w:t>f "8"</w:t>
              <w:tab/>
              <w:t>— 1CB”</w:t>
              <w:tab/>
            </w:r>
            <w:r>
              <w:rPr>
                <w:rFonts w:ascii="Arial" w:eastAsia="Arial" w:hAnsi="Arial" w:cs="Arial"/>
                <w:b/>
                <w:bCs/>
                <w:color w:val="8C8D8D"/>
                <w:spacing w:val="0"/>
                <w:w w:val="100"/>
                <w:position w:val="0"/>
                <w:sz w:val="8"/>
                <w:szCs w:val="8"/>
                <w:u w:val="single"/>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杂质含量低，分散均 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主要用于磷酸铁锂 制备，旨在动力电 池及储能领域。</w:t>
            </w:r>
          </w:p>
        </w:tc>
      </w:tr>
      <w:tr>
        <w:trPr>
          <w:trHeight w:val="168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B14D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1-5um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无水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磷酸铁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杂质含量低，压实密 度高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主要用于磷酸铁锂 制备，旨在动力电 池及储能领域。</w:t>
            </w:r>
          </w:p>
        </w:tc>
      </w:tr>
      <w:tr>
        <w:trPr>
          <w:trHeight w:val="168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1-5um</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无水磷酸铁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30"/>
                <w:szCs w:val="230"/>
              </w:rPr>
            </w:pPr>
            <w:r>
              <w:rPr>
                <w:rFonts w:ascii="Arial" w:eastAsia="Arial" w:hAnsi="Arial" w:cs="Arial"/>
                <w:color w:val="6D6D6D"/>
                <w:spacing w:val="0"/>
                <w:w w:val="100"/>
                <w:position w:val="0"/>
                <w:sz w:val="230"/>
                <w:szCs w:val="230"/>
              </w:rPr>
              <w:t>■</w:t>
            </w:r>
          </w:p>
          <w:p>
            <w:pPr>
              <w:pStyle w:val="Style24"/>
              <w:keepNext w:val="0"/>
              <w:keepLines w:val="0"/>
              <w:widowControl w:val="0"/>
              <w:shd w:val="clear" w:color="auto" w:fill="auto"/>
              <w:tabs>
                <w:tab w:leader="hyphen" w:pos="187" w:val="left"/>
                <w:tab w:pos="355" w:val="left"/>
                <w:tab w:pos="730" w:val="left"/>
                <w:tab w:pos="1570" w:val="left"/>
              </w:tabs>
              <w:bidi w:val="0"/>
              <w:spacing w:before="0" w:after="0" w:line="240" w:lineRule="auto"/>
              <w:ind w:left="0" w:right="0" w:firstLine="0"/>
              <w:jc w:val="both"/>
              <w:rPr>
                <w:sz w:val="8"/>
                <w:szCs w:val="8"/>
              </w:rPr>
            </w:pPr>
            <w:r>
              <w:rPr>
                <w:rFonts w:ascii="Arial" w:eastAsia="Arial" w:hAnsi="Arial" w:cs="Arial"/>
                <w:b/>
                <w:bCs/>
                <w:color w:val="8C8D8D"/>
                <w:spacing w:val="0"/>
                <w:w w:val="100"/>
                <w:position w:val="0"/>
                <w:sz w:val="8"/>
                <w:szCs w:val="8"/>
              </w:rPr>
              <w:t>II</w:t>
            </w:r>
            <w:r>
              <w:rPr>
                <w:rFonts w:ascii="Arial" w:eastAsia="Arial" w:hAnsi="Arial" w:cs="Arial"/>
                <w:b/>
                <w:bCs/>
                <w:color w:val="8C8D8D"/>
                <w:spacing w:val="0"/>
                <w:w w:val="100"/>
                <w:position w:val="0"/>
                <w:sz w:val="8"/>
                <w:szCs w:val="8"/>
              </w:rPr>
              <w:tab/>
            </w:r>
            <w:r>
              <w:rPr>
                <w:rFonts w:ascii="Arial" w:eastAsia="Arial" w:hAnsi="Arial" w:cs="Arial"/>
                <w:b/>
                <w:bCs/>
                <w:color w:val="8C8D8D"/>
                <w:spacing w:val="0"/>
                <w:w w:val="100"/>
                <w:position w:val="0"/>
                <w:sz w:val="8"/>
                <w:szCs w:val="8"/>
              </w:rPr>
              <w:t>1</w:t>
              <w:tab/>
            </w:r>
            <w:r>
              <w:rPr>
                <w:rFonts w:ascii="Times New Roman" w:eastAsia="Times New Roman" w:hAnsi="Times New Roman" w:cs="Times New Roman"/>
                <w:smallCaps/>
                <w:color w:val="8C8D8D"/>
                <w:spacing w:val="0"/>
                <w:w w:val="100"/>
                <w:position w:val="0"/>
                <w:sz w:val="8"/>
                <w:szCs w:val="8"/>
              </w:rPr>
              <w:t>m&gt;.”e</w:t>
            </w:r>
            <w:r>
              <w:rPr>
                <w:rFonts w:ascii="Arial" w:eastAsia="Arial" w:hAnsi="Arial" w:cs="Arial"/>
                <w:b/>
                <w:bCs/>
                <w:color w:val="8C8D8D"/>
                <w:spacing w:val="0"/>
                <w:w w:val="100"/>
                <w:position w:val="0"/>
                <w:sz w:val="8"/>
                <w:szCs w:val="8"/>
              </w:rPr>
              <w:tab/>
              <w:t>".800”</w:t>
              <w:tab/>
            </w:r>
            <w:r>
              <w:rPr>
                <w:rFonts w:ascii="Arial" w:eastAsia="Arial" w:hAnsi="Arial" w:cs="Arial"/>
                <w:b/>
                <w:bCs/>
                <w:color w:val="404140"/>
                <w:spacing w:val="0"/>
                <w:w w:val="100"/>
                <w:position w:val="0"/>
                <w:sz w:val="8"/>
                <w:szCs w:val="8"/>
                <w:u w:val="single"/>
              </w:rPr>
              <w:t>|g|</w:t>
            </w:r>
            <w:r>
              <w:rPr>
                <w:rFonts w:ascii="Arial" w:eastAsia="Arial" w:hAnsi="Arial" w:cs="Arial"/>
                <w:b/>
                <w:bCs/>
                <w:color w:val="404140"/>
                <w:spacing w:val="0"/>
                <w:w w:val="100"/>
                <w:position w:val="0"/>
                <w:sz w:val="8"/>
                <w:szCs w:val="8"/>
              </w:rPr>
              <w:t xml:space="preserve"> </w:t>
            </w:r>
            <w:r>
              <w:rPr>
                <w:rFonts w:ascii="Arial" w:eastAsia="Arial" w:hAnsi="Arial" w:cs="Arial"/>
                <w:b/>
                <w:bCs/>
                <w:color w:val="8C8D8D"/>
                <w:spacing w:val="0"/>
                <w:w w:val="100"/>
                <w:position w:val="0"/>
                <w:sz w:val="8"/>
                <w:szCs w:val="8"/>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压实密度高，电性能</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良好，生产成本低</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主要用于磷酸铁锂 制备，旨在动力电 池及储能领域。</w:t>
            </w:r>
          </w:p>
        </w:tc>
      </w:tr>
      <w:tr>
        <w:trPr>
          <w:trHeight w:val="169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G02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1-3um</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140" w:line="240" w:lineRule="auto"/>
              <w:ind w:left="0" w:right="0" w:firstLine="0"/>
              <w:jc w:val="center"/>
            </w:pPr>
            <w:r>
              <w:rPr>
                <w:color w:val="000000"/>
                <w:spacing w:val="0"/>
                <w:w w:val="100"/>
                <w:position w:val="0"/>
              </w:rPr>
              <w:t>无水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磷酸铁</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30"/>
                <w:szCs w:val="230"/>
              </w:rPr>
            </w:pPr>
            <w:r>
              <w:rPr>
                <w:rFonts w:ascii="Arial" w:eastAsia="Arial" w:hAnsi="Arial" w:cs="Arial"/>
                <w:color w:val="5D5E59"/>
                <w:spacing w:val="0"/>
                <w:w w:val="100"/>
                <w:position w:val="0"/>
                <w:sz w:val="230"/>
                <w:szCs w:val="230"/>
              </w:rPr>
              <w:t>S3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电性能优异</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主要用于磷酸铁锂 制备，旨在动力电 池及储能领域。</w:t>
            </w:r>
          </w:p>
        </w:tc>
      </w:tr>
    </w:tbl>
    <w:p>
      <w:pPr>
        <w:pStyle w:val="Style31"/>
        <w:keepNext w:val="0"/>
        <w:keepLines w:val="0"/>
        <w:widowControl w:val="0"/>
        <w:shd w:val="clear" w:color="auto" w:fill="auto"/>
        <w:bidi w:val="0"/>
        <w:spacing w:before="0" w:after="40" w:line="307" w:lineRule="exact"/>
        <w:ind w:left="0" w:right="0" w:firstLine="360"/>
        <w:jc w:val="both"/>
      </w:pPr>
      <w:bookmarkStart w:id="67" w:name="bookmark67"/>
      <w:r>
        <w:rPr>
          <w:b/>
          <w:bCs/>
          <w:color w:val="000000"/>
          <w:spacing w:val="0"/>
          <w:w w:val="100"/>
          <w:position w:val="0"/>
        </w:rPr>
        <w:t>（</w:t>
      </w:r>
      <w:bookmarkEnd w:id="67"/>
      <w:r>
        <w:rPr>
          <w:b/>
          <w:bCs/>
          <w:color w:val="000000"/>
          <w:spacing w:val="0"/>
          <w:w w:val="100"/>
          <w:position w:val="0"/>
        </w:rPr>
        <w:t>三）主要业务模式</w:t>
      </w:r>
    </w:p>
    <w:p>
      <w:pPr>
        <w:pStyle w:val="Style31"/>
        <w:keepNext w:val="0"/>
        <w:keepLines w:val="0"/>
        <w:widowControl w:val="0"/>
        <w:shd w:val="clear" w:color="auto" w:fill="auto"/>
        <w:bidi w:val="0"/>
        <w:spacing w:before="0" w:after="160" w:line="307" w:lineRule="exact"/>
        <w:ind w:left="0" w:right="0" w:firstLine="360"/>
        <w:jc w:val="both"/>
      </w:pPr>
      <w:r>
        <w:rPr>
          <w:color w:val="000000"/>
          <w:spacing w:val="0"/>
          <w:w w:val="100"/>
          <w:position w:val="0"/>
        </w:rPr>
        <w:t>公司目前主营业务主要分为电力和锂电材料两大业务板块。公司配电设备业务和电力工程设计咨询业务同属于电力板块 业务，锂电正极前驱体材料业务属于锂电材料板块业务。</w:t>
      </w:r>
    </w:p>
    <w:p>
      <w:pPr>
        <w:pStyle w:val="Style31"/>
        <w:keepNext w:val="0"/>
        <w:keepLines w:val="0"/>
        <w:widowControl w:val="0"/>
        <w:shd w:val="clear" w:color="auto" w:fill="auto"/>
        <w:tabs>
          <w:tab w:pos="668" w:val="left"/>
        </w:tabs>
        <w:bidi w:val="0"/>
        <w:spacing w:before="0" w:after="0" w:line="360" w:lineRule="auto"/>
        <w:ind w:left="0" w:right="0"/>
        <w:jc w:val="both"/>
      </w:pPr>
      <w:bookmarkStart w:id="68" w:name="bookmark68"/>
      <w:r>
        <w:rPr>
          <w:rFonts w:ascii="Times New Roman" w:eastAsia="Times New Roman" w:hAnsi="Times New Roman" w:cs="Times New Roman"/>
          <w:b/>
          <w:bCs/>
          <w:color w:val="000000"/>
          <w:spacing w:val="0"/>
          <w:w w:val="100"/>
          <w:position w:val="0"/>
          <w:sz w:val="18"/>
          <w:szCs w:val="18"/>
        </w:rPr>
        <w:t>1</w:t>
      </w:r>
      <w:bookmarkEnd w:id="68"/>
      <w:r>
        <w:rPr>
          <w:b/>
          <w:bCs/>
          <w:color w:val="000000"/>
          <w:spacing w:val="0"/>
          <w:w w:val="100"/>
          <w:position w:val="0"/>
        </w:rPr>
        <w:t>、</w:t>
        <w:tab/>
        <w:t>研发模式</w:t>
      </w:r>
    </w:p>
    <w:p>
      <w:pPr>
        <w:pStyle w:val="Style31"/>
        <w:keepNext w:val="0"/>
        <w:keepLines w:val="0"/>
        <w:widowControl w:val="0"/>
        <w:shd w:val="clear" w:color="auto" w:fill="auto"/>
        <w:tabs>
          <w:tab w:pos="757" w:val="left"/>
        </w:tabs>
        <w:bidi w:val="0"/>
        <w:spacing w:before="0" w:after="40" w:line="313" w:lineRule="exact"/>
        <w:ind w:left="0" w:right="0"/>
        <w:jc w:val="both"/>
      </w:pPr>
      <w:bookmarkStart w:id="69" w:name="bookmark69"/>
      <w:r>
        <w:rPr>
          <w:b/>
          <w:bCs/>
          <w:color w:val="000000"/>
          <w:spacing w:val="0"/>
          <w:w w:val="100"/>
          <w:position w:val="0"/>
        </w:rPr>
        <w:t>（</w:t>
      </w:r>
      <w:bookmarkEnd w:id="6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电力板块</w:t>
      </w:r>
    </w:p>
    <w:p>
      <w:pPr>
        <w:pStyle w:val="Style31"/>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公司自成立以来，以自主研发作为主要的研发模式，不断向市场推出新产品，围绕产品系列完善和前瞻性开展研发。研 发部门职责包括新产品立项、小批量生产、产业化、标准化、技术改进、专利申报、科技项目申报、产品检测、新产品的资 质获取、配合市场部对现有产品资质获取、投标技术支援与产品报价。积极参与行业会议，掌握最新技术动向，参与行业标 准的制定。电力工程设计咨询领域的研发主要针对变电设计、送电线路设计、居住区和工矿企业配电设计、农配网和配网自 动化设计领域的技术开发与应用。</w:t>
      </w:r>
    </w:p>
    <w:p>
      <w:pPr>
        <w:pStyle w:val="Style31"/>
        <w:keepNext w:val="0"/>
        <w:keepLines w:val="0"/>
        <w:widowControl w:val="0"/>
        <w:shd w:val="clear" w:color="auto" w:fill="auto"/>
        <w:tabs>
          <w:tab w:pos="757" w:val="left"/>
        </w:tabs>
        <w:bidi w:val="0"/>
        <w:spacing w:before="0" w:after="40" w:line="313" w:lineRule="exact"/>
        <w:ind w:left="0" w:right="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公司锂电材料板块主要通过自主研发的方式进行，公司子公司湖南雅城设有技术中心，主要研究开发了掺杂型四氧化三 钻、掺杂型氢氧化钻、</w:t>
      </w:r>
      <w:r>
        <w:rPr>
          <w:color w:val="000000"/>
          <w:spacing w:val="0"/>
          <w:w w:val="100"/>
          <w:position w:val="0"/>
          <w:sz w:val="18"/>
          <w:szCs w:val="18"/>
        </w:rPr>
        <w:t>G01</w:t>
      </w:r>
      <w:r>
        <w:rPr>
          <w:color w:val="000000"/>
          <w:spacing w:val="0"/>
          <w:w w:val="100"/>
          <w:position w:val="0"/>
        </w:rPr>
        <w:t>高压实磷酸铁、</w:t>
      </w:r>
      <w:r>
        <w:rPr>
          <w:color w:val="000000"/>
          <w:spacing w:val="0"/>
          <w:w w:val="100"/>
          <w:position w:val="0"/>
          <w:sz w:val="18"/>
          <w:szCs w:val="18"/>
        </w:rPr>
        <w:t>G01X</w:t>
      </w:r>
      <w:r>
        <w:rPr>
          <w:color w:val="000000"/>
          <w:spacing w:val="0"/>
          <w:w w:val="100"/>
          <w:position w:val="0"/>
        </w:rPr>
        <w:t>型高压实磷酸铁、</w:t>
      </w:r>
      <w:r>
        <w:rPr>
          <w:color w:val="000000"/>
          <w:spacing w:val="0"/>
          <w:w w:val="100"/>
          <w:position w:val="0"/>
          <w:sz w:val="18"/>
          <w:szCs w:val="18"/>
        </w:rPr>
        <w:t>YCP-102</w:t>
      </w:r>
      <w:r>
        <w:rPr>
          <w:color w:val="000000"/>
          <w:spacing w:val="0"/>
          <w:w w:val="100"/>
          <w:position w:val="0"/>
        </w:rPr>
        <w:t>无水磷酸铁、</w:t>
      </w:r>
      <w:r>
        <w:rPr>
          <w:color w:val="000000"/>
          <w:spacing w:val="0"/>
          <w:w w:val="100"/>
          <w:position w:val="0"/>
          <w:sz w:val="18"/>
          <w:szCs w:val="18"/>
        </w:rPr>
        <w:t>B15X</w:t>
      </w:r>
      <w:r>
        <w:rPr>
          <w:color w:val="000000"/>
          <w:spacing w:val="0"/>
          <w:w w:val="100"/>
          <w:position w:val="0"/>
        </w:rPr>
        <w:t>无水磷酸铁等高电压四氧化三钻 及高压实磷酸铁产品的生产工艺技术。湖南雅城还与中南大学和长沙矿冶研究院开展技术和人才培养方面的合作，在其提供 技术咨询和指导的基础上进行自主研发，为新型产品的生产工艺技术研发打下了坚实的基础。</w:t>
      </w:r>
    </w:p>
    <w:p>
      <w:pPr>
        <w:pStyle w:val="Style31"/>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公司主要产品的核心技术来源于自主研发，已形成了特有的产品技术体系，公司长期以来不断开发新产品，在主要关键 技术上已形成具有自主知识产权的核心技术。</w:t>
      </w:r>
    </w:p>
    <w:p>
      <w:pPr>
        <w:pStyle w:val="Style31"/>
        <w:keepNext w:val="0"/>
        <w:keepLines w:val="0"/>
        <w:widowControl w:val="0"/>
        <w:shd w:val="clear" w:color="auto" w:fill="auto"/>
        <w:tabs>
          <w:tab w:pos="668" w:val="left"/>
        </w:tabs>
        <w:bidi w:val="0"/>
        <w:spacing w:before="0" w:after="0" w:line="360" w:lineRule="auto"/>
        <w:ind w:left="0" w:right="0"/>
        <w:jc w:val="both"/>
      </w:pPr>
      <w:bookmarkStart w:id="71" w:name="bookmark71"/>
      <w:r>
        <w:rPr>
          <w:rFonts w:ascii="Times New Roman" w:eastAsia="Times New Roman" w:hAnsi="Times New Roman" w:cs="Times New Roman"/>
          <w:b/>
          <w:bCs/>
          <w:color w:val="000000"/>
          <w:spacing w:val="0"/>
          <w:w w:val="100"/>
          <w:position w:val="0"/>
          <w:sz w:val="18"/>
          <w:szCs w:val="18"/>
        </w:rPr>
        <w:t>2</w:t>
      </w:r>
      <w:bookmarkEnd w:id="71"/>
      <w:r>
        <w:rPr>
          <w:b/>
          <w:bCs/>
          <w:color w:val="000000"/>
          <w:spacing w:val="0"/>
          <w:w w:val="100"/>
          <w:position w:val="0"/>
        </w:rPr>
        <w:t>、</w:t>
        <w:tab/>
        <w:t>生产模式</w:t>
      </w:r>
    </w:p>
    <w:p>
      <w:pPr>
        <w:pStyle w:val="Style31"/>
        <w:keepNext w:val="0"/>
        <w:keepLines w:val="0"/>
        <w:widowControl w:val="0"/>
        <w:shd w:val="clear" w:color="auto" w:fill="auto"/>
        <w:tabs>
          <w:tab w:pos="757" w:val="left"/>
        </w:tabs>
        <w:bidi w:val="0"/>
        <w:spacing w:before="0" w:after="40" w:line="313" w:lineRule="exact"/>
        <w:ind w:left="0" w:right="0"/>
        <w:jc w:val="both"/>
      </w:pPr>
      <w:bookmarkStart w:id="72" w:name="bookmark72"/>
      <w:r>
        <w:rPr>
          <w:b/>
          <w:bCs/>
          <w:color w:val="000000"/>
          <w:spacing w:val="0"/>
          <w:w w:val="100"/>
          <w:position w:val="0"/>
        </w:rPr>
        <w:t>（</w:t>
      </w:r>
      <w:bookmarkEnd w:id="7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电力板块</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公司主要通过招投标的方式获得业务订单，在接到客户订单，签订购货合同后，安排生产。但是为了满足市场日益紧迫 的交货期限，对部分半成品（例如负荷开关本体）采用备货方式，按计划生产。</w:t>
      </w:r>
    </w:p>
    <w:p>
      <w:pPr>
        <w:pStyle w:val="Style31"/>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由于客户区域差别及建设水平差异较大，对产品的需求存在差异性，公司的产品在一定程度上需要按照客户的要求进行 制造，因此生产环节主要包括产品设计、原材料（包括零部件）采购加工、装配调试、质量检验、包装运输，其中产品设计 环节是最为核心的环节。公司掌握了中高压开关、复合绝缘、压力容器以及户外箱体设计方面的核心技术，因此能够充分按 照客户的需求，提供较为完善的整体解决方案。公司电力工程设计咨询业务不涉及生产环节。</w:t>
      </w:r>
    </w:p>
    <w:p>
      <w:pPr>
        <w:pStyle w:val="Style31"/>
        <w:keepNext w:val="0"/>
        <w:keepLines w:val="0"/>
        <w:widowControl w:val="0"/>
        <w:shd w:val="clear" w:color="auto" w:fill="auto"/>
        <w:tabs>
          <w:tab w:pos="757" w:val="left"/>
        </w:tabs>
        <w:bidi w:val="0"/>
        <w:spacing w:before="0" w:after="40" w:line="313" w:lineRule="exact"/>
        <w:ind w:left="0" w:right="0"/>
        <w:jc w:val="both"/>
      </w:pPr>
      <w:bookmarkStart w:id="73" w:name="bookmark73"/>
      <w:r>
        <w:rPr>
          <w:b/>
          <w:bCs/>
          <w:color w:val="000000"/>
          <w:spacing w:val="0"/>
          <w:w w:val="100"/>
          <w:position w:val="0"/>
        </w:rPr>
        <w:t>（</w:t>
      </w:r>
      <w:bookmarkEnd w:id="7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31"/>
        <w:keepNext w:val="0"/>
        <w:keepLines w:val="0"/>
        <w:widowControl w:val="0"/>
        <w:shd w:val="clear" w:color="auto" w:fill="auto"/>
        <w:bidi w:val="0"/>
        <w:spacing w:before="0" w:after="160" w:line="313" w:lineRule="exact"/>
        <w:ind w:left="0" w:right="0"/>
        <w:jc w:val="both"/>
      </w:pPr>
      <w:r>
        <w:rPr>
          <w:color w:val="000000"/>
          <w:spacing w:val="0"/>
          <w:w w:val="100"/>
          <w:position w:val="0"/>
        </w:rPr>
        <w:t>公司主要根据客户订单及市场需求预测来安排生产，经品质部检验合格后根据合同约定交货。</w:t>
      </w:r>
    </w:p>
    <w:p>
      <w:pPr>
        <w:pStyle w:val="Style31"/>
        <w:keepNext w:val="0"/>
        <w:keepLines w:val="0"/>
        <w:widowControl w:val="0"/>
        <w:shd w:val="clear" w:color="auto" w:fill="auto"/>
        <w:tabs>
          <w:tab w:pos="668" w:val="left"/>
        </w:tabs>
        <w:bidi w:val="0"/>
        <w:spacing w:before="0" w:after="0" w:line="360" w:lineRule="auto"/>
        <w:ind w:left="0" w:right="0"/>
        <w:jc w:val="both"/>
      </w:pPr>
      <w:bookmarkStart w:id="74" w:name="bookmark74"/>
      <w:r>
        <w:rPr>
          <w:rFonts w:ascii="Times New Roman" w:eastAsia="Times New Roman" w:hAnsi="Times New Roman" w:cs="Times New Roman"/>
          <w:b/>
          <w:bCs/>
          <w:color w:val="000000"/>
          <w:spacing w:val="0"/>
          <w:w w:val="100"/>
          <w:position w:val="0"/>
          <w:sz w:val="18"/>
          <w:szCs w:val="18"/>
        </w:rPr>
        <w:t>3</w:t>
      </w:r>
      <w:bookmarkEnd w:id="74"/>
      <w:r>
        <w:rPr>
          <w:b/>
          <w:bCs/>
          <w:color w:val="000000"/>
          <w:spacing w:val="0"/>
          <w:w w:val="100"/>
          <w:position w:val="0"/>
        </w:rPr>
        <w:t>、</w:t>
        <w:tab/>
        <w:t>采购模式</w:t>
      </w:r>
    </w:p>
    <w:p>
      <w:pPr>
        <w:pStyle w:val="Style31"/>
        <w:keepNext w:val="0"/>
        <w:keepLines w:val="0"/>
        <w:widowControl w:val="0"/>
        <w:shd w:val="clear" w:color="auto" w:fill="auto"/>
        <w:tabs>
          <w:tab w:pos="757" w:val="left"/>
        </w:tabs>
        <w:bidi w:val="0"/>
        <w:spacing w:before="0" w:after="40" w:line="313" w:lineRule="exact"/>
        <w:ind w:left="0" w:right="0"/>
        <w:jc w:val="both"/>
      </w:pPr>
      <w:bookmarkStart w:id="75" w:name="bookmark75"/>
      <w:r>
        <w:rPr>
          <w:b/>
          <w:bCs/>
          <w:color w:val="000000"/>
          <w:spacing w:val="0"/>
          <w:w w:val="100"/>
          <w:position w:val="0"/>
        </w:rPr>
        <w:t>（</w:t>
      </w:r>
      <w:bookmarkEnd w:id="7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电力板块</w:t>
      </w:r>
    </w:p>
    <w:p>
      <w:pPr>
        <w:pStyle w:val="Style31"/>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公司在产品生产过程中所需要的主要原材料和零部件由公司供应链中心遵循供应商目录管理及质量标准规定，按订单要 求进行采购，其他少量可备货的通用件如螺栓螺母、电气元件的采购由采购部库房依据安全库存的情况直接进行采购。公司 对主要原、辅材料的供应商采用目录管理，每种物料一般固定几家供应商，供应商需要经过资质评审、样品试用、小批量试 用、内部评审、商务谈判等环节，符合公司要求才能够进入供应商目录。电力工程设计咨询业务的采购主要涉及部分设计协 作及测绘服务采购，由采购部门根据项目需要进行采购。</w:t>
      </w:r>
    </w:p>
    <w:p>
      <w:pPr>
        <w:pStyle w:val="Style31"/>
        <w:keepNext w:val="0"/>
        <w:keepLines w:val="0"/>
        <w:widowControl w:val="0"/>
        <w:shd w:val="clear" w:color="auto" w:fill="auto"/>
        <w:tabs>
          <w:tab w:pos="757" w:val="left"/>
        </w:tabs>
        <w:bidi w:val="0"/>
        <w:spacing w:before="0" w:after="40" w:line="313" w:lineRule="exact"/>
        <w:ind w:left="0" w:right="0"/>
        <w:jc w:val="both"/>
      </w:pPr>
      <w:bookmarkStart w:id="76" w:name="bookmark76"/>
      <w:r>
        <w:rPr>
          <w:b/>
          <w:bCs/>
          <w:color w:val="000000"/>
          <w:spacing w:val="0"/>
          <w:w w:val="100"/>
          <w:position w:val="0"/>
        </w:rPr>
        <w:t>（</w:t>
      </w:r>
      <w:bookmarkEnd w:id="7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根据采购物资分类不同，公司锂电板块的采购主要分为原料采购、设备采购、辅助材料（五金劳保）采购等，所有采购 物资由商务部执行，根据不同类型物资的具体验收标准管控物资品质。原料采购主要采取以生产厂家采购为主、贸易商采购 为辅的合作模式。辅料类产品主要通过采取年度招标及签订年度合同的模式进行标准化统一采购。公司收到相关物资后，按 照物资具体验收流程进行取样及检测，对各类物资质量进行严格把控。</w:t>
      </w:r>
    </w:p>
    <w:p>
      <w:pPr>
        <w:pStyle w:val="Style31"/>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目前，公司已经形成了较为稳定的原材料供货渠道，与主要供应商建立了长期良好的合作关系。</w:t>
      </w:r>
    </w:p>
    <w:p>
      <w:pPr>
        <w:pStyle w:val="Style31"/>
        <w:keepNext w:val="0"/>
        <w:keepLines w:val="0"/>
        <w:widowControl w:val="0"/>
        <w:shd w:val="clear" w:color="auto" w:fill="auto"/>
        <w:bidi w:val="0"/>
        <w:spacing w:before="0" w:after="40" w:line="313" w:lineRule="exact"/>
        <w:ind w:left="0" w:right="0"/>
        <w:jc w:val="left"/>
      </w:pPr>
      <w:bookmarkStart w:id="77" w:name="bookmark77"/>
      <w:r>
        <w:rPr>
          <w:rFonts w:ascii="Times New Roman" w:eastAsia="Times New Roman" w:hAnsi="Times New Roman" w:cs="Times New Roman"/>
          <w:b/>
          <w:bCs/>
          <w:color w:val="000000"/>
          <w:spacing w:val="0"/>
          <w:w w:val="100"/>
          <w:position w:val="0"/>
          <w:sz w:val="18"/>
          <w:szCs w:val="18"/>
        </w:rPr>
        <w:t>4</w:t>
      </w:r>
      <w:bookmarkEnd w:id="77"/>
      <w:r>
        <w:rPr>
          <w:b/>
          <w:bCs/>
          <w:color w:val="000000"/>
          <w:spacing w:val="0"/>
          <w:w w:val="100"/>
          <w:position w:val="0"/>
        </w:rPr>
        <w:t>、销售模式</w:t>
      </w:r>
    </w:p>
    <w:p>
      <w:pPr>
        <w:pStyle w:val="Style31"/>
        <w:keepNext w:val="0"/>
        <w:keepLines w:val="0"/>
        <w:widowControl w:val="0"/>
        <w:shd w:val="clear" w:color="auto" w:fill="auto"/>
        <w:tabs>
          <w:tab w:pos="730" w:val="left"/>
        </w:tabs>
        <w:bidi w:val="0"/>
        <w:spacing w:before="0" w:after="40" w:line="313" w:lineRule="exact"/>
        <w:ind w:left="0" w:right="0"/>
        <w:jc w:val="left"/>
      </w:pPr>
      <w:bookmarkStart w:id="78" w:name="bookmark78"/>
      <w:r>
        <w:rPr>
          <w:b/>
          <w:bCs/>
          <w:color w:val="000000"/>
          <w:spacing w:val="0"/>
          <w:w w:val="100"/>
          <w:position w:val="0"/>
        </w:rPr>
        <w:t>（</w:t>
      </w:r>
      <w:bookmarkEnd w:id="7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电力和电力工程施工板块</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公司配电设备业务主要采取直销的销售方式，通过参加行业或用户组织的招投标的方式获得合同。电力配电设备产品通 常在生产完工并接到客户发货通知后发货，在客户指定场所由客户组织验收。对于环网柜、箱式变电站、高低压成套开关等 产品，需要安装调试的，安装调试完成并经客户验收合格后确认收入；不需要安装调试的，经客户开箱验收合格后确认收入。 对于电缆附件、故障指示器等小件产品，公司在向购货方发出该类产品并收取价款或者取得收取价款的凭证后确认收入。公 司电力工程设计咨询业务主要为电力工程设计服务，同样主要依靠直销的方式来取得订单。结合电力工程设计行业的行业特 性，公司设计咨询业务通常在设计工作完成并提交委托方电力设计施工图，经委托方验收并出具签收单后，确认该项目完工 并据此确认收入。</w:t>
      </w:r>
    </w:p>
    <w:p>
      <w:pPr>
        <w:pStyle w:val="Style31"/>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公司的营销系统分为营销总部、国际贸易部、</w:t>
      </w:r>
      <w:r>
        <w:rPr>
          <w:color w:val="000000"/>
          <w:spacing w:val="0"/>
          <w:w w:val="100"/>
          <w:position w:val="0"/>
          <w:sz w:val="18"/>
          <w:szCs w:val="18"/>
        </w:rPr>
        <w:t>EPC</w:t>
      </w:r>
      <w:r>
        <w:rPr>
          <w:color w:val="000000"/>
          <w:spacing w:val="0"/>
          <w:w w:val="100"/>
          <w:position w:val="0"/>
        </w:rPr>
        <w:t>事业部、行业大客户部、铁路事业部、营销服务中心六个主要部分。 营销总部主要负责电力市场销售合同的签订和货款回笼。营销总部分为七个销售大区，公司采用大区经理、省区经理、销售 工程师三级业务管理模式，由公司营销总部统一部署业务开拓和市场营销工作，在各大区、省区之间强调协同合作；国际部 负责公司国际业务。</w:t>
      </w:r>
      <w:r>
        <w:rPr>
          <w:color w:val="000000"/>
          <w:spacing w:val="0"/>
          <w:w w:val="100"/>
          <w:position w:val="0"/>
          <w:sz w:val="18"/>
          <w:szCs w:val="18"/>
        </w:rPr>
        <w:t>EPC</w:t>
      </w:r>
      <w:r>
        <w:rPr>
          <w:color w:val="000000"/>
          <w:spacing w:val="0"/>
          <w:w w:val="100"/>
          <w:position w:val="0"/>
        </w:rPr>
        <w:t>事业部则主要负责工程总包业务；行业大客户部负责重点行业的客户，如钢铁、石油等；铁路事业 部负责轨道交通方面的客户，如高速铁路、高速公路、地铁等；营销服务中心部主要负责市场营销、售前商务支持（包括投 标文件的制作、报价等）和技术支持（包括了解客户技术要求以及初步技术方案的确定）。</w:t>
      </w:r>
    </w:p>
    <w:p>
      <w:pPr>
        <w:pStyle w:val="Style31"/>
        <w:keepNext w:val="0"/>
        <w:keepLines w:val="0"/>
        <w:widowControl w:val="0"/>
        <w:shd w:val="clear" w:color="auto" w:fill="auto"/>
        <w:tabs>
          <w:tab w:pos="730" w:val="left"/>
        </w:tabs>
        <w:bidi w:val="0"/>
        <w:spacing w:before="0" w:after="40" w:line="313" w:lineRule="exact"/>
        <w:ind w:left="0" w:right="0"/>
        <w:jc w:val="left"/>
      </w:pPr>
      <w:bookmarkStart w:id="79" w:name="bookmark79"/>
      <w:r>
        <w:rPr>
          <w:b/>
          <w:bCs/>
          <w:color w:val="000000"/>
          <w:spacing w:val="0"/>
          <w:w w:val="100"/>
          <w:position w:val="0"/>
        </w:rPr>
        <w:t>（</w:t>
      </w:r>
      <w:bookmarkEnd w:id="7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锂电材料板块</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公司锂电材料业务以大客户直销的方式来进行产品销售，通过参与行业展会与论坛、广告宣传、互联网搜索推广和与目 标客户直接沟通等多种方式进行市场推广。子公司湖南雅城经过小试、中试、批量试验等产品品质认证过程后，进行与目标 客户进行商务谈判，在最终签订正式销售协议后安排生产供货。湖南雅城通过与核心战略客户和优质客户建立战略合作以及 与业内领军客户建立长期稳定的合作关系来实现公司业绩的稳定发展，目前已经与北大先行、贝特瑞等客户签订了长期战略 合作协议。</w:t>
      </w:r>
    </w:p>
    <w:p>
      <w:pPr>
        <w:pStyle w:val="Style31"/>
        <w:keepNext w:val="0"/>
        <w:keepLines w:val="0"/>
        <w:widowControl w:val="0"/>
        <w:shd w:val="clear" w:color="auto" w:fill="auto"/>
        <w:bidi w:val="0"/>
        <w:spacing w:before="0" w:after="40" w:line="313" w:lineRule="exact"/>
        <w:ind w:left="0" w:right="0" w:firstLine="360"/>
        <w:jc w:val="both"/>
      </w:pPr>
      <w:bookmarkStart w:id="80" w:name="bookmark80"/>
      <w:r>
        <w:rPr>
          <w:b/>
          <w:bCs/>
          <w:color w:val="000000"/>
          <w:spacing w:val="0"/>
          <w:w w:val="100"/>
          <w:position w:val="0"/>
        </w:rPr>
        <w:t>（</w:t>
      </w:r>
      <w:bookmarkEnd w:id="80"/>
      <w:r>
        <w:rPr>
          <w:b/>
          <w:bCs/>
          <w:color w:val="000000"/>
          <w:spacing w:val="0"/>
          <w:w w:val="100"/>
          <w:position w:val="0"/>
        </w:rPr>
        <w:t>四）报告期内主要的业绩驱动因素</w:t>
      </w:r>
    </w:p>
    <w:p>
      <w:pPr>
        <w:pStyle w:val="Style31"/>
        <w:keepNext w:val="0"/>
        <w:keepLines w:val="0"/>
        <w:widowControl w:val="0"/>
        <w:shd w:val="clear" w:color="auto" w:fill="auto"/>
        <w:tabs>
          <w:tab w:pos="691" w:val="left"/>
        </w:tabs>
        <w:bidi w:val="0"/>
        <w:spacing w:before="0" w:after="0" w:line="313" w:lineRule="exact"/>
        <w:ind w:left="0" w:right="0" w:firstLine="360"/>
        <w:jc w:val="both"/>
      </w:pPr>
      <w:bookmarkStart w:id="81" w:name="bookmark81"/>
      <w:r>
        <w:rPr>
          <w:rFonts w:ascii="Times New Roman" w:eastAsia="Times New Roman" w:hAnsi="Times New Roman" w:cs="Times New Roman"/>
          <w:b/>
          <w:bCs/>
          <w:color w:val="000000"/>
          <w:spacing w:val="0"/>
          <w:w w:val="100"/>
          <w:position w:val="0"/>
          <w:sz w:val="18"/>
          <w:szCs w:val="18"/>
        </w:rPr>
        <w:t>1</w:t>
      </w:r>
      <w:bookmarkEnd w:id="81"/>
      <w:r>
        <w:rPr>
          <w:b/>
          <w:bCs/>
          <w:color w:val="000000"/>
          <w:spacing w:val="0"/>
          <w:w w:val="100"/>
          <w:position w:val="0"/>
        </w:rPr>
        <w:t>、</w:t>
        <w:tab/>
        <w:t>电力板块：</w:t>
      </w:r>
    </w:p>
    <w:p>
      <w:pPr>
        <w:pStyle w:val="Style31"/>
        <w:keepNext w:val="0"/>
        <w:keepLines w:val="0"/>
        <w:widowControl w:val="0"/>
        <w:shd w:val="clear" w:color="auto" w:fill="auto"/>
        <w:tabs>
          <w:tab w:pos="745" w:val="left"/>
        </w:tabs>
        <w:bidi w:val="0"/>
        <w:spacing w:before="0" w:after="0" w:line="313" w:lineRule="exact"/>
        <w:ind w:left="0" w:right="0" w:firstLine="36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行业宏观投资规划</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“十四五”时期是我国开启全面建设社会主义现代化国家新征程的第一个五年，也是我国提出“碳达峰、碳中和”目标 以来能源转型的重要窗口期</w:t>
      </w:r>
      <w:r>
        <w:fldChar w:fldCharType="begin"/>
      </w:r>
      <w:r>
        <w:rPr/>
        <w:instrText> HYPERLINK "http://www.chinasmartgrid.com.cn/topic/%e9%85%8d%e7%94%b5%e7%bd%91" </w:instrText>
      </w:r>
      <w:r>
        <w:fldChar w:fldCharType="separate"/>
      </w:r>
      <w:r>
        <w:rPr>
          <w:color w:val="000000"/>
          <w:spacing w:val="0"/>
          <w:w w:val="100"/>
          <w:position w:val="0"/>
        </w:rPr>
        <w:t>。</w:t>
      </w:r>
      <w:r>
        <w:rPr>
          <w:color w:val="6D6D6D"/>
          <w:spacing w:val="0"/>
          <w:w w:val="100"/>
          <w:position w:val="0"/>
        </w:rPr>
        <w:t>配电网</w:t>
      </w:r>
      <w:r>
        <w:rPr>
          <w:color w:val="000000"/>
          <w:spacing w:val="0"/>
          <w:w w:val="100"/>
          <w:position w:val="0"/>
        </w:rPr>
        <w:t>作</w:t>
      </w:r>
      <w:r>
        <w:fldChar w:fldCharType="end"/>
      </w:r>
      <w:r>
        <w:rPr>
          <w:color w:val="000000"/>
          <w:spacing w:val="0"/>
          <w:w w:val="100"/>
          <w:position w:val="0"/>
        </w:rPr>
        <w:t>为电网的重要组成部分，直接面向广大用电客户，是联系能源生产和消费的关键枢纽， 是服务国家实现“碳达峰、碳中和”目标的基础平台，也是构</w:t>
      </w:r>
      <w:r>
        <w:fldChar w:fldCharType="begin"/>
      </w:r>
      <w:r>
        <w:rPr/>
        <w:instrText> HYPERLINK "http://www.chinasmartgrid.com.cn/topic/%e8%83%bd%e6%ba%90%e4%ba%92%e8%81%94%e7%bd%91" </w:instrText>
      </w:r>
      <w:r>
        <w:fldChar w:fldCharType="separate"/>
      </w:r>
      <w:r>
        <w:rPr>
          <w:color w:val="000000"/>
          <w:spacing w:val="0"/>
          <w:w w:val="100"/>
          <w:position w:val="0"/>
        </w:rPr>
        <w:t>建</w:t>
      </w:r>
      <w:r>
        <w:rPr>
          <w:color w:val="6D6D6D"/>
          <w:spacing w:val="0"/>
          <w:w w:val="100"/>
          <w:position w:val="0"/>
          <w:u w:val="single"/>
        </w:rPr>
        <w:t>能源互联网</w:t>
      </w:r>
      <w:r>
        <w:rPr>
          <w:color w:val="000000"/>
          <w:spacing w:val="0"/>
          <w:w w:val="100"/>
          <w:position w:val="0"/>
        </w:rPr>
        <w:t>的</w:t>
      </w:r>
      <w:r>
        <w:fldChar w:fldCharType="end"/>
      </w:r>
      <w:r>
        <w:rPr>
          <w:color w:val="000000"/>
          <w:spacing w:val="0"/>
          <w:w w:val="100"/>
          <w:position w:val="0"/>
        </w:rPr>
        <w:t>重要基础。推动能源生产，配电网需提升价值 创造能力。推动战略落地，需要加强传统电网与数字基础设施融合发展，进一步应用先进能源电力技术和信息通信、控制技 术，提升配电网数字化、自动化、智能化水平，不断拓展多能耦合互补、多元聚合互动的深度和广度，促进资源融合共享， 培育新业态，创造新价值。配电网投资仍将是未来几年的重点发展方向，变压器、柱上开关、低压配电柜等产品将是公司业 务保持增长的一个主要动力来源。</w:t>
      </w:r>
    </w:p>
    <w:p>
      <w:pPr>
        <w:pStyle w:val="Style31"/>
        <w:keepNext w:val="0"/>
        <w:keepLines w:val="0"/>
        <w:widowControl w:val="0"/>
        <w:shd w:val="clear" w:color="auto" w:fill="auto"/>
        <w:tabs>
          <w:tab w:pos="745" w:val="left"/>
        </w:tabs>
        <w:bidi w:val="0"/>
        <w:spacing w:before="0" w:after="0" w:line="313" w:lineRule="exact"/>
        <w:ind w:left="0" w:right="0" w:firstLine="36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电力体制的进一步改革</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随着电网规模进一步扩大和电力体制改革不断深入，以人力资源投入为主的传统模式对运维安全、质量和效率的提升形 成一定制约，迫切需要加快运维信息化建设，推动变电运维向智能化转变。</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经济发展，电力先行，当前我国正处于推进电力行业发展的关键时期。智能电网是未来电网发展方向，以数字化、自动 化为特征的各类信息技术、传感技术等将应用到</w:t>
      </w:r>
      <w:r>
        <w:rPr>
          <w:color w:val="6D6D6D"/>
          <w:spacing w:val="0"/>
          <w:w w:val="100"/>
          <w:position w:val="0"/>
          <w:u w:val="single"/>
        </w:rPr>
        <w:t>电网规划</w:t>
      </w:r>
      <w:r>
        <w:rPr>
          <w:color w:val="000000"/>
          <w:spacing w:val="0"/>
          <w:w w:val="100"/>
          <w:position w:val="0"/>
        </w:rPr>
        <w:t>、设计、建设、运行、调度和维护等各个方面，提高现有电力系统 的运行效率。未来，电网的数字化转型工作将继续深入推进，配变电领域必然会在现场配置越来越多的智能化设备，为此我 们加强推进过程中配电智能化设备的设计，提升配电设备智能化水平。</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预计我国未来</w:t>
      </w:r>
      <w:r>
        <w:rPr>
          <w:color w:val="000000"/>
          <w:spacing w:val="0"/>
          <w:w w:val="100"/>
          <w:position w:val="0"/>
          <w:sz w:val="18"/>
          <w:szCs w:val="18"/>
        </w:rPr>
        <w:t>5</w:t>
      </w:r>
      <w:r>
        <w:rPr>
          <w:color w:val="000000"/>
          <w:spacing w:val="0"/>
          <w:w w:val="100"/>
          <w:position w:val="0"/>
        </w:rPr>
        <w:t>年经济年增速超过</w:t>
      </w:r>
      <w:r>
        <w:rPr>
          <w:color w:val="000000"/>
          <w:spacing w:val="0"/>
          <w:w w:val="100"/>
          <w:position w:val="0"/>
          <w:sz w:val="18"/>
          <w:szCs w:val="18"/>
        </w:rPr>
        <w:t>5.5%，</w:t>
      </w:r>
      <w:r>
        <w:rPr>
          <w:color w:val="000000"/>
          <w:spacing w:val="0"/>
          <w:w w:val="100"/>
          <w:position w:val="0"/>
        </w:rPr>
        <w:t>电能替代力度加大，推进能源革命，建设清洁、安全高效的环保能源体系，提 高能源供给保障能力，加强环保设备研究及应用，也是未来公司跟上快速发展的机遇。</w:t>
      </w:r>
    </w:p>
    <w:p>
      <w:pPr>
        <w:pStyle w:val="Style31"/>
        <w:keepNext w:val="0"/>
        <w:keepLines w:val="0"/>
        <w:widowControl w:val="0"/>
        <w:shd w:val="clear" w:color="auto" w:fill="auto"/>
        <w:tabs>
          <w:tab w:pos="691" w:val="left"/>
        </w:tabs>
        <w:bidi w:val="0"/>
        <w:spacing w:before="0" w:after="40" w:line="313" w:lineRule="exact"/>
        <w:ind w:left="0" w:right="0" w:firstLine="360"/>
        <w:jc w:val="both"/>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w:t>
        <w:tab/>
        <w:t>锂电材料板块：</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）新能源汽车发展的需求</w:t>
      </w:r>
    </w:p>
    <w:p>
      <w:pPr>
        <w:pStyle w:val="Style31"/>
        <w:keepNext w:val="0"/>
        <w:keepLines w:val="0"/>
        <w:widowControl w:val="0"/>
        <w:shd w:val="clear" w:color="auto" w:fill="auto"/>
        <w:bidi w:val="0"/>
        <w:spacing w:before="0" w:after="40" w:line="313" w:lineRule="exact"/>
        <w:ind w:left="0" w:right="0" w:firstLine="360"/>
        <w:jc w:val="both"/>
        <w:sectPr>
          <w:footnotePr>
            <w:pos w:val="pageBottom"/>
            <w:numFmt w:val="decimal"/>
            <w:numRestart w:val="continuous"/>
          </w:footnotePr>
          <w:pgSz w:w="11900" w:h="16840"/>
          <w:pgMar w:top="1421" w:right="955" w:bottom="1470" w:left="1061" w:header="0" w:footer="3" w:gutter="0"/>
          <w:cols w:space="720"/>
          <w:noEndnote/>
          <w:rtlGutter w:val="0"/>
          <w:docGrid w:linePitch="360"/>
        </w:sectPr>
      </w:pPr>
      <w:r>
        <w:rPr>
          <w:color w:val="000000"/>
          <w:spacing w:val="0"/>
          <w:w w:val="100"/>
          <w:position w:val="0"/>
        </w:rPr>
        <w:t>中国汽车工业协会发布的</w:t>
      </w:r>
      <w:r>
        <w:rPr>
          <w:color w:val="000000"/>
          <w:spacing w:val="0"/>
          <w:w w:val="100"/>
          <w:position w:val="0"/>
          <w:sz w:val="18"/>
          <w:szCs w:val="18"/>
        </w:rPr>
        <w:t>2020</w:t>
      </w:r>
      <w:r>
        <w:rPr>
          <w:color w:val="000000"/>
          <w:spacing w:val="0"/>
          <w:w w:val="100"/>
          <w:position w:val="0"/>
        </w:rPr>
        <w:t>年我国汽车产销数据，全年产销分别完成</w:t>
      </w:r>
      <w:r>
        <w:rPr>
          <w:color w:val="000000"/>
          <w:spacing w:val="0"/>
          <w:w w:val="100"/>
          <w:position w:val="0"/>
          <w:sz w:val="18"/>
          <w:szCs w:val="18"/>
        </w:rPr>
        <w:t>2522.5</w:t>
      </w:r>
      <w:r>
        <w:rPr>
          <w:color w:val="000000"/>
          <w:spacing w:val="0"/>
          <w:w w:val="100"/>
          <w:position w:val="0"/>
        </w:rPr>
        <w:t>万辆和</w:t>
      </w:r>
      <w:r>
        <w:rPr>
          <w:color w:val="000000"/>
          <w:spacing w:val="0"/>
          <w:w w:val="100"/>
          <w:position w:val="0"/>
          <w:sz w:val="18"/>
          <w:szCs w:val="18"/>
        </w:rPr>
        <w:t xml:space="preserve">2531. </w:t>
      </w:r>
      <w:r>
        <w:rPr>
          <w:color w:val="000000"/>
          <w:spacing w:val="0"/>
          <w:w w:val="100"/>
          <w:position w:val="0"/>
          <w:sz w:val="18"/>
          <w:szCs w:val="18"/>
        </w:rPr>
        <w:t>1</w:t>
      </w:r>
      <w:r>
        <w:rPr>
          <w:color w:val="000000"/>
          <w:spacing w:val="0"/>
          <w:w w:val="100"/>
          <w:position w:val="0"/>
        </w:rPr>
        <w:t>万辆，在新能源车方面，全 年产销分别完成</w:t>
      </w:r>
      <w:r>
        <w:rPr>
          <w:color w:val="000000"/>
          <w:spacing w:val="0"/>
          <w:w w:val="100"/>
          <w:position w:val="0"/>
          <w:sz w:val="18"/>
          <w:szCs w:val="18"/>
        </w:rPr>
        <w:t>136.6</w:t>
      </w:r>
      <w:r>
        <w:rPr>
          <w:color w:val="000000"/>
          <w:spacing w:val="0"/>
          <w:w w:val="100"/>
          <w:position w:val="0"/>
        </w:rPr>
        <w:t>万辆和</w:t>
      </w:r>
      <w:r>
        <w:rPr>
          <w:color w:val="000000"/>
          <w:spacing w:val="0"/>
          <w:w w:val="100"/>
          <w:position w:val="0"/>
          <w:sz w:val="18"/>
          <w:szCs w:val="18"/>
        </w:rPr>
        <w:t xml:space="preserve">136. </w:t>
      </w:r>
      <w:r>
        <w:rPr>
          <w:color w:val="000000"/>
          <w:spacing w:val="0"/>
          <w:w w:val="100"/>
          <w:position w:val="0"/>
          <w:sz w:val="18"/>
          <w:szCs w:val="18"/>
        </w:rPr>
        <w:t>7</w:t>
      </w:r>
      <w:r>
        <w:rPr>
          <w:color w:val="000000"/>
          <w:spacing w:val="0"/>
          <w:w w:val="100"/>
          <w:position w:val="0"/>
        </w:rPr>
        <w:t>万辆，同比分别增长</w:t>
      </w:r>
      <w:r>
        <w:rPr>
          <w:color w:val="000000"/>
          <w:spacing w:val="0"/>
          <w:w w:val="100"/>
          <w:position w:val="0"/>
          <w:sz w:val="18"/>
          <w:szCs w:val="18"/>
        </w:rPr>
        <w:t>7.5%</w:t>
      </w:r>
      <w:r>
        <w:rPr>
          <w:color w:val="000000"/>
          <w:spacing w:val="0"/>
          <w:w w:val="100"/>
          <w:position w:val="0"/>
        </w:rPr>
        <w:t>和</w:t>
      </w:r>
      <w:r>
        <w:rPr>
          <w:color w:val="000000"/>
          <w:spacing w:val="0"/>
          <w:w w:val="100"/>
          <w:position w:val="0"/>
          <w:sz w:val="18"/>
          <w:szCs w:val="18"/>
        </w:rPr>
        <w:t>10.9%,</w:t>
      </w:r>
      <w:r>
        <w:rPr>
          <w:color w:val="000000"/>
          <w:spacing w:val="0"/>
          <w:w w:val="100"/>
          <w:position w:val="0"/>
        </w:rPr>
        <w:t>增速较上年实现了由负转正。其中纯电动汽车产销分</w:t>
      </w:r>
    </w:p>
    <w:p>
      <w:pPr>
        <w:pStyle w:val="Style31"/>
        <w:keepNext w:val="0"/>
        <w:keepLines w:val="0"/>
        <w:widowControl w:val="0"/>
        <w:shd w:val="clear" w:color="auto" w:fill="auto"/>
        <w:bidi w:val="0"/>
        <w:spacing w:before="0" w:after="0" w:line="314"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别完成</w:t>
      </w:r>
      <w:r>
        <w:rPr>
          <w:color w:val="000000"/>
          <w:spacing w:val="0"/>
          <w:w w:val="100"/>
          <w:position w:val="0"/>
          <w:sz w:val="18"/>
          <w:szCs w:val="18"/>
        </w:rPr>
        <w:t>110.5</w:t>
      </w:r>
      <w:r>
        <w:rPr>
          <w:color w:val="000000"/>
          <w:spacing w:val="0"/>
          <w:w w:val="100"/>
          <w:position w:val="0"/>
        </w:rPr>
        <w:t>万辆和</w:t>
      </w:r>
      <w:r>
        <w:rPr>
          <w:color w:val="000000"/>
          <w:spacing w:val="0"/>
          <w:w w:val="100"/>
          <w:position w:val="0"/>
          <w:sz w:val="18"/>
          <w:szCs w:val="18"/>
        </w:rPr>
        <w:t>111.5</w:t>
      </w:r>
      <w:r>
        <w:rPr>
          <w:color w:val="000000"/>
          <w:spacing w:val="0"/>
          <w:w w:val="100"/>
          <w:position w:val="0"/>
        </w:rPr>
        <w:t>万辆，同比分别增长</w:t>
      </w:r>
      <w:r>
        <w:rPr>
          <w:color w:val="000000"/>
          <w:spacing w:val="0"/>
          <w:w w:val="100"/>
          <w:position w:val="0"/>
          <w:sz w:val="18"/>
          <w:szCs w:val="18"/>
        </w:rPr>
        <w:t>5.4%</w:t>
      </w:r>
      <w:r>
        <w:rPr>
          <w:color w:val="000000"/>
          <w:spacing w:val="0"/>
          <w:w w:val="100"/>
          <w:position w:val="0"/>
        </w:rPr>
        <w:t>和</w:t>
      </w:r>
      <w:r>
        <w:rPr>
          <w:color w:val="000000"/>
          <w:spacing w:val="0"/>
          <w:w w:val="100"/>
          <w:position w:val="0"/>
          <w:sz w:val="18"/>
          <w:szCs w:val="18"/>
        </w:rPr>
        <w:t>11.6%；</w:t>
      </w:r>
      <w:r>
        <w:rPr>
          <w:color w:val="000000"/>
          <w:spacing w:val="0"/>
          <w:w w:val="100"/>
          <w:position w:val="0"/>
        </w:rPr>
        <w:t>插电式混合动力汽车产销分别完成</w:t>
      </w:r>
      <w:r>
        <w:rPr>
          <w:color w:val="000000"/>
          <w:spacing w:val="0"/>
          <w:w w:val="100"/>
          <w:position w:val="0"/>
          <w:sz w:val="18"/>
          <w:szCs w:val="18"/>
        </w:rPr>
        <w:t>26</w:t>
      </w:r>
      <w:r>
        <w:rPr>
          <w:color w:val="000000"/>
          <w:spacing w:val="0"/>
          <w:w w:val="100"/>
          <w:position w:val="0"/>
        </w:rPr>
        <w:t>万辆和</w:t>
      </w:r>
      <w:r>
        <w:rPr>
          <w:color w:val="000000"/>
          <w:spacing w:val="0"/>
          <w:w w:val="100"/>
          <w:position w:val="0"/>
          <w:sz w:val="18"/>
          <w:szCs w:val="18"/>
        </w:rPr>
        <w:t>25.1</w:t>
      </w:r>
      <w:r>
        <w:rPr>
          <w:color w:val="000000"/>
          <w:spacing w:val="0"/>
          <w:w w:val="100"/>
          <w:position w:val="0"/>
        </w:rPr>
        <w:t>万辆，同比分 别增长</w:t>
      </w:r>
      <w:r>
        <w:rPr>
          <w:color w:val="000000"/>
          <w:spacing w:val="0"/>
          <w:w w:val="100"/>
          <w:position w:val="0"/>
          <w:sz w:val="18"/>
          <w:szCs w:val="18"/>
        </w:rPr>
        <w:t>18.5%</w:t>
      </w:r>
      <w:r>
        <w:rPr>
          <w:color w:val="000000"/>
          <w:spacing w:val="0"/>
          <w:w w:val="100"/>
          <w:position w:val="0"/>
        </w:rPr>
        <w:t>和</w:t>
      </w:r>
      <w:r>
        <w:rPr>
          <w:color w:val="000000"/>
          <w:spacing w:val="0"/>
          <w:w w:val="100"/>
          <w:position w:val="0"/>
          <w:sz w:val="18"/>
          <w:szCs w:val="18"/>
        </w:rPr>
        <w:t>8.4%</w:t>
      </w:r>
      <w:r>
        <w:rPr>
          <w:color w:val="000000"/>
          <w:spacing w:val="0"/>
          <w:w w:val="100"/>
          <w:position w:val="0"/>
        </w:rPr>
        <w:t>，中汽协预测，从汽车行业发展趋势来看，伴随国民经济稳定回升，消费需求还将加快恢复，加之中国 汽车市场总体来看潜力依然巨大，因此判断</w:t>
      </w:r>
      <w:r>
        <w:rPr>
          <w:color w:val="000000"/>
          <w:spacing w:val="0"/>
          <w:w w:val="100"/>
          <w:position w:val="0"/>
          <w:sz w:val="18"/>
          <w:szCs w:val="18"/>
        </w:rPr>
        <w:t>2020</w:t>
      </w:r>
      <w:r>
        <w:rPr>
          <w:color w:val="000000"/>
          <w:spacing w:val="0"/>
          <w:w w:val="100"/>
          <w:position w:val="0"/>
        </w:rPr>
        <w:t>年或将是中国汽车市场的峰底年份，</w:t>
      </w:r>
      <w:r>
        <w:rPr>
          <w:color w:val="000000"/>
          <w:spacing w:val="0"/>
          <w:w w:val="100"/>
          <w:position w:val="0"/>
          <w:sz w:val="18"/>
          <w:szCs w:val="18"/>
        </w:rPr>
        <w:t>2021</w:t>
      </w:r>
      <w:r>
        <w:rPr>
          <w:color w:val="000000"/>
          <w:spacing w:val="0"/>
          <w:w w:val="100"/>
          <w:position w:val="0"/>
        </w:rPr>
        <w:t>年将实现恢复性正增长，其中，汽 车销量有望超过</w:t>
      </w:r>
      <w:r>
        <w:rPr>
          <w:color w:val="000000"/>
          <w:spacing w:val="0"/>
          <w:w w:val="100"/>
          <w:position w:val="0"/>
          <w:sz w:val="18"/>
          <w:szCs w:val="18"/>
        </w:rPr>
        <w:t>2600</w:t>
      </w:r>
      <w:r>
        <w:rPr>
          <w:color w:val="000000"/>
          <w:spacing w:val="0"/>
          <w:w w:val="100"/>
          <w:position w:val="0"/>
        </w:rPr>
        <w:t>万辆，同比增长</w:t>
      </w:r>
      <w:r>
        <w:rPr>
          <w:color w:val="000000"/>
          <w:spacing w:val="0"/>
          <w:w w:val="100"/>
          <w:position w:val="0"/>
          <w:sz w:val="18"/>
          <w:szCs w:val="18"/>
        </w:rPr>
        <w:t>4%；</w:t>
      </w:r>
      <w:r>
        <w:rPr>
          <w:color w:val="000000"/>
          <w:spacing w:val="0"/>
          <w:w w:val="100"/>
          <w:position w:val="0"/>
        </w:rPr>
        <w:t>新能源汽车有望达到</w:t>
      </w:r>
      <w:r>
        <w:rPr>
          <w:color w:val="000000"/>
          <w:spacing w:val="0"/>
          <w:w w:val="100"/>
          <w:position w:val="0"/>
          <w:sz w:val="18"/>
          <w:szCs w:val="18"/>
        </w:rPr>
        <w:t>180</w:t>
      </w:r>
      <w:r>
        <w:rPr>
          <w:color w:val="000000"/>
          <w:spacing w:val="0"/>
          <w:w w:val="100"/>
          <w:position w:val="0"/>
        </w:rPr>
        <w:t>万辆，同比增长</w:t>
      </w:r>
      <w:r>
        <w:rPr>
          <w:color w:val="000000"/>
          <w:spacing w:val="0"/>
          <w:w w:val="100"/>
          <w:position w:val="0"/>
          <w:sz w:val="18"/>
          <w:szCs w:val="18"/>
        </w:rPr>
        <w:t>40%</w:t>
      </w:r>
      <w:r>
        <w:rPr>
          <w:color w:val="000000"/>
          <w:spacing w:val="0"/>
          <w:w w:val="100"/>
          <w:position w:val="0"/>
        </w:rPr>
        <w:t>。根据华创证券预测</w:t>
      </w:r>
      <w:r>
        <w:rPr>
          <w:color w:val="000000"/>
          <w:spacing w:val="0"/>
          <w:w w:val="100"/>
          <w:position w:val="0"/>
          <w:sz w:val="18"/>
          <w:szCs w:val="18"/>
        </w:rPr>
        <w:t>2021</w:t>
      </w:r>
      <w:r>
        <w:rPr>
          <w:color w:val="000000"/>
          <w:spacing w:val="0"/>
          <w:w w:val="100"/>
          <w:position w:val="0"/>
        </w:rPr>
        <w:t>年欧洲新能源 车销量有望突破</w:t>
      </w:r>
      <w:r>
        <w:rPr>
          <w:color w:val="000000"/>
          <w:spacing w:val="0"/>
          <w:w w:val="100"/>
          <w:position w:val="0"/>
          <w:sz w:val="18"/>
          <w:szCs w:val="18"/>
        </w:rPr>
        <w:t>180</w:t>
      </w:r>
      <w:r>
        <w:rPr>
          <w:color w:val="000000"/>
          <w:spacing w:val="0"/>
          <w:w w:val="100"/>
          <w:position w:val="0"/>
        </w:rPr>
        <w:t>万辆，同比增速将超过</w:t>
      </w:r>
      <w:r>
        <w:rPr>
          <w:color w:val="000000"/>
          <w:spacing w:val="0"/>
          <w:w w:val="100"/>
          <w:position w:val="0"/>
          <w:sz w:val="18"/>
          <w:szCs w:val="18"/>
        </w:rPr>
        <w:t>30%，</w:t>
      </w:r>
      <w:r>
        <w:rPr>
          <w:color w:val="000000"/>
          <w:spacing w:val="0"/>
          <w:w w:val="100"/>
          <w:position w:val="0"/>
        </w:rPr>
        <w:t>而远期</w:t>
      </w:r>
      <w:r>
        <w:rPr>
          <w:color w:val="000000"/>
          <w:spacing w:val="0"/>
          <w:w w:val="100"/>
          <w:position w:val="0"/>
          <w:sz w:val="18"/>
          <w:szCs w:val="18"/>
        </w:rPr>
        <w:t>2025</w:t>
      </w:r>
      <w:r>
        <w:rPr>
          <w:color w:val="000000"/>
          <w:spacing w:val="0"/>
          <w:w w:val="100"/>
          <w:position w:val="0"/>
        </w:rPr>
        <w:t>年销售量将达到</w:t>
      </w:r>
      <w:r>
        <w:rPr>
          <w:color w:val="000000"/>
          <w:spacing w:val="0"/>
          <w:w w:val="100"/>
          <w:position w:val="0"/>
          <w:sz w:val="18"/>
          <w:szCs w:val="18"/>
        </w:rPr>
        <w:t>500</w:t>
      </w:r>
      <w:r>
        <w:rPr>
          <w:color w:val="000000"/>
          <w:spacing w:val="0"/>
          <w:w w:val="100"/>
          <w:position w:val="0"/>
        </w:rPr>
        <w:t>万辆，对用渗透率</w:t>
      </w:r>
      <w:r>
        <w:rPr>
          <w:color w:val="000000"/>
          <w:spacing w:val="0"/>
          <w:w w:val="100"/>
          <w:position w:val="0"/>
          <w:sz w:val="18"/>
          <w:szCs w:val="18"/>
        </w:rPr>
        <w:t>28%，6</w:t>
      </w:r>
      <w:r>
        <w:rPr>
          <w:color w:val="000000"/>
          <w:spacing w:val="0"/>
          <w:w w:val="100"/>
          <w:position w:val="0"/>
        </w:rPr>
        <w:t>年</w:t>
      </w:r>
      <w:r>
        <w:rPr>
          <w:color w:val="000000"/>
          <w:spacing w:val="0"/>
          <w:w w:val="100"/>
          <w:position w:val="0"/>
          <w:sz w:val="18"/>
          <w:szCs w:val="18"/>
        </w:rPr>
        <w:t>CAGR</w:t>
      </w:r>
      <w:r>
        <w:rPr>
          <w:color w:val="000000"/>
          <w:spacing w:val="0"/>
          <w:w w:val="100"/>
          <w:position w:val="0"/>
        </w:rPr>
        <w:t>将达</w:t>
      </w:r>
      <w:r>
        <w:rPr>
          <w:color w:val="000000"/>
          <w:spacing w:val="0"/>
          <w:w w:val="100"/>
          <w:position w:val="0"/>
          <w:sz w:val="18"/>
          <w:szCs w:val="18"/>
        </w:rPr>
        <w:t>44%</w:t>
      </w:r>
      <w:r>
        <w:rPr>
          <w:color w:val="000000"/>
          <w:spacing w:val="0"/>
          <w:w w:val="100"/>
          <w:position w:val="0"/>
        </w:rPr>
        <w:t>。预 计</w:t>
      </w:r>
      <w:r>
        <w:rPr>
          <w:color w:val="000000"/>
          <w:spacing w:val="0"/>
          <w:w w:val="100"/>
          <w:position w:val="0"/>
          <w:sz w:val="18"/>
          <w:szCs w:val="18"/>
        </w:rPr>
        <w:t>2021</w:t>
      </w:r>
      <w:r>
        <w:rPr>
          <w:color w:val="000000"/>
          <w:spacing w:val="0"/>
          <w:w w:val="100"/>
          <w:position w:val="0"/>
        </w:rPr>
        <w:t>年欧洲新能源车销量有望突破</w:t>
      </w:r>
      <w:r>
        <w:rPr>
          <w:color w:val="000000"/>
          <w:spacing w:val="0"/>
          <w:w w:val="100"/>
          <w:position w:val="0"/>
          <w:sz w:val="18"/>
          <w:szCs w:val="18"/>
        </w:rPr>
        <w:t>180</w:t>
      </w:r>
      <w:r>
        <w:rPr>
          <w:color w:val="000000"/>
          <w:spacing w:val="0"/>
          <w:w w:val="100"/>
          <w:position w:val="0"/>
        </w:rPr>
        <w:t>万辆，</w:t>
      </w:r>
      <w:r>
        <w:rPr>
          <w:color w:val="000000"/>
          <w:spacing w:val="0"/>
          <w:w w:val="100"/>
          <w:position w:val="0"/>
          <w:sz w:val="18"/>
          <w:szCs w:val="18"/>
        </w:rPr>
        <w:t>2025</w:t>
      </w:r>
      <w:r>
        <w:rPr>
          <w:color w:val="000000"/>
          <w:spacing w:val="0"/>
          <w:w w:val="100"/>
          <w:position w:val="0"/>
        </w:rPr>
        <w:t>年有望突破</w:t>
      </w:r>
      <w:r>
        <w:rPr>
          <w:color w:val="000000"/>
          <w:spacing w:val="0"/>
          <w:w w:val="100"/>
          <w:position w:val="0"/>
          <w:sz w:val="18"/>
          <w:szCs w:val="18"/>
        </w:rPr>
        <w:t>500</w:t>
      </w:r>
      <w:r>
        <w:rPr>
          <w:color w:val="000000"/>
          <w:spacing w:val="0"/>
          <w:w w:val="100"/>
          <w:position w:val="0"/>
        </w:rPr>
        <w:t>万辆。</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基站建设对磷酸铁锂电池需求快速增长。</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工信部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月份统计，在</w:t>
      </w:r>
      <w:r>
        <w:rPr>
          <w:color w:val="000000"/>
          <w:spacing w:val="0"/>
          <w:w w:val="100"/>
          <w:position w:val="0"/>
          <w:sz w:val="18"/>
          <w:szCs w:val="18"/>
        </w:rPr>
        <w:t>2020</w:t>
      </w:r>
      <w:r>
        <w:rPr>
          <w:color w:val="000000"/>
          <w:spacing w:val="0"/>
          <w:w w:val="100"/>
          <w:position w:val="0"/>
        </w:rPr>
        <w:t>年年底累计开通</w:t>
      </w:r>
      <w:r>
        <w:rPr>
          <w:color w:val="000000"/>
          <w:spacing w:val="0"/>
          <w:w w:val="100"/>
          <w:position w:val="0"/>
          <w:sz w:val="18"/>
          <w:szCs w:val="18"/>
        </w:rPr>
        <w:t>71.8</w:t>
      </w:r>
      <w:r>
        <w:rPr>
          <w:color w:val="000000"/>
          <w:spacing w:val="0"/>
          <w:w w:val="100"/>
          <w:position w:val="0"/>
        </w:rPr>
        <w:t>万座</w:t>
      </w:r>
      <w:r>
        <w:rPr>
          <w:color w:val="000000"/>
          <w:spacing w:val="0"/>
          <w:w w:val="100"/>
          <w:position w:val="0"/>
          <w:sz w:val="18"/>
          <w:szCs w:val="18"/>
        </w:rPr>
        <w:t>5G</w:t>
      </w:r>
      <w:r>
        <w:rPr>
          <w:color w:val="000000"/>
          <w:spacing w:val="0"/>
          <w:w w:val="100"/>
          <w:position w:val="0"/>
        </w:rPr>
        <w:t>基站（含新建及改造</w:t>
      </w:r>
      <w:r>
        <w:rPr>
          <w:color w:val="000000"/>
          <w:spacing w:val="0"/>
          <w:w w:val="100"/>
          <w:position w:val="0"/>
          <w:sz w:val="18"/>
          <w:szCs w:val="18"/>
        </w:rPr>
        <w:t>）</w:t>
      </w:r>
      <w:r>
        <w:rPr>
          <w:color w:val="000000"/>
          <w:spacing w:val="0"/>
          <w:w w:val="100"/>
          <w:position w:val="0"/>
        </w:rPr>
        <w:t>。工信部部长肖亚庆在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日召开的</w:t>
      </w:r>
      <w:r>
        <w:rPr>
          <w:color w:val="000000"/>
          <w:spacing w:val="0"/>
          <w:w w:val="100"/>
          <w:position w:val="0"/>
          <w:sz w:val="18"/>
          <w:szCs w:val="18"/>
        </w:rPr>
        <w:t>2021</w:t>
      </w:r>
      <w:r>
        <w:rPr>
          <w:color w:val="000000"/>
          <w:spacing w:val="0"/>
          <w:w w:val="100"/>
          <w:position w:val="0"/>
        </w:rPr>
        <w:t>年全国工业和信息化工作会议上说</w:t>
      </w:r>
      <w:r>
        <w:rPr>
          <w:color w:val="000000"/>
          <w:spacing w:val="0"/>
          <w:w w:val="100"/>
          <w:position w:val="0"/>
          <w:sz w:val="18"/>
          <w:szCs w:val="18"/>
        </w:rPr>
        <w:t>，2021</w:t>
      </w:r>
      <w:r>
        <w:rPr>
          <w:color w:val="000000"/>
          <w:spacing w:val="0"/>
          <w:w w:val="100"/>
          <w:position w:val="0"/>
        </w:rPr>
        <w:t>年将有序推进</w:t>
      </w:r>
      <w:r>
        <w:rPr>
          <w:color w:val="000000"/>
          <w:spacing w:val="0"/>
          <w:w w:val="100"/>
          <w:position w:val="0"/>
          <w:sz w:val="18"/>
          <w:szCs w:val="18"/>
        </w:rPr>
        <w:t>5G</w:t>
      </w:r>
      <w:r>
        <w:rPr>
          <w:color w:val="000000"/>
          <w:spacing w:val="0"/>
          <w:w w:val="100"/>
          <w:position w:val="0"/>
        </w:rPr>
        <w:t>网络建设及应用，加快主要城市</w:t>
      </w:r>
      <w:r>
        <w:rPr>
          <w:color w:val="000000"/>
          <w:spacing w:val="0"/>
          <w:w w:val="100"/>
          <w:position w:val="0"/>
          <w:sz w:val="18"/>
          <w:szCs w:val="18"/>
        </w:rPr>
        <w:t>5G</w:t>
      </w:r>
      <w:r>
        <w:rPr>
          <w:color w:val="000000"/>
          <w:spacing w:val="0"/>
          <w:w w:val="100"/>
          <w:position w:val="0"/>
        </w:rPr>
        <w:t>覆盖，推进共建共 享，新建</w:t>
      </w:r>
      <w:r>
        <w:rPr>
          <w:color w:val="000000"/>
          <w:spacing w:val="0"/>
          <w:w w:val="100"/>
          <w:position w:val="0"/>
          <w:sz w:val="18"/>
          <w:szCs w:val="18"/>
        </w:rPr>
        <w:t>5G</w:t>
      </w:r>
      <w:r>
        <w:rPr>
          <w:color w:val="000000"/>
          <w:spacing w:val="0"/>
          <w:w w:val="100"/>
          <w:position w:val="0"/>
        </w:rPr>
        <w:t>基站</w:t>
      </w:r>
      <w:r>
        <w:rPr>
          <w:color w:val="000000"/>
          <w:spacing w:val="0"/>
          <w:w w:val="100"/>
          <w:position w:val="0"/>
          <w:sz w:val="18"/>
          <w:szCs w:val="18"/>
        </w:rPr>
        <w:t>60</w:t>
      </w:r>
      <w:r>
        <w:rPr>
          <w:color w:val="000000"/>
          <w:spacing w:val="0"/>
          <w:w w:val="100"/>
          <w:position w:val="0"/>
        </w:rPr>
        <w:t>万个以上，全年对磷酸铁的需求将继续大幅增长。</w:t>
      </w:r>
    </w:p>
    <w:p>
      <w:pPr>
        <w:pStyle w:val="Style31"/>
        <w:keepNext w:val="0"/>
        <w:keepLines w:val="0"/>
        <w:widowControl w:val="0"/>
        <w:shd w:val="clear" w:color="auto" w:fill="auto"/>
        <w:bidi w:val="0"/>
        <w:spacing w:before="0" w:after="100" w:line="314" w:lineRule="exact"/>
        <w:ind w:left="0" w:right="0" w:firstLine="360"/>
        <w:jc w:val="both"/>
      </w:pPr>
      <w:bookmarkStart w:id="85" w:name="bookmark85"/>
      <w:r>
        <w:rPr>
          <w:b/>
          <w:bCs/>
          <w:color w:val="000000"/>
          <w:spacing w:val="0"/>
          <w:w w:val="100"/>
          <w:position w:val="0"/>
        </w:rPr>
        <w:t>（</w:t>
      </w:r>
      <w:bookmarkEnd w:id="85"/>
      <w:r>
        <w:rPr>
          <w:b/>
          <w:bCs/>
          <w:color w:val="000000"/>
          <w:spacing w:val="0"/>
          <w:w w:val="100"/>
          <w:position w:val="0"/>
        </w:rPr>
        <w:t>五）公司所处行业分析</w:t>
      </w:r>
    </w:p>
    <w:p>
      <w:pPr>
        <w:pStyle w:val="Style31"/>
        <w:keepNext w:val="0"/>
        <w:keepLines w:val="0"/>
        <w:widowControl w:val="0"/>
        <w:shd w:val="clear" w:color="auto" w:fill="auto"/>
        <w:tabs>
          <w:tab w:pos="687" w:val="left"/>
        </w:tabs>
        <w:bidi w:val="0"/>
        <w:spacing w:before="0" w:after="0" w:line="360" w:lineRule="auto"/>
        <w:ind w:left="0" w:right="0" w:firstLine="360"/>
        <w:jc w:val="both"/>
      </w:pPr>
      <w:bookmarkStart w:id="86" w:name="bookmark86"/>
      <w:r>
        <w:rPr>
          <w:rFonts w:ascii="Times New Roman" w:eastAsia="Times New Roman" w:hAnsi="Times New Roman" w:cs="Times New Roman"/>
          <w:b/>
          <w:bCs/>
          <w:color w:val="000000"/>
          <w:spacing w:val="0"/>
          <w:w w:val="100"/>
          <w:position w:val="0"/>
          <w:sz w:val="18"/>
          <w:szCs w:val="18"/>
        </w:rPr>
        <w:t>1</w:t>
      </w:r>
      <w:bookmarkEnd w:id="86"/>
      <w:r>
        <w:rPr>
          <w:b/>
          <w:bCs/>
          <w:color w:val="000000"/>
          <w:spacing w:val="0"/>
          <w:w w:val="100"/>
          <w:position w:val="0"/>
        </w:rPr>
        <w:t>、</w:t>
        <w:tab/>
        <w:t>电力板块：</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电力系统是由发电、输变电、配电和用电等环节组成的电能生产与消耗系统。公司专注于配电领域的设备研发与制造， 主要面向城市电网和农村电网，以及部分行业应用（如铁路）。</w:t>
      </w:r>
    </w:p>
    <w:p>
      <w:pPr>
        <w:pStyle w:val="Style31"/>
        <w:keepNext w:val="0"/>
        <w:keepLines w:val="0"/>
        <w:widowControl w:val="0"/>
        <w:shd w:val="clear" w:color="auto" w:fill="auto"/>
        <w:tabs>
          <w:tab w:pos="745" w:val="left"/>
        </w:tabs>
        <w:bidi w:val="0"/>
        <w:spacing w:before="0" w:after="0" w:line="314" w:lineRule="exact"/>
        <w:ind w:left="0" w:right="0" w:firstLine="36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行业竞争格局和市场化程度</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电力配电行业可以大致划分为电网市场和用户市场，其中电网市场是指有国家电网、南方电网以及各省级电力公司进行 年度设备采购的市场，这部分市场采用面向全社会的公开招投标的方式进行采购，并对竞标企业进行资质审核和后续产品质 量跟踪，是公司参与的主要市场；用户市场是指由其他投资主体（如政府、企业、房地产公司等）进行采购的市场，这部分 市场相对分散，并有较强的地域性。根据公司的内部统计，近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年来参与电网市场投标的企业数量呈上升趋势，市场竞争趋 于激烈，每个大类的产品参标企业都在</w:t>
      </w:r>
      <w:r>
        <w:rPr>
          <w:rFonts w:ascii="Times New Roman" w:eastAsia="Times New Roman" w:hAnsi="Times New Roman" w:cs="Times New Roman"/>
          <w:color w:val="000000"/>
          <w:spacing w:val="0"/>
          <w:w w:val="100"/>
          <w:position w:val="0"/>
          <w:sz w:val="18"/>
          <w:szCs w:val="18"/>
        </w:rPr>
        <w:t>100-200</w:t>
      </w:r>
      <w:r>
        <w:rPr>
          <w:color w:val="000000"/>
          <w:spacing w:val="0"/>
          <w:w w:val="100"/>
          <w:position w:val="0"/>
        </w:rPr>
        <w:t>家，且企业的产品线有明显的拉长趋势，即以往只参与开关类产品的企业， 也开始参与变电类产品的投标，反之亦然；甚至有二次设备企业参与一次设备投标的情况。用户市场由于较为分散，各地区 的情况也有所不同，但竞争也是趋于激烈的趋势。总的来说，我国电力配电设备市场的集约化程度较低，市场份额较为分散。</w:t>
      </w:r>
    </w:p>
    <w:p>
      <w:pPr>
        <w:pStyle w:val="Style31"/>
        <w:keepNext w:val="0"/>
        <w:keepLines w:val="0"/>
        <w:widowControl w:val="0"/>
        <w:shd w:val="clear" w:color="auto" w:fill="auto"/>
        <w:tabs>
          <w:tab w:pos="745" w:val="left"/>
        </w:tabs>
        <w:bidi w:val="0"/>
        <w:spacing w:before="0" w:after="0" w:line="314" w:lineRule="exact"/>
        <w:ind w:left="0" w:right="0" w:firstLine="36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行业的周期性、区域性和季节性特点</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电力配电设备制造作为输配电及控制设备制造业的一部分，与宏观经济周期存在一定的关联性，与房地产行业的周期也 存在一定的关联性。由于我国各地区经济发展水平不同，华东、华南、以及华北的近海地区是主要市场，近年来，随着国家 鼓励西部开发，以及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政策的推进，中西部地区的市场增长速度较快。</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输配电及控制设备制造业具有一定的季节性特征。设备的销售与工程建设存在较大关联，设备的使用、安装多发生在工 程建设的中后期。一般工程建设年初招标，年末完成施工。受此影响，本行业企业一般一季度业务量偏少，二、三、四季度 业务比较集中。</w:t>
      </w:r>
    </w:p>
    <w:p>
      <w:pPr>
        <w:pStyle w:val="Style31"/>
        <w:keepNext w:val="0"/>
        <w:keepLines w:val="0"/>
        <w:widowControl w:val="0"/>
        <w:shd w:val="clear" w:color="auto" w:fill="auto"/>
        <w:tabs>
          <w:tab w:pos="745" w:val="left"/>
        </w:tabs>
        <w:bidi w:val="0"/>
        <w:spacing w:before="0" w:after="0" w:line="314" w:lineRule="exact"/>
        <w:ind w:left="0" w:right="0" w:firstLine="36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公司行业竞争地位</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）产品市场占有率及其变化情况</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根据行业期刊《高压开关行业年鉴</w:t>
      </w:r>
      <w:r>
        <w:rPr>
          <w:color w:val="000000"/>
          <w:spacing w:val="0"/>
          <w:w w:val="100"/>
          <w:position w:val="0"/>
          <w:sz w:val="18"/>
          <w:szCs w:val="18"/>
        </w:rPr>
        <w:t>2019</w:t>
      </w:r>
      <w:r>
        <w:rPr>
          <w:color w:val="000000"/>
          <w:spacing w:val="0"/>
          <w:w w:val="100"/>
          <w:position w:val="0"/>
        </w:rPr>
        <w:t>》的权威统计，在期刊收录的</w:t>
      </w:r>
      <w:r>
        <w:rPr>
          <w:color w:val="000000"/>
          <w:spacing w:val="0"/>
          <w:w w:val="100"/>
          <w:position w:val="0"/>
          <w:sz w:val="18"/>
          <w:szCs w:val="18"/>
        </w:rPr>
        <w:t>272</w:t>
      </w:r>
      <w:r>
        <w:rPr>
          <w:color w:val="000000"/>
          <w:spacing w:val="0"/>
          <w:w w:val="100"/>
          <w:position w:val="0"/>
        </w:rPr>
        <w:t>家行业代表性企业中，公司主营业务收入排名 第</w:t>
      </w:r>
      <w:r>
        <w:rPr>
          <w:color w:val="000000"/>
          <w:spacing w:val="0"/>
          <w:w w:val="100"/>
          <w:position w:val="0"/>
          <w:sz w:val="18"/>
          <w:szCs w:val="18"/>
        </w:rPr>
        <w:t>20</w:t>
      </w:r>
      <w:r>
        <w:rPr>
          <w:color w:val="000000"/>
          <w:spacing w:val="0"/>
          <w:w w:val="100"/>
          <w:position w:val="0"/>
        </w:rPr>
        <w:t>名，流动资产年平均余额排名第</w:t>
      </w:r>
      <w:r>
        <w:rPr>
          <w:color w:val="000000"/>
          <w:spacing w:val="0"/>
          <w:w w:val="100"/>
          <w:position w:val="0"/>
          <w:sz w:val="18"/>
          <w:szCs w:val="18"/>
        </w:rPr>
        <w:t>15</w:t>
      </w:r>
      <w:r>
        <w:rPr>
          <w:color w:val="000000"/>
          <w:spacing w:val="0"/>
          <w:w w:val="100"/>
          <w:position w:val="0"/>
        </w:rPr>
        <w:t>名，研究与发展经费排名第</w:t>
      </w:r>
      <w:r>
        <w:rPr>
          <w:color w:val="000000"/>
          <w:spacing w:val="0"/>
          <w:w w:val="100"/>
          <w:position w:val="0"/>
          <w:sz w:val="18"/>
          <w:szCs w:val="18"/>
        </w:rPr>
        <w:t>10</w:t>
      </w:r>
      <w:r>
        <w:rPr>
          <w:color w:val="000000"/>
          <w:spacing w:val="0"/>
          <w:w w:val="100"/>
          <w:position w:val="0"/>
        </w:rPr>
        <w:t>名，出口创汇排名第</w:t>
      </w:r>
      <w:r>
        <w:rPr>
          <w:color w:val="000000"/>
          <w:spacing w:val="0"/>
          <w:w w:val="100"/>
          <w:position w:val="0"/>
          <w:sz w:val="18"/>
          <w:szCs w:val="18"/>
        </w:rPr>
        <w:t>19</w:t>
      </w:r>
      <w:r>
        <w:rPr>
          <w:color w:val="000000"/>
          <w:spacing w:val="0"/>
          <w:w w:val="100"/>
          <w:position w:val="0"/>
        </w:rPr>
        <w:t>名，公司</w:t>
      </w:r>
      <w:r>
        <w:rPr>
          <w:color w:val="000000"/>
          <w:spacing w:val="0"/>
          <w:w w:val="100"/>
          <w:position w:val="0"/>
          <w:sz w:val="18"/>
          <w:szCs w:val="18"/>
        </w:rPr>
        <w:t>12kV</w:t>
      </w:r>
      <w:r>
        <w:rPr>
          <w:color w:val="000000"/>
          <w:spacing w:val="0"/>
          <w:w w:val="100"/>
          <w:position w:val="0"/>
        </w:rPr>
        <w:t>环网柜产品在</w:t>
      </w:r>
      <w:r>
        <w:rPr>
          <w:rFonts w:ascii="Times New Roman" w:eastAsia="Times New Roman" w:hAnsi="Times New Roman" w:cs="Times New Roman"/>
          <w:color w:val="000000"/>
          <w:spacing w:val="0"/>
          <w:w w:val="100"/>
          <w:position w:val="0"/>
          <w:sz w:val="18"/>
          <w:szCs w:val="18"/>
        </w:rPr>
        <w:t xml:space="preserve">12kV </w:t>
      </w:r>
      <w:r>
        <w:rPr>
          <w:color w:val="000000"/>
          <w:spacing w:val="0"/>
          <w:w w:val="100"/>
          <w:position w:val="0"/>
        </w:rPr>
        <w:t>电压等级市场排名第四，</w:t>
      </w:r>
      <w:r>
        <w:rPr>
          <w:color w:val="000000"/>
          <w:spacing w:val="0"/>
          <w:w w:val="100"/>
          <w:position w:val="0"/>
          <w:sz w:val="18"/>
          <w:szCs w:val="18"/>
        </w:rPr>
        <w:t>12kV</w:t>
      </w:r>
      <w:r>
        <w:rPr>
          <w:color w:val="000000"/>
          <w:spacing w:val="0"/>
          <w:w w:val="100"/>
          <w:position w:val="0"/>
        </w:rPr>
        <w:t>箱式变电站排名第七。</w:t>
      </w:r>
    </w:p>
    <w:p>
      <w:pPr>
        <w:pStyle w:val="Style31"/>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）公司的市场前景</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当前，我国正处于国民经济和社会发展的恢复期，国家仍然在加快全国骨干电网的建设速度、完善智能电网规划以及推 进城市化建设，输配电设备需求相应较大；我国能源消费的最终形式越来越趋向于电力，北上广深等大型城市的能源供给在 未来的几年内将逐步电气化，新能源汽车（主要是电动汽车）的发展也已经进入了一个爆发期，这也对未来我国的电力配电 设施的建设提出了很高的要求；坚强智能电网和泛在电力物联网概念的提出，表明未来国家电网的发展方向是成为世界一流 的能源互联网企业。</w:t>
      </w:r>
    </w:p>
    <w:p>
      <w:pPr>
        <w:pStyle w:val="Style31"/>
        <w:keepNext w:val="0"/>
        <w:keepLines w:val="0"/>
        <w:widowControl w:val="0"/>
        <w:shd w:val="clear" w:color="auto" w:fill="auto"/>
        <w:tabs>
          <w:tab w:pos="687" w:val="left"/>
        </w:tabs>
        <w:bidi w:val="0"/>
        <w:spacing w:before="0" w:after="0" w:line="360" w:lineRule="auto"/>
        <w:ind w:left="0" w:right="0" w:firstLine="360"/>
        <w:jc w:val="both"/>
      </w:pPr>
      <w:bookmarkStart w:id="90" w:name="bookmark90"/>
      <w:r>
        <w:rPr>
          <w:rFonts w:ascii="Times New Roman" w:eastAsia="Times New Roman" w:hAnsi="Times New Roman" w:cs="Times New Roman"/>
          <w:b/>
          <w:bCs/>
          <w:color w:val="000000"/>
          <w:spacing w:val="0"/>
          <w:w w:val="100"/>
          <w:position w:val="0"/>
          <w:sz w:val="18"/>
          <w:szCs w:val="18"/>
        </w:rPr>
        <w:t>2</w:t>
      </w:r>
      <w:bookmarkEnd w:id="90"/>
      <w:r>
        <w:rPr>
          <w:b/>
          <w:bCs/>
          <w:color w:val="000000"/>
          <w:spacing w:val="0"/>
          <w:w w:val="100"/>
          <w:position w:val="0"/>
        </w:rPr>
        <w:t>、</w:t>
        <w:tab/>
        <w:t>锂电材料板块：</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）行业发展趋势</w:t>
      </w:r>
    </w:p>
    <w:p>
      <w:pPr>
        <w:pStyle w:val="Style31"/>
        <w:keepNext w:val="0"/>
        <w:keepLines w:val="0"/>
        <w:widowControl w:val="0"/>
        <w:shd w:val="clear" w:color="auto" w:fill="auto"/>
        <w:bidi w:val="0"/>
        <w:spacing w:before="0" w:after="60" w:line="314" w:lineRule="exact"/>
        <w:ind w:left="0" w:right="0" w:firstLine="360"/>
        <w:jc w:val="both"/>
      </w:pPr>
      <w:r>
        <w:rPr>
          <w:color w:val="000000"/>
          <w:spacing w:val="0"/>
          <w:w w:val="100"/>
          <w:position w:val="0"/>
        </w:rPr>
        <w:t>高能量密度磷酸铁锂电池技术的发展以及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基站为代表的储能电池广泛应用给电池级磷酸铁的成长带来了很大的市场 空间，应用于动力锂电的正极材料在未来将保持快速增长。目前全球用于动力锂电的正极材料主要包括锰酸锂、三元材料以</w:t>
      </w:r>
    </w:p>
    <w:p>
      <w:pPr>
        <w:pStyle w:val="Style31"/>
        <w:keepNext w:val="0"/>
        <w:keepLines w:val="0"/>
        <w:widowControl w:val="0"/>
        <w:shd w:val="clear" w:color="auto" w:fill="auto"/>
        <w:bidi w:val="0"/>
        <w:spacing w:before="0" w:after="0" w:line="334"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及磷酸铁锂。在日本和韩国，电池制造商目前倾向于使用锰酸锂和三元材料作为锂电正极材料，而国内的电动汽车电池制造 商倾向于使用磷酸亚铁锂。</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据</w:t>
      </w:r>
      <w:r>
        <w:rPr>
          <w:color w:val="000000"/>
          <w:spacing w:val="0"/>
          <w:w w:val="100"/>
          <w:position w:val="0"/>
          <w:sz w:val="18"/>
          <w:szCs w:val="18"/>
        </w:rPr>
        <w:t>ICC</w:t>
      </w:r>
      <w:r>
        <w:rPr>
          <w:color w:val="000000"/>
          <w:spacing w:val="0"/>
          <w:w w:val="100"/>
          <w:position w:val="0"/>
        </w:rPr>
        <w:t>鑫楞资讯统计数据显示</w:t>
      </w:r>
      <w:r>
        <w:rPr>
          <w:color w:val="000000"/>
          <w:spacing w:val="0"/>
          <w:w w:val="100"/>
          <w:position w:val="0"/>
          <w:sz w:val="18"/>
          <w:szCs w:val="18"/>
        </w:rPr>
        <w:t>,2020</w:t>
      </w:r>
      <w:r>
        <w:rPr>
          <w:color w:val="000000"/>
          <w:spacing w:val="0"/>
          <w:w w:val="100"/>
          <w:position w:val="0"/>
        </w:rPr>
        <w:t>年国内四大正极材料总产量</w:t>
      </w:r>
      <w:r>
        <w:rPr>
          <w:color w:val="000000"/>
          <w:spacing w:val="0"/>
          <w:w w:val="100"/>
          <w:position w:val="0"/>
          <w:sz w:val="18"/>
          <w:szCs w:val="18"/>
        </w:rPr>
        <w:t>51.9</w:t>
      </w:r>
      <w:r>
        <w:rPr>
          <w:color w:val="000000"/>
          <w:spacing w:val="0"/>
          <w:w w:val="100"/>
          <w:position w:val="0"/>
        </w:rPr>
        <w:t>万吨，同比增长</w:t>
      </w:r>
      <w:r>
        <w:rPr>
          <w:color w:val="000000"/>
          <w:spacing w:val="0"/>
          <w:w w:val="100"/>
          <w:position w:val="0"/>
          <w:sz w:val="18"/>
          <w:szCs w:val="18"/>
        </w:rPr>
        <w:t>20.8%，</w:t>
      </w:r>
      <w:r>
        <w:rPr>
          <w:color w:val="000000"/>
          <w:spacing w:val="0"/>
          <w:w w:val="100"/>
          <w:position w:val="0"/>
        </w:rPr>
        <w:t>其中磷酸铁锂材料表现强势， 产量达到</w:t>
      </w:r>
      <w:r>
        <w:rPr>
          <w:color w:val="000000"/>
          <w:spacing w:val="0"/>
          <w:w w:val="100"/>
          <w:position w:val="0"/>
          <w:sz w:val="18"/>
          <w:szCs w:val="18"/>
        </w:rPr>
        <w:t>14.2</w:t>
      </w:r>
      <w:r>
        <w:rPr>
          <w:color w:val="000000"/>
          <w:spacing w:val="0"/>
          <w:w w:val="100"/>
          <w:position w:val="0"/>
        </w:rPr>
        <w:t>万吨，同比增长</w:t>
      </w:r>
      <w:r>
        <w:rPr>
          <w:color w:val="000000"/>
          <w:spacing w:val="0"/>
          <w:w w:val="100"/>
          <w:position w:val="0"/>
          <w:sz w:val="18"/>
          <w:szCs w:val="18"/>
        </w:rPr>
        <w:t>45.7%</w:t>
      </w:r>
      <w:r>
        <w:rPr>
          <w:color w:val="000000"/>
          <w:spacing w:val="0"/>
          <w:w w:val="100"/>
          <w:position w:val="0"/>
        </w:rPr>
        <w:t>。钻酸锂与锰酸锂正极材料的产量分别为</w:t>
      </w:r>
      <w:r>
        <w:rPr>
          <w:color w:val="000000"/>
          <w:spacing w:val="0"/>
          <w:w w:val="100"/>
          <w:position w:val="0"/>
          <w:sz w:val="18"/>
          <w:szCs w:val="18"/>
        </w:rPr>
        <w:t>7.38</w:t>
      </w:r>
      <w:r>
        <w:rPr>
          <w:color w:val="000000"/>
          <w:spacing w:val="0"/>
          <w:w w:val="100"/>
          <w:position w:val="0"/>
        </w:rPr>
        <w:t>万吨及</w:t>
      </w:r>
      <w:r>
        <w:rPr>
          <w:color w:val="000000"/>
          <w:spacing w:val="0"/>
          <w:w w:val="100"/>
          <w:position w:val="0"/>
          <w:sz w:val="18"/>
          <w:szCs w:val="18"/>
        </w:rPr>
        <w:t>9.29</w:t>
      </w:r>
      <w:r>
        <w:rPr>
          <w:color w:val="000000"/>
          <w:spacing w:val="0"/>
          <w:w w:val="100"/>
          <w:position w:val="0"/>
        </w:rPr>
        <w:t>万吨，同比分别增长</w:t>
      </w:r>
      <w:r>
        <w:rPr>
          <w:color w:val="000000"/>
          <w:spacing w:val="0"/>
          <w:w w:val="100"/>
          <w:position w:val="0"/>
          <w:sz w:val="18"/>
          <w:szCs w:val="18"/>
        </w:rPr>
        <w:t>24.8%</w:t>
      </w:r>
      <w:r>
        <w:rPr>
          <w:color w:val="000000"/>
          <w:spacing w:val="0"/>
          <w:w w:val="100"/>
          <w:position w:val="0"/>
        </w:rPr>
        <w:t xml:space="preserve">及 </w:t>
      </w:r>
      <w:r>
        <w:rPr>
          <w:color w:val="000000"/>
          <w:spacing w:val="0"/>
          <w:w w:val="100"/>
          <w:position w:val="0"/>
          <w:sz w:val="18"/>
          <w:szCs w:val="18"/>
        </w:rPr>
        <w:t>21.6%；</w:t>
      </w:r>
      <w:r>
        <w:rPr>
          <w:color w:val="000000"/>
          <w:spacing w:val="0"/>
          <w:w w:val="100"/>
          <w:position w:val="0"/>
        </w:rPr>
        <w:t>三元材料产量增速最缓，仅</w:t>
      </w:r>
      <w:r>
        <w:rPr>
          <w:color w:val="000000"/>
          <w:spacing w:val="0"/>
          <w:w w:val="100"/>
          <w:position w:val="0"/>
          <w:sz w:val="18"/>
          <w:szCs w:val="18"/>
        </w:rPr>
        <w:t>7%,</w:t>
      </w:r>
      <w:r>
        <w:rPr>
          <w:color w:val="000000"/>
          <w:spacing w:val="0"/>
          <w:w w:val="100"/>
          <w:position w:val="0"/>
        </w:rPr>
        <w:t>全年总量为</w:t>
      </w:r>
      <w:r>
        <w:rPr>
          <w:color w:val="000000"/>
          <w:spacing w:val="0"/>
          <w:w w:val="100"/>
          <w:position w:val="0"/>
          <w:sz w:val="18"/>
          <w:szCs w:val="18"/>
        </w:rPr>
        <w:t>21</w:t>
      </w:r>
      <w:r>
        <w:rPr>
          <w:color w:val="000000"/>
          <w:spacing w:val="0"/>
          <w:w w:val="100"/>
          <w:position w:val="0"/>
        </w:rPr>
        <w:t>万吨。</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正极材料市场情况分析及预测</w:t>
      </w:r>
    </w:p>
    <w:p>
      <w:pPr>
        <w:pStyle w:val="Style31"/>
        <w:keepNext w:val="0"/>
        <w:keepLines w:val="0"/>
        <w:widowControl w:val="0"/>
        <w:shd w:val="clear" w:color="auto" w:fill="auto"/>
        <w:bidi w:val="0"/>
        <w:spacing w:before="0" w:after="0" w:line="322" w:lineRule="exact"/>
        <w:ind w:left="0" w:right="0" w:firstLine="5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钻酸锂市场情况及预测：</w:t>
      </w:r>
    </w:p>
    <w:p>
      <w:pPr>
        <w:pStyle w:val="Style31"/>
        <w:keepNext w:val="0"/>
        <w:keepLines w:val="0"/>
        <w:widowControl w:val="0"/>
        <w:shd w:val="clear" w:color="auto" w:fill="auto"/>
        <w:bidi w:val="0"/>
        <w:spacing w:before="0" w:after="0" w:line="322" w:lineRule="exact"/>
        <w:ind w:left="0" w:right="0" w:firstLine="520"/>
        <w:jc w:val="left"/>
      </w:pPr>
      <w:r>
        <w:rPr>
          <w:color w:val="000000"/>
          <w:spacing w:val="0"/>
          <w:w w:val="100"/>
          <w:position w:val="0"/>
        </w:rPr>
        <w:t>附表一：</w:t>
      </w:r>
    </w:p>
    <w:p>
      <w:pPr>
        <w:pStyle w:val="Style31"/>
        <w:keepNext w:val="0"/>
        <w:keepLines w:val="0"/>
        <w:widowControl w:val="0"/>
        <w:shd w:val="clear" w:color="auto" w:fill="auto"/>
        <w:bidi w:val="0"/>
        <w:spacing w:before="0" w:after="80" w:line="322" w:lineRule="exact"/>
        <w:ind w:left="0" w:right="560" w:firstLine="0"/>
        <w:jc w:val="right"/>
      </w:pPr>
      <w:r>
        <w:rPr>
          <w:color w:val="000000"/>
          <w:spacing w:val="0"/>
          <w:w w:val="100"/>
          <w:position w:val="0"/>
        </w:rPr>
        <w:t>单位：实物吨（万吨）</w:t>
      </w:r>
    </w:p>
    <w:tbl>
      <w:tblPr>
        <w:tblOverlap w:val="never"/>
        <w:jc w:val="left"/>
        <w:tblLayout w:type="fixed"/>
      </w:tblPr>
      <w:tblGrid>
        <w:gridCol w:w="1699"/>
        <w:gridCol w:w="1138"/>
        <w:gridCol w:w="1138"/>
        <w:gridCol w:w="1142"/>
        <w:gridCol w:w="1138"/>
        <w:gridCol w:w="1138"/>
        <w:gridCol w:w="1147"/>
      </w:tblGrid>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中国钻酸锂产能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中国钻酸锂产量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p>
        </w:tc>
      </w:tr>
    </w:tbl>
    <w:p>
      <w:pPr>
        <w:pStyle w:val="Style29"/>
        <w:keepNext w:val="0"/>
        <w:keepLines w:val="0"/>
        <w:widowControl w:val="0"/>
        <w:shd w:val="clear" w:color="auto" w:fill="auto"/>
        <w:bidi w:val="0"/>
        <w:spacing w:before="0" w:after="0" w:line="240" w:lineRule="auto"/>
        <w:ind w:left="547" w:right="0" w:firstLine="0"/>
        <w:jc w:val="left"/>
      </w:pPr>
      <w:r>
        <w:rPr>
          <w:color w:val="000000"/>
          <w:spacing w:val="0"/>
          <w:w w:val="100"/>
          <w:position w:val="0"/>
        </w:rPr>
        <w:t>中国钻酸锂市场因受三元以及锰酸锂的冲击，市场增长缓慢。</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（资料来源：</w:t>
      </w:r>
      <w:r>
        <w:rPr>
          <w:rFonts w:ascii="Times New Roman" w:eastAsia="Times New Roman" w:hAnsi="Times New Roman" w:cs="Times New Roman"/>
          <w:color w:val="000000"/>
          <w:spacing w:val="0"/>
          <w:w w:val="100"/>
          <w:position w:val="0"/>
          <w:sz w:val="18"/>
          <w:szCs w:val="18"/>
        </w:rPr>
        <w:t>SMM</w:t>
      </w:r>
      <w:r>
        <w:rPr>
          <w:color w:val="000000"/>
          <w:spacing w:val="0"/>
          <w:w w:val="100"/>
          <w:position w:val="0"/>
        </w:rPr>
        <w:t>）</w:t>
      </w:r>
    </w:p>
    <w:p>
      <w:pPr>
        <w:pStyle w:val="Style31"/>
        <w:keepNext w:val="0"/>
        <w:keepLines w:val="0"/>
        <w:widowControl w:val="0"/>
        <w:shd w:val="clear" w:color="auto" w:fill="auto"/>
        <w:bidi w:val="0"/>
        <w:spacing w:before="0" w:after="14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磷酸铁锂市场情况及预测：</w:t>
      </w:r>
    </w:p>
    <w:p>
      <w:pPr>
        <w:pStyle w:val="Style31"/>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附表二：</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单位：实物吨（万吨）</w:t>
      </w:r>
    </w:p>
    <w:tbl>
      <w:tblPr>
        <w:tblOverlap w:val="never"/>
        <w:jc w:val="left"/>
        <w:tblLayout w:type="fixed"/>
      </w:tblPr>
      <w:tblGrid>
        <w:gridCol w:w="1738"/>
        <w:gridCol w:w="1277"/>
        <w:gridCol w:w="1118"/>
        <w:gridCol w:w="1138"/>
        <w:gridCol w:w="989"/>
        <w:gridCol w:w="1277"/>
        <w:gridCol w:w="1018"/>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中国磷酸铁锂产能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27.2</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中国磷酸铁锂产量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r>
    </w:tbl>
    <w:p>
      <w:pPr>
        <w:pStyle w:val="Style29"/>
        <w:keepNext w:val="0"/>
        <w:keepLines w:val="0"/>
        <w:widowControl w:val="0"/>
        <w:shd w:val="clear" w:color="auto" w:fill="auto"/>
        <w:bidi w:val="0"/>
        <w:spacing w:before="0" w:after="0" w:line="240" w:lineRule="auto"/>
        <w:ind w:left="619" w:right="0" w:firstLine="0"/>
        <w:jc w:val="left"/>
      </w:pPr>
      <w:r>
        <w:rPr>
          <w:color w:val="000000"/>
          <w:spacing w:val="0"/>
          <w:w w:val="100"/>
          <w:position w:val="0"/>
        </w:rPr>
        <w:t>补贴政策结束以及储能需求的兴起，磷酸铁锂产量开始显著增长，</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复合增长率为</w:t>
      </w:r>
      <w:r>
        <w:rPr>
          <w:rFonts w:ascii="Times New Roman" w:eastAsia="Times New Roman" w:hAnsi="Times New Roman" w:cs="Times New Roman"/>
          <w:color w:val="000000"/>
          <w:spacing w:val="0"/>
          <w:w w:val="100"/>
          <w:position w:val="0"/>
          <w:sz w:val="18"/>
          <w:szCs w:val="18"/>
        </w:rPr>
        <w:t>10.76%</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（资料来源：</w:t>
      </w:r>
      <w:r>
        <w:rPr>
          <w:rFonts w:ascii="Times New Roman" w:eastAsia="Times New Roman" w:hAnsi="Times New Roman" w:cs="Times New Roman"/>
          <w:color w:val="000000"/>
          <w:spacing w:val="0"/>
          <w:w w:val="100"/>
          <w:position w:val="0"/>
          <w:sz w:val="18"/>
          <w:szCs w:val="18"/>
        </w:rPr>
        <w:t>SMM</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）公司行业竞争地位</w:t>
      </w:r>
    </w:p>
    <w:p>
      <w:pPr>
        <w:pStyle w:val="Style31"/>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湖南雅城目前的业务主要集中在新能源汽车、</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电子、储能领域，其自成立以来，一直专注于锂电池正极材料前驱体 的生产、研发及销售，凭借多年深耕锂电池正极材料前驱体领域的所积累的生产研发经验和优质的产品性能，已与韩国</w:t>
      </w:r>
      <w:r>
        <w:rPr>
          <w:rFonts w:ascii="Times New Roman" w:eastAsia="Times New Roman" w:hAnsi="Times New Roman" w:cs="Times New Roman"/>
          <w:color w:val="000000"/>
          <w:spacing w:val="0"/>
          <w:w w:val="100"/>
          <w:position w:val="0"/>
          <w:sz w:val="18"/>
          <w:szCs w:val="18"/>
        </w:rPr>
        <w:t>SDI</w:t>
      </w:r>
      <w:r>
        <w:rPr>
          <w:color w:val="000000"/>
          <w:spacing w:val="0"/>
          <w:w w:val="100"/>
          <w:position w:val="0"/>
        </w:rPr>
        <w:t xml:space="preserve">、 </w:t>
      </w:r>
      <w:r>
        <w:rPr>
          <w:color w:val="000000"/>
          <w:spacing w:val="0"/>
          <w:w w:val="100"/>
          <w:position w:val="0"/>
        </w:rPr>
        <w:t>厦门鸨业、国轩高科、贝特瑞、北大先行等国内外主要客户建立了良好的合作关系甚至战略合作关系。</w:t>
      </w:r>
    </w:p>
    <w:p>
      <w:pPr>
        <w:pStyle w:val="Style27"/>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、主要资产重大变化情况</w:t>
      </w:r>
      <w:bookmarkEnd w:id="91"/>
      <w:bookmarkEnd w:id="92"/>
      <w:bookmarkEnd w:id="94"/>
    </w:p>
    <w:p>
      <w:pPr>
        <w:pStyle w:val="Style35"/>
        <w:keepNext/>
        <w:keepLines/>
        <w:widowControl w:val="0"/>
        <w:shd w:val="clear" w:color="auto" w:fill="auto"/>
        <w:bidi w:val="0"/>
        <w:spacing w:before="0" w:after="32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、主要资产重大变化情况</w:t>
      </w:r>
      <w:bookmarkEnd w:id="95"/>
      <w:bookmarkEnd w:id="96"/>
      <w:bookmarkEnd w:id="9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增加贵州中能互联投资合伙企业投资</w:t>
            </w:r>
            <w:r>
              <w:rPr>
                <w:rFonts w:ascii="Times New Roman" w:eastAsia="Times New Roman" w:hAnsi="Times New Roman" w:cs="Times New Roman"/>
                <w:color w:val="000000"/>
                <w:spacing w:val="0"/>
                <w:w w:val="100"/>
                <w:position w:val="0"/>
                <w:sz w:val="18"/>
                <w:szCs w:val="18"/>
              </w:rPr>
              <w:t>1,170,000</w:t>
            </w:r>
            <w:r>
              <w:rPr>
                <w:color w:val="000000"/>
                <w:spacing w:val="0"/>
                <w:w w:val="100"/>
                <w:position w:val="0"/>
              </w:rPr>
              <w:t>元，减少北京中能互联电力投资中 心（有限合伙）投资</w:t>
            </w:r>
            <w:r>
              <w:rPr>
                <w:rFonts w:ascii="Times New Roman" w:eastAsia="Times New Roman" w:hAnsi="Times New Roman" w:cs="Times New Roman"/>
                <w:color w:val="000000"/>
                <w:spacing w:val="0"/>
                <w:w w:val="100"/>
                <w:position w:val="0"/>
                <w:sz w:val="18"/>
                <w:szCs w:val="18"/>
              </w:rPr>
              <w:t>1,750,547.05</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雅城购置机器设备</w:t>
            </w:r>
            <w:r>
              <w:rPr>
                <w:rFonts w:ascii="Times New Roman" w:eastAsia="Times New Roman" w:hAnsi="Times New Roman" w:cs="Times New Roman"/>
                <w:color w:val="000000"/>
                <w:spacing w:val="0"/>
                <w:w w:val="100"/>
                <w:position w:val="0"/>
                <w:sz w:val="18"/>
                <w:szCs w:val="18"/>
              </w:rPr>
              <w:t>33,433,549.44</w:t>
            </w:r>
            <w:r>
              <w:rPr>
                <w:color w:val="000000"/>
                <w:spacing w:val="0"/>
                <w:w w:val="100"/>
                <w:position w:val="0"/>
              </w:rPr>
              <w:t>元，雅城在建工程转入</w:t>
            </w:r>
            <w:r>
              <w:rPr>
                <w:rFonts w:ascii="Times New Roman" w:eastAsia="Times New Roman" w:hAnsi="Times New Roman" w:cs="Times New Roman"/>
                <w:color w:val="000000"/>
                <w:spacing w:val="0"/>
                <w:w w:val="100"/>
                <w:position w:val="0"/>
                <w:sz w:val="18"/>
                <w:szCs w:val="18"/>
              </w:rPr>
              <w:t>240,064,643.02</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股份公司增加专利技术</w:t>
            </w:r>
            <w:r>
              <w:rPr>
                <w:rFonts w:ascii="Times New Roman" w:eastAsia="Times New Roman" w:hAnsi="Times New Roman" w:cs="Times New Roman"/>
                <w:color w:val="000000"/>
                <w:spacing w:val="0"/>
                <w:w w:val="100"/>
                <w:position w:val="0"/>
                <w:sz w:val="18"/>
                <w:szCs w:val="18"/>
              </w:rPr>
              <w:t>9,895,101.26</w:t>
            </w:r>
            <w:r>
              <w:rPr>
                <w:color w:val="000000"/>
                <w:spacing w:val="0"/>
                <w:w w:val="100"/>
                <w:position w:val="0"/>
              </w:rPr>
              <w:t>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雅城在建工程转入</w:t>
            </w:r>
            <w:r>
              <w:rPr>
                <w:rFonts w:ascii="Times New Roman" w:eastAsia="Times New Roman" w:hAnsi="Times New Roman" w:cs="Times New Roman"/>
                <w:color w:val="000000"/>
                <w:spacing w:val="0"/>
                <w:w w:val="100"/>
                <w:position w:val="0"/>
                <w:sz w:val="18"/>
                <w:szCs w:val="18"/>
              </w:rPr>
              <w:t>240,064,643.02</w:t>
            </w:r>
            <w:r>
              <w:rPr>
                <w:color w:val="000000"/>
                <w:spacing w:val="0"/>
                <w:w w:val="100"/>
                <w:position w:val="0"/>
              </w:rPr>
              <w:t>元</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038" w:right="1042" w:bottom="1515" w:left="1090" w:header="610" w:footer="3" w:gutter="0"/>
          <w:cols w:space="720"/>
          <w:noEndnote/>
          <w:rtlGutter w:val="0"/>
          <w:docGrid w:linePitch="360"/>
        </w:sectPr>
      </w:pPr>
    </w:p>
    <w:p>
      <w:pPr>
        <w:pStyle w:val="Style35"/>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、主要境外资产情况</w:t>
      </w:r>
      <w:bookmarkEnd w:id="100"/>
      <w:bookmarkEnd w:id="102"/>
      <w:bookmarkEnd w:id="99"/>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三</w:t>
      </w:r>
      <w:bookmarkEnd w:id="105"/>
      <w:r>
        <w:rPr>
          <w:color w:val="000000"/>
          <w:spacing w:val="0"/>
          <w:w w:val="100"/>
          <w:position w:val="0"/>
        </w:rPr>
        <w:t>、核心竞争力分析</w:t>
      </w:r>
      <w:bookmarkEnd w:id="103"/>
      <w:bookmarkEnd w:id="104"/>
      <w:bookmarkEnd w:id="106"/>
    </w:p>
    <w:p>
      <w:pPr>
        <w:pStyle w:val="Style31"/>
        <w:keepNext w:val="0"/>
        <w:keepLines w:val="0"/>
        <w:widowControl w:val="0"/>
        <w:shd w:val="clear" w:color="auto" w:fill="auto"/>
        <w:bidi w:val="0"/>
        <w:spacing w:before="0" w:after="0" w:line="313" w:lineRule="exact"/>
        <w:ind w:left="0" w:right="0" w:firstLine="360"/>
        <w:jc w:val="left"/>
      </w:pPr>
      <w:r>
        <w:rPr>
          <w:b/>
          <w:bCs/>
          <w:color w:val="000000"/>
          <w:spacing w:val="0"/>
          <w:w w:val="100"/>
          <w:position w:val="0"/>
        </w:rPr>
        <w:t>电力板块</w:t>
      </w:r>
    </w:p>
    <w:p>
      <w:pPr>
        <w:pStyle w:val="Style31"/>
        <w:keepNext w:val="0"/>
        <w:keepLines w:val="0"/>
        <w:widowControl w:val="0"/>
        <w:shd w:val="clear" w:color="auto" w:fill="auto"/>
        <w:bidi w:val="0"/>
        <w:spacing w:before="0" w:after="0" w:line="313" w:lineRule="exact"/>
        <w:ind w:left="0" w:right="0" w:firstLine="380"/>
        <w:jc w:val="both"/>
      </w:pPr>
      <w:bookmarkStart w:id="107" w:name="bookmark107"/>
      <w:r>
        <w:rPr>
          <w:rFonts w:ascii="Times New Roman" w:eastAsia="Times New Roman" w:hAnsi="Times New Roman" w:cs="Times New Roman"/>
          <w:color w:val="000000"/>
          <w:spacing w:val="0"/>
          <w:w w:val="100"/>
          <w:position w:val="0"/>
          <w:sz w:val="18"/>
          <w:szCs w:val="18"/>
        </w:rPr>
        <w:t>（</w:t>
      </w:r>
      <w:bookmarkEnd w:id="107"/>
      <w:r>
        <w:rPr>
          <w:color w:val="000000"/>
          <w:spacing w:val="0"/>
          <w:w w:val="100"/>
          <w:position w:val="0"/>
        </w:rPr>
        <w:t>一）持续的研发创新能力</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专注户外、领先半步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的研发战略，本着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生产一代、储备一代、研发一代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的原则，在户外配电产品小型化、 免维护、智能化的相关技术领域进行了适度前瞻性的技术研究和产品研发，储备了许多可以较快进入这些领域的技术和产品， 如智能快速开关、大电流充气式环网柜、新一代智能环网柜、</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rPr>
        <w:t>固体绝缘环网柜、小型化真空环网柜、</w:t>
      </w:r>
      <w:r>
        <w:rPr>
          <w:rFonts w:ascii="Times New Roman" w:eastAsia="Times New Roman" w:hAnsi="Times New Roman" w:cs="Times New Roman"/>
          <w:color w:val="000000"/>
          <w:spacing w:val="0"/>
          <w:w w:val="100"/>
          <w:position w:val="0"/>
          <w:sz w:val="18"/>
          <w:szCs w:val="18"/>
        </w:rPr>
        <w:t>12-24k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氮气 绝缘共箱式环网柜、户外配电设备数字采集装置、</w:t>
      </w:r>
      <w:r>
        <w:rPr>
          <w:rFonts w:ascii="Times New Roman" w:eastAsia="Times New Roman" w:hAnsi="Times New Roman" w:cs="Times New Roman"/>
          <w:color w:val="000000"/>
          <w:spacing w:val="0"/>
          <w:w w:val="100"/>
          <w:position w:val="0"/>
          <w:sz w:val="18"/>
          <w:szCs w:val="18"/>
        </w:rPr>
        <w:t>27.5/55k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高铁牵引系统开关设备、电气化铁路运用所户外箱式地面电源 等。这些储备技术和产品是公司未来持续发展的动力。</w:t>
      </w:r>
    </w:p>
    <w:p>
      <w:pPr>
        <w:pStyle w:val="Style31"/>
        <w:keepNext w:val="0"/>
        <w:keepLines w:val="0"/>
        <w:widowControl w:val="0"/>
        <w:shd w:val="clear" w:color="auto" w:fill="auto"/>
        <w:bidi w:val="0"/>
        <w:spacing w:before="0" w:after="0" w:line="313" w:lineRule="exact"/>
        <w:ind w:left="0" w:right="0" w:firstLine="300"/>
        <w:jc w:val="left"/>
      </w:pPr>
      <w:bookmarkStart w:id="108" w:name="bookmark108"/>
      <w:r>
        <w:rPr>
          <w:color w:val="000000"/>
          <w:spacing w:val="0"/>
          <w:w w:val="100"/>
          <w:position w:val="0"/>
        </w:rPr>
        <w:t>（</w:t>
      </w:r>
      <w:bookmarkEnd w:id="108"/>
      <w:r>
        <w:rPr>
          <w:color w:val="000000"/>
          <w:spacing w:val="0"/>
          <w:w w:val="100"/>
          <w:position w:val="0"/>
        </w:rPr>
        <w:t>二）市场优势</w:t>
      </w:r>
    </w:p>
    <w:p>
      <w:pPr>
        <w:pStyle w:val="Style31"/>
        <w:keepNext w:val="0"/>
        <w:keepLines w:val="0"/>
        <w:widowControl w:val="0"/>
        <w:shd w:val="clear" w:color="auto" w:fill="auto"/>
        <w:tabs>
          <w:tab w:pos="728" w:val="left"/>
        </w:tabs>
        <w:bidi w:val="0"/>
        <w:spacing w:before="0" w:after="0" w:line="313" w:lineRule="exact"/>
        <w:ind w:left="0" w:right="0" w:firstLine="440"/>
        <w:jc w:val="left"/>
      </w:pPr>
      <w:bookmarkStart w:id="109" w:name="bookmark109"/>
      <w:r>
        <w:rPr>
          <w:rFonts w:ascii="Times New Roman" w:eastAsia="Times New Roman" w:hAnsi="Times New Roman" w:cs="Times New Roman"/>
          <w:color w:val="000000"/>
          <w:spacing w:val="0"/>
          <w:w w:val="100"/>
          <w:position w:val="0"/>
          <w:sz w:val="18"/>
          <w:szCs w:val="18"/>
        </w:rPr>
        <w:t>1</w:t>
      </w:r>
      <w:bookmarkEnd w:id="109"/>
      <w:r>
        <w:rPr>
          <w:color w:val="000000"/>
          <w:spacing w:val="0"/>
          <w:w w:val="100"/>
          <w:position w:val="0"/>
        </w:rPr>
        <w:t>、</w:t>
        <w:tab/>
        <w:t>细分市场的比较优势</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目前公司的业务主要集中于电网市场，遍及我国</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个省市自治区，在广东、江苏、山东、广东、河南、河北等区域拥 有较为雄厚的市场基础，根据公司自行统计的数据，在近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年国家电网和南方电网年度招投标的中标企业排名中，公司都保 持较前的水平。</w:t>
      </w:r>
    </w:p>
    <w:p>
      <w:pPr>
        <w:pStyle w:val="Style31"/>
        <w:keepNext w:val="0"/>
        <w:keepLines w:val="0"/>
        <w:widowControl w:val="0"/>
        <w:shd w:val="clear" w:color="auto" w:fill="auto"/>
        <w:tabs>
          <w:tab w:pos="748" w:val="left"/>
        </w:tabs>
        <w:bidi w:val="0"/>
        <w:spacing w:before="0" w:after="0" w:line="313" w:lineRule="exact"/>
        <w:ind w:left="0" w:right="0" w:firstLine="440"/>
        <w:jc w:val="both"/>
      </w:pPr>
      <w:bookmarkStart w:id="110" w:name="bookmark110"/>
      <w:r>
        <w:rPr>
          <w:rFonts w:ascii="Times New Roman" w:eastAsia="Times New Roman" w:hAnsi="Times New Roman" w:cs="Times New Roman"/>
          <w:color w:val="000000"/>
          <w:spacing w:val="0"/>
          <w:w w:val="100"/>
          <w:position w:val="0"/>
          <w:sz w:val="18"/>
          <w:szCs w:val="18"/>
        </w:rPr>
        <w:t>2</w:t>
      </w:r>
      <w:bookmarkEnd w:id="110"/>
      <w:r>
        <w:rPr>
          <w:color w:val="000000"/>
          <w:spacing w:val="0"/>
          <w:w w:val="100"/>
          <w:position w:val="0"/>
        </w:rPr>
        <w:t>、</w:t>
        <w:tab/>
        <w:t>较高的产品认可度和品牌认知度</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公司凭借满足客户需求的产品设计、稳定可靠的产品质量、优质的售后服务逐渐获得了客户的认可。公司环网柜产品在 </w:t>
      </w:r>
      <w:r>
        <w:rPr>
          <w:color w:val="000000"/>
          <w:spacing w:val="0"/>
          <w:w w:val="100"/>
          <w:position w:val="0"/>
          <w:sz w:val="18"/>
          <w:szCs w:val="18"/>
        </w:rPr>
        <w:t>2019</w:t>
      </w:r>
      <w:r>
        <w:rPr>
          <w:color w:val="000000"/>
          <w:spacing w:val="0"/>
          <w:w w:val="100"/>
          <w:position w:val="0"/>
        </w:rPr>
        <w:t>年度中国电力电气行业互联网评选中获环网柜十大品牌，变压器、柱上开关、</w:t>
      </w:r>
      <w:r>
        <w:rPr>
          <w:color w:val="000000"/>
          <w:spacing w:val="0"/>
          <w:w w:val="100"/>
          <w:position w:val="0"/>
          <w:sz w:val="18"/>
          <w:szCs w:val="18"/>
        </w:rPr>
        <w:t>JP</w:t>
      </w:r>
      <w:r>
        <w:rPr>
          <w:color w:val="000000"/>
          <w:spacing w:val="0"/>
          <w:w w:val="100"/>
          <w:position w:val="0"/>
        </w:rPr>
        <w:t>柜等产品也排名靠前，在行业客户中 拥有较高的认可度。公司产品用于电力市场的部分重要项目包括</w:t>
      </w:r>
      <w:r>
        <w:rPr>
          <w:color w:val="000000"/>
          <w:spacing w:val="0"/>
          <w:w w:val="100"/>
          <w:position w:val="0"/>
          <w:sz w:val="18"/>
          <w:szCs w:val="18"/>
        </w:rPr>
        <w:t>2022</w:t>
      </w:r>
      <w:r>
        <w:rPr>
          <w:color w:val="000000"/>
          <w:spacing w:val="0"/>
          <w:w w:val="100"/>
          <w:position w:val="0"/>
        </w:rPr>
        <w:t>年张家口冬奥会配套项目、</w:t>
      </w:r>
      <w:r>
        <w:rPr>
          <w:color w:val="000000"/>
          <w:spacing w:val="0"/>
          <w:w w:val="100"/>
          <w:position w:val="0"/>
          <w:sz w:val="18"/>
          <w:szCs w:val="18"/>
        </w:rPr>
        <w:t>2018</w:t>
      </w:r>
      <w:r>
        <w:rPr>
          <w:color w:val="000000"/>
          <w:spacing w:val="0"/>
          <w:w w:val="100"/>
          <w:position w:val="0"/>
        </w:rPr>
        <w:t>年青岛上合峰会、济南 全运会保电项目、涉奥保电项目、苏通长江大桥路电项目、南京长江三桥路电项目、天津机场空客总装线配套工程、天津滨 海国际机场二期扩建工程、青岛海底隧道工程、黄河小浪底工程等、中国人民解放军北京军区保障项目。公司产品用于轨道 交通的部分重要项目有京九铁路、向莆铁路、昌九铁路、龙厦铁路、哈齐铁路、厦门市轨道交通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号线地铁项目等。此外， 公司的产品还应用于青海格尔木油田、青藏铁路那曲物流中心、冀东油田、齐齐哈尔至海拉尔铁路工程等高寒、高原地区。 不仅国内，公司的产品在海外也得到了客户的认可，目前公司参与的海外项目有埃塞俄比亚箱变项目、肯尼亚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世纪工程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蒙内铁路、印度古吉拉特项目、印度孟买</w:t>
      </w:r>
      <w:r>
        <w:rPr>
          <w:rFonts w:ascii="Times New Roman" w:eastAsia="Times New Roman" w:hAnsi="Times New Roman" w:cs="Times New Roman"/>
          <w:color w:val="000000"/>
          <w:spacing w:val="0"/>
          <w:w w:val="100"/>
          <w:position w:val="0"/>
          <w:sz w:val="18"/>
          <w:szCs w:val="18"/>
        </w:rPr>
        <w:t>MULUND</w:t>
      </w:r>
      <w:r>
        <w:rPr>
          <w:color w:val="000000"/>
          <w:spacing w:val="0"/>
          <w:w w:val="100"/>
          <w:position w:val="0"/>
        </w:rPr>
        <w:t>变电站项目、刚果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）Deziw</w:t>
      </w:r>
      <w:r>
        <w:rPr>
          <w:color w:val="000000"/>
          <w:spacing w:val="0"/>
          <w:w w:val="100"/>
          <w:position w:val="0"/>
        </w:rPr>
        <w:t>铜钻矿项目、赞比亚恩卡纳铜钻渣综合利用 项目等。</w:t>
      </w:r>
    </w:p>
    <w:p>
      <w:pPr>
        <w:pStyle w:val="Style31"/>
        <w:keepNext w:val="0"/>
        <w:keepLines w:val="0"/>
        <w:widowControl w:val="0"/>
        <w:shd w:val="clear" w:color="auto" w:fill="auto"/>
        <w:bidi w:val="0"/>
        <w:spacing w:before="0" w:after="0" w:line="313" w:lineRule="exact"/>
        <w:ind w:left="0" w:right="0" w:firstLine="380"/>
        <w:jc w:val="left"/>
      </w:pPr>
      <w:bookmarkStart w:id="111" w:name="bookmark111"/>
      <w:r>
        <w:rPr>
          <w:color w:val="000000"/>
          <w:spacing w:val="0"/>
          <w:w w:val="100"/>
          <w:position w:val="0"/>
        </w:rPr>
        <w:t>（</w:t>
      </w:r>
      <w:bookmarkEnd w:id="111"/>
      <w:r>
        <w:rPr>
          <w:color w:val="000000"/>
          <w:spacing w:val="0"/>
          <w:w w:val="100"/>
          <w:position w:val="0"/>
        </w:rPr>
        <w:t>三）团队管理优势</w:t>
      </w:r>
    </w:p>
    <w:p>
      <w:pPr>
        <w:pStyle w:val="Style31"/>
        <w:keepNext w:val="0"/>
        <w:keepLines w:val="0"/>
        <w:widowControl w:val="0"/>
        <w:shd w:val="clear" w:color="auto" w:fill="auto"/>
        <w:tabs>
          <w:tab w:pos="679" w:val="left"/>
        </w:tabs>
        <w:bidi w:val="0"/>
        <w:spacing w:before="0" w:after="0" w:line="313" w:lineRule="exact"/>
        <w:ind w:left="0" w:right="0" w:firstLine="380"/>
        <w:jc w:val="left"/>
      </w:pPr>
      <w:bookmarkStart w:id="112" w:name="bookmark112"/>
      <w:r>
        <w:rPr>
          <w:rFonts w:ascii="Times New Roman" w:eastAsia="Times New Roman" w:hAnsi="Times New Roman" w:cs="Times New Roman"/>
          <w:color w:val="000000"/>
          <w:spacing w:val="0"/>
          <w:w w:val="100"/>
          <w:position w:val="0"/>
          <w:sz w:val="18"/>
          <w:szCs w:val="18"/>
        </w:rPr>
        <w:t>1</w:t>
      </w:r>
      <w:bookmarkEnd w:id="112"/>
      <w:r>
        <w:rPr>
          <w:color w:val="000000"/>
          <w:spacing w:val="0"/>
          <w:w w:val="100"/>
          <w:position w:val="0"/>
        </w:rPr>
        <w:t>、</w:t>
        <w:tab/>
        <w:t>优秀的技术与管理团队</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公司自成立以来一直注重人才的储备和管理制度的创新，公司的技术中心是北京市级（省部级）研发中心。公司的董事 会和管理层成员，普遍具备十年以上的电力行业从业经验或多年财务、管理经验。公司高度重视优秀管理团队的搭建和高、 精、尖的专业人才的培养，不断尝试推行和优化有效的激励及考核制度，激发组织活力，培养和提升管理人员的经营意识； 提升企业运作效率和赢利能力，实现企业持续有效的发展。</w:t>
      </w:r>
    </w:p>
    <w:p>
      <w:pPr>
        <w:pStyle w:val="Style31"/>
        <w:keepNext w:val="0"/>
        <w:keepLines w:val="0"/>
        <w:widowControl w:val="0"/>
        <w:shd w:val="clear" w:color="auto" w:fill="auto"/>
        <w:tabs>
          <w:tab w:pos="692" w:val="left"/>
        </w:tabs>
        <w:bidi w:val="0"/>
        <w:spacing w:before="0" w:after="0" w:line="313" w:lineRule="exact"/>
        <w:ind w:left="0" w:right="0" w:firstLine="380"/>
        <w:jc w:val="left"/>
      </w:pPr>
      <w:bookmarkStart w:id="113" w:name="bookmark113"/>
      <w:r>
        <w:rPr>
          <w:rFonts w:ascii="Times New Roman" w:eastAsia="Times New Roman" w:hAnsi="Times New Roman" w:cs="Times New Roman"/>
          <w:color w:val="000000"/>
          <w:spacing w:val="0"/>
          <w:w w:val="100"/>
          <w:position w:val="0"/>
          <w:sz w:val="18"/>
          <w:szCs w:val="18"/>
        </w:rPr>
        <w:t>2</w:t>
      </w:r>
      <w:bookmarkEnd w:id="113"/>
      <w:r>
        <w:rPr>
          <w:color w:val="000000"/>
          <w:spacing w:val="0"/>
          <w:w w:val="100"/>
          <w:position w:val="0"/>
        </w:rPr>
        <w:t>、</w:t>
        <w:tab/>
        <w:t>先进的业务管理模式</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公司采用大区经理、省区经理、销售工程师三级业务管理模式，由公司营销总部统一部署业务开拓和市场营销工作，在 各大区、省区，强调团队之间的协同合作，避免单一业务人员掌握过多市场资源及各自为战的局面。这种管理模式，大幅度 稳定了销售队伍，同时从制度上有效地规范了公司的营销业务，确保了销售业绩的稳步提高。</w:t>
      </w:r>
    </w:p>
    <w:p>
      <w:pPr>
        <w:pStyle w:val="Style31"/>
        <w:keepNext w:val="0"/>
        <w:keepLines w:val="0"/>
        <w:widowControl w:val="0"/>
        <w:shd w:val="clear" w:color="auto" w:fill="auto"/>
        <w:bidi w:val="0"/>
        <w:spacing w:before="0" w:after="0" w:line="313" w:lineRule="exact"/>
        <w:ind w:left="0" w:right="0" w:firstLine="220"/>
        <w:jc w:val="left"/>
      </w:pPr>
      <w:bookmarkStart w:id="114" w:name="bookmark114"/>
      <w:r>
        <w:rPr>
          <w:color w:val="000000"/>
          <w:spacing w:val="0"/>
          <w:w w:val="100"/>
          <w:position w:val="0"/>
        </w:rPr>
        <w:t>（</w:t>
      </w:r>
      <w:bookmarkEnd w:id="114"/>
      <w:r>
        <w:rPr>
          <w:color w:val="000000"/>
          <w:spacing w:val="0"/>
          <w:w w:val="100"/>
          <w:position w:val="0"/>
        </w:rPr>
        <w:t>四）产业链优势</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公司拥有完善行业产业链，通过“设计咨询+工程总包+设备制造+运维服务+配售电”的配电全产业生态链，形成为客 户提供一体化解决方案的能力。依托上述能力，在继续开拓配电设备制造业务的同时，快速进入电力工程总包业务领域（例 如</w:t>
      </w:r>
      <w:r>
        <w:rPr>
          <w:color w:val="000000"/>
          <w:spacing w:val="0"/>
          <w:w w:val="100"/>
          <w:position w:val="0"/>
          <w:sz w:val="18"/>
          <w:szCs w:val="18"/>
        </w:rPr>
        <w:t>EPC），</w:t>
      </w:r>
      <w:r>
        <w:rPr>
          <w:color w:val="000000"/>
          <w:spacing w:val="0"/>
          <w:w w:val="100"/>
          <w:position w:val="0"/>
        </w:rPr>
        <w:t>从而成为综合服务商。</w:t>
      </w:r>
    </w:p>
    <w:p>
      <w:pPr>
        <w:pStyle w:val="Style31"/>
        <w:keepNext w:val="0"/>
        <w:keepLines w:val="0"/>
        <w:widowControl w:val="0"/>
        <w:shd w:val="clear" w:color="auto" w:fill="auto"/>
        <w:bidi w:val="0"/>
        <w:spacing w:before="0" w:after="0" w:line="313" w:lineRule="exact"/>
        <w:ind w:left="0" w:right="0" w:firstLine="300"/>
        <w:jc w:val="left"/>
      </w:pPr>
      <w:r>
        <w:rPr>
          <w:b/>
          <w:bCs/>
          <w:color w:val="000000"/>
          <w:spacing w:val="0"/>
          <w:w w:val="100"/>
          <w:position w:val="0"/>
        </w:rPr>
        <w:t>锂电材料板块</w:t>
      </w:r>
    </w:p>
    <w:p>
      <w:pPr>
        <w:pStyle w:val="Style31"/>
        <w:keepNext w:val="0"/>
        <w:keepLines w:val="0"/>
        <w:widowControl w:val="0"/>
        <w:shd w:val="clear" w:color="auto" w:fill="auto"/>
        <w:bidi w:val="0"/>
        <w:spacing w:before="0" w:after="0" w:line="240" w:lineRule="auto"/>
        <w:ind w:left="0" w:right="0" w:firstLine="200"/>
        <w:jc w:val="left"/>
      </w:pPr>
      <w:bookmarkStart w:id="115" w:name="bookmark115"/>
      <w:r>
        <w:rPr>
          <w:color w:val="000000"/>
          <w:spacing w:val="0"/>
          <w:w w:val="100"/>
          <w:position w:val="0"/>
        </w:rPr>
        <w:t>（</w:t>
      </w:r>
      <w:bookmarkEnd w:id="115"/>
      <w:r>
        <w:rPr>
          <w:color w:val="000000"/>
          <w:spacing w:val="0"/>
          <w:w w:val="100"/>
          <w:position w:val="0"/>
        </w:rPr>
        <w:t>一）技术与产品优势</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湖南雅城拥有独立的研发机构，以自主研发为主、对外技术合作为辅。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年，湖南雅城的研发机构被评为省级研发机 构，目前，湖南雅城已申请发明专利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项，其中授权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项正在实质审查阶段；申请实用新型专利</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项，授权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项。同时， 湖南雅城还十分重视同科研机构、大专院校的产学研合作，如与中南大学和长沙矿冶研究院的产学研合作。</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通过湖南雅城的自主研发，湖南雅城拥有钻酸锂前驱体全系列产品、磷酸铁锂前驱体全系列产品，磷酸铁锰锂前驱体以 及三元前驱体全系列产品的技术储备，其中四氧化三钻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微米）被认定为湖南名牌产品。</w:t>
      </w:r>
    </w:p>
    <w:p>
      <w:pPr>
        <w:pStyle w:val="Style31"/>
        <w:keepNext w:val="0"/>
        <w:keepLines w:val="0"/>
        <w:widowControl w:val="0"/>
        <w:shd w:val="clear" w:color="auto" w:fill="auto"/>
        <w:tabs>
          <w:tab w:pos="471" w:val="left"/>
        </w:tabs>
        <w:bidi w:val="0"/>
        <w:spacing w:before="0" w:after="0" w:line="313" w:lineRule="exact"/>
        <w:ind w:left="0" w:right="0" w:firstLine="0"/>
        <w:jc w:val="left"/>
      </w:pPr>
      <w:bookmarkStart w:id="116" w:name="bookmark116"/>
      <w:r>
        <w:rPr>
          <w:color w:val="000000"/>
          <w:spacing w:val="0"/>
          <w:w w:val="100"/>
          <w:position w:val="0"/>
        </w:rPr>
        <w:t>（</w:t>
      </w:r>
      <w:bookmarkEnd w:id="116"/>
      <w:r>
        <w:rPr>
          <w:color w:val="000000"/>
          <w:spacing w:val="0"/>
          <w:w w:val="100"/>
          <w:position w:val="0"/>
        </w:rPr>
        <w:t>二）</w:t>
        <w:tab/>
        <w:t>客户资源优势</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公司与业内主要的客户建立了稳定的合作关系，如北大先行旗下的泰丰先行、先行泰安、湖南杉杉能源科技股份有限公 司、湖南美特新材料科技有限公司等。</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年，公司产品顺利通过三星</w:t>
      </w:r>
      <w:r>
        <w:rPr>
          <w:rFonts w:ascii="Times New Roman" w:eastAsia="Times New Roman" w:hAnsi="Times New Roman" w:cs="Times New Roman"/>
          <w:color w:val="000000"/>
          <w:spacing w:val="0"/>
          <w:w w:val="100"/>
          <w:position w:val="0"/>
          <w:sz w:val="18"/>
          <w:szCs w:val="18"/>
        </w:rPr>
        <w:t>SDI SQE</w:t>
      </w:r>
      <w:r>
        <w:rPr>
          <w:color w:val="000000"/>
          <w:spacing w:val="0"/>
          <w:w w:val="100"/>
          <w:position w:val="0"/>
        </w:rPr>
        <w:t>体系审核，成为三星的合格供应商，为进入 国际市场取得了绿色通行证。</w:t>
      </w:r>
    </w:p>
    <w:p>
      <w:pPr>
        <w:pStyle w:val="Style31"/>
        <w:keepNext w:val="0"/>
        <w:keepLines w:val="0"/>
        <w:widowControl w:val="0"/>
        <w:shd w:val="clear" w:color="auto" w:fill="auto"/>
        <w:tabs>
          <w:tab w:pos="471" w:val="left"/>
        </w:tabs>
        <w:bidi w:val="0"/>
        <w:spacing w:before="0" w:after="0" w:line="317" w:lineRule="exact"/>
        <w:ind w:left="0" w:right="0" w:firstLine="0"/>
        <w:jc w:val="left"/>
      </w:pPr>
      <w:bookmarkStart w:id="117" w:name="bookmark117"/>
      <w:r>
        <w:rPr>
          <w:color w:val="000000"/>
          <w:spacing w:val="0"/>
          <w:w w:val="100"/>
          <w:position w:val="0"/>
        </w:rPr>
        <w:t>（</w:t>
      </w:r>
      <w:bookmarkEnd w:id="117"/>
      <w:r>
        <w:rPr>
          <w:color w:val="000000"/>
          <w:spacing w:val="0"/>
          <w:w w:val="100"/>
          <w:position w:val="0"/>
        </w:rPr>
        <w:t>三）</w:t>
        <w:tab/>
        <w:t>品质优势</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公司已建立一套完整的质量保证体系，并已获得</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级企业质量信用等级、</w:t>
      </w:r>
      <w:r>
        <w:rPr>
          <w:rFonts w:ascii="Times New Roman" w:eastAsia="Times New Roman" w:hAnsi="Times New Roman" w:cs="Times New Roman"/>
          <w:color w:val="000000"/>
          <w:spacing w:val="0"/>
          <w:w w:val="100"/>
          <w:position w:val="0"/>
          <w:sz w:val="18"/>
          <w:szCs w:val="18"/>
        </w:rPr>
        <w:t>IS090012008</w:t>
      </w:r>
      <w:r>
        <w:rPr>
          <w:color w:val="000000"/>
          <w:spacing w:val="0"/>
          <w:w w:val="100"/>
          <w:position w:val="0"/>
        </w:rPr>
        <w:t xml:space="preserve">质量管理体系认证、 </w:t>
      </w:r>
      <w:r>
        <w:rPr>
          <w:rFonts w:ascii="Times New Roman" w:eastAsia="Times New Roman" w:hAnsi="Times New Roman" w:cs="Times New Roman"/>
          <w:color w:val="000000"/>
          <w:spacing w:val="0"/>
          <w:w w:val="100"/>
          <w:position w:val="0"/>
          <w:sz w:val="18"/>
          <w:szCs w:val="18"/>
        </w:rPr>
        <w:t>IS014001:2004</w:t>
      </w:r>
      <w:r>
        <w:rPr>
          <w:color w:val="000000"/>
          <w:spacing w:val="0"/>
          <w:w w:val="100"/>
          <w:position w:val="0"/>
        </w:rPr>
        <w:t>环境管理体系认证以及职业健康安全管理体系认证</w:t>
      </w:r>
      <w:r>
        <w:rPr>
          <w:rFonts w:ascii="Times New Roman" w:eastAsia="Times New Roman" w:hAnsi="Times New Roman" w:cs="Times New Roman"/>
          <w:color w:val="000000"/>
          <w:spacing w:val="0"/>
          <w:w w:val="100"/>
          <w:position w:val="0"/>
          <w:sz w:val="18"/>
          <w:szCs w:val="18"/>
        </w:rPr>
        <w:t xml:space="preserve">OHSAS </w:t>
      </w:r>
      <w:r>
        <w:rPr>
          <w:rFonts w:ascii="Times New Roman" w:eastAsia="Times New Roman" w:hAnsi="Times New Roman" w:cs="Times New Roman"/>
          <w:color w:val="000000"/>
          <w:spacing w:val="0"/>
          <w:w w:val="100"/>
          <w:position w:val="0"/>
          <w:sz w:val="18"/>
          <w:szCs w:val="18"/>
        </w:rPr>
        <w:t>18001:2007</w:t>
      </w:r>
      <w:r>
        <w:rPr>
          <w:color w:val="000000"/>
          <w:spacing w:val="0"/>
          <w:w w:val="100"/>
          <w:position w:val="0"/>
        </w:rPr>
        <w:t>等系列质量和管理认证。在生产过程中, 品质部与生产技术部人员隔离，产品检测拥有独立性，从而保证了公司产品的质量。公司的产品品质与管理水平在业内受到 好评。</w:t>
      </w:r>
    </w:p>
    <w:p>
      <w:pPr>
        <w:pStyle w:val="Style31"/>
        <w:keepNext w:val="0"/>
        <w:keepLines w:val="0"/>
        <w:widowControl w:val="0"/>
        <w:shd w:val="clear" w:color="auto" w:fill="auto"/>
        <w:tabs>
          <w:tab w:pos="471" w:val="left"/>
        </w:tabs>
        <w:bidi w:val="0"/>
        <w:spacing w:before="0" w:after="0" w:line="313" w:lineRule="exact"/>
        <w:ind w:left="0" w:right="0" w:firstLine="0"/>
        <w:jc w:val="left"/>
      </w:pPr>
      <w:bookmarkStart w:id="118" w:name="bookmark118"/>
      <w:r>
        <w:rPr>
          <w:color w:val="000000"/>
          <w:spacing w:val="0"/>
          <w:w w:val="100"/>
          <w:position w:val="0"/>
        </w:rPr>
        <w:t>（</w:t>
      </w:r>
      <w:bookmarkEnd w:id="118"/>
      <w:r>
        <w:rPr>
          <w:color w:val="000000"/>
          <w:spacing w:val="0"/>
          <w:w w:val="100"/>
          <w:position w:val="0"/>
        </w:rPr>
        <w:t>四）</w:t>
        <w:tab/>
        <w:t>品牌优势</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公司产品为长沙市名牌产品，公司被评为湖南省诚信建设示范单位、湖南省质量信用</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级企业、长沙市小巨人企业， 长沙市三百之星、长沙市第七批创建创新型单位、湖南省新材料企业，长沙市智能制造企业、长沙市节能示范企业、宁乡市 第一批先进制造业企业等。公司的品牌在业内具有一定的知名度。并且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年获湖南省制造强省专项资金，进入湖南省</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家重点培养发展企业，入围国家发改委新型产业振兴项目，入围工业信息化部智能制造企业，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年已申报湖南省工程技术 中心，目前正在批复中，获批后公司将拥有省级技术中心和省级工程中心资质。</w:t>
      </w:r>
    </w:p>
    <w:p>
      <w:pPr>
        <w:pStyle w:val="Style31"/>
        <w:keepNext w:val="0"/>
        <w:keepLines w:val="0"/>
        <w:widowControl w:val="0"/>
        <w:shd w:val="clear" w:color="auto" w:fill="auto"/>
        <w:tabs>
          <w:tab w:pos="471" w:val="left"/>
        </w:tabs>
        <w:bidi w:val="0"/>
        <w:spacing w:before="0" w:after="0" w:line="313" w:lineRule="exact"/>
        <w:ind w:left="0" w:right="0" w:firstLine="0"/>
        <w:jc w:val="left"/>
      </w:pPr>
      <w:bookmarkStart w:id="119" w:name="bookmark119"/>
      <w:r>
        <w:rPr>
          <w:color w:val="000000"/>
          <w:spacing w:val="0"/>
          <w:w w:val="100"/>
          <w:position w:val="0"/>
        </w:rPr>
        <w:t>（</w:t>
      </w:r>
      <w:bookmarkEnd w:id="119"/>
      <w:r>
        <w:rPr>
          <w:color w:val="000000"/>
          <w:spacing w:val="0"/>
          <w:w w:val="100"/>
          <w:position w:val="0"/>
        </w:rPr>
        <w:t>五）</w:t>
        <w:tab/>
        <w:t>装备优势</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公司通过引进先进自动化控制设备，提高湖南雅城装备水平，扩大竞争优势。随着现代材料科学技术的日益发展、社会 的进步，现代化生产规模越来越大，其管理形式和方式也日趋多样，管理也需要更加科学，市场对产品的质量要求也越来越 高，这就使材料的生产厂家在新材料的生产过程中，要求做到品质更加优良，品质管理更加到位，尽量减少因人为的操作和 测量波动使材料的物理化学性能产生影响，为此，湖南雅城在磷酸铁新项目中启用智能化控制设备。</w:t>
      </w:r>
    </w:p>
    <w:p>
      <w:pPr>
        <w:pStyle w:val="Style31"/>
        <w:keepNext w:val="0"/>
        <w:keepLines w:val="0"/>
        <w:widowControl w:val="0"/>
        <w:shd w:val="clear" w:color="auto" w:fill="auto"/>
        <w:bidi w:val="0"/>
        <w:spacing w:before="0" w:after="0" w:line="313" w:lineRule="exact"/>
        <w:ind w:left="0" w:right="0" w:firstLine="38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70" w:right="950" w:bottom="1729" w:left="1080" w:header="0" w:footer="3" w:gutter="0"/>
          <w:cols w:space="720"/>
          <w:noEndnote/>
          <w:rtlGutter w:val="0"/>
          <w:docGrid w:linePitch="360"/>
        </w:sectPr>
      </w:pPr>
      <w:r>
        <w:rPr>
          <w:color w:val="000000"/>
          <w:spacing w:val="0"/>
          <w:w w:val="100"/>
          <w:position w:val="0"/>
        </w:rPr>
        <w:t>目前，在磷酸铁制造行业中，自动化程度普遍不高，湖南雅城通过引进先进的自动化设备，降低生产成本，提高产品质 量，扩大湖南雅城磷酸铁产品在市场中竞争地位。同时，也为湖南雅城在以后的新材料生产研发过程中提供自动化设备应用 经验，进一步扩大湖南雅城的竞争优势。</w:t>
      </w:r>
    </w:p>
    <w:p>
      <w:pPr>
        <w:pStyle w:val="Style14"/>
        <w:keepNext/>
        <w:keepLines/>
        <w:widowControl w:val="0"/>
        <w:shd w:val="clear" w:color="auto" w:fill="auto"/>
        <w:bidi w:val="0"/>
        <w:spacing w:before="520" w:after="540" w:line="240" w:lineRule="auto"/>
        <w:ind w:left="0" w:right="0" w:firstLine="0"/>
        <w:jc w:val="center"/>
      </w:pPr>
      <w:bookmarkStart w:id="120" w:name="bookmark120"/>
      <w:bookmarkStart w:id="121" w:name="bookmark121"/>
      <w:bookmarkStart w:id="122" w:name="bookmark122"/>
      <w:r>
        <w:rPr>
          <w:color w:val="000000"/>
          <w:spacing w:val="0"/>
          <w:w w:val="100"/>
          <w:position w:val="0"/>
        </w:rPr>
        <w:t>第四节经营情况讨论与分析</w:t>
      </w:r>
      <w:bookmarkEnd w:id="120"/>
      <w:bookmarkEnd w:id="121"/>
      <w:bookmarkEnd w:id="122"/>
    </w:p>
    <w:p>
      <w:pPr>
        <w:pStyle w:val="Style27"/>
        <w:keepNext/>
        <w:keepLines/>
        <w:widowControl w:val="0"/>
        <w:shd w:val="clear" w:color="auto" w:fill="auto"/>
        <w:tabs>
          <w:tab w:pos="527" w:val="left"/>
        </w:tabs>
        <w:bidi w:val="0"/>
        <w:spacing w:before="0" w:after="260" w:line="240" w:lineRule="auto"/>
        <w:ind w:left="0" w:right="0" w:firstLine="0"/>
        <w:jc w:val="left"/>
      </w:pPr>
      <w:bookmarkStart w:id="123" w:name="bookmark123"/>
      <w:bookmarkStart w:id="124" w:name="bookmark124"/>
      <w:bookmarkStart w:id="125" w:name="bookmark125"/>
      <w:bookmarkStart w:id="126" w:name="bookmark126"/>
      <w:bookmarkStart w:id="127" w:name="bookmark127"/>
      <w:r>
        <w:rPr>
          <w:color w:val="000000"/>
          <w:spacing w:val="0"/>
          <w:w w:val="100"/>
          <w:position w:val="0"/>
        </w:rPr>
        <w:t>一</w:t>
      </w:r>
      <w:bookmarkEnd w:id="126"/>
      <w:r>
        <w:rPr>
          <w:color w:val="000000"/>
          <w:spacing w:val="0"/>
          <w:w w:val="100"/>
          <w:position w:val="0"/>
        </w:rPr>
        <w:t>、</w:t>
        <w:tab/>
        <w:t>概述</w:t>
      </w:r>
      <w:bookmarkEnd w:id="124"/>
      <w:bookmarkEnd w:id="125"/>
      <w:bookmarkEnd w:id="127"/>
      <w:bookmarkEnd w:id="123"/>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2020</w:t>
      </w:r>
      <w:r>
        <w:rPr>
          <w:color w:val="000000"/>
          <w:spacing w:val="0"/>
          <w:w w:val="100"/>
          <w:position w:val="0"/>
        </w:rPr>
        <w:t>年，新型冠状病毒席卷全球，世界各国的经济都受到了不同程度的影响，全球主要经济体经济均出现负增长。在新 冠肺炎疫情冲击下，公司的订单执行、人员复工、材料采购、工作效率、货物交付等各个环节都有所滞后。面对新形势，公 司董事会和管理层积极调整经营策略，持续优化内部管理体系，严格管控各项成本，提升财务利用效率；持续进行技术改进 和工艺优化，降低生产成本；在开展国际业务的同时，不断拓展国内用户市场，挖掘终端客户潜力，实现“双循环”</w:t>
      </w:r>
    </w:p>
    <w:p>
      <w:pPr>
        <w:pStyle w:val="Style31"/>
        <w:keepNext w:val="0"/>
        <w:keepLines w:val="0"/>
        <w:widowControl w:val="0"/>
        <w:shd w:val="clear" w:color="auto" w:fill="auto"/>
        <w:bidi w:val="0"/>
        <w:spacing w:before="0" w:after="0" w:line="317" w:lineRule="exact"/>
        <w:ind w:left="0" w:right="0" w:firstLine="280"/>
        <w:jc w:val="both"/>
      </w:pPr>
      <w:r>
        <w:rPr>
          <w:color w:val="000000"/>
          <w:spacing w:val="0"/>
          <w:w w:val="100"/>
          <w:position w:val="0"/>
        </w:rPr>
        <w:t>报告期内，在董事会的领导下，公司开展的主要工作如下：</w:t>
      </w:r>
    </w:p>
    <w:p>
      <w:pPr>
        <w:pStyle w:val="Style31"/>
        <w:keepNext w:val="0"/>
        <w:keepLines w:val="0"/>
        <w:widowControl w:val="0"/>
        <w:shd w:val="clear" w:color="auto" w:fill="auto"/>
        <w:tabs>
          <w:tab w:pos="618" w:val="left"/>
        </w:tabs>
        <w:bidi w:val="0"/>
        <w:spacing w:before="0" w:after="0" w:line="317" w:lineRule="exact"/>
        <w:ind w:left="0" w:right="0" w:firstLine="280"/>
        <w:jc w:val="both"/>
      </w:pPr>
      <w:bookmarkStart w:id="128" w:name="bookmark128"/>
      <w:r>
        <w:rPr>
          <w:rFonts w:ascii="Times New Roman" w:eastAsia="Times New Roman" w:hAnsi="Times New Roman" w:cs="Times New Roman"/>
          <w:b/>
          <w:bCs/>
          <w:color w:val="000000"/>
          <w:spacing w:val="0"/>
          <w:w w:val="100"/>
          <w:position w:val="0"/>
          <w:sz w:val="18"/>
          <w:szCs w:val="18"/>
        </w:rPr>
        <w:t>1</w:t>
      </w:r>
      <w:bookmarkEnd w:id="128"/>
      <w:r>
        <w:rPr>
          <w:b/>
          <w:bCs/>
          <w:color w:val="000000"/>
          <w:spacing w:val="0"/>
          <w:w w:val="100"/>
          <w:position w:val="0"/>
        </w:rPr>
        <w:t>、</w:t>
        <w:tab/>
        <w:t>拓展销售渠道，拓宽业绩增长点</w:t>
      </w:r>
    </w:p>
    <w:p>
      <w:pPr>
        <w:pStyle w:val="Style31"/>
        <w:keepNext w:val="0"/>
        <w:keepLines w:val="0"/>
        <w:widowControl w:val="0"/>
        <w:shd w:val="clear" w:color="auto" w:fill="auto"/>
        <w:bidi w:val="0"/>
        <w:spacing w:before="0" w:after="0" w:line="317" w:lineRule="exact"/>
        <w:ind w:left="0" w:right="0" w:firstLine="280"/>
        <w:jc w:val="both"/>
      </w:pPr>
      <w:r>
        <w:rPr>
          <w:color w:val="000000"/>
          <w:spacing w:val="0"/>
          <w:w w:val="100"/>
          <w:position w:val="0"/>
          <w:sz w:val="18"/>
          <w:szCs w:val="18"/>
        </w:rPr>
        <w:t>2020</w:t>
      </w:r>
      <w:r>
        <w:rPr>
          <w:color w:val="000000"/>
          <w:spacing w:val="0"/>
          <w:w w:val="100"/>
          <w:position w:val="0"/>
        </w:rPr>
        <w:t>年上半年，电网招标计划延后，订单执行节奏放缓，受疫情隔离措施影响，公司销售人员开展业务受限，加上市场 竞争加剧以及客户投资不达预期等因素影响，公司的各项业绩均出现一定幅度的下滑。对此，公司依托现有的技术实力、核 心产品和市场团队，加大向终端用户、国际市场和行业客户延伸，报告期内用户项目占比进一步提升。海外业务方面，公司 在印尼的合资厂首次取得印尼国家电网集中招标的订单并开始执行。</w:t>
      </w:r>
    </w:p>
    <w:p>
      <w:pPr>
        <w:pStyle w:val="Style31"/>
        <w:keepNext w:val="0"/>
        <w:keepLines w:val="0"/>
        <w:widowControl w:val="0"/>
        <w:shd w:val="clear" w:color="auto" w:fill="auto"/>
        <w:tabs>
          <w:tab w:pos="633" w:val="left"/>
        </w:tabs>
        <w:bidi w:val="0"/>
        <w:spacing w:before="0" w:after="0" w:line="317" w:lineRule="exact"/>
        <w:ind w:left="0" w:right="0" w:firstLine="280"/>
        <w:jc w:val="both"/>
      </w:pPr>
      <w:bookmarkStart w:id="129" w:name="bookmark129"/>
      <w:r>
        <w:rPr>
          <w:rFonts w:ascii="Times New Roman" w:eastAsia="Times New Roman" w:hAnsi="Times New Roman" w:cs="Times New Roman"/>
          <w:b/>
          <w:bCs/>
          <w:color w:val="000000"/>
          <w:spacing w:val="0"/>
          <w:w w:val="100"/>
          <w:position w:val="0"/>
          <w:sz w:val="18"/>
          <w:szCs w:val="18"/>
        </w:rPr>
        <w:t>2</w:t>
      </w:r>
      <w:bookmarkEnd w:id="129"/>
      <w:r>
        <w:rPr>
          <w:b/>
          <w:bCs/>
          <w:color w:val="000000"/>
          <w:spacing w:val="0"/>
          <w:w w:val="100"/>
          <w:position w:val="0"/>
        </w:rPr>
        <w:t>、</w:t>
        <w:tab/>
        <w:t>控制合同质量，强调现金流回收</w:t>
      </w:r>
    </w:p>
    <w:p>
      <w:pPr>
        <w:pStyle w:val="Style31"/>
        <w:keepNext w:val="0"/>
        <w:keepLines w:val="0"/>
        <w:widowControl w:val="0"/>
        <w:shd w:val="clear" w:color="auto" w:fill="auto"/>
        <w:bidi w:val="0"/>
        <w:spacing w:before="0" w:after="0" w:line="326" w:lineRule="exact"/>
        <w:ind w:left="0" w:right="0" w:firstLine="280"/>
        <w:jc w:val="both"/>
      </w:pPr>
      <w:r>
        <w:rPr>
          <w:color w:val="000000"/>
          <w:spacing w:val="0"/>
          <w:w w:val="100"/>
          <w:position w:val="0"/>
        </w:rPr>
        <w:t>报告期内，公司继续推进阿米巴经营管理体系，各区域团队自主经营管理意识大幅提升，在追求合同金额的同时，更加 注重合同的质量和盈利，同时，强调电力板块和锂电材料板块现金流回收。</w:t>
      </w:r>
    </w:p>
    <w:p>
      <w:pPr>
        <w:pStyle w:val="Style31"/>
        <w:keepNext w:val="0"/>
        <w:keepLines w:val="0"/>
        <w:widowControl w:val="0"/>
        <w:shd w:val="clear" w:color="auto" w:fill="auto"/>
        <w:tabs>
          <w:tab w:pos="633" w:val="left"/>
        </w:tabs>
        <w:bidi w:val="0"/>
        <w:spacing w:before="0" w:after="0" w:line="326" w:lineRule="exact"/>
        <w:ind w:left="0" w:right="0" w:firstLine="280"/>
        <w:jc w:val="both"/>
      </w:pPr>
      <w:bookmarkStart w:id="130" w:name="bookmark130"/>
      <w:r>
        <w:rPr>
          <w:rFonts w:ascii="Times New Roman" w:eastAsia="Times New Roman" w:hAnsi="Times New Roman" w:cs="Times New Roman"/>
          <w:b/>
          <w:bCs/>
          <w:color w:val="000000"/>
          <w:spacing w:val="0"/>
          <w:w w:val="100"/>
          <w:position w:val="0"/>
          <w:sz w:val="18"/>
          <w:szCs w:val="18"/>
        </w:rPr>
        <w:t>3</w:t>
      </w:r>
      <w:bookmarkEnd w:id="130"/>
      <w:r>
        <w:rPr>
          <w:b/>
          <w:bCs/>
          <w:color w:val="000000"/>
          <w:spacing w:val="0"/>
          <w:w w:val="100"/>
          <w:position w:val="0"/>
        </w:rPr>
        <w:t>、</w:t>
        <w:tab/>
        <w:t>优化产能布局，加强战略合作</w:t>
      </w:r>
    </w:p>
    <w:p>
      <w:pPr>
        <w:pStyle w:val="Style31"/>
        <w:keepNext w:val="0"/>
        <w:keepLines w:val="0"/>
        <w:widowControl w:val="0"/>
        <w:shd w:val="clear" w:color="auto" w:fill="auto"/>
        <w:bidi w:val="0"/>
        <w:spacing w:before="0" w:after="0" w:line="318" w:lineRule="exact"/>
        <w:ind w:left="0" w:right="0" w:firstLine="280"/>
        <w:jc w:val="both"/>
      </w:pPr>
      <w:r>
        <w:rPr>
          <w:color w:val="000000"/>
          <w:spacing w:val="0"/>
          <w:w w:val="100"/>
          <w:position w:val="0"/>
        </w:rPr>
        <w:t>报告期内，公司积极推动子公司湖南雅城磷酸铁自动化智能工厂的建设工作，至</w:t>
      </w:r>
      <w:r>
        <w:rPr>
          <w:color w:val="000000"/>
          <w:spacing w:val="0"/>
          <w:w w:val="100"/>
          <w:position w:val="0"/>
          <w:sz w:val="18"/>
          <w:szCs w:val="18"/>
        </w:rPr>
        <w:t>2020</w:t>
      </w:r>
      <w:r>
        <w:rPr>
          <w:color w:val="000000"/>
          <w:spacing w:val="0"/>
          <w:w w:val="100"/>
          <w:position w:val="0"/>
        </w:rPr>
        <w:t>年年底，宁乡二期</w:t>
      </w:r>
      <w:r>
        <w:rPr>
          <w:color w:val="000000"/>
          <w:spacing w:val="0"/>
          <w:w w:val="100"/>
          <w:position w:val="0"/>
          <w:sz w:val="18"/>
          <w:szCs w:val="18"/>
        </w:rPr>
        <w:t>3</w:t>
      </w:r>
      <w:r>
        <w:rPr>
          <w:color w:val="000000"/>
          <w:spacing w:val="0"/>
          <w:w w:val="100"/>
          <w:position w:val="0"/>
        </w:rPr>
        <w:t>万吨磷酸铁扩产 工程已完成逾</w:t>
      </w:r>
      <w:r>
        <w:rPr>
          <w:color w:val="000000"/>
          <w:spacing w:val="0"/>
          <w:w w:val="100"/>
          <w:position w:val="0"/>
          <w:sz w:val="18"/>
          <w:szCs w:val="18"/>
        </w:rPr>
        <w:t>70%</w:t>
      </w:r>
      <w:r>
        <w:rPr>
          <w:color w:val="000000"/>
          <w:spacing w:val="0"/>
          <w:w w:val="100"/>
          <w:position w:val="0"/>
        </w:rPr>
        <w:t>的工程进度，预计</w:t>
      </w:r>
      <w:r>
        <w:rPr>
          <w:color w:val="000000"/>
          <w:spacing w:val="0"/>
          <w:w w:val="100"/>
          <w:position w:val="0"/>
          <w:sz w:val="18"/>
          <w:szCs w:val="18"/>
        </w:rPr>
        <w:t>2021</w:t>
      </w:r>
      <w:r>
        <w:rPr>
          <w:color w:val="000000"/>
          <w:spacing w:val="0"/>
          <w:w w:val="100"/>
          <w:position w:val="0"/>
        </w:rPr>
        <w:t>年上半年可达到</w:t>
      </w:r>
      <w:r>
        <w:rPr>
          <w:color w:val="000000"/>
          <w:spacing w:val="0"/>
          <w:w w:val="100"/>
          <w:position w:val="0"/>
          <w:sz w:val="18"/>
          <w:szCs w:val="18"/>
        </w:rPr>
        <w:t>6</w:t>
      </w:r>
      <w:r>
        <w:rPr>
          <w:color w:val="000000"/>
          <w:spacing w:val="0"/>
          <w:w w:val="100"/>
          <w:position w:val="0"/>
        </w:rPr>
        <w:t>万吨磷酸铁的产能。</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11T2</w:t>
      </w:r>
      <w:r>
        <w:rPr>
          <w:color w:val="000000"/>
          <w:spacing w:val="0"/>
          <w:w w:val="100"/>
          <w:position w:val="0"/>
        </w:rPr>
        <w:t xml:space="preserve">月，湖南雅城与贝特瑞签订了 </w:t>
      </w:r>
      <w:r>
        <w:rPr>
          <w:color w:val="000000"/>
          <w:spacing w:val="0"/>
          <w:w w:val="100"/>
          <w:position w:val="0"/>
          <w:sz w:val="18"/>
          <w:szCs w:val="18"/>
        </w:rPr>
        <w:t>2019-2021</w:t>
      </w:r>
      <w:r>
        <w:rPr>
          <w:color w:val="000000"/>
          <w:spacing w:val="0"/>
          <w:w w:val="100"/>
          <w:position w:val="0"/>
        </w:rPr>
        <w:t>年度</w:t>
      </w:r>
      <w:r>
        <w:rPr>
          <w:color w:val="000000"/>
          <w:spacing w:val="0"/>
          <w:w w:val="100"/>
          <w:position w:val="0"/>
          <w:sz w:val="18"/>
          <w:szCs w:val="18"/>
        </w:rPr>
        <w:t>3</w:t>
      </w:r>
      <w:r>
        <w:rPr>
          <w:color w:val="000000"/>
          <w:spacing w:val="0"/>
          <w:w w:val="100"/>
          <w:position w:val="0"/>
        </w:rPr>
        <w:t>万吨磷酸铁战略采购协议，与北大先行签订了</w:t>
      </w:r>
      <w:r>
        <w:rPr>
          <w:color w:val="000000"/>
          <w:spacing w:val="0"/>
          <w:w w:val="100"/>
          <w:position w:val="0"/>
          <w:sz w:val="18"/>
          <w:szCs w:val="18"/>
        </w:rPr>
        <w:t>2020-2022</w:t>
      </w:r>
      <w:r>
        <w:rPr>
          <w:color w:val="000000"/>
          <w:spacing w:val="0"/>
          <w:w w:val="100"/>
          <w:position w:val="0"/>
        </w:rPr>
        <w:t>年度</w:t>
      </w:r>
      <w:r>
        <w:rPr>
          <w:color w:val="000000"/>
          <w:spacing w:val="0"/>
          <w:w w:val="100"/>
          <w:position w:val="0"/>
          <w:sz w:val="18"/>
          <w:szCs w:val="18"/>
        </w:rPr>
        <w:t>6.93</w:t>
      </w:r>
      <w:r>
        <w:rPr>
          <w:color w:val="000000"/>
          <w:spacing w:val="0"/>
          <w:w w:val="100"/>
          <w:position w:val="0"/>
        </w:rPr>
        <w:t>万吨磷酸铁、</w:t>
      </w:r>
      <w:r>
        <w:rPr>
          <w:color w:val="000000"/>
          <w:spacing w:val="0"/>
          <w:w w:val="100"/>
          <w:position w:val="0"/>
          <w:sz w:val="18"/>
          <w:szCs w:val="18"/>
        </w:rPr>
        <w:t xml:space="preserve">1. </w:t>
      </w:r>
      <w:r>
        <w:rPr>
          <w:color w:val="000000"/>
          <w:spacing w:val="0"/>
          <w:w w:val="100"/>
          <w:position w:val="0"/>
          <w:sz w:val="18"/>
          <w:szCs w:val="18"/>
        </w:rPr>
        <w:t>87</w:t>
      </w:r>
      <w:r>
        <w:rPr>
          <w:color w:val="000000"/>
          <w:spacing w:val="0"/>
          <w:w w:val="100"/>
          <w:position w:val="0"/>
        </w:rPr>
        <w:t>万吨四氧化三钻战略采 购协议，切实保障湖南雅城主要产品的销售目标。</w:t>
      </w:r>
    </w:p>
    <w:p>
      <w:pPr>
        <w:pStyle w:val="Style31"/>
        <w:keepNext w:val="0"/>
        <w:keepLines w:val="0"/>
        <w:widowControl w:val="0"/>
        <w:shd w:val="clear" w:color="auto" w:fill="auto"/>
        <w:tabs>
          <w:tab w:pos="633" w:val="left"/>
        </w:tabs>
        <w:bidi w:val="0"/>
        <w:spacing w:before="0" w:after="0" w:line="317" w:lineRule="exact"/>
        <w:ind w:left="0" w:right="0" w:firstLine="280"/>
        <w:jc w:val="both"/>
      </w:pPr>
      <w:bookmarkStart w:id="131" w:name="bookmark131"/>
      <w:r>
        <w:rPr>
          <w:rFonts w:ascii="Times New Roman" w:eastAsia="Times New Roman" w:hAnsi="Times New Roman" w:cs="Times New Roman"/>
          <w:b/>
          <w:bCs/>
          <w:color w:val="000000"/>
          <w:spacing w:val="0"/>
          <w:w w:val="100"/>
          <w:position w:val="0"/>
          <w:sz w:val="18"/>
          <w:szCs w:val="18"/>
        </w:rPr>
        <w:t>4</w:t>
      </w:r>
      <w:bookmarkEnd w:id="131"/>
      <w:r>
        <w:rPr>
          <w:b/>
          <w:bCs/>
          <w:color w:val="000000"/>
          <w:spacing w:val="0"/>
          <w:w w:val="100"/>
          <w:position w:val="0"/>
        </w:rPr>
        <w:t>、</w:t>
        <w:tab/>
        <w:t>聚焦客户需求，加快新技术研发</w:t>
      </w:r>
    </w:p>
    <w:p>
      <w:pPr>
        <w:pStyle w:val="Style31"/>
        <w:keepNext w:val="0"/>
        <w:keepLines w:val="0"/>
        <w:widowControl w:val="0"/>
        <w:shd w:val="clear" w:color="auto" w:fill="auto"/>
        <w:bidi w:val="0"/>
        <w:spacing w:before="0" w:after="0" w:line="317" w:lineRule="exact"/>
        <w:ind w:left="0" w:right="0" w:firstLine="280"/>
        <w:jc w:val="both"/>
      </w:pPr>
      <w:r>
        <w:rPr>
          <w:color w:val="000000"/>
          <w:spacing w:val="0"/>
          <w:w w:val="100"/>
          <w:position w:val="0"/>
        </w:rPr>
        <w:t>报告期内，湖南雅城自主研发的动力型高压实磷酸铁产品性能领先，磷酸铁锂极片压实达到</w:t>
      </w:r>
      <w:r>
        <w:rPr>
          <w:color w:val="000000"/>
          <w:spacing w:val="0"/>
          <w:w w:val="100"/>
          <w:position w:val="0"/>
          <w:sz w:val="18"/>
          <w:szCs w:val="18"/>
        </w:rPr>
        <w:t>2. 60g/cm</w:t>
      </w:r>
      <w:r>
        <w:rPr>
          <w:color w:val="000000"/>
          <w:spacing w:val="0"/>
          <w:w w:val="100"/>
          <w:position w:val="0"/>
          <w:sz w:val="18"/>
          <w:szCs w:val="18"/>
          <w:vertAlign w:val="superscript"/>
        </w:rPr>
        <w:t>3</w:t>
      </w:r>
      <w:r>
        <w:rPr>
          <w:color w:val="000000"/>
          <w:spacing w:val="0"/>
          <w:w w:val="100"/>
          <w:position w:val="0"/>
          <w:sz w:val="18"/>
          <w:szCs w:val="18"/>
        </w:rPr>
        <w:t>，1C</w:t>
      </w:r>
      <w:r>
        <w:rPr>
          <w:color w:val="000000"/>
          <w:spacing w:val="0"/>
          <w:w w:val="100"/>
          <w:position w:val="0"/>
        </w:rPr>
        <w:t xml:space="preserve">放电容量 </w:t>
      </w:r>
      <w:r>
        <w:rPr>
          <w:color w:val="000000"/>
          <w:spacing w:val="0"/>
          <w:w w:val="100"/>
          <w:position w:val="0"/>
          <w:sz w:val="18"/>
          <w:szCs w:val="18"/>
        </w:rPr>
        <w:t>145mAh/g，</w:t>
      </w:r>
      <w:r>
        <w:rPr>
          <w:color w:val="000000"/>
          <w:spacing w:val="0"/>
          <w:w w:val="100"/>
          <w:position w:val="0"/>
        </w:rPr>
        <w:t>高容量高压实的磷酸铁锂极大的提升了电动车的续航能力。同时，湖南雅城开发了储能型磷酸铁，对应的磷酸铁 锂全电池</w:t>
      </w:r>
      <w:r>
        <w:rPr>
          <w:color w:val="000000"/>
          <w:spacing w:val="0"/>
          <w:w w:val="100"/>
          <w:position w:val="0"/>
          <w:sz w:val="18"/>
          <w:szCs w:val="18"/>
        </w:rPr>
        <w:t>1C</w:t>
      </w:r>
      <w:r>
        <w:rPr>
          <w:color w:val="000000"/>
          <w:spacing w:val="0"/>
          <w:w w:val="100"/>
          <w:position w:val="0"/>
        </w:rPr>
        <w:t>容量达到</w:t>
      </w:r>
      <w:r>
        <w:rPr>
          <w:color w:val="000000"/>
          <w:spacing w:val="0"/>
          <w:w w:val="100"/>
          <w:position w:val="0"/>
          <w:sz w:val="18"/>
          <w:szCs w:val="18"/>
        </w:rPr>
        <w:t>151mAh/g,</w:t>
      </w:r>
      <w:r>
        <w:rPr>
          <w:color w:val="000000"/>
          <w:spacing w:val="0"/>
          <w:w w:val="100"/>
          <w:position w:val="0"/>
        </w:rPr>
        <w:t>倍率性能和低温性能优异。除此之外，湖南雅城还在新技术和新工艺上储备了第三和第四代 技术。</w:t>
      </w:r>
    </w:p>
    <w:p>
      <w:pPr>
        <w:pStyle w:val="Style31"/>
        <w:keepNext w:val="0"/>
        <w:keepLines w:val="0"/>
        <w:widowControl w:val="0"/>
        <w:shd w:val="clear" w:color="auto" w:fill="auto"/>
        <w:tabs>
          <w:tab w:pos="593" w:val="left"/>
        </w:tabs>
        <w:bidi w:val="0"/>
        <w:spacing w:before="0" w:after="0" w:line="317" w:lineRule="exact"/>
        <w:ind w:left="0" w:right="0" w:firstLine="240"/>
        <w:jc w:val="left"/>
      </w:pPr>
      <w:bookmarkStart w:id="132" w:name="bookmark132"/>
      <w:r>
        <w:rPr>
          <w:rFonts w:ascii="Times New Roman" w:eastAsia="Times New Roman" w:hAnsi="Times New Roman" w:cs="Times New Roman"/>
          <w:b/>
          <w:bCs/>
          <w:color w:val="000000"/>
          <w:spacing w:val="0"/>
          <w:w w:val="100"/>
          <w:position w:val="0"/>
          <w:sz w:val="18"/>
          <w:szCs w:val="18"/>
        </w:rPr>
        <w:t>5</w:t>
      </w:r>
      <w:bookmarkEnd w:id="132"/>
      <w:r>
        <w:rPr>
          <w:b/>
          <w:bCs/>
          <w:color w:val="000000"/>
          <w:spacing w:val="0"/>
          <w:w w:val="100"/>
          <w:position w:val="0"/>
        </w:rPr>
        <w:t>、</w:t>
        <w:tab/>
        <w:t>完善激励体系，培育骨干人才</w:t>
      </w:r>
    </w:p>
    <w:p>
      <w:pPr>
        <w:pStyle w:val="Style31"/>
        <w:keepNext w:val="0"/>
        <w:keepLines w:val="0"/>
        <w:widowControl w:val="0"/>
        <w:shd w:val="clear" w:color="auto" w:fill="auto"/>
        <w:bidi w:val="0"/>
        <w:spacing w:before="0" w:after="720" w:line="322" w:lineRule="exact"/>
        <w:ind w:left="0" w:right="0" w:firstLine="280"/>
        <w:jc w:val="both"/>
      </w:pPr>
      <w:r>
        <w:rPr>
          <w:color w:val="000000"/>
          <w:spacing w:val="0"/>
          <w:w w:val="100"/>
          <w:position w:val="0"/>
        </w:rPr>
        <w:t>报告期内，公司</w:t>
      </w:r>
      <w:r>
        <w:rPr>
          <w:color w:val="000000"/>
          <w:spacing w:val="0"/>
          <w:w w:val="100"/>
          <w:position w:val="0"/>
          <w:sz w:val="18"/>
          <w:szCs w:val="18"/>
        </w:rPr>
        <w:t>2019</w:t>
      </w:r>
      <w:r>
        <w:rPr>
          <w:color w:val="000000"/>
          <w:spacing w:val="0"/>
          <w:w w:val="100"/>
          <w:position w:val="0"/>
        </w:rPr>
        <w:t>年限制性股票激励计划第一个解除限售期解除限售条件成就，充分调动了核心员工的积极性和主动 性，同时让核心员工有机会分享公司业绩增长带来的红利。</w:t>
      </w:r>
    </w:p>
    <w:p>
      <w:pPr>
        <w:pStyle w:val="Style27"/>
        <w:keepNext/>
        <w:keepLines/>
        <w:widowControl w:val="0"/>
        <w:shd w:val="clear" w:color="auto" w:fill="auto"/>
        <w:tabs>
          <w:tab w:pos="527"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二</w:t>
      </w:r>
      <w:bookmarkEnd w:id="135"/>
      <w:r>
        <w:rPr>
          <w:color w:val="000000"/>
          <w:spacing w:val="0"/>
          <w:w w:val="100"/>
          <w:position w:val="0"/>
        </w:rPr>
        <w:t>、</w:t>
        <w:tab/>
        <w:t>主营业务分析</w:t>
      </w:r>
      <w:bookmarkEnd w:id="133"/>
      <w:bookmarkEnd w:id="134"/>
      <w:bookmarkEnd w:id="136"/>
    </w:p>
    <w:p>
      <w:pPr>
        <w:pStyle w:val="Style35"/>
        <w:keepNext/>
        <w:keepLines/>
        <w:widowControl w:val="0"/>
        <w:shd w:val="clear" w:color="auto" w:fill="auto"/>
        <w:bidi w:val="0"/>
        <w:spacing w:before="0" w:after="26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1</w:t>
      </w:r>
      <w:bookmarkEnd w:id="139"/>
      <w:r>
        <w:rPr>
          <w:color w:val="000000"/>
          <w:spacing w:val="0"/>
          <w:w w:val="100"/>
          <w:position w:val="0"/>
        </w:rPr>
        <w:t>、概述</w:t>
      </w:r>
      <w:bookmarkEnd w:id="137"/>
      <w:bookmarkEnd w:id="138"/>
      <w:bookmarkEnd w:id="140"/>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参见“经营情况讨论与分析”中的“一、概述”相关内容。</w:t>
      </w:r>
      <w:r>
        <w:br w:type="page"/>
      </w:r>
    </w:p>
    <w:p>
      <w:pPr>
        <w:pStyle w:val="Style35"/>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2</w:t>
      </w:r>
      <w:bookmarkEnd w:id="143"/>
      <w:r>
        <w:rPr>
          <w:color w:val="000000"/>
          <w:spacing w:val="0"/>
          <w:w w:val="100"/>
          <w:position w:val="0"/>
        </w:rPr>
        <w:t>、收入与成本</w:t>
      </w:r>
      <w:bookmarkEnd w:id="141"/>
      <w:bookmarkEnd w:id="142"/>
      <w:bookmarkEnd w:id="144"/>
    </w:p>
    <w:p>
      <w:pPr>
        <w:pStyle w:val="Style71"/>
        <w:keepNext/>
        <w:keepLines/>
        <w:widowControl w:val="0"/>
        <w:numPr>
          <w:ilvl w:val="0"/>
          <w:numId w:val="1"/>
        </w:numPr>
        <w:shd w:val="clear" w:color="auto" w:fill="auto"/>
        <w:bidi w:val="0"/>
        <w:spacing w:before="0" w:line="240" w:lineRule="auto"/>
        <w:ind w:left="0" w:right="0" w:firstLine="0"/>
        <w:jc w:val="both"/>
      </w:pPr>
      <w:bookmarkStart w:id="145" w:name="bookmark145"/>
      <w:bookmarkStart w:id="146" w:name="bookmark146"/>
      <w:bookmarkStart w:id="147" w:name="bookmark147"/>
      <w:bookmarkStart w:id="148" w:name="bookmark148"/>
      <w:bookmarkEnd w:id="147"/>
      <w:r>
        <w:rPr>
          <w:color w:val="000000"/>
          <w:spacing w:val="0"/>
          <w:w w:val="100"/>
          <w:position w:val="0"/>
        </w:rPr>
        <w:t>营业收入构成</w:t>
      </w:r>
      <w:bookmarkEnd w:id="145"/>
      <w:bookmarkEnd w:id="146"/>
      <w:bookmarkEnd w:id="148"/>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-31.40%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输配电设备制造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715,178,666.74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1,101,325,051.06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电力工程设计服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23,443,007.47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57,818,813.76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560,928,329.95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735,160,287.94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-23.70%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164,004,118.12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339,828,454.29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柱上开关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76,378,768.40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71,712,903.61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箱式变电站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124,250,245.16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191,194,812.80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10,702,519.49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7,835,613.62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206,528,323.49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343,273,933.22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120,325,190.49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124,560,376.74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四氧化三钻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276,622,407.42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460,990,915.25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氢氧化亚钻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157,625,229.39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132,664,132.77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磷酸铁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113,090,012.92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102,952,418.50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电力工程设计服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23,443,007.47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57,818,813.76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26,580,181.81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61,471,778.20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-56.76%</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1,245,505,401.46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1,828,049,605.78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-31.87%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54,044,602.70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66,254,546.98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-18.43%</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号——上市公司从事锂离子电池产业链相关业务》的披露要求 报告期内上市公司从事锂离子电池产业链相关业务的海外销售收入占同期营业收入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1"/>
        </w:numPr>
        <w:shd w:val="clear" w:color="auto" w:fill="auto"/>
        <w:bidi w:val="0"/>
        <w:spacing w:before="0" w:after="24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9"/>
      <w:bookmarkEnd w:id="150"/>
      <w:bookmarkEnd w:id="152"/>
    </w:p>
    <w:p>
      <w:pPr>
        <w:pStyle w:val="Style31"/>
        <w:keepNext w:val="0"/>
        <w:keepLines w:val="0"/>
        <w:widowControl w:val="0"/>
        <w:shd w:val="clear" w:color="auto" w:fill="auto"/>
        <w:bidi w:val="0"/>
        <w:spacing w:before="0" w:after="320" w:line="346" w:lineRule="exact"/>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号——上市公司从事锂离子电池产业链相关业务》的披露要求</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分业务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输配电设备制 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715,178,666.74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618,483,606.51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560,928,329.95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601,153,528.38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-17.96%</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环网柜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164,004,118.12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132,190,280.10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其他开关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206,528,323.49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184,600,834.78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四氧化三钻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276,622,407.42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287,948,674.18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氢氧化亚钻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157,625,229.39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155,672,526.60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1,245,505,401.</w:t>
            </w:r>
          </w:p>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1,181,293,440.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-17.20%</w:t>
            </w:r>
          </w:p>
        </w:tc>
      </w:tr>
    </w:tbl>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锂离子电池产业链各环节主要产品或业务相关的关键技术或性能指标</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344" w:val="left"/>
        </w:tabs>
        <w:bidi w:val="0"/>
        <w:spacing w:before="0" w:after="0" w:line="316" w:lineRule="exact"/>
        <w:ind w:left="0" w:right="0" w:firstLine="0"/>
        <w:jc w:val="both"/>
      </w:pPr>
      <w:bookmarkStart w:id="153" w:name="bookmark153"/>
      <w:r>
        <w:rPr>
          <w:color w:val="000000"/>
          <w:spacing w:val="0"/>
          <w:w w:val="100"/>
          <w:position w:val="0"/>
          <w:sz w:val="18"/>
          <w:szCs w:val="18"/>
        </w:rPr>
        <w:t>1</w:t>
      </w:r>
      <w:bookmarkEnd w:id="153"/>
      <w:r>
        <w:rPr>
          <w:color w:val="000000"/>
          <w:spacing w:val="0"/>
          <w:w w:val="100"/>
          <w:position w:val="0"/>
        </w:rPr>
        <w:t>、</w:t>
        <w:tab/>
        <w:t>公司具备成熟稳定的磷酸铁制备路线，从源头实现了定制化磷酸铁的合成，完全可以满足下游不同客户对不同型号磷酸 铁的需求。我司磷酸铁工艺优势：极片压实高、</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rPr>
        <w:t>｛率性能好、循环寿命好、品质稳定。磷酸铁产品特点：粒径范围分布较 窄，单分散性好，孔隙分散均匀，振实密度高，铁磷比稳定可控。高压实磷酸铁产品已经批量供货给国轩、贝特瑞及北大先 行等国内磷酸铁锂厂商，材料的</w:t>
      </w:r>
      <w:r>
        <w:rPr>
          <w:rFonts w:ascii="Times New Roman" w:eastAsia="Times New Roman" w:hAnsi="Times New Roman" w:cs="Times New Roman"/>
          <w:color w:val="000000"/>
          <w:spacing w:val="0"/>
          <w:w w:val="100"/>
          <w:position w:val="0"/>
          <w:sz w:val="17"/>
          <w:szCs w:val="17"/>
        </w:rPr>
        <w:t>•</w:t>
      </w:r>
      <w:r>
        <w:rPr>
          <w:color w:val="000000"/>
          <w:spacing w:val="0"/>
          <w:w w:val="100"/>
          <w:position w:val="0"/>
        </w:rPr>
        <w:t>｛率性能及循环性能优异。</w:t>
      </w:r>
    </w:p>
    <w:p>
      <w:pPr>
        <w:pStyle w:val="Style31"/>
        <w:keepNext w:val="0"/>
        <w:keepLines w:val="0"/>
        <w:widowControl w:val="0"/>
        <w:shd w:val="clear" w:color="auto" w:fill="auto"/>
        <w:tabs>
          <w:tab w:pos="344" w:val="left"/>
        </w:tabs>
        <w:bidi w:val="0"/>
        <w:spacing w:before="0" w:after="0" w:line="316" w:lineRule="exact"/>
        <w:ind w:left="0" w:right="0" w:firstLine="0"/>
        <w:jc w:val="both"/>
      </w:pPr>
      <w:bookmarkStart w:id="154" w:name="bookmark154"/>
      <w:r>
        <w:rPr>
          <w:color w:val="000000"/>
          <w:spacing w:val="0"/>
          <w:w w:val="100"/>
          <w:position w:val="0"/>
          <w:sz w:val="18"/>
          <w:szCs w:val="18"/>
        </w:rPr>
        <w:t>2</w:t>
      </w:r>
      <w:bookmarkEnd w:id="154"/>
      <w:r>
        <w:rPr>
          <w:color w:val="000000"/>
          <w:spacing w:val="0"/>
          <w:w w:val="100"/>
          <w:position w:val="0"/>
        </w:rPr>
        <w:t>、</w:t>
        <w:tab/>
        <w:t>磷酸铁锂正极材料广泛应用在电动大巴、乘用车、电动汽车及储能等领域。湖南雅城自主研发的动力型高压实磷酸铁产 品性能领先，磷酸铁锂极片压实达到</w:t>
      </w:r>
      <w:r>
        <w:rPr>
          <w:color w:val="000000"/>
          <w:spacing w:val="0"/>
          <w:w w:val="100"/>
          <w:position w:val="0"/>
          <w:sz w:val="18"/>
          <w:szCs w:val="18"/>
        </w:rPr>
        <w:t>2.60g/cm?，1C</w:t>
      </w:r>
      <w:r>
        <w:rPr>
          <w:color w:val="000000"/>
          <w:spacing w:val="0"/>
          <w:w w:val="100"/>
          <w:position w:val="0"/>
        </w:rPr>
        <w:t>放电容量</w:t>
      </w:r>
      <w:r>
        <w:rPr>
          <w:color w:val="000000"/>
          <w:spacing w:val="0"/>
          <w:w w:val="100"/>
          <w:position w:val="0"/>
          <w:sz w:val="18"/>
          <w:szCs w:val="18"/>
        </w:rPr>
        <w:t>145mAh/g,</w:t>
      </w:r>
      <w:r>
        <w:rPr>
          <w:color w:val="000000"/>
          <w:spacing w:val="0"/>
          <w:w w:val="100"/>
          <w:position w:val="0"/>
        </w:rPr>
        <w:t>高容量高压实的磷酸铁锂极大的提升了电动车的续 航能力。</w:t>
      </w:r>
    </w:p>
    <w:p>
      <w:pPr>
        <w:pStyle w:val="Style3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占公司最近一个会计年度销售收入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以上产品的销售均价较期初变动幅度超过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w:t>
      </w:r>
    </w:p>
    <w:p>
      <w:pPr>
        <w:pStyle w:val="Style71"/>
        <w:keepNext/>
        <w:keepLines/>
        <w:widowControl w:val="0"/>
        <w:shd w:val="clear" w:color="auto" w:fill="auto"/>
        <w:bidi w:val="0"/>
        <w:spacing w:before="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55"/>
      <w:bookmarkEnd w:id="156"/>
      <w:bookmarkEnd w:id="158"/>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输配电设备制造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81.67%</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锂电池材料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16,170,786.3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11,152,638.73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11,140,980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54.84%</w:t>
            </w:r>
          </w:p>
        </w:tc>
      </w:tr>
    </w:tbl>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1,826,451.97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1,634,916.42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tabs>
          <w:tab w:pos="410" w:val="left"/>
        </w:tabs>
        <w:bidi w:val="0"/>
        <w:spacing w:before="0" w:after="80" w:line="240" w:lineRule="auto"/>
        <w:ind w:left="0" w:right="0" w:firstLine="0"/>
        <w:jc w:val="left"/>
      </w:pPr>
      <w:bookmarkStart w:id="159" w:name="bookmark159"/>
      <w:r>
        <w:rPr>
          <w:color w:val="000000"/>
          <w:spacing w:val="0"/>
          <w:w w:val="100"/>
          <w:position w:val="0"/>
          <w:sz w:val="18"/>
          <w:szCs w:val="18"/>
        </w:rPr>
        <w:t>1</w:t>
      </w:r>
      <w:bookmarkEnd w:id="159"/>
      <w:r>
        <w:rPr>
          <w:color w:val="000000"/>
          <w:spacing w:val="0"/>
          <w:w w:val="100"/>
          <w:position w:val="0"/>
        </w:rPr>
        <w:t>、</w:t>
        <w:tab/>
        <w:t>电力板块销量减少是由于受疫情影响导致定单执行滞后，库存量增加为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月发货提前做的准备工作;</w:t>
      </w:r>
    </w:p>
    <w:p>
      <w:pPr>
        <w:pStyle w:val="Style31"/>
        <w:keepNext w:val="0"/>
        <w:keepLines w:val="0"/>
        <w:widowControl w:val="0"/>
        <w:shd w:val="clear" w:color="auto" w:fill="auto"/>
        <w:tabs>
          <w:tab w:pos="410" w:val="left"/>
        </w:tabs>
        <w:bidi w:val="0"/>
        <w:spacing w:before="0" w:after="700" w:line="240" w:lineRule="auto"/>
        <w:ind w:left="0" w:right="0" w:firstLine="0"/>
        <w:jc w:val="left"/>
      </w:pPr>
      <w:bookmarkStart w:id="160" w:name="bookmark160"/>
      <w:r>
        <w:rPr>
          <w:color w:val="000000"/>
          <w:spacing w:val="0"/>
          <w:w w:val="100"/>
          <w:position w:val="0"/>
          <w:sz w:val="18"/>
          <w:szCs w:val="18"/>
        </w:rPr>
        <w:t>2</w:t>
      </w:r>
      <w:bookmarkEnd w:id="160"/>
      <w:r>
        <w:rPr>
          <w:color w:val="000000"/>
          <w:spacing w:val="0"/>
          <w:w w:val="100"/>
          <w:position w:val="0"/>
        </w:rPr>
        <w:t>、</w:t>
        <w:tab/>
        <w:t>锂电池材料产销同比增加是由于磷酸铁</w:t>
      </w:r>
      <w:r>
        <w:rPr>
          <w:color w:val="000000"/>
          <w:spacing w:val="0"/>
          <w:w w:val="100"/>
          <w:position w:val="0"/>
          <w:sz w:val="18"/>
          <w:szCs w:val="18"/>
        </w:rPr>
        <w:t>2</w:t>
      </w:r>
      <w:r>
        <w:rPr>
          <w:color w:val="000000"/>
          <w:spacing w:val="0"/>
          <w:w w:val="100"/>
          <w:position w:val="0"/>
        </w:rPr>
        <w:t>万吨新线投产及新增四氧化三钻代加工业务的影响。</w:t>
      </w:r>
    </w:p>
    <w:p>
      <w:pPr>
        <w:pStyle w:val="Style71"/>
        <w:keepNext/>
        <w:keepLines/>
        <w:widowControl w:val="0"/>
        <w:numPr>
          <w:ilvl w:val="0"/>
          <w:numId w:val="3"/>
        </w:numPr>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bookmarkEnd w:id="163"/>
      <w:r>
        <w:rPr>
          <w:color w:val="000000"/>
          <w:spacing w:val="0"/>
          <w:w w:val="100"/>
          <w:position w:val="0"/>
        </w:rPr>
        <w:t>公司已签订的重大销售合同截至本报告期的履行情况</w:t>
      </w:r>
      <w:bookmarkEnd w:id="161"/>
      <w:bookmarkEnd w:id="162"/>
      <w:bookmarkEnd w:id="16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3"/>
        </w:numPr>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营业成本构成</w:t>
      </w:r>
      <w:bookmarkEnd w:id="165"/>
      <w:bookmarkEnd w:id="166"/>
      <w:bookmarkEnd w:id="16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占营业成本比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占营业成本比</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电力配电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521,557,266.33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763,449,792.85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电力配电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18,613,811.48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16,677,243.76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电力配电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66,039,279.13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26,846,200.60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506,115,006.91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590,364,162.78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23,884,918.61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11,936,308.39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62,019,658.48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25,757,297.04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numPr>
          <w:ilvl w:val="0"/>
          <w:numId w:val="3"/>
        </w:numPr>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报告期内合并范围是否发生变动</w:t>
      </w:r>
      <w:bookmarkEnd w:id="169"/>
      <w:bookmarkEnd w:id="170"/>
      <w:bookmarkEnd w:id="17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V</w:t>
      </w:r>
      <w:r>
        <w:rPr>
          <w:color w:val="000000"/>
          <w:spacing w:val="0"/>
          <w:w w:val="100"/>
          <w:position w:val="0"/>
        </w:rPr>
        <w:t>否</w:t>
      </w:r>
    </w:p>
    <w:p>
      <w:pPr>
        <w:pStyle w:val="Style71"/>
        <w:keepNext/>
        <w:keepLines/>
        <w:widowControl w:val="0"/>
        <w:numPr>
          <w:ilvl w:val="0"/>
          <w:numId w:val="3"/>
        </w:numPr>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rPr>
        <w:t>公司报告期内业务、产品或服务发生重大变化或调整有关情况</w:t>
      </w:r>
      <w:bookmarkEnd w:id="173"/>
      <w:bookmarkEnd w:id="174"/>
      <w:bookmarkEnd w:id="17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3"/>
        </w:numPr>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rPr>
        <w:t>主要销售客户和主要供应商情况</w:t>
      </w:r>
      <w:bookmarkEnd w:id="177"/>
      <w:bookmarkEnd w:id="178"/>
      <w:bookmarkEnd w:id="18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343,851,047.00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w:t>
            </w:r>
          </w:p>
        </w:tc>
      </w:tr>
    </w:tbl>
    <w:p>
      <w:pPr>
        <w:spacing w:lineRule="exact" w:line="1"/>
        <w:rPr>
          <w:sz w:val="2"/>
          <w:szCs w:val="2"/>
        </w:rPr>
      </w:pPr>
      <w:r>
        <w:br w:type="page"/>
      </w:r>
    </w:p>
    <w:tbl>
      <w:tblPr>
        <w:tblOverlap w:val="never"/>
        <w:jc w:val="center"/>
        <w:tblLayout w:type="fixed"/>
      </w:tblPr>
      <w:tblGrid>
        <w:gridCol w:w="4262"/>
        <w:gridCol w:w="531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100,528,376.38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75,284,601.84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62,543,362.84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56,986,106.22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48,508,599.72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343,851,047.00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171,383,667.66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46,547,876.30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39,544,449.53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37,634,395.80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25,139,323.41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22,517,622.62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171,383,667.66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40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、费用</w:t>
      </w:r>
      <w:bookmarkEnd w:id="181"/>
      <w:bookmarkEnd w:id="182"/>
      <w:bookmarkEnd w:id="18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134,995,867.06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139,478,340.28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134,190,480.11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110,131,335.15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69,501,779.21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61,929,836.25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52,446,581.01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34,324,047.25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加大研发投入所致</w:t>
            </w:r>
          </w:p>
        </w:tc>
      </w:tr>
    </w:tbl>
    <w:p>
      <w:pPr>
        <w:spacing w:lineRule="exact" w:line="1"/>
        <w:rPr>
          <w:sz w:val="2"/>
          <w:szCs w:val="2"/>
        </w:rPr>
      </w:pPr>
      <w:r>
        <w:br w:type="page"/>
      </w:r>
    </w:p>
    <w:p>
      <w:pPr>
        <w:pStyle w:val="Style35"/>
        <w:keepNext/>
        <w:keepLines/>
        <w:widowControl w:val="0"/>
        <w:shd w:val="clear" w:color="auto" w:fill="auto"/>
        <w:bidi w:val="0"/>
        <w:spacing w:before="0" w:after="26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、研发投入</w:t>
      </w:r>
      <w:bookmarkEnd w:id="185"/>
      <w:bookmarkEnd w:id="186"/>
      <w:bookmarkEnd w:id="188"/>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公司自成立至今，在长期的发展过程中明确了 “专注户外、领先半步”的研发战略，本着“生产一代、储备一代、研发一代” 的原则，进行适度前瞻性的技术研究和产品研发，使公司在相关研究领域内的技术处于国内领先水平，巩固公司在行业内的 领先地位。</w:t>
      </w:r>
    </w:p>
    <w:p>
      <w:pPr>
        <w:pStyle w:val="Style31"/>
        <w:keepNext w:val="0"/>
        <w:keepLines w:val="0"/>
        <w:widowControl w:val="0"/>
        <w:shd w:val="clear" w:color="auto" w:fill="auto"/>
        <w:bidi w:val="0"/>
        <w:spacing w:before="0" w:after="80" w:line="314"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64,307,793.28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146,024,544.57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116,492,362.67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11,957,251.48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12,922,381.69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17,678,831.66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、现金流</w:t>
      </w:r>
      <w:bookmarkEnd w:id="189"/>
      <w:bookmarkEnd w:id="190"/>
      <w:bookmarkEnd w:id="1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2,161,400,562.46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1,680,808,068.81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1,934,771,316.29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1,471,918,337.29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226,629,246.17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208,889,731.52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215,029,861.51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131,329,873.17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324,100,424.91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345,084,221.77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-109,070,563.40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-213,754,348.60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2,212,237,234.79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1,051,075,285.14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2,242,235,746.81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1,218,663,175.13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-29,998,512.02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-167,587,889.99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88,144,375.76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-172,174,713.66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w:t>
            </w:r>
          </w:p>
        </w:tc>
      </w:tr>
    </w:tbl>
    <w:p>
      <w:pPr>
        <w:pStyle w:val="Style31"/>
        <w:keepNext w:val="0"/>
        <w:keepLines w:val="0"/>
        <w:widowControl w:val="0"/>
        <w:shd w:val="clear" w:color="auto" w:fill="auto"/>
        <w:bidi w:val="0"/>
        <w:spacing w:before="0" w:after="0" w:line="370" w:lineRule="exact"/>
        <w:ind w:left="0" w:right="0" w:firstLine="38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160" w:line="370" w:lineRule="exact"/>
        <w:ind w:left="0" w:right="0" w:firstLine="380"/>
        <w:jc w:val="left"/>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tabs>
          <w:tab w:pos="825" w:val="left"/>
        </w:tabs>
        <w:bidi w:val="0"/>
        <w:spacing w:before="0" w:after="0" w:line="240" w:lineRule="auto"/>
        <w:ind w:left="0" w:right="0" w:firstLine="380"/>
        <w:jc w:val="left"/>
      </w:pPr>
      <w:bookmarkStart w:id="193" w:name="bookmark193"/>
      <w:r>
        <w:rPr>
          <w:color w:val="000000"/>
          <w:spacing w:val="0"/>
          <w:w w:val="100"/>
          <w:position w:val="0"/>
          <w:sz w:val="18"/>
          <w:szCs w:val="18"/>
        </w:rPr>
        <w:t>（</w:t>
      </w:r>
      <w:bookmarkEnd w:id="193"/>
      <w:r>
        <w:rPr>
          <w:color w:val="000000"/>
          <w:spacing w:val="0"/>
          <w:w w:val="100"/>
          <w:position w:val="0"/>
          <w:sz w:val="18"/>
          <w:szCs w:val="18"/>
        </w:rPr>
        <w:t>1）</w:t>
        <w:tab/>
        <w:t>2020</w:t>
      </w:r>
      <w:r>
        <w:rPr>
          <w:color w:val="000000"/>
          <w:spacing w:val="0"/>
          <w:w w:val="100"/>
          <w:position w:val="0"/>
        </w:rPr>
        <w:t>年投资活动产生的现金流量净额变动原因：雅城新厂建设投资加大所致。</w:t>
      </w:r>
    </w:p>
    <w:p>
      <w:pPr>
        <w:pStyle w:val="Style31"/>
        <w:keepNext w:val="0"/>
        <w:keepLines w:val="0"/>
        <w:widowControl w:val="0"/>
        <w:shd w:val="clear" w:color="auto" w:fill="auto"/>
        <w:tabs>
          <w:tab w:pos="921" w:val="left"/>
        </w:tabs>
        <w:bidi w:val="0"/>
        <w:spacing w:before="0" w:after="0" w:line="370" w:lineRule="exact"/>
        <w:ind w:left="380" w:right="0" w:firstLine="0"/>
        <w:jc w:val="left"/>
      </w:pPr>
      <w:bookmarkStart w:id="194" w:name="bookmark194"/>
      <w:r>
        <w:rPr>
          <w:color w:val="000000"/>
          <w:spacing w:val="0"/>
          <w:w w:val="100"/>
          <w:position w:val="0"/>
          <w:sz w:val="18"/>
          <w:szCs w:val="18"/>
        </w:rPr>
        <w:t>（</w:t>
      </w:r>
      <w:bookmarkEnd w:id="194"/>
      <w:r>
        <w:rPr>
          <w:color w:val="000000"/>
          <w:spacing w:val="0"/>
          <w:w w:val="100"/>
          <w:position w:val="0"/>
          <w:sz w:val="18"/>
          <w:szCs w:val="18"/>
        </w:rPr>
        <w:t>2）</w:t>
        <w:tab/>
        <w:t>2020</w:t>
      </w:r>
      <w:r>
        <w:rPr>
          <w:color w:val="000000"/>
          <w:spacing w:val="0"/>
          <w:w w:val="100"/>
          <w:position w:val="0"/>
        </w:rPr>
        <w:t>年筹资活动产生的现金流量净额变动原因：报告期内公司偿还到期贷款所致。 报告期内公司经营活动产生的现金净流量与本年度净利润存在重大差异的原因说明</w:t>
      </w:r>
    </w:p>
    <w:p>
      <w:pPr>
        <w:pStyle w:val="Style31"/>
        <w:keepNext w:val="0"/>
        <w:keepLines w:val="0"/>
        <w:widowControl w:val="0"/>
        <w:shd w:val="clear" w:color="auto" w:fill="auto"/>
        <w:bidi w:val="0"/>
        <w:spacing w:before="0" w:after="380" w:line="370" w:lineRule="exact"/>
        <w:ind w:left="0" w:right="0" w:firstLine="3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380"/>
        <w:jc w:val="left"/>
      </w:pPr>
      <w:bookmarkStart w:id="195" w:name="bookmark195"/>
      <w:bookmarkStart w:id="196" w:name="bookmark196"/>
      <w:bookmarkStart w:id="197" w:name="bookmark197"/>
      <w:bookmarkStart w:id="198" w:name="bookmark198"/>
      <w:r>
        <w:rPr>
          <w:color w:val="000000"/>
          <w:spacing w:val="0"/>
          <w:w w:val="100"/>
          <w:position w:val="0"/>
        </w:rPr>
        <w:t>三</w:t>
      </w:r>
      <w:bookmarkEnd w:id="197"/>
      <w:r>
        <w:rPr>
          <w:color w:val="000000"/>
          <w:spacing w:val="0"/>
          <w:w w:val="100"/>
          <w:position w:val="0"/>
        </w:rPr>
        <w:t>、非主营业务情况</w:t>
      </w:r>
      <w:bookmarkEnd w:id="195"/>
      <w:bookmarkEnd w:id="196"/>
      <w:bookmarkEnd w:id="198"/>
    </w:p>
    <w:p>
      <w:pPr>
        <w:pStyle w:val="Style31"/>
        <w:keepNext w:val="0"/>
        <w:keepLines w:val="0"/>
        <w:widowControl w:val="0"/>
        <w:shd w:val="clear" w:color="auto" w:fill="auto"/>
        <w:bidi w:val="0"/>
        <w:spacing w:before="0" w:after="160" w:line="370" w:lineRule="exact"/>
        <w:ind w:left="0" w:right="0" w:firstLine="38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-63,987,349.07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联营企业出现亏损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-428,358,880.05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受疫情影响，业绩出现下 滑，且产品价格出现下降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不可持续</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1,830,148.81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380"/>
        <w:jc w:val="left"/>
      </w:pPr>
      <w:bookmarkStart w:id="199" w:name="bookmark199"/>
      <w:bookmarkStart w:id="200" w:name="bookmark200"/>
      <w:bookmarkStart w:id="201" w:name="bookmark201"/>
      <w:bookmarkStart w:id="202" w:name="bookmark202"/>
      <w:r>
        <w:rPr>
          <w:color w:val="000000"/>
          <w:spacing w:val="0"/>
          <w:w w:val="100"/>
          <w:position w:val="0"/>
        </w:rPr>
        <w:t>四</w:t>
      </w:r>
      <w:bookmarkEnd w:id="201"/>
      <w:r>
        <w:rPr>
          <w:color w:val="000000"/>
          <w:spacing w:val="0"/>
          <w:w w:val="100"/>
          <w:position w:val="0"/>
        </w:rPr>
        <w:t>、资产及负债状况分析</w:t>
      </w:r>
      <w:bookmarkEnd w:id="199"/>
      <w:bookmarkEnd w:id="200"/>
      <w:bookmarkEnd w:id="202"/>
    </w:p>
    <w:p>
      <w:pPr>
        <w:pStyle w:val="Style35"/>
        <w:keepNext/>
        <w:keepLines/>
        <w:widowControl w:val="0"/>
        <w:shd w:val="clear" w:color="auto" w:fill="auto"/>
        <w:bidi w:val="0"/>
        <w:spacing w:before="0" w:after="380" w:line="240" w:lineRule="auto"/>
        <w:ind w:left="0" w:right="0" w:firstLine="38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、资产构成重大变动情况</w:t>
      </w:r>
      <w:bookmarkEnd w:id="203"/>
      <w:bookmarkEnd w:id="204"/>
      <w:bookmarkEnd w:id="206"/>
    </w:p>
    <w:p>
      <w:pPr>
        <w:pStyle w:val="Style31"/>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left"/>
        <w:tblLayout w:type="fixed"/>
      </w:tblPr>
      <w:tblGrid>
        <w:gridCol w:w="1373"/>
        <w:gridCol w:w="1469"/>
        <w:gridCol w:w="1061"/>
        <w:gridCol w:w="1507"/>
        <w:gridCol w:w="1066"/>
        <w:gridCol w:w="797"/>
        <w:gridCol w:w="138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358,643,739.66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161,104,760.68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804,548,506.94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1,109,076,734.99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566,568,306.60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673,524,632.04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617,521,390.36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626,189,690.73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293,218,557.03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373"/>
        <w:gridCol w:w="1469"/>
        <w:gridCol w:w="1061"/>
        <w:gridCol w:w="1507"/>
        <w:gridCol w:w="1066"/>
        <w:gridCol w:w="797"/>
        <w:gridCol w:w="138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810,077,614.00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909,492,953.95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5,321,373.25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38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、以公允价值计量的资产和负债</w:t>
      </w:r>
      <w:bookmarkEnd w:id="207"/>
      <w:bookmarkEnd w:id="208"/>
      <w:bookmarkEnd w:id="210"/>
    </w:p>
    <w:p>
      <w:pPr>
        <w:pStyle w:val="Style31"/>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38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、截至报告期末的资产权利受限情况</w:t>
      </w:r>
      <w:bookmarkEnd w:id="211"/>
      <w:bookmarkEnd w:id="212"/>
      <w:bookmarkEnd w:id="214"/>
    </w:p>
    <w:tbl>
      <w:tblPr>
        <w:tblOverlap w:val="never"/>
        <w:jc w:val="center"/>
        <w:tblLayout w:type="fixed"/>
      </w:tblPr>
      <w:tblGrid>
        <w:gridCol w:w="2808"/>
        <w:gridCol w:w="2126"/>
        <w:gridCol w:w="4224"/>
      </w:tblGrid>
      <w:tr>
        <w:trPr>
          <w:trHeight w:val="418"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206,067,943.84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银行承兑票据保证金、保函保证金等</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66,261,947.60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银行承兑票据质押</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15,098,550.97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应收账款质押</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72,348,554.85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存货抵押</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325,625,568.19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固定资产抵押</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107,031,282.77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在建工程抵押</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59,452,651.58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无形资产抵押</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851,886,499.80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line="240" w:lineRule="auto"/>
        <w:ind w:left="0" w:right="0" w:firstLine="380"/>
        <w:jc w:val="left"/>
      </w:pPr>
      <w:bookmarkStart w:id="215" w:name="bookmark215"/>
      <w:bookmarkStart w:id="216" w:name="bookmark216"/>
      <w:bookmarkStart w:id="217" w:name="bookmark217"/>
      <w:bookmarkStart w:id="218" w:name="bookmark218"/>
      <w:r>
        <w:rPr>
          <w:color w:val="000000"/>
          <w:spacing w:val="0"/>
          <w:w w:val="100"/>
          <w:position w:val="0"/>
        </w:rPr>
        <w:t>五</w:t>
      </w:r>
      <w:bookmarkEnd w:id="217"/>
      <w:r>
        <w:rPr>
          <w:color w:val="000000"/>
          <w:spacing w:val="0"/>
          <w:w w:val="100"/>
          <w:position w:val="0"/>
        </w:rPr>
        <w:t>、投资状况分析</w:t>
      </w:r>
      <w:bookmarkEnd w:id="215"/>
      <w:bookmarkEnd w:id="216"/>
      <w:bookmarkEnd w:id="218"/>
    </w:p>
    <w:p>
      <w:pPr>
        <w:pStyle w:val="Style35"/>
        <w:keepNext/>
        <w:keepLines/>
        <w:widowControl w:val="0"/>
        <w:shd w:val="clear" w:color="auto" w:fill="auto"/>
        <w:bidi w:val="0"/>
        <w:spacing w:before="0" w:after="360" w:line="240" w:lineRule="auto"/>
        <w:ind w:left="0" w:right="0" w:firstLine="38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、总体情况</w:t>
      </w:r>
      <w:bookmarkEnd w:id="219"/>
      <w:bookmarkEnd w:id="220"/>
      <w:bookmarkEnd w:id="222"/>
    </w:p>
    <w:p>
      <w:pPr>
        <w:pStyle w:val="Style31"/>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124,083,528.38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38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、报告期内获取的重大的股权投资情况</w:t>
      </w:r>
      <w:bookmarkEnd w:id="223"/>
      <w:bookmarkEnd w:id="224"/>
      <w:bookmarkEnd w:id="226"/>
    </w:p>
    <w:p>
      <w:pPr>
        <w:pStyle w:val="Style31"/>
        <w:keepNext w:val="0"/>
        <w:keepLines w:val="0"/>
        <w:widowControl w:val="0"/>
        <w:shd w:val="clear" w:color="auto" w:fill="auto"/>
        <w:bidi w:val="0"/>
        <w:spacing w:before="0" w:after="140" w:line="240" w:lineRule="auto"/>
        <w:ind w:left="0" w:right="0" w:firstLine="38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653"/>
        <w:gridCol w:w="619"/>
        <w:gridCol w:w="749"/>
        <w:gridCol w:w="619"/>
        <w:gridCol w:w="619"/>
        <w:gridCol w:w="979"/>
        <w:gridCol w:w="614"/>
        <w:gridCol w:w="485"/>
        <w:gridCol w:w="893"/>
        <w:gridCol w:w="590"/>
        <w:gridCol w:w="696"/>
        <w:gridCol w:w="686"/>
        <w:gridCol w:w="691"/>
        <w:gridCol w:w="672"/>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 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产 品 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77" w:lineRule="exact"/>
              <w:ind w:left="0" w:right="0" w:firstLine="0"/>
              <w:jc w:val="center"/>
            </w:pPr>
            <w:r>
              <w:rPr>
                <w:color w:val="000000"/>
                <w:spacing w:val="0"/>
                <w:w w:val="100"/>
                <w:position w:val="0"/>
              </w:rPr>
              <w:t>阜木 是否</w:t>
            </w:r>
          </w:p>
          <w:p>
            <w:pPr>
              <w:pStyle w:val="Style24"/>
              <w:keepNext w:val="0"/>
              <w:keepLines w:val="0"/>
              <w:widowControl w:val="0"/>
              <w:shd w:val="clear" w:color="auto" w:fill="auto"/>
              <w:bidi w:val="0"/>
              <w:spacing w:before="0" w:after="0" w:line="77" w:lineRule="exact"/>
              <w:ind w:left="0" w:right="0" w:firstLine="160"/>
              <w:jc w:val="left"/>
            </w:pPr>
            <w:r>
              <w:rPr>
                <w:color w:val="000000"/>
                <w:spacing w:val="0"/>
                <w:w w:val="100"/>
                <w:position w:val="0"/>
              </w:rPr>
              <w:t>涉诉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 日期</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披露 索引</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贵州中 能互联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及资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北京中能 互联电力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 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653"/>
        <w:gridCol w:w="619"/>
        <w:gridCol w:w="749"/>
        <w:gridCol w:w="619"/>
        <w:gridCol w:w="619"/>
        <w:gridCol w:w="979"/>
        <w:gridCol w:w="614"/>
        <w:gridCol w:w="485"/>
        <w:gridCol w:w="893"/>
        <w:gridCol w:w="590"/>
        <w:gridCol w:w="696"/>
        <w:gridCol w:w="686"/>
        <w:gridCol w:w="691"/>
        <w:gridCol w:w="672"/>
      </w:tblGrid>
      <w:tr>
        <w:trPr>
          <w:trHeight w:val="22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投资合 伙企业</w:t>
            </w:r>
          </w:p>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（有限 合伙</w:t>
            </w:r>
            <w:r>
              <w:rPr>
                <w:color w:val="000000"/>
                <w:spacing w:val="0"/>
                <w:w w:val="100"/>
                <w:position w:val="0"/>
                <w:sz w:val="18"/>
                <w:szCs w:val="18"/>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产管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投资管理 有限公 司、贵州 中能共嬴 电力投资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38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3</w:t>
      </w:r>
      <w:bookmarkEnd w:id="229"/>
      <w:r>
        <w:rPr>
          <w:color w:val="000000"/>
          <w:spacing w:val="0"/>
          <w:w w:val="100"/>
          <w:position w:val="0"/>
        </w:rPr>
        <w:t>、报告期内正在进行的重大的非股权投资情况</w:t>
      </w:r>
      <w:bookmarkEnd w:id="227"/>
      <w:bookmarkEnd w:id="228"/>
      <w:bookmarkEnd w:id="230"/>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58" w:val="left"/>
        </w:tabs>
        <w:bidi w:val="0"/>
        <w:spacing w:before="0" w:after="380" w:line="240" w:lineRule="auto"/>
        <w:ind w:left="0" w:right="0" w:firstLine="38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4</w:t>
      </w:r>
      <w:bookmarkEnd w:id="233"/>
      <w:r>
        <w:rPr>
          <w:color w:val="000000"/>
          <w:spacing w:val="0"/>
          <w:w w:val="100"/>
          <w:position w:val="0"/>
        </w:rPr>
        <w:t>、</w:t>
        <w:tab/>
        <w:t>以公允价值计量的金融资产</w:t>
      </w:r>
      <w:bookmarkEnd w:id="231"/>
      <w:bookmarkEnd w:id="232"/>
      <w:bookmarkEnd w:id="234"/>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758" w:val="left"/>
        </w:tabs>
        <w:bidi w:val="0"/>
        <w:spacing w:before="0" w:after="380" w:line="240" w:lineRule="auto"/>
        <w:ind w:left="0" w:right="0" w:firstLine="38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5</w:t>
      </w:r>
      <w:bookmarkEnd w:id="237"/>
      <w:r>
        <w:rPr>
          <w:color w:val="000000"/>
          <w:spacing w:val="0"/>
          <w:w w:val="100"/>
          <w:position w:val="0"/>
        </w:rPr>
        <w:t>、</w:t>
        <w:tab/>
        <w:t>募集资金使用情况</w:t>
      </w:r>
      <w:bookmarkEnd w:id="235"/>
      <w:bookmarkEnd w:id="236"/>
      <w:bookmarkEnd w:id="238"/>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sz w:val="18"/>
          <w:szCs w:val="18"/>
        </w:rPr>
        <w:t>V</w:t>
      </w:r>
      <w:r>
        <w:rPr>
          <w:color w:val="000000"/>
          <w:spacing w:val="0"/>
          <w:w w:val="100"/>
          <w:position w:val="0"/>
        </w:rPr>
        <w:t>适用口不适用</w:t>
      </w:r>
    </w:p>
    <w:p>
      <w:pPr>
        <w:pStyle w:val="Style71"/>
        <w:keepNext/>
        <w:keepLines/>
        <w:widowControl w:val="0"/>
        <w:shd w:val="clear" w:color="auto" w:fill="auto"/>
        <w:bidi w:val="0"/>
        <w:spacing w:before="0" w:line="240" w:lineRule="auto"/>
        <w:ind w:left="0" w:right="0" w:firstLine="38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9"/>
      <w:bookmarkEnd w:id="240"/>
      <w:bookmarkEnd w:id="242"/>
    </w:p>
    <w:p>
      <w:pPr>
        <w:pStyle w:val="Style31"/>
        <w:keepNext w:val="0"/>
        <w:keepLines w:val="0"/>
        <w:widowControl w:val="0"/>
        <w:shd w:val="clear" w:color="auto" w:fill="auto"/>
        <w:bidi w:val="0"/>
        <w:spacing w:before="0" w:after="140" w:line="240" w:lineRule="auto"/>
        <w:ind w:left="0" w:right="0" w:firstLine="38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974"/>
        <w:gridCol w:w="1008"/>
        <w:gridCol w:w="874"/>
        <w:gridCol w:w="970"/>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 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 行购买资 产并募集 配套资金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46,764.91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46,764.91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8,919.64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年非公开发行购买资产并募集配套资金本公司已累计使用人民币</w:t>
            </w:r>
            <w:r>
              <w:rPr>
                <w:rFonts w:ascii="Times New Roman" w:eastAsia="Times New Roman" w:hAnsi="Times New Roman" w:cs="Times New Roman"/>
                <w:color w:val="000000"/>
                <w:spacing w:val="0"/>
                <w:w w:val="100"/>
                <w:position w:val="0"/>
                <w:sz w:val="18"/>
                <w:szCs w:val="18"/>
              </w:rPr>
              <w:t>38,266.64</w:t>
            </w:r>
            <w:r>
              <w:rPr>
                <w:color w:val="000000"/>
                <w:spacing w:val="0"/>
                <w:w w:val="100"/>
                <w:position w:val="0"/>
              </w:rPr>
              <w:t>万元（包含 与发行有关的费用</w:t>
            </w:r>
            <w:r>
              <w:rPr>
                <w:rFonts w:ascii="Times New Roman" w:eastAsia="Times New Roman" w:hAnsi="Times New Roman" w:cs="Times New Roman"/>
                <w:color w:val="000000"/>
                <w:spacing w:val="0"/>
                <w:w w:val="100"/>
                <w:position w:val="0"/>
                <w:sz w:val="18"/>
                <w:szCs w:val="18"/>
              </w:rPr>
              <w:t>1,947.92</w:t>
            </w:r>
            <w:r>
              <w:rPr>
                <w:color w:val="000000"/>
                <w:spacing w:val="0"/>
                <w:w w:val="100"/>
                <w:position w:val="0"/>
              </w:rPr>
              <w:t>万元）</w:t>
            </w:r>
            <w:r>
              <w:rPr>
                <w:color w:val="000000"/>
                <w:spacing w:val="0"/>
                <w:w w:val="100"/>
                <w:position w:val="0"/>
                <w:sz w:val="18"/>
                <w:szCs w:val="18"/>
              </w:rPr>
              <w:t>，</w:t>
            </w:r>
            <w:r>
              <w:rPr>
                <w:color w:val="000000"/>
                <w:spacing w:val="0"/>
                <w:w w:val="100"/>
                <w:position w:val="0"/>
              </w:rPr>
              <w:t>尚未使用的募集资金余额人民币</w:t>
            </w:r>
            <w:r>
              <w:rPr>
                <w:rFonts w:ascii="Times New Roman" w:eastAsia="Times New Roman" w:hAnsi="Times New Roman" w:cs="Times New Roman"/>
                <w:color w:val="000000"/>
                <w:spacing w:val="0"/>
                <w:w w:val="100"/>
                <w:position w:val="0"/>
                <w:sz w:val="18"/>
                <w:szCs w:val="18"/>
              </w:rPr>
              <w:t>8,919.64</w:t>
            </w:r>
            <w:r>
              <w:rPr>
                <w:color w:val="000000"/>
                <w:spacing w:val="0"/>
                <w:w w:val="100"/>
                <w:position w:val="0"/>
              </w:rPr>
              <w:t>万元，包含募集资金账户累计取得利息收入、 理财产品收益共计人民币</w:t>
            </w:r>
            <w:r>
              <w:rPr>
                <w:rFonts w:ascii="Times New Roman" w:eastAsia="Times New Roman" w:hAnsi="Times New Roman" w:cs="Times New Roman"/>
                <w:color w:val="000000"/>
                <w:spacing w:val="0"/>
                <w:w w:val="100"/>
                <w:position w:val="0"/>
                <w:sz w:val="18"/>
                <w:szCs w:val="18"/>
              </w:rPr>
              <w:t>421.37</w:t>
            </w:r>
            <w:r>
              <w:rPr>
                <w:color w:val="000000"/>
                <w:spacing w:val="0"/>
                <w:w w:val="100"/>
                <w:position w:val="0"/>
              </w:rPr>
              <w:t>万元。</w:t>
            </w:r>
          </w:p>
          <w:p>
            <w:pPr>
              <w:pStyle w:val="Style24"/>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日经董事会、监事会审议并通过《关于使用部分闲置募集资金暂时补充流动资金的议案》，同意将暂时 闲置的</w:t>
            </w:r>
            <w:r>
              <w:rPr>
                <w:rFonts w:ascii="Times New Roman" w:eastAsia="Times New Roman" w:hAnsi="Times New Roman" w:cs="Times New Roman"/>
                <w:color w:val="000000"/>
                <w:spacing w:val="0"/>
                <w:w w:val="100"/>
                <w:position w:val="0"/>
                <w:sz w:val="18"/>
                <w:szCs w:val="18"/>
              </w:rPr>
              <w:t>15,400</w:t>
            </w:r>
            <w:r>
              <w:rPr>
                <w:color w:val="000000"/>
                <w:spacing w:val="0"/>
                <w:w w:val="100"/>
                <w:position w:val="0"/>
              </w:rPr>
              <w:t>万元募集资金，用于暂时补充流动资金。截至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日，公司已还款</w:t>
            </w:r>
            <w:r>
              <w:rPr>
                <w:rFonts w:ascii="Times New Roman" w:eastAsia="Times New Roman" w:hAnsi="Times New Roman" w:cs="Times New Roman"/>
                <w:color w:val="000000"/>
                <w:spacing w:val="0"/>
                <w:w w:val="100"/>
                <w:position w:val="0"/>
                <w:sz w:val="18"/>
                <w:szCs w:val="18"/>
              </w:rPr>
              <w:t>6,486.25</w:t>
            </w:r>
            <w:r>
              <w:rPr>
                <w:color w:val="000000"/>
                <w:spacing w:val="0"/>
                <w:w w:val="100"/>
                <w:position w:val="0"/>
              </w:rPr>
              <w:t>万元，本公司募集</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500"/>
        <w:jc w:val="left"/>
      </w:pPr>
      <w:r>
        <w:rPr>
          <w:color w:val="000000"/>
          <w:spacing w:val="0"/>
          <w:w w:val="100"/>
          <w:position w:val="0"/>
        </w:rPr>
        <w:t>资金账户余额为人民币</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日，上述</w:t>
      </w:r>
      <w:r>
        <w:rPr>
          <w:rFonts w:ascii="Times New Roman" w:eastAsia="Times New Roman" w:hAnsi="Times New Roman" w:cs="Times New Roman"/>
          <w:color w:val="000000"/>
          <w:spacing w:val="0"/>
          <w:w w:val="100"/>
          <w:position w:val="0"/>
          <w:sz w:val="18"/>
          <w:szCs w:val="18"/>
        </w:rPr>
        <w:t>15,400</w:t>
      </w:r>
      <w:r>
        <w:rPr>
          <w:color w:val="000000"/>
          <w:spacing w:val="0"/>
          <w:w w:val="100"/>
          <w:position w:val="0"/>
        </w:rPr>
        <w:t>万元募集资金已全部归还至募集资金专户。</w:t>
      </w:r>
    </w:p>
    <w:p>
      <w:pPr>
        <w:pStyle w:val="Style71"/>
        <w:keepNext/>
        <w:keepLines/>
        <w:widowControl w:val="0"/>
        <w:numPr>
          <w:ilvl w:val="0"/>
          <w:numId w:val="5"/>
        </w:numPr>
        <w:shd w:val="clear" w:color="auto" w:fill="auto"/>
        <w:bidi w:val="0"/>
        <w:spacing w:before="0" w:after="360" w:line="240" w:lineRule="auto"/>
        <w:ind w:left="0" w:right="0" w:firstLine="500"/>
        <w:jc w:val="left"/>
      </w:pPr>
      <w:bookmarkStart w:id="243" w:name="bookmark243"/>
      <w:bookmarkStart w:id="244" w:name="bookmark244"/>
      <w:bookmarkStart w:id="245" w:name="bookmark245"/>
      <w:bookmarkStart w:id="246" w:name="bookmark246"/>
      <w:bookmarkEnd w:id="245"/>
      <w:r>
        <w:rPr>
          <w:color w:val="000000"/>
          <w:spacing w:val="0"/>
          <w:w w:val="100"/>
          <w:position w:val="0"/>
        </w:rPr>
        <w:t>募集资金承诺项目情况</w:t>
      </w:r>
      <w:bookmarkEnd w:id="243"/>
      <w:bookmarkEnd w:id="244"/>
      <w:bookmarkEnd w:id="246"/>
    </w:p>
    <w:p>
      <w:pPr>
        <w:pStyle w:val="Style31"/>
        <w:keepNext w:val="0"/>
        <w:keepLines w:val="0"/>
        <w:widowControl w:val="0"/>
        <w:shd w:val="clear" w:color="auto" w:fill="auto"/>
        <w:bidi w:val="0"/>
        <w:spacing w:before="0" w:after="140" w:line="240" w:lineRule="auto"/>
        <w:ind w:left="0" w:right="0" w:firstLine="38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725"/>
        <w:gridCol w:w="898"/>
        <w:gridCol w:w="893"/>
        <w:gridCol w:w="730"/>
        <w:gridCol w:w="898"/>
        <w:gridCol w:w="898"/>
        <w:gridCol w:w="912"/>
        <w:gridCol w:w="730"/>
        <w:gridCol w:w="830"/>
        <w:gridCol w:w="725"/>
        <w:gridCol w:w="778"/>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承诺投资 项目和超 募资金投</w:t>
            </w:r>
          </w:p>
          <w:p>
            <w:pPr>
              <w:pStyle w:val="Style24"/>
              <w:keepNext w:val="0"/>
              <w:keepLines w:val="0"/>
              <w:widowControl w:val="0"/>
              <w:shd w:val="clear" w:color="auto" w:fill="auto"/>
              <w:bidi w:val="0"/>
              <w:spacing w:before="0" w:after="0" w:line="310" w:lineRule="exact"/>
              <w:ind w:left="0" w:right="0" w:firstLine="400"/>
              <w:jc w:val="left"/>
            </w:pPr>
            <w:r>
              <w:rPr>
                <w:color w:val="000000"/>
                <w:spacing w:val="0"/>
                <w:w w:val="100"/>
                <w:position w:val="0"/>
              </w:rPr>
              <w:t>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6"/>
                <w:szCs w:val="16"/>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6"/>
                <w:szCs w:val="16"/>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0" w:lineRule="exact"/>
              <w:ind w:left="180" w:right="0" w:firstLine="0"/>
              <w:jc w:val="left"/>
            </w:pPr>
            <w:r>
              <w:rPr>
                <w:color w:val="000000"/>
                <w:spacing w:val="0"/>
                <w:w w:val="100"/>
                <w:position w:val="0"/>
              </w:rPr>
              <w:t>本报 告期 实现 的效</w:t>
            </w:r>
          </w:p>
          <w:p>
            <w:pPr>
              <w:pStyle w:val="Style24"/>
              <w:keepNext w:val="0"/>
              <w:keepLines w:val="0"/>
              <w:widowControl w:val="0"/>
              <w:shd w:val="clear" w:color="auto" w:fill="auto"/>
              <w:bidi w:val="0"/>
              <w:spacing w:before="0" w:after="0" w:line="310" w:lineRule="exact"/>
              <w:ind w:left="0" w:right="0" w:firstLine="26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支付购买 资产现金 对价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21,366.8</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21,366.8</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支付交易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湖南雅城 年产</w:t>
            </w:r>
          </w:p>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吨 电池用磷 酸铁项目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23,264.9</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23,264.9</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6,761.</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46,764.9</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46,764.9</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6,761.</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46,764.9</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46,764.9</w:t>
            </w:r>
          </w:p>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6,761.</w:t>
            </w:r>
          </w:p>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 划进度或 预计收益 的情况和 原因(分 具体项 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湖南雅城年产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吨电池用磷酸铁项目未达到计划进度及预计收益，主要是因为项目变更实施地点导致投资建 设进度延后，以及磷酸铁市场价格较预计明显下滑所致。</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性发生重 大变化的 情况说明</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22"/>
        <w:gridCol w:w="9014"/>
      </w:tblGrid>
      <w:tr>
        <w:trPr>
          <w:trHeight w:val="17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超募资金 的金额、 用途及使 用进展情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实施地点 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日召开了第五届董事会第四次会议、第五届监事会第三次会议第审议通过了《关于募投项目变更实 施地点及项目延期的议案》，同意“湖南雅城年产</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吨电池用磷酸铁项目”的实施地点由宁乡经济技术开发 区新康路湖南雅城厂区内变更为宁乡经济技术开发区檀金路以南、发展北路以西；同时由于新基地土地招拍挂程 序的影响，结合当前募集资金投资项目的实施进度、实际建设情况，上述募集项目达到预计可使用状态时间调整 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实施方式 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 投资项目 先期投入 及置换情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用闲置募 集资金暂 时补充流 动资金情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日，公司召开了第五届董事会第二十四次会议、第五届监事会第十一次会议，审议通过了《关于 使用部分闲置募集资金暂时补充流动资金的议案》，同意公司使用不超过人民币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亿元的闲置募集资金暂时补 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日，公司使用暂时闲置募 集资金补充流动资金金额为</w:t>
            </w:r>
            <w:r>
              <w:rPr>
                <w:rFonts w:ascii="Times New Roman" w:eastAsia="Times New Roman" w:hAnsi="Times New Roman" w:cs="Times New Roman"/>
                <w:color w:val="000000"/>
                <w:spacing w:val="0"/>
                <w:w w:val="100"/>
                <w:position w:val="0"/>
                <w:sz w:val="18"/>
                <w:szCs w:val="18"/>
              </w:rPr>
              <w:t>8,913.75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日，上述资金已全部归还至募集资金专户。</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 出现募集 资金结余 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日尚未使用的募集资金用于公司暂时补充流动资金。</w:t>
            </w: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71"/>
        <w:keepNext/>
        <w:keepLines/>
        <w:widowControl w:val="0"/>
        <w:numPr>
          <w:ilvl w:val="0"/>
          <w:numId w:val="5"/>
        </w:numPr>
        <w:shd w:val="clear" w:color="auto" w:fill="auto"/>
        <w:bidi w:val="0"/>
        <w:spacing w:before="0" w:after="360" w:line="240" w:lineRule="auto"/>
        <w:ind w:left="0" w:right="0" w:firstLine="140"/>
        <w:jc w:val="left"/>
      </w:pPr>
      <w:bookmarkStart w:id="247" w:name="bookmark247"/>
      <w:bookmarkStart w:id="248" w:name="bookmark248"/>
      <w:bookmarkStart w:id="249" w:name="bookmark249"/>
      <w:bookmarkStart w:id="250" w:name="bookmark250"/>
      <w:bookmarkEnd w:id="249"/>
      <w:r>
        <w:rPr>
          <w:color w:val="000000"/>
          <w:spacing w:val="0"/>
          <w:w w:val="100"/>
          <w:position w:val="0"/>
        </w:rPr>
        <w:t>募集资金变更项目情况</w:t>
      </w:r>
      <w:bookmarkEnd w:id="247"/>
      <w:bookmarkEnd w:id="248"/>
      <w:bookmarkEnd w:id="25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六</w:t>
      </w:r>
      <w:bookmarkEnd w:id="253"/>
      <w:r>
        <w:rPr>
          <w:color w:val="000000"/>
          <w:spacing w:val="0"/>
          <w:w w:val="100"/>
          <w:position w:val="0"/>
        </w:rPr>
        <w:t>、</w:t>
        <w:tab/>
        <w:t>重大资产和股权出售</w:t>
      </w:r>
      <w:bookmarkEnd w:id="251"/>
      <w:bookmarkEnd w:id="252"/>
      <w:bookmarkEnd w:id="254"/>
    </w:p>
    <w:p>
      <w:pPr>
        <w:pStyle w:val="Style35"/>
        <w:keepNext/>
        <w:keepLines/>
        <w:widowControl w:val="0"/>
        <w:shd w:val="clear" w:color="auto" w:fill="auto"/>
        <w:tabs>
          <w:tab w:pos="395"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出售重大资产情况</w:t>
      </w:r>
      <w:bookmarkEnd w:id="255"/>
      <w:bookmarkEnd w:id="256"/>
      <w:bookmarkEnd w:id="25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95"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出售重大股权情况</w:t>
      </w:r>
      <w:bookmarkEnd w:id="259"/>
      <w:bookmarkEnd w:id="260"/>
      <w:bookmarkEnd w:id="26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七</w:t>
      </w:r>
      <w:bookmarkEnd w:id="265"/>
      <w:r>
        <w:rPr>
          <w:color w:val="000000"/>
          <w:spacing w:val="0"/>
          <w:w w:val="100"/>
          <w:position w:val="0"/>
        </w:rPr>
        <w:t>、</w:t>
        <w:tab/>
        <w:t>主要控股参股公司分析</w:t>
      </w:r>
      <w:bookmarkEnd w:id="263"/>
      <w:bookmarkEnd w:id="264"/>
      <w:bookmarkEnd w:id="26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北京合纵 实科电力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554,994,47</w:t>
            </w:r>
          </w:p>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260,344,33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343,999,65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-29,860,88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-28,935,51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天津合纵 电力设备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599,759,13</w:t>
            </w:r>
          </w:p>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125,706,26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454,893,22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-3,392,065.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-3,235,731.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湖南雅城 新材料有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326,173,82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560,928,32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-362,457,4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-307,915,1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江苏鹏创 电力设计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电力工程 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120,769,88</w:t>
            </w:r>
          </w:p>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85,983,969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-12,499,30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-10,327,85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四川合纵电力科技有限公司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四川合雅电力科技有限公司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四川雅城新材料有限公司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7"/>
        <w:keepNext/>
        <w:keepLines/>
        <w:widowControl w:val="0"/>
        <w:shd w:val="clear" w:color="auto" w:fill="auto"/>
        <w:tabs>
          <w:tab w:pos="653" w:val="left"/>
        </w:tabs>
        <w:bidi w:val="0"/>
        <w:spacing w:before="0" w:after="2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八</w:t>
      </w:r>
      <w:bookmarkEnd w:id="269"/>
      <w:r>
        <w:rPr>
          <w:color w:val="000000"/>
          <w:spacing w:val="0"/>
          <w:w w:val="100"/>
          <w:position w:val="0"/>
        </w:rPr>
        <w:t>、</w:t>
        <w:tab/>
        <w:t>公司控制的结构化主体情况</w:t>
      </w:r>
      <w:bookmarkEnd w:id="267"/>
      <w:bookmarkEnd w:id="268"/>
      <w:bookmarkEnd w:id="270"/>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653" w:val="left"/>
        </w:tabs>
        <w:bidi w:val="0"/>
        <w:spacing w:before="0" w:after="3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九</w:t>
      </w:r>
      <w:bookmarkEnd w:id="273"/>
      <w:r>
        <w:rPr>
          <w:color w:val="000000"/>
          <w:spacing w:val="0"/>
          <w:w w:val="100"/>
          <w:position w:val="0"/>
        </w:rPr>
        <w:t>、</w:t>
        <w:tab/>
        <w:t>公司未来发展的展望</w:t>
      </w:r>
      <w:bookmarkEnd w:id="271"/>
      <w:bookmarkEnd w:id="272"/>
      <w:bookmarkEnd w:id="274"/>
    </w:p>
    <w:p>
      <w:pPr>
        <w:pStyle w:val="Style31"/>
        <w:keepNext w:val="0"/>
        <w:keepLines w:val="0"/>
        <w:widowControl w:val="0"/>
        <w:shd w:val="clear" w:color="auto" w:fill="auto"/>
        <w:tabs>
          <w:tab w:pos="690" w:val="left"/>
        </w:tabs>
        <w:bidi w:val="0"/>
        <w:spacing w:before="0" w:after="0" w:line="360" w:lineRule="auto"/>
        <w:ind w:left="0" w:right="0" w:firstLine="380"/>
        <w:jc w:val="left"/>
      </w:pPr>
      <w:bookmarkStart w:id="275" w:name="bookmark275"/>
      <w:r>
        <w:rPr>
          <w:rFonts w:ascii="Times New Roman" w:eastAsia="Times New Roman" w:hAnsi="Times New Roman" w:cs="Times New Roman"/>
          <w:color w:val="000000"/>
          <w:spacing w:val="0"/>
          <w:w w:val="100"/>
          <w:position w:val="0"/>
          <w:sz w:val="18"/>
          <w:szCs w:val="18"/>
        </w:rPr>
        <w:t>1</w:t>
      </w:r>
      <w:bookmarkEnd w:id="275"/>
      <w:r>
        <w:rPr>
          <w:color w:val="000000"/>
          <w:spacing w:val="0"/>
          <w:w w:val="100"/>
          <w:position w:val="0"/>
        </w:rPr>
        <w:t>、</w:t>
        <w:tab/>
        <w:t>行业竞争格局和趋势</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公司目前所属的电力配电设备制造行业，属于与国民经济密切相关的基础工业，行业总体规模较大；但是由于从业企业 的数量较多，市场较为分散，龙头企业的规模并不大。电网市场的未来增长将趋于平稳，因为经过十年的高速发展，我国的 骨干电力网络已经是一个投资比较充分的领域，下一步的工作重点将主要是电网的智能化和物联化。新增业务需要大量的研 发投入，对学科和行业融合创新要求较高，有利于规模较大、综合实力较强的企业，预计未来</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年行业企业将进入优胜劣 汰的洗牌阶段，行业的集中度会有所提高，优势企业的规模效应将逐步体现。</w:t>
      </w:r>
    </w:p>
    <w:p>
      <w:pPr>
        <w:pStyle w:val="Style31"/>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在锂电材料领域，随着新能源汽车行业的持续高速发展，以及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基站和新能源发电站对锂电池储能技术应用的需求， 整个产业链将迎来历史性机遇。我国新能源汽车领域近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年的复合增长在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左右，预计未来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年依然会保持这个趋势，其中 用于三元前驱体的复合增长应保持在</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左右；国际市场近年来的增速也在加快，这充分表明新能源汽车的快速发展已经不 是局限在中国，而且成为了全球的行业发展趋势。同时，随着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基站建设对储能电池的需求，以及新能源发电配置储能平 滑处理的要求，预计未来</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年磷酸铁锂电池的需求将重回高速增长。</w:t>
      </w:r>
    </w:p>
    <w:p>
      <w:pPr>
        <w:pStyle w:val="Style31"/>
        <w:keepNext w:val="0"/>
        <w:keepLines w:val="0"/>
        <w:widowControl w:val="0"/>
        <w:shd w:val="clear" w:color="auto" w:fill="auto"/>
        <w:tabs>
          <w:tab w:pos="709" w:val="left"/>
        </w:tabs>
        <w:bidi w:val="0"/>
        <w:spacing w:before="0" w:after="0" w:line="360" w:lineRule="auto"/>
        <w:ind w:left="0" w:right="0" w:firstLine="380"/>
        <w:jc w:val="left"/>
      </w:pPr>
      <w:bookmarkStart w:id="276" w:name="bookmark276"/>
      <w:r>
        <w:rPr>
          <w:rFonts w:ascii="Times New Roman" w:eastAsia="Times New Roman" w:hAnsi="Times New Roman" w:cs="Times New Roman"/>
          <w:color w:val="000000"/>
          <w:spacing w:val="0"/>
          <w:w w:val="100"/>
          <w:position w:val="0"/>
          <w:sz w:val="18"/>
          <w:szCs w:val="18"/>
        </w:rPr>
        <w:t>2</w:t>
      </w:r>
      <w:bookmarkEnd w:id="276"/>
      <w:r>
        <w:rPr>
          <w:color w:val="000000"/>
          <w:spacing w:val="0"/>
          <w:w w:val="100"/>
          <w:position w:val="0"/>
        </w:rPr>
        <w:t>、</w:t>
        <w:tab/>
        <w:t>公司未来发展战略</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公司将继续专注于电力配电领域，打造行业产业链，使公司由一家专业提供电力设备的公司转型为配电领域的综合服务 商。公司将通过整合设计咨询公司、电力工程公司、设备制造公司、运维服务公司，暨全行业产业链，形成为客户提供一体 化解决方案的能力。依托上述能力，在继续开拓配电设备制造业务的同时，快速进入电力工程总包业务领域(例如</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 xml:space="preserve">)， </w:t>
      </w:r>
      <w:r>
        <w:rPr>
          <w:color w:val="000000"/>
          <w:spacing w:val="0"/>
          <w:w w:val="100"/>
          <w:position w:val="0"/>
        </w:rPr>
        <w:t>从而成为综合服务商。</w:t>
      </w:r>
    </w:p>
    <w:p>
      <w:pPr>
        <w:pStyle w:val="Style31"/>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 xml:space="preserve">在锂电材料领域，公司将依托湖南雅城，聚焦锂电池正极材料前驱体领域，并逐步向上游冶炼和稀缺钻资源延伸，打造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资源冶炼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前驱体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的战略布局。公司力争在未来的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年内，成为锂电池正极材料前驱体细分市场的龙头企业。随着湖 南雅城磷酸铁自动化智能工厂的投产，以及参股公司天津茂联的硫酸镍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硫酸钻、三元前驱体、赞比亚矿山开发的陆续投产， 公司将成为行业中规模较大、产品线最为齐全，且拥有上游稀缺钻资源的企业，具备较强的业绩增长能力。</w:t>
      </w:r>
    </w:p>
    <w:p>
      <w:pPr>
        <w:pStyle w:val="Style31"/>
        <w:keepNext w:val="0"/>
        <w:keepLines w:val="0"/>
        <w:widowControl w:val="0"/>
        <w:shd w:val="clear" w:color="auto" w:fill="auto"/>
        <w:tabs>
          <w:tab w:pos="709" w:val="left"/>
        </w:tabs>
        <w:bidi w:val="0"/>
        <w:spacing w:before="0" w:after="0" w:line="360" w:lineRule="auto"/>
        <w:ind w:left="0" w:right="0" w:firstLine="380"/>
        <w:jc w:val="left"/>
      </w:pPr>
      <w:bookmarkStart w:id="277" w:name="bookmark277"/>
      <w:r>
        <w:rPr>
          <w:rFonts w:ascii="Times New Roman" w:eastAsia="Times New Roman" w:hAnsi="Times New Roman" w:cs="Times New Roman"/>
          <w:color w:val="000000"/>
          <w:spacing w:val="0"/>
          <w:w w:val="100"/>
          <w:position w:val="0"/>
          <w:sz w:val="18"/>
          <w:szCs w:val="18"/>
        </w:rPr>
        <w:t>3</w:t>
      </w:r>
      <w:bookmarkEnd w:id="2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年度经营计划</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面对国内外依然复杂的经济形势，以及新冠肺炎疫情的严峻影响，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年公司将密切跟踪国家相关行业政策和市场需求， 挖掘传统电网与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投资的新机遇，为了实现公司未来发展战略目标，将重点做好以下几方面工作：</w:t>
      </w:r>
    </w:p>
    <w:p>
      <w:pPr>
        <w:pStyle w:val="Style31"/>
        <w:keepNext w:val="0"/>
        <w:keepLines w:val="0"/>
        <w:widowControl w:val="0"/>
        <w:numPr>
          <w:ilvl w:val="0"/>
          <w:numId w:val="7"/>
        </w:numPr>
        <w:shd w:val="clear" w:color="auto" w:fill="auto"/>
        <w:tabs>
          <w:tab w:pos="800" w:val="left"/>
        </w:tabs>
        <w:bidi w:val="0"/>
        <w:spacing w:before="0" w:after="0" w:line="313" w:lineRule="exact"/>
        <w:ind w:left="0" w:right="0" w:firstLine="380"/>
        <w:jc w:val="left"/>
      </w:pPr>
      <w:bookmarkStart w:id="278" w:name="bookmark278"/>
      <w:bookmarkEnd w:id="278"/>
      <w:r>
        <w:rPr>
          <w:color w:val="000000"/>
          <w:spacing w:val="0"/>
          <w:w w:val="100"/>
          <w:position w:val="0"/>
        </w:rPr>
        <w:t>精耕细作两网市场，加快用户市场延伸</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精耕细作国家电网和南方电网市场，重点关注一次设备棚户区改造、三供一业等与民生紧密相关的传统电网建设项目； 同时，树立大市场的意识，积极开拓终端用户市场、行业客户市场，推动</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部、行业大客户部和国际部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三驾马车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启航， 实现电力板块收入稳中有增。</w:t>
      </w:r>
    </w:p>
    <w:p>
      <w:pPr>
        <w:pStyle w:val="Style31"/>
        <w:keepNext w:val="0"/>
        <w:keepLines w:val="0"/>
        <w:widowControl w:val="0"/>
        <w:numPr>
          <w:ilvl w:val="0"/>
          <w:numId w:val="7"/>
        </w:numPr>
        <w:shd w:val="clear" w:color="auto" w:fill="auto"/>
        <w:tabs>
          <w:tab w:pos="800" w:val="left"/>
        </w:tabs>
        <w:bidi w:val="0"/>
        <w:spacing w:before="0" w:after="0" w:line="313" w:lineRule="exact"/>
        <w:ind w:left="0" w:right="0" w:firstLine="380"/>
        <w:jc w:val="left"/>
      </w:pPr>
      <w:bookmarkStart w:id="279" w:name="bookmark279"/>
      <w:bookmarkEnd w:id="279"/>
      <w:r>
        <w:rPr>
          <w:color w:val="000000"/>
          <w:spacing w:val="0"/>
          <w:w w:val="100"/>
          <w:position w:val="0"/>
        </w:rPr>
        <w:t>持续强化研发投入，推动产品降成本和智能化</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在电力板块，加快研发团队的人才储备，完善配电终端、微机保护、故障指示器、一二次融合设备等系列智能化产品的 研发与生产，从产品设计和工艺流程推动配电一次设备产品的降本增效；在锂电材料板块，引进和推行新技术、新工艺、新 标准降低原辅料采购成本，进一步降低磷酸铁单耗成本，提高前驱体系列产品的综合竞争力。</w:t>
      </w:r>
    </w:p>
    <w:p>
      <w:pPr>
        <w:pStyle w:val="Style31"/>
        <w:keepNext w:val="0"/>
        <w:keepLines w:val="0"/>
        <w:widowControl w:val="0"/>
        <w:numPr>
          <w:ilvl w:val="0"/>
          <w:numId w:val="7"/>
        </w:numPr>
        <w:shd w:val="clear" w:color="auto" w:fill="auto"/>
        <w:tabs>
          <w:tab w:pos="800" w:val="left"/>
        </w:tabs>
        <w:bidi w:val="0"/>
        <w:spacing w:before="0" w:after="0" w:line="313" w:lineRule="exact"/>
        <w:ind w:left="0" w:right="0" w:firstLine="380"/>
        <w:jc w:val="left"/>
      </w:pPr>
      <w:bookmarkStart w:id="280" w:name="bookmark280"/>
      <w:bookmarkEnd w:id="280"/>
      <w:r>
        <w:rPr>
          <w:color w:val="000000"/>
          <w:spacing w:val="0"/>
          <w:w w:val="100"/>
          <w:position w:val="0"/>
        </w:rPr>
        <w:t>提升经营管理效益，推动企业高质量发展</w:t>
      </w:r>
    </w:p>
    <w:p>
      <w:pPr>
        <w:pStyle w:val="Style31"/>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继续推进阿米巴经营管理模式，充分调动员工的积极性，培养员工成本和经营意识，培养一批有经营能力的人才。同时， 加强经营管理模式的培训和督导，及时调整经营不善的负责人，形成优胜劣汰、能上能下的人才管理机制。</w:t>
      </w:r>
    </w:p>
    <w:p>
      <w:pPr>
        <w:pStyle w:val="Style31"/>
        <w:keepNext w:val="0"/>
        <w:keepLines w:val="0"/>
        <w:widowControl w:val="0"/>
        <w:numPr>
          <w:ilvl w:val="0"/>
          <w:numId w:val="7"/>
        </w:numPr>
        <w:shd w:val="clear" w:color="auto" w:fill="auto"/>
        <w:tabs>
          <w:tab w:pos="800" w:val="left"/>
        </w:tabs>
        <w:bidi w:val="0"/>
        <w:spacing w:before="0" w:after="0" w:line="313" w:lineRule="exact"/>
        <w:ind w:left="0" w:right="0" w:firstLine="380"/>
        <w:jc w:val="left"/>
      </w:pPr>
      <w:bookmarkStart w:id="281" w:name="bookmark281"/>
      <w:bookmarkEnd w:id="281"/>
      <w:r>
        <w:rPr>
          <w:color w:val="000000"/>
          <w:spacing w:val="0"/>
          <w:w w:val="100"/>
          <w:position w:val="0"/>
        </w:rPr>
        <w:t>加强外部战略合作，推动产业合作共赢发展</w:t>
      </w:r>
    </w:p>
    <w:p>
      <w:pPr>
        <w:pStyle w:val="Style31"/>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 xml:space="preserve">在锂电材料板块，湖南雅城制订以战略客户为目标，建立从产品设计、品质设计与管理、成本到商务、服务全面满足战 </w:t>
      </w:r>
      <w:r>
        <w:rPr>
          <w:color w:val="000000"/>
          <w:spacing w:val="0"/>
          <w:w w:val="100"/>
          <w:position w:val="0"/>
        </w:rPr>
        <w:t>略客户需求的运营管理体系，并建立与战略客户战略合作关系的公司经营战略，集中精力满足战略客户的需求。</w:t>
      </w:r>
    </w:p>
    <w:p>
      <w:pPr>
        <w:pStyle w:val="Style31"/>
        <w:keepNext w:val="0"/>
        <w:keepLines w:val="0"/>
        <w:widowControl w:val="0"/>
        <w:shd w:val="clear" w:color="auto" w:fill="auto"/>
        <w:bidi w:val="0"/>
        <w:spacing w:before="0" w:after="0" w:line="312" w:lineRule="exact"/>
        <w:ind w:left="0" w:right="0" w:firstLine="360"/>
        <w:jc w:val="both"/>
      </w:pPr>
      <w:bookmarkStart w:id="282" w:name="bookmark282"/>
      <w:r>
        <w:rPr>
          <w:rFonts w:ascii="Times New Roman" w:eastAsia="Times New Roman" w:hAnsi="Times New Roman" w:cs="Times New Roman"/>
          <w:color w:val="000000"/>
          <w:spacing w:val="0"/>
          <w:w w:val="100"/>
          <w:position w:val="0"/>
          <w:sz w:val="18"/>
          <w:szCs w:val="18"/>
        </w:rPr>
        <w:t>4</w:t>
      </w:r>
      <w:bookmarkEnd w:id="282"/>
      <w:r>
        <w:rPr>
          <w:color w:val="000000"/>
          <w:spacing w:val="0"/>
          <w:w w:val="100"/>
          <w:position w:val="0"/>
        </w:rPr>
        <w:t>、风险因素及对策</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电网市场在近年出现停滞甚至下滑，或者产品的利润率出现较大下降；电网市场是公司传统优势市场，公司在该领域的 业务拓展一直保持最大的力度，公司未来依然会专注于此，随着国家电网、南方电网对产品品质要求的不断提升，公司正在 积极改进产品设计工艺，满足客户需求；同时利用公司具备从设计咨询、工程、设备提供的综合服务能力提升来赢得更多市 场，从而保证业务持续增长。有序开放配售电业务作为本次电改的核心，有可能遭遇改革过程中的各种困难，导致项目推进 的周期不如预期，公司前期已经介入一些项目，公司会视政策进展情况，谨慎推进保证该业务探索不造成公司风险。</w:t>
      </w:r>
    </w:p>
    <w:p>
      <w:pPr>
        <w:pStyle w:val="Style31"/>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新能源汽车产业受各方面因素影响，增长低于预期；钻材料价格出现大幅波动，快速下跌。新能源汽车产业目前的复合 增长率为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，其中三元材料的增长率约</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，未来拥有的市场空间及其巨大；新能源汽车已经不是我国独立发展的产业， 国际新能源汽车的增长率也已经达到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，国际大型汽车企业全面转入电动汽车领域，因此预计未来全球的新能源汽车应该 可以保持稳定的增长。由于钻作为锂电池正极材料中的核心材料，短期内无法替代，而全球钻资源及其有限，产能扩充非常 困难，因此预计未来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年钻价仍将保持较高的价位。公司为了应对行业波动及提升公司竞争力，公司已经参与控制上游的钻 资源企业，从而保证公司相关产业的可持续发展。</w:t>
      </w:r>
    </w:p>
    <w:p>
      <w:pPr>
        <w:pStyle w:val="Style27"/>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r>
        <w:rPr>
          <w:color w:val="000000"/>
          <w:spacing w:val="0"/>
          <w:w w:val="100"/>
          <w:position w:val="0"/>
        </w:rPr>
        <w:t>十、接待调研、沟通、采访等活动登记表</w:t>
      </w:r>
      <w:bookmarkEnd w:id="283"/>
      <w:bookmarkEnd w:id="284"/>
      <w:bookmarkEnd w:id="285"/>
    </w:p>
    <w:p>
      <w:pPr>
        <w:pStyle w:val="Style35"/>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、报告期内接待调研、沟通、采访等活动登记表</w:t>
      </w:r>
      <w:bookmarkEnd w:id="286"/>
      <w:bookmarkEnd w:id="287"/>
      <w:bookmarkEnd w:id="289"/>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96"/>
        <w:gridCol w:w="1296"/>
        <w:gridCol w:w="672"/>
        <w:gridCol w:w="850"/>
        <w:gridCol w:w="854"/>
        <w:gridCol w:w="2693"/>
        <w:gridCol w:w="18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接待对 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接待对 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调研的基本情况索 引</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公司会议室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电话 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机构投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主要内容：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w:t>
            </w:r>
            <w:r>
              <w:rPr>
                <w:rFonts w:ascii="Times New Roman" w:eastAsia="Times New Roman" w:hAnsi="Times New Roman" w:cs="Times New Roman"/>
                <w:color w:val="000000"/>
                <w:spacing w:val="0"/>
                <w:w w:val="100"/>
                <w:position w:val="0"/>
                <w:sz w:val="18"/>
                <w:szCs w:val="18"/>
              </w:rPr>
              <w:t>ENRC （BVI）100%</w:t>
            </w:r>
            <w:r>
              <w:rPr>
                <w:color w:val="000000"/>
                <w:spacing w:val="0"/>
                <w:w w:val="100"/>
                <w:position w:val="0"/>
              </w:rPr>
              <w:t>股权的相关事宜；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海外项目后续投产的进度安排；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、子公司及参股公司的业务情 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、公司近期财务情况；会 议未提供其它资料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公司在巨潮资讯网 投资者关系信息中 披露的投资者关系 活动记录表（编号： </w:t>
            </w:r>
            <w:r>
              <w:rPr>
                <w:rFonts w:ascii="Times New Roman" w:eastAsia="Times New Roman" w:hAnsi="Times New Roman" w:cs="Times New Roman"/>
                <w:color w:val="000000"/>
                <w:spacing w:val="0"/>
                <w:w w:val="100"/>
                <w:position w:val="0"/>
                <w:sz w:val="18"/>
                <w:szCs w:val="18"/>
              </w:rPr>
              <w:t>20200512-01</w:t>
            </w:r>
            <w:r>
              <w:rPr>
                <w:color w:val="000000"/>
                <w:spacing w:val="0"/>
                <w:w w:val="100"/>
                <w:position w:val="0"/>
              </w:rPr>
              <w:t>）</w:t>
            </w:r>
          </w:p>
        </w:tc>
      </w:tr>
    </w:tbl>
    <w:p>
      <w:pPr>
        <w:pStyle w:val="Style14"/>
        <w:keepNext/>
        <w:keepLines/>
        <w:widowControl w:val="0"/>
        <w:shd w:val="clear" w:color="auto" w:fill="auto"/>
        <w:bidi w:val="0"/>
        <w:spacing w:before="0" w:after="540" w:line="240" w:lineRule="auto"/>
        <w:ind w:left="0" w:right="0" w:firstLine="0"/>
        <w:jc w:val="center"/>
      </w:pPr>
      <w:bookmarkStart w:id="290" w:name="bookmark290"/>
      <w:bookmarkStart w:id="291" w:name="bookmark291"/>
      <w:bookmarkStart w:id="292" w:name="bookmark292"/>
      <w:r>
        <w:rPr>
          <w:color w:val="000000"/>
          <w:spacing w:val="0"/>
          <w:w w:val="100"/>
          <w:position w:val="0"/>
        </w:rPr>
        <w:t>第五节重要事项</w:t>
      </w:r>
      <w:bookmarkEnd w:id="290"/>
      <w:bookmarkEnd w:id="291"/>
      <w:bookmarkEnd w:id="292"/>
    </w:p>
    <w:p>
      <w:pPr>
        <w:pStyle w:val="Style27"/>
        <w:keepNext/>
        <w:keepLines/>
        <w:widowControl w:val="0"/>
        <w:shd w:val="clear" w:color="auto" w:fill="auto"/>
        <w:bidi w:val="0"/>
        <w:spacing w:before="0" w:after="240" w:line="240" w:lineRule="auto"/>
        <w:ind w:left="0" w:right="0" w:firstLine="0"/>
        <w:jc w:val="left"/>
      </w:pPr>
      <w:bookmarkStart w:id="293" w:name="bookmark293"/>
      <w:bookmarkStart w:id="294" w:name="bookmark294"/>
      <w:bookmarkStart w:id="295" w:name="bookmark295"/>
      <w:bookmarkStart w:id="296" w:name="bookmark296"/>
      <w:bookmarkStart w:id="297" w:name="bookmark297"/>
      <w:r>
        <w:rPr>
          <w:color w:val="000000"/>
          <w:spacing w:val="0"/>
          <w:w w:val="100"/>
          <w:position w:val="0"/>
        </w:rPr>
        <w:t>一</w:t>
      </w:r>
      <w:bookmarkEnd w:id="296"/>
      <w:r>
        <w:rPr>
          <w:color w:val="000000"/>
          <w:spacing w:val="0"/>
          <w:w w:val="100"/>
          <w:position w:val="0"/>
        </w:rPr>
        <w:t>、公司普通股利润分配及资本公积金转增股本情况</w:t>
      </w:r>
      <w:bookmarkEnd w:id="294"/>
      <w:bookmarkEnd w:id="295"/>
      <w:bookmarkEnd w:id="297"/>
      <w:bookmarkEnd w:id="293"/>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80" w:line="336"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832,975,698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-255,960,748.44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根据《深圳证券交易所创业板上市公司规范运作指引》的相关规定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公司利润分配执行合并报表、母公司报表孰低的原则，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年执行合并报表未分配利润金额为负，以及公司本年度亏损，考虑到公司未来发展需求，并结合公司经营情 况和现金流情况，公司董事会拟定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年度利润分配方案为：不派发现金红利，不送红股，不以资本公积金转增股本。</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766" w:val="left"/>
        </w:tabs>
        <w:bidi w:val="0"/>
        <w:spacing w:before="0" w:after="0" w:line="312" w:lineRule="exact"/>
        <w:ind w:left="0" w:right="0" w:firstLine="440"/>
        <w:jc w:val="left"/>
      </w:pPr>
      <w:bookmarkStart w:id="298" w:name="bookmark298"/>
      <w:r>
        <w:rPr>
          <w:rFonts w:ascii="Times New Roman" w:eastAsia="Times New Roman" w:hAnsi="Times New Roman" w:cs="Times New Roman"/>
          <w:color w:val="000000"/>
          <w:spacing w:val="0"/>
          <w:w w:val="100"/>
          <w:position w:val="0"/>
          <w:sz w:val="18"/>
          <w:szCs w:val="18"/>
        </w:rPr>
        <w:t>1</w:t>
      </w:r>
      <w:bookmarkEnd w:id="298"/>
      <w:r>
        <w:rPr>
          <w:color w:val="000000"/>
          <w:spacing w:val="0"/>
          <w:w w:val="100"/>
          <w:position w:val="0"/>
        </w:rPr>
        <w:t>、</w:t>
        <w:tab/>
        <w:t>根据公司召开的第五届董事会第六次会议决议，及公司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 如下：以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582,194,642</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元（含税），共派发现金股 利 </w:t>
      </w:r>
      <w:r>
        <w:rPr>
          <w:rFonts w:ascii="Times New Roman" w:eastAsia="Times New Roman" w:hAnsi="Times New Roman" w:cs="Times New Roman"/>
          <w:color w:val="000000"/>
          <w:spacing w:val="0"/>
          <w:w w:val="100"/>
          <w:position w:val="0"/>
          <w:sz w:val="18"/>
          <w:szCs w:val="18"/>
        </w:rPr>
        <w:t>11,643,892.84</w:t>
      </w:r>
      <w:r>
        <w:rPr>
          <w:color w:val="000000"/>
          <w:spacing w:val="0"/>
          <w:w w:val="100"/>
          <w:position w:val="0"/>
        </w:rPr>
        <w:t>元。</w:t>
      </w:r>
    </w:p>
    <w:p>
      <w:pPr>
        <w:pStyle w:val="Style31"/>
        <w:keepNext w:val="0"/>
        <w:keepLines w:val="0"/>
        <w:widowControl w:val="0"/>
        <w:shd w:val="clear" w:color="auto" w:fill="auto"/>
        <w:tabs>
          <w:tab w:pos="766" w:val="left"/>
        </w:tabs>
        <w:bidi w:val="0"/>
        <w:spacing w:before="0" w:after="0" w:line="318" w:lineRule="exact"/>
        <w:ind w:left="0" w:right="0" w:firstLine="440"/>
        <w:jc w:val="left"/>
      </w:pPr>
      <w:bookmarkStart w:id="299" w:name="bookmark299"/>
      <w:r>
        <w:rPr>
          <w:rFonts w:ascii="Times New Roman" w:eastAsia="Times New Roman" w:hAnsi="Times New Roman" w:cs="Times New Roman"/>
          <w:color w:val="000000"/>
          <w:spacing w:val="0"/>
          <w:w w:val="100"/>
          <w:position w:val="0"/>
          <w:sz w:val="18"/>
          <w:szCs w:val="18"/>
        </w:rPr>
        <w:t>2</w:t>
      </w:r>
      <w:bookmarkEnd w:id="299"/>
      <w:r>
        <w:rPr>
          <w:color w:val="000000"/>
          <w:spacing w:val="0"/>
          <w:w w:val="100"/>
          <w:position w:val="0"/>
        </w:rPr>
        <w:t>、</w:t>
        <w:tab/>
        <w:t>根据公司召开第五届董事会第十一次会议决议，及公司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年第十次临时股东大会，审议通过的公司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年半年度 权益分配方案如下：以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582,194,642</w:t>
      </w:r>
      <w:r>
        <w:rPr>
          <w:color w:val="000000"/>
          <w:spacing w:val="0"/>
          <w:w w:val="100"/>
          <w:position w:val="0"/>
        </w:rPr>
        <w:t>股为基数，向全体股东进行资本公积金转增股本，每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股。</w:t>
      </w:r>
    </w:p>
    <w:p>
      <w:pPr>
        <w:pStyle w:val="Style31"/>
        <w:keepNext w:val="0"/>
        <w:keepLines w:val="0"/>
        <w:widowControl w:val="0"/>
        <w:shd w:val="clear" w:color="auto" w:fill="auto"/>
        <w:tabs>
          <w:tab w:pos="766" w:val="left"/>
        </w:tabs>
        <w:bidi w:val="0"/>
        <w:spacing w:before="0" w:after="0" w:line="318" w:lineRule="exact"/>
        <w:ind w:left="0" w:right="0" w:firstLine="440"/>
        <w:jc w:val="left"/>
      </w:pPr>
      <w:bookmarkStart w:id="300" w:name="bookmark300"/>
      <w:r>
        <w:rPr>
          <w:rFonts w:ascii="Times New Roman" w:eastAsia="Times New Roman" w:hAnsi="Times New Roman" w:cs="Times New Roman"/>
          <w:color w:val="000000"/>
          <w:spacing w:val="0"/>
          <w:w w:val="100"/>
          <w:position w:val="0"/>
          <w:sz w:val="18"/>
          <w:szCs w:val="18"/>
        </w:rPr>
        <w:t>3</w:t>
      </w:r>
      <w:bookmarkEnd w:id="300"/>
      <w:r>
        <w:rPr>
          <w:color w:val="000000"/>
          <w:spacing w:val="0"/>
          <w:w w:val="100"/>
          <w:position w:val="0"/>
        </w:rPr>
        <w:t>、</w:t>
        <w:tab/>
        <w:t>根据公司召开的第五届董事会第二十六次会议决议，经全体董事审议并全票通过的公司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年度利润分配方案如下： 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832,975,698</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 xml:space="preserve">元（含税），共派发现金股利 </w:t>
      </w:r>
      <w:r>
        <w:rPr>
          <w:rFonts w:ascii="Times New Roman" w:eastAsia="Times New Roman" w:hAnsi="Times New Roman" w:cs="Times New Roman"/>
          <w:color w:val="000000"/>
          <w:spacing w:val="0"/>
          <w:w w:val="100"/>
          <w:position w:val="0"/>
          <w:sz w:val="18"/>
          <w:szCs w:val="18"/>
        </w:rPr>
        <w:t>13,327,611.17</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40" w:line="318" w:lineRule="exact"/>
        <w:ind w:left="0" w:right="0" w:firstLine="440"/>
        <w:jc w:val="left"/>
      </w:pPr>
      <w:bookmarkStart w:id="301" w:name="bookmark301"/>
      <w:r>
        <w:rPr>
          <w:color w:val="000000"/>
          <w:spacing w:val="0"/>
          <w:w w:val="100"/>
          <w:position w:val="0"/>
          <w:sz w:val="18"/>
          <w:szCs w:val="18"/>
        </w:rPr>
        <w:t>4</w:t>
      </w:r>
      <w:bookmarkEnd w:id="301"/>
      <w:r>
        <w:rPr>
          <w:color w:val="000000"/>
          <w:spacing w:val="0"/>
          <w:w w:val="100"/>
          <w:position w:val="0"/>
        </w:rPr>
        <w:t>、</w:t>
        <w:tab/>
        <w:t>根据公司召开的第五届董事会第四十七次会议决议，经全体董事审议并全票通过的公司</w:t>
      </w:r>
      <w:r>
        <w:rPr>
          <w:color w:val="000000"/>
          <w:spacing w:val="0"/>
          <w:w w:val="100"/>
          <w:position w:val="0"/>
          <w:sz w:val="18"/>
          <w:szCs w:val="18"/>
        </w:rPr>
        <w:t>2020</w:t>
      </w:r>
      <w:r>
        <w:rPr>
          <w:color w:val="000000"/>
          <w:spacing w:val="0"/>
          <w:w w:val="100"/>
          <w:position w:val="0"/>
        </w:rPr>
        <w:t>年度利润分配预案如下：</w:t>
        <w:br w:type="page"/>
      </w:r>
      <w:r>
        <w:rPr>
          <w:color w:val="000000"/>
          <w:spacing w:val="0"/>
          <w:w w:val="100"/>
          <w:position w:val="0"/>
        </w:rPr>
        <w:t>不派发现金红利，不送红股，不以资本公积金转增股本。</w:t>
      </w:r>
    </w:p>
    <w:p>
      <w:pPr>
        <w:pStyle w:val="Style3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7"/>
        <w:gridCol w:w="1435"/>
        <w:gridCol w:w="1373"/>
        <w:gridCol w:w="893"/>
        <w:gridCol w:w="1382"/>
        <w:gridCol w:w="1291"/>
        <w:gridCol w:w="1147"/>
      </w:tblGrid>
      <w:tr>
        <w:trPr>
          <w:trHeight w:val="25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 方式（如</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回购股 份）现金</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分红的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 额（含其他方 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-775,834,428.77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13,327,611.17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63,869,484.17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13,327,611.17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11,643,892.84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51,043,523.98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11,643,892.84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二</w:t>
      </w:r>
      <w:bookmarkEnd w:id="304"/>
      <w:r>
        <w:rPr>
          <w:color w:val="000000"/>
          <w:spacing w:val="0"/>
          <w:w w:val="100"/>
          <w:position w:val="0"/>
        </w:rPr>
        <w:t>、承诺事项履行情况</w:t>
      </w:r>
      <w:bookmarkEnd w:id="302"/>
      <w:bookmarkEnd w:id="303"/>
      <w:bookmarkEnd w:id="305"/>
    </w:p>
    <w:p>
      <w:pPr>
        <w:pStyle w:val="Style35"/>
        <w:keepNext/>
        <w:keepLines/>
        <w:widowControl w:val="0"/>
        <w:shd w:val="clear" w:color="auto" w:fill="auto"/>
        <w:bidi w:val="0"/>
        <w:spacing w:before="0" w:after="380" w:line="322" w:lineRule="exact"/>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、公司实际控制人、股东、关联方、收购人以及公司等承诺相关方在报告期内履行完毕及截至报告期末 尚未履行完毕的承诺事项</w:t>
      </w:r>
      <w:bookmarkEnd w:id="306"/>
      <w:bookmarkEnd w:id="307"/>
      <w:bookmarkEnd w:id="309"/>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21"/>
        <w:gridCol w:w="1128"/>
        <w:gridCol w:w="1123"/>
        <w:gridCol w:w="3278"/>
        <w:gridCol w:w="1128"/>
        <w:gridCol w:w="715"/>
        <w:gridCol w:w="111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公司控股股 东、实际控 制人、董事、 高级管理人 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关于重组信 息准确性、 完整性、合 法性的承诺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本人保证本次交易的信息披露和申请文 件均为真实、完整、准确的，不存在虚 假记载、误导性陈述或重大遗漏，并对 披露信息和申请文件的真实性、准确性 和完整性承担个别和连带的法律责任。</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如本次交易所提供或披露的信息涉嫌虚 假记载、误导性陈述或者重大遗漏，被 司法机关立案侦查或者被中国证监会立 案调查的，在形成调查结论以前，本人 不转让在合纵科技拥有权益的股份，并 于收到立案稽查通知的两个交易日内将 暂停转让的书面申请和股票账户提交合 纵科技董事会，由合纵科技董事会代本 人向证券交易所和登记结算公司申请锁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bl>
    <w:p>
      <w:pPr>
        <w:spacing w:lineRule="exact" w:line="1"/>
        <w:rPr>
          <w:sz w:val="2"/>
          <w:szCs w:val="2"/>
        </w:rPr>
      </w:pPr>
      <w:r>
        <w:br w:type="page"/>
      </w:r>
    </w:p>
    <w:tbl>
      <w:tblPr>
        <w:tblOverlap w:val="never"/>
        <w:jc w:val="center"/>
        <w:tblLayout w:type="fixed"/>
      </w:tblPr>
      <w:tblGrid>
        <w:gridCol w:w="1421"/>
        <w:gridCol w:w="1128"/>
        <w:gridCol w:w="1123"/>
        <w:gridCol w:w="3278"/>
        <w:gridCol w:w="1128"/>
        <w:gridCol w:w="715"/>
        <w:gridCol w:w="1118"/>
      </w:tblGrid>
      <w:tr>
        <w:trPr>
          <w:trHeight w:val="3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定；本人未在两个交易日内提交锁定申 请的，授权合纵科技董事会核实后直接 向证券交易所和登记结算公司报送本人 的身份信息和账户信息并申请锁定；合 纵科技董事会未向证券交易所和登记结 算公司报送本人的身份信息和账户信息 的，本人授权证券交易所和登记结算公 司直接锁定相关股份。如调查结论发现 本人存在违法违规情节，本人承诺锁定 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公司控股股 东、实际控 制人、董事、 高级管理人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关于摊薄即 期回报及填 补措施的承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为保证公司填补即期回报措施切实履 行，特承诺如下：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、本人承诺不越权干 预公司经营管理活动；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、本人承诺不侵 占公司利益。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严格遵守 所做的承 诺，未发生 违反承诺 的情形</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 监事、高级 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关于无违法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、本人最近三年内未受到过刑事处罚、 中国证监会的行政处罚；最近十二个月 未受到过证券交易所公开谴责。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不存在因涉嫌犯罪正被司法机关立案侦 查或涉嫌违法违规正被中国证监会等行 政主管部门立案调查之情形。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、本人不 存在违反《公司法》第一百四十七、一 百四十八条规定的行为。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、本人与本次 交易的交易对方及其股东（出资人）均 不存在一致行动关系及关联关系。上述 声明均为真实、准确、完整的，且不存 在任何虚假、误导及遗漏之处，本人愿 就上述声明内容承担相应法律责任。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严格遵守 所做的承 诺，未发生 违反承诺 的情形</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控股股东刘 泽刚及一致 行动人韦 强、张仁增、 何昀、高星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企业未来 不会从事或开展任何与合纵科技及其子 公司构成同业竞争或可能构成同业竞争 的业务；不直接或间接投资任何与合纵 科技及其子公司构成同业竞争或可能构 成同业竞争的公司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、本人及本 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企业违反本承诺的， 本人及本人控制的其他公司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企业所获 相关收益将无条件地归合纵科技享有； 同时，若造成合纵科技及其子公司损失 的（包括直接损失和间接损失），本人及 本人控制的其他公司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企业将无条件的 承担全部赔偿责任。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控股股东刘</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泽刚及一致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关于规范与 公司关联交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在本次交易完成后，本人及本人控制的 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企业将尽量减少与合纵科技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严格遵守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所做的承</w:t>
            </w:r>
          </w:p>
        </w:tc>
      </w:tr>
    </w:tbl>
    <w:p>
      <w:pPr>
        <w:spacing w:lineRule="exact" w:line="1"/>
        <w:rPr>
          <w:sz w:val="2"/>
          <w:szCs w:val="2"/>
        </w:rPr>
      </w:pPr>
      <w:r>
        <w:br w:type="page"/>
      </w:r>
    </w:p>
    <w:tbl>
      <w:tblPr>
        <w:tblOverlap w:val="never"/>
        <w:jc w:val="center"/>
        <w:tblLayout w:type="fixed"/>
      </w:tblPr>
      <w:tblGrid>
        <w:gridCol w:w="1421"/>
        <w:gridCol w:w="1128"/>
        <w:gridCol w:w="1123"/>
        <w:gridCol w:w="3278"/>
        <w:gridCol w:w="1128"/>
        <w:gridCol w:w="715"/>
        <w:gridCol w:w="1118"/>
      </w:tblGrid>
      <w:tr>
        <w:trPr>
          <w:trHeight w:val="3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行动人韦</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强、张仁增、 何昀、高星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发生关联交易。若发生不可避免且必要 的关联交易，本人及本人控制的企业与 合纵科技将根据公平、公允、等价有偿 等原则，依法签署合法有效的协议文件， 并将按照有关法律、法规和规范性文件 以及合纵科技章程之规定，履行关联交 易审批决策程序、信息披露义务等相关 事宜；确保从根本上杜绝通过关联交易 损害合纵科技及其他股东合法权益的情 形发生。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诺，未发生 违反承诺 的情形</w:t>
            </w: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公司关于发 行股份及支 付现金购买 资产并募集 配套资金相 关事项承诺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、本公司及本公司现任董事、监事、高 级管理人员不存在因涉嫌犯罪正被司法 机关立案侦查或涉嫌违法违规正被中国 证监会立案调查的情形。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、本次交易申 请文件不存在虚假记载、误导性陈述或 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、本公司最近十二个月内 不存在未履行向投资者作出的公开承诺 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、本公司及下属子公司最近三 年不存在因违反法律、行政法规、规章 受到行政处罚且情节严重，或者受到刑 事处罚，或者因违反证券法律、行政法 规、规章受到中国证监会的行政处罚的 情形；最近十二个月内未受到过证券交 易所的公开谴责；不存在因涉嫌犯罪被 司法机关立案侦查或者涉嫌违法违规被 中国证监会立案调查的情形。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 实际控制人刘泽刚及其一致行动人韦 强、张仁增、何昀、高星最近十二个月 内不存在因违反证券法律、行政法规、 规章，受到中国证监会的行政处罚，或 者受到刑事处罚的情形。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、本公司现任 董事、监事和高级管理人员不存在违反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《公司法》第一百四十七条、第一百四 十八条规定的行为，或者最近三年内受 到中国证监会的行政处罚、最近十二个 月内受到证券交易所的公开谴责的情 形；不存在因涉嫌犯罪被司法机关立案 侦查或者涉嫌违法违规被中国证监会立 案调查的情形。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、本公司不存在损害投 资者的合法权益和社会公共利益的其他 情形。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 泽刚及一致 行动人韦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自愿锁定股 份的承诺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、自公司股票上市之日起三十六个月 内，不转让或者委托他人管理其直接和 间接持有的公司股份，也不由公司回购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严格遵守 所做的承 诺，未发生</w:t>
            </w:r>
          </w:p>
        </w:tc>
      </w:tr>
    </w:tbl>
    <w:p>
      <w:pPr>
        <w:spacing w:lineRule="exact" w:line="1"/>
        <w:rPr>
          <w:sz w:val="2"/>
          <w:szCs w:val="2"/>
        </w:rPr>
      </w:pPr>
      <w:r>
        <w:br w:type="page"/>
      </w:r>
    </w:p>
    <w:tbl>
      <w:tblPr>
        <w:tblOverlap w:val="never"/>
        <w:jc w:val="center"/>
        <w:tblLayout w:type="fixed"/>
      </w:tblPr>
      <w:tblGrid>
        <w:gridCol w:w="1445"/>
        <w:gridCol w:w="1128"/>
        <w:gridCol w:w="1123"/>
        <w:gridCol w:w="3278"/>
        <w:gridCol w:w="1128"/>
        <w:gridCol w:w="715"/>
        <w:gridCol w:w="1118"/>
      </w:tblGrid>
      <w:tr>
        <w:trPr>
          <w:trHeight w:val="79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强、张仁增、 何昀、高星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、前述限售期满后，在任 职期间每年转让的股份不超过其直接和 间接持有公司股份总数的百分之二十 五；在首次公开发行股票上市之日起六 个月内申报离职的，自申报离职之日起 十八个月内不转让其直接持有的本公司 股份；在首次公开发行股票上市之日起 第七个月至第十二个月之间申报离职 的，自申报离职之日起十二个月内不转 让其直接持有的本公司股份。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、在限售 期满后两年内减持的，减持价格不低于 发行价（若股份公司上市后发生派发现 金股利、送红股、转增股本、增发新股 或配股等除息、除权行为的，则发行价 格按照上述情形出现的先后顺序进行累 积调整，下同）。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、股份公司上市后六 个月内如公司股票连续二十个交易日的 收盘价均低于发行价，或者上市后六个 月期末（</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日）收盘价低 于发行价，本人持有公司股票的限售期 限自动延长六个月。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、本人若发生职务 变更、离职的情况，仍将遵守上述承诺。 除此之外，本人还将严格遵守有关法律 法规和规范性文件中关于股份流通的限 制性规定。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违反承诺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的情形</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控股股东刘 泽刚及一致 行动人韦 强、张仁增、 何昀、高星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关于《招股 说明书》的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股份公司首次公开发行股票并在创业板 上市的《招股说明书》及相关申请材料 真实、准确、完整、及时，不存在虚假 记载、误导性陈述或重大遗漏；如《招 股说明书》及相关申请材料出现虚假记 载、误导性陈述或重大遗漏，对判断本 公司是否符合法律规定的发行条件构成 重大、实质影响的，本人将按公司股票 的二级市场价格购回已转让的原限售股 份；如《招股说明书》及相关申请材料 出现虚假记载、误导性陈述或重大遗漏， 致使投资者在证券交易中遭受损失的， 本人将依法赔偿投资者损失。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上股东刘泽 刚、韦强、 张仁增、何 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对持股意向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和减持意向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公司上市后，刘泽刚、韦强、张仁增、 何昀所持发行人股份在限售期满后两年 内，可能根据个人资金需求，以不低于 发行价的价格依法减持不超过届时所持 发行人股份的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bl>
    <w:p>
      <w:pPr>
        <w:spacing w:lineRule="exact" w:line="1"/>
        <w:rPr>
          <w:sz w:val="2"/>
          <w:szCs w:val="2"/>
        </w:rPr>
      </w:pPr>
      <w:r>
        <w:br w:type="page"/>
      </w:r>
    </w:p>
    <w:tbl>
      <w:tblPr>
        <w:tblOverlap w:val="never"/>
        <w:jc w:val="center"/>
        <w:tblLayout w:type="fixed"/>
      </w:tblPr>
      <w:tblGrid>
        <w:gridCol w:w="1445"/>
        <w:gridCol w:w="1128"/>
        <w:gridCol w:w="1123"/>
        <w:gridCol w:w="3278"/>
        <w:gridCol w:w="1128"/>
        <w:gridCol w:w="715"/>
        <w:gridCol w:w="1118"/>
      </w:tblGrid>
      <w:tr>
        <w:trPr>
          <w:trHeight w:val="420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控股股东刘 泽刚及一致 行动人韦 强、张仁增、 何昀、高星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8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本人将不在中国境内外直接或间接从 事或参与任何在商业上对股份公司构成 竞争的业务及活动；或拥有与股份公司 存在竞争关系的任何经济实体、机构、 经济组织的权益；或以其他任何形式取 得该经济实体、机构、经济组织的控制 权；或在该经济实体、机构、经济组织 中担任高级管理人员或核心技术人员。</w:t>
            </w:r>
          </w:p>
          <w:p>
            <w:pPr>
              <w:pStyle w:val="Style24"/>
              <w:keepNext w:val="0"/>
              <w:keepLines w:val="0"/>
              <w:widowControl w:val="0"/>
              <w:shd w:val="clear" w:color="auto" w:fill="auto"/>
              <w:tabs>
                <w:tab w:pos="23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在担任股份公司董事、高级管理人员 期间及不再担任董事、高级管理人员职 务之日起六个月内，本承诺持续有效。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本人愿意承担因违反上述承诺而给股份 公司造成的全部经济损失。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控股股东刘 泽刚及一致 行动人韦 强、张仁增、 何昀、高星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、本人及本人控制的子公司将尽量避免 与股份公司和其控股或控制的子公司之 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、如果关联交易难以 避免，交易双方将严格按照正常商业行 为准则进行。关联交易的定价政策遵循 市场公平、公正、公开的原则，交易价 格依据与市场独立第三方交易价格确 定。无市场价格可资比较或定价受到限 制的重大关联交易，按照交易的商品或 劳务的成本基础上加合理利润的标准予 以确定交易价格，以保证交易价格的公 允性。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严格遵守 所做的承 诺，未发生 违反承诺 的情形</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控股股东及 实际控制人 刘泽刚、合 纵投资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股份转让的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刘泽刚、合纵投资承诺本次认购公司配 套募集资金发行的股份自本次发行完成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个月不转让。本次发行完成 后，由于上市公司送红股、转增股本等 原因增持的公司股份，亦应遵守上述约 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r>
        <w:trPr>
          <w:trHeight w:val="380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控股股东刘 泽刚及一致 行动人韦 强、张仁增、 何昀、高星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自愿锁定股 份的承诺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、自公司股票上市之日起三十六个月 内，不转让或者委托他人管理其直接和 间接持有的公司股份，也不由公司回购 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、前述限售期满后，在任 职期间每年转让的股份不超过其直接和 间接持有公司股份总数的百分之二十 五；在首次公开发行股票上市之日起六 个月内申报离职的，自申报离职之日起 十八个月内不转让其直接持有的本公司 股份；在首次公开发行股票上市之日起 第七个月至第十二个月之间申报离职 的，自申报离职之日起十二个月内不转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bl>
    <w:p>
      <w:pPr>
        <w:spacing w:lineRule="exact" w:line="1"/>
        <w:rPr>
          <w:sz w:val="2"/>
          <w:szCs w:val="2"/>
        </w:rPr>
      </w:pPr>
      <w:r>
        <w:br w:type="page"/>
      </w:r>
    </w:p>
    <w:tbl>
      <w:tblPr>
        <w:tblOverlap w:val="never"/>
        <w:jc w:val="center"/>
        <w:tblLayout w:type="fixed"/>
      </w:tblPr>
      <w:tblGrid>
        <w:gridCol w:w="1421"/>
        <w:gridCol w:w="1128"/>
        <w:gridCol w:w="1123"/>
        <w:gridCol w:w="3278"/>
        <w:gridCol w:w="1128"/>
        <w:gridCol w:w="715"/>
        <w:gridCol w:w="1118"/>
      </w:tblGrid>
      <w:tr>
        <w:trPr>
          <w:trHeight w:val="50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让其直接持有的本公司股份。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、在限售 期满后两年内减持的，减持价格不低于 发行价（若股份公司上市后发生派发现 金股利、送红股、转增股本、增发新股 或配股等除息、除权行为的，则发行价 格按照上述情形出现的先后顺序进行累 积调整，下同）。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、股份公司上市后六 个月内如公司股票连续二十个交易日的 收盘价均低于发行价，或者上市后六个 月期末（</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日）收盘价低 于发行价，本人持有公司股票的限售期 限自动延长六个月。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、本人若发生职务 变更、离职的情况，仍将遵守上述承诺。 除此之外，本人还将严格遵守有关法律 法规和规范性文件中关于股份流通的限 制性规定。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控股股东刘 泽刚及一致 行动人韦 强、张仁增、 何昀、高星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关于《招股 说明书》的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股份公司首次公开发行股票并在创业板 上市的《招股说明书》及相关申请材料 真实、准确、完整、及时，不存在虚假 记载、误导性陈述或重大遗漏；如《招 股说明书》及相关申请材料出现虚假记 载、误导性陈述或重大遗漏，对判断本 公司是否符合法律规定的发行条件构成 重大、实质影响的，本人将按公司股票 的二级市场价格购回已转让的原限售股 份；如《招股说明书》及相关申请材料 出现虚假记载、误导性陈述或重大遗漏， 致使投资者在证券交易中遭受损失的， 本人将依法赔偿投资者损失。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上股东刘泽 刚、韦强、 张仁增、何 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对持股意向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和减持意向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公司上市后，刘泽刚、韦强、张仁增、 何昀所持发行人股份在限售期满后两年 内，可能根据个人资金需求，以不低于 发行价的价格依法减持不超过届时所持 发行人股份的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控股股东刘 泽刚及一致 行动人韦 强、张仁增、 何昀、高星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182"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本人将不在中国境内外直接或间接从 事或参与任何在商业上对股份公司构成 竞争的业务及活动；或拥有与股份公司 存在竞争关系的任何经济实体、机构、 经济组织的权益；或以其他任何形式取 得该经济实体、机构、经济组织的控制 权；或在该经济实体、机构、经济组织 中担任高级管理人员或核心技术人员。</w:t>
            </w:r>
          </w:p>
          <w:p>
            <w:pPr>
              <w:pStyle w:val="Style24"/>
              <w:keepNext w:val="0"/>
              <w:keepLines w:val="0"/>
              <w:widowControl w:val="0"/>
              <w:shd w:val="clear" w:color="auto" w:fill="auto"/>
              <w:tabs>
                <w:tab w:pos="230"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在担任股份公司董事、高级管理人员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 所做的承 诺，未发生 违反承诺 的情形</w:t>
            </w:r>
          </w:p>
        </w:tc>
      </w:tr>
    </w:tbl>
    <w:p>
      <w:pPr>
        <w:spacing w:lineRule="exact" w:line="1"/>
        <w:rPr>
          <w:sz w:val="2"/>
          <w:szCs w:val="2"/>
        </w:rPr>
      </w:pPr>
      <w:r>
        <w:br w:type="page"/>
      </w:r>
    </w:p>
    <w:tbl>
      <w:tblPr>
        <w:tblOverlap w:val="never"/>
        <w:jc w:val="center"/>
        <w:tblLayout w:type="fixed"/>
      </w:tblPr>
      <w:tblGrid>
        <w:gridCol w:w="1421"/>
        <w:gridCol w:w="1128"/>
        <w:gridCol w:w="1123"/>
        <w:gridCol w:w="3278"/>
        <w:gridCol w:w="1128"/>
        <w:gridCol w:w="715"/>
        <w:gridCol w:w="1118"/>
      </w:tblGrid>
      <w:tr>
        <w:trPr>
          <w:trHeight w:val="1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期间及不再担任董事、高级管理人员职 务之日起六个月内，本承诺持续有效。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本人愿意承担因违反上述承诺而给股份 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控股股东刘 泽刚及一致 行动人韦 强、张仁增、 何昀、高星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、本人及本人控制的子公司将尽量避免 与股份公司和其控股或控制的子公司之 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、如果关联交易难以 避免，交易双方将严格按照正常商业行 为准则进行。关联交易的定价政策遵循 市场公平、公正、公开的原则，交易价 格依据与市场独立第三方交易价格确 定。无市场价格可资比较或定价受到限 制的重大关联交易，按照交易的商品或 劳务的成本基础上加合理利润的标准予 以确定交易价格，以保证交易价格的公 允性。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控股股东及 实际控制人 刘泽刚、合 纵投资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股份转让的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刘泽刚、合纵投资承诺本次认购公司配 套募集资金发行的股份自本次发行完成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个月不转让。本次发行完成 后，由于上市公司送红股、转增股本等 原因增持的公司股份，亦应遵守上述约 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严格遵守 所做的承 诺，未发生 违反承诺 的情形</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 东、实际控 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向特定对象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票摊薄即期 回报采取填 补措施承诺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、不越权干预公司经营管理活动，不侵 占公司利益，切实履行对公司填补回报 的相关措施；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、自本承诺出具日至公司 本次向特定对象发行股票实施完毕前， 若中国证监会作出关于填补回报措施及 其承诺的其他新规定且上述承诺不能满 足中国证监会该等规定时，本人承诺届 时将按照中国证监会的最新规定出具补 充承诺；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、如违反上述承诺并给公司或 者投资者造成损失的，本人同意根据法 律法规及证券监管机构的有关规定承担 相应法律责任，本人同意依法承担对公 司或者投资者的补偿责任。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公司全体董 事、高级管 理人员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向特定对象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、本人承诺不以无偿或以不公平条件向 其他单位或者个人输送利益，也不采用 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 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承诺不动用公司资产从事与本人履行职 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 由董事会或薪酬与考核委员会制定的薪 酬制度与公司填补回报措施的执行情况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 所做的承 诺，未发生 违反承诺 的情形</w:t>
            </w:r>
          </w:p>
        </w:tc>
      </w:tr>
    </w:tbl>
    <w:p>
      <w:pPr>
        <w:spacing w:lineRule="exact" w:line="1"/>
        <w:rPr>
          <w:sz w:val="2"/>
          <w:szCs w:val="2"/>
        </w:rPr>
      </w:pPr>
      <w:r>
        <w:br w:type="page"/>
      </w:r>
    </w:p>
    <w:tbl>
      <w:tblPr>
        <w:tblOverlap w:val="never"/>
        <w:jc w:val="center"/>
        <w:tblLayout w:type="fixed"/>
      </w:tblPr>
      <w:tblGrid>
        <w:gridCol w:w="1445"/>
        <w:gridCol w:w="1128"/>
        <w:gridCol w:w="1123"/>
        <w:gridCol w:w="3278"/>
        <w:gridCol w:w="1128"/>
        <w:gridCol w:w="715"/>
        <w:gridCol w:w="1118"/>
      </w:tblGrid>
      <w:tr>
        <w:trPr>
          <w:trHeight w:val="47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、未来公司如实施股权激励， 本人承诺股权激励的行权条件与公司填 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 承诺切实履行公司制定的有关填补回报 措施以及本承诺，如违反本承诺或拒不 履行本承诺给公司或投资者造成损失 的，同意根据法律、法规及证券监管机 构的有关规定承担相应法律责任；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、自 本承诺出具日至公司本次向特定对象发 行股票实施完毕前，若中国证监会作出 关于填补回报措施及其承诺的其他新的 监管规定的，且上述承诺不能满足中国 证监会该等规定时，本人承诺届时将按 照中国证监会的最新规定出具补充承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关于公司不 存在分级收 益等结构化 安排的承诺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根据《中华人民共和国证券法》等有关 法律、法规及中国证券监督管理委员会 的相关规定，就本公司非公开发行股票 （员工持股计划）事宜，本公司承诺如 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上银基金合纵科技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的委托人为合纵科技第一期员工持 股计划，合纵科技第一期员工持股计划 不存在分级收益、杠杆融资及其他结构 化安排；合纵科技第一期员工持股计划 的资金来源为持有人合法薪酬、自筹资 金，持有人之间亦不存在分级收益等结 构化安排。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关于公司没 有为发行对 象提供财务 资助的承诺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根据《中华人民共和国证券法》等有关 法律、法规及中国证券监督管理委员会 的相关规定，就本公司非公开发行股票</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（员工持股计划）事宜，本公司承诺如 下：本公司及关联方不会违反《证券发 行与承销管理办法》第十六条等有关法 规的规定，直接或通过利益相关方间接 对参与公司本次非公开发行股票认购的 资管产品及其委托人提供财务资助或者 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严格遵守 所做的承 诺，未发生 违反承诺 的情形</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发行人控股 股东、实际 控制人刘泽 刚及一致行 动人韦强、 张仁增、何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关于发行人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没有为发行 对象提供财 务资助的承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刘泽刚先生及一致行动人韦强先生、张 仁增先生、何昀先生、高星女士以及关 联方不会违反《证券发行与承销管理办 法》第十六条及其他有关法规的规定， 直接或通过利益相关方间接对参与公司 本次非公开发行股票认购的资管产品及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bl>
    <w:p>
      <w:pPr>
        <w:spacing w:lineRule="exact" w:line="1"/>
        <w:rPr>
          <w:sz w:val="2"/>
          <w:szCs w:val="2"/>
        </w:rPr>
      </w:pPr>
      <w:r>
        <w:br w:type="page"/>
      </w:r>
    </w:p>
    <w:tbl>
      <w:tblPr>
        <w:tblOverlap w:val="never"/>
        <w:jc w:val="center"/>
        <w:tblLayout w:type="fixed"/>
      </w:tblPr>
      <w:tblGrid>
        <w:gridCol w:w="1421"/>
        <w:gridCol w:w="1128"/>
        <w:gridCol w:w="1123"/>
        <w:gridCol w:w="3278"/>
        <w:gridCol w:w="1128"/>
        <w:gridCol w:w="715"/>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其委托人提供财务资助或者补偿。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发行人控股 股东、实际 控制人刘泽 刚及一致行 动人韦强、 张仁增、何 昀、高星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关于公司非 公开发行股 票摊薄即期 回报及填补 回报措施的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公司董事、高级管理人员根据中国证监 会相关规定，对公司填补回报措施能够 得到切实履行作出如下承诺：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不无偿或以不公平条件向其他单位或者 个人输送利益，也不采用其他方式损害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、承诺对董事和高级管理人 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 动用公司资产从事与其履行职责无关的 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、承诺由董事会或薪 酬委员会制定的薪酬制度与公司填补回 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、承诺拟公 布的公司股权激励的行权条件与公司填 补回报措施的执行情况相挂钩。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 第一大股东刘泽刚、实际控制人刘泽刚 及其一致行动人韦强、张仁增、何昀、 高星根据中国证监会相关规定，对公司 填补回报措施能够得到切实履行作出如 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不越权干预公司经营管理活 动，不侵占公司利益。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严格遵守 所做的承 诺，未发生 违反承诺 的情形</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其他对公司中 小股东所作承 诺</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5"/>
        <w:keepNext/>
        <w:keepLines/>
        <w:widowControl w:val="0"/>
        <w:shd w:val="clear" w:color="auto" w:fill="auto"/>
        <w:bidi w:val="0"/>
        <w:spacing w:before="0" w:after="400" w:line="317"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、公司资产或项目存在盈利预测，且报告期仍处在盈利预测期间，公司就资产或项目达到原盈利预测及 其原因做出说明</w:t>
      </w:r>
      <w:bookmarkEnd w:id="310"/>
      <w:bookmarkEnd w:id="311"/>
      <w:bookmarkEnd w:id="313"/>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三</w:t>
      </w:r>
      <w:bookmarkEnd w:id="316"/>
      <w:r>
        <w:rPr>
          <w:color w:val="000000"/>
          <w:spacing w:val="0"/>
          <w:w w:val="100"/>
          <w:position w:val="0"/>
        </w:rPr>
        <w:t>、控股股东及其关联方对上市公司的非经营性占用资金情况</w:t>
      </w:r>
      <w:bookmarkEnd w:id="314"/>
      <w:bookmarkEnd w:id="315"/>
      <w:bookmarkEnd w:id="31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498" w:val="left"/>
        </w:tabs>
        <w:bidi w:val="0"/>
        <w:spacing w:before="0" w:after="380" w:line="326" w:lineRule="exact"/>
        <w:ind w:left="0" w:right="0" w:firstLine="0"/>
        <w:jc w:val="both"/>
      </w:pPr>
      <w:bookmarkStart w:id="318" w:name="bookmark318"/>
      <w:bookmarkStart w:id="319" w:name="bookmark319"/>
      <w:bookmarkStart w:id="320" w:name="bookmark320"/>
      <w:bookmarkStart w:id="321" w:name="bookmark321"/>
      <w:r>
        <w:rPr>
          <w:color w:val="000000"/>
          <w:spacing w:val="0"/>
          <w:w w:val="100"/>
          <w:position w:val="0"/>
        </w:rPr>
        <w:t>四</w:t>
      </w:r>
      <w:bookmarkEnd w:id="320"/>
      <w:r>
        <w:rPr>
          <w:color w:val="000000"/>
          <w:spacing w:val="0"/>
          <w:w w:val="100"/>
          <w:position w:val="0"/>
        </w:rPr>
        <w:t>、</w:t>
        <w:tab/>
        <w:t>董事会对最近一期“非标准审计报告”相关情况的说明</w:t>
      </w:r>
      <w:bookmarkEnd w:id="318"/>
      <w:bookmarkEnd w:id="319"/>
      <w:bookmarkEnd w:id="321"/>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326"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五</w:t>
      </w:r>
      <w:bookmarkEnd w:id="324"/>
      <w:r>
        <w:rPr>
          <w:color w:val="000000"/>
          <w:spacing w:val="0"/>
          <w:w w:val="100"/>
          <w:position w:val="0"/>
        </w:rPr>
        <w:t>、</w:t>
        <w:tab/>
        <w:t>董事会、监事会、独立董事（如有）对会计师事务所本报告期“非标准审计报告”的说 明</w:t>
      </w:r>
      <w:bookmarkEnd w:id="322"/>
      <w:bookmarkEnd w:id="323"/>
      <w:bookmarkEnd w:id="325"/>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326" w:lineRule="exact"/>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六</w:t>
      </w:r>
      <w:bookmarkEnd w:id="328"/>
      <w:r>
        <w:rPr>
          <w:color w:val="000000"/>
          <w:spacing w:val="0"/>
          <w:w w:val="100"/>
          <w:position w:val="0"/>
        </w:rPr>
        <w:t>、</w:t>
        <w:tab/>
        <w:t>董事会关于报告期会计政策、会计估计变更或重大会计差错更正的说明</w:t>
      </w:r>
      <w:bookmarkEnd w:id="326"/>
      <w:bookmarkEnd w:id="327"/>
      <w:bookmarkEnd w:id="329"/>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326" w:lineRule="exact"/>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七</w:t>
      </w:r>
      <w:bookmarkEnd w:id="332"/>
      <w:r>
        <w:rPr>
          <w:color w:val="000000"/>
          <w:spacing w:val="0"/>
          <w:w w:val="100"/>
          <w:position w:val="0"/>
        </w:rPr>
        <w:t>、</w:t>
        <w:tab/>
        <w:t>与上年度财务报告相比，合并报表范围发生变化的情况说明</w:t>
      </w:r>
      <w:bookmarkEnd w:id="330"/>
      <w:bookmarkEnd w:id="331"/>
      <w:bookmarkEnd w:id="3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日新设立子公司四川合纵电力科技有限公司。</w:t>
      </w:r>
    </w:p>
    <w:tbl>
      <w:tblPr>
        <w:tblOverlap w:val="never"/>
        <w:jc w:val="left"/>
        <w:tblLayout w:type="fixed"/>
      </w:tblPr>
      <w:tblGrid>
        <w:gridCol w:w="2856"/>
        <w:gridCol w:w="1699"/>
        <w:gridCol w:w="1987"/>
        <w:gridCol w:w="2275"/>
      </w:tblGrid>
      <w:tr>
        <w:trPr>
          <w:trHeight w:val="418"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子公司名称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股权取得方式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四川合纵电力科技有限公司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日新设立子公司四川合雅电力科技有限公司。</w:t>
      </w:r>
    </w:p>
    <w:p>
      <w:pPr>
        <w:widowControl w:val="0"/>
        <w:spacing w:after="299" w:line="1" w:lineRule="exact"/>
      </w:pPr>
    </w:p>
    <w:tbl>
      <w:tblPr>
        <w:tblOverlap w:val="never"/>
        <w:jc w:val="left"/>
        <w:tblLayout w:type="fixed"/>
      </w:tblPr>
      <w:tblGrid>
        <w:gridCol w:w="2856"/>
        <w:gridCol w:w="1699"/>
        <w:gridCol w:w="1987"/>
        <w:gridCol w:w="2275"/>
      </w:tblGrid>
      <w:tr>
        <w:trPr>
          <w:trHeight w:val="418"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子公司名称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股权取得方式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四川合雅电力科技有限公司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bl>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日新设立子公司四川雅城新材料有限公司。</w:t>
      </w:r>
    </w:p>
    <w:p>
      <w:pPr>
        <w:widowControl w:val="0"/>
        <w:spacing w:after="299" w:line="1" w:lineRule="exact"/>
      </w:pPr>
    </w:p>
    <w:tbl>
      <w:tblPr>
        <w:tblOverlap w:val="never"/>
        <w:jc w:val="center"/>
        <w:tblLayout w:type="fixed"/>
      </w:tblPr>
      <w:tblGrid>
        <w:gridCol w:w="2856"/>
        <w:gridCol w:w="1699"/>
        <w:gridCol w:w="1987"/>
        <w:gridCol w:w="2275"/>
      </w:tblGrid>
      <w:tr>
        <w:trPr>
          <w:trHeight w:val="427"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子公司名称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股权取得方式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四川雅城新材料有限公司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八</w:t>
      </w:r>
      <w:bookmarkEnd w:id="336"/>
      <w:r>
        <w:rPr>
          <w:color w:val="000000"/>
          <w:spacing w:val="0"/>
          <w:w w:val="100"/>
          <w:position w:val="0"/>
        </w:rPr>
        <w:t>、聘任、解聘会计师事务所情况</w:t>
      </w:r>
      <w:bookmarkEnd w:id="334"/>
      <w:bookmarkEnd w:id="335"/>
      <w:bookmarkEnd w:id="33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left"/>
        <w:tblLayout w:type="fixed"/>
      </w:tblPr>
      <w:tblGrid>
        <w:gridCol w:w="4968"/>
        <w:gridCol w:w="443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陈跃华董富波</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left"/>
        <w:tblLayout w:type="fixed"/>
      </w:tblPr>
      <w:tblGrid>
        <w:gridCol w:w="4968"/>
        <w:gridCol w:w="4430"/>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是否改聘会计师事务所</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rPr>
        <w:t>九</w:t>
      </w:r>
      <w:bookmarkEnd w:id="340"/>
      <w:r>
        <w:rPr>
          <w:color w:val="000000"/>
          <w:spacing w:val="0"/>
          <w:w w:val="100"/>
          <w:position w:val="0"/>
        </w:rPr>
        <w:t>、年度报告披露后面临退市情况</w:t>
      </w:r>
      <w:bookmarkEnd w:id="338"/>
      <w:bookmarkEnd w:id="339"/>
      <w:bookmarkEnd w:id="34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342" w:name="bookmark342"/>
      <w:bookmarkStart w:id="343" w:name="bookmark343"/>
      <w:bookmarkStart w:id="344" w:name="bookmark344"/>
      <w:r>
        <w:rPr>
          <w:color w:val="000000"/>
          <w:spacing w:val="0"/>
          <w:w w:val="100"/>
          <w:position w:val="0"/>
        </w:rPr>
        <w:t>十、破产重整相关事项</w:t>
      </w:r>
      <w:bookmarkEnd w:id="342"/>
      <w:bookmarkEnd w:id="343"/>
      <w:bookmarkEnd w:id="344"/>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both"/>
      </w:pPr>
      <w:bookmarkStart w:id="345" w:name="bookmark345"/>
      <w:bookmarkStart w:id="346" w:name="bookmark346"/>
      <w:bookmarkStart w:id="347" w:name="bookmark347"/>
      <w:r>
        <w:rPr>
          <w:color w:val="000000"/>
          <w:spacing w:val="0"/>
          <w:w w:val="100"/>
          <w:position w:val="0"/>
        </w:rPr>
        <w:t>十一、重大诉讼、仲裁事项</w:t>
      </w:r>
      <w:bookmarkEnd w:id="345"/>
      <w:bookmarkEnd w:id="346"/>
      <w:bookmarkEnd w:id="347"/>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本年度公司无重大诉讼、仲裁事项。</w:t>
      </w:r>
    </w:p>
    <w:p>
      <w:pPr>
        <w:pStyle w:val="Style27"/>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r>
        <w:rPr>
          <w:color w:val="000000"/>
          <w:spacing w:val="0"/>
          <w:w w:val="100"/>
          <w:position w:val="0"/>
        </w:rPr>
        <w:t>十二、处罚及整改情况</w:t>
      </w:r>
      <w:bookmarkEnd w:id="348"/>
      <w:bookmarkEnd w:id="349"/>
      <w:bookmarkEnd w:id="350"/>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 xml:space="preserve">V </w:t>
      </w:r>
      <w:r>
        <w:rPr>
          <w:color w:val="000000"/>
          <w:spacing w:val="0"/>
          <w:w w:val="100"/>
          <w:position w:val="0"/>
        </w:rPr>
        <w:t>适用 □ 不适用</w:t>
      </w:r>
    </w:p>
    <w:tbl>
      <w:tblPr>
        <w:tblOverlap w:val="never"/>
        <w:jc w:val="center"/>
        <w:tblLayout w:type="fixed"/>
      </w:tblPr>
      <w:tblGrid>
        <w:gridCol w:w="1138"/>
        <w:gridCol w:w="1042"/>
        <w:gridCol w:w="2506"/>
        <w:gridCol w:w="850"/>
        <w:gridCol w:w="2266"/>
        <w:gridCol w:w="1138"/>
        <w:gridCol w:w="119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调查处 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公司子公司湖南雅城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日与天津市茂联科技有 限公司签订《产品购销合同》， 未履行关联交易的股东大会 审议程序并公告，违反了《上 市公司信息披露管理办法》第 二条的规定。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刘泽刚作为合纵科技与湖 南雅城董事长，在该笔合 同签订前后未勤勉尽责， 导致公司未召开股东大会 并公告，违反了《上市公 司信息披露管理办法》第 三条的规定。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高级管理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公司子公司湖南雅城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日与天津市茂联科技有 限公司签订《产品购销合同》， 未履行关联交易的股东大会 审议程序并公告，违反了《上 市公司信息披露管理办法》第 二条的规定。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冯峥作为合纵科技时任董 事会秘书，在该笔合同签 订前后未勤勉尽责，导致 公司未召开股东大会并公 告，违反了《上市公司信 息披露管理办法》第三条 的规定。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"http://www.cnin" </w:instrText>
            </w:r>
            <w:r>
              <w:fldChar w:fldCharType="separate"/>
            </w:r>
            <w:r>
              <w:rPr>
                <w:rFonts w:ascii="Times New Roman" w:eastAsia="Times New Roman" w:hAnsi="Times New Roman" w:cs="Times New Roman"/>
                <w:color w:val="000000"/>
                <w:spacing w:val="0"/>
                <w:w w:val="100"/>
                <w:position w:val="0"/>
                <w:sz w:val="18"/>
                <w:szCs w:val="18"/>
              </w:rPr>
              <w:t>www.cnin</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fo.com.cn</w:t>
            </w: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整改情况说明</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针对湖南雅城与天津茂联发生的上述日常关联交易事项，公司经营管理层对未能及时知晓此事项的发生履行相应审批程 序和信息披露义务高度重视。在针对上述事项进行自查的同时，立即落实整改措施，确保今后程序规范，消除影响。公司从 以下方面进行整改，确保以后不再发生类似的情况：</w:t>
      </w:r>
    </w:p>
    <w:p>
      <w:pPr>
        <w:pStyle w:val="Style31"/>
        <w:keepNext w:val="0"/>
        <w:keepLines w:val="0"/>
        <w:widowControl w:val="0"/>
        <w:shd w:val="clear" w:color="auto" w:fill="auto"/>
        <w:tabs>
          <w:tab w:pos="686" w:val="left"/>
        </w:tabs>
        <w:bidi w:val="0"/>
        <w:spacing w:before="0" w:after="0" w:line="315" w:lineRule="exact"/>
        <w:ind w:left="0" w:right="0" w:firstLine="380"/>
        <w:jc w:val="both"/>
      </w:pPr>
      <w:bookmarkStart w:id="351" w:name="bookmark351"/>
      <w:r>
        <w:rPr>
          <w:color w:val="000000"/>
          <w:spacing w:val="0"/>
          <w:w w:val="100"/>
          <w:position w:val="0"/>
          <w:sz w:val="18"/>
          <w:szCs w:val="18"/>
        </w:rPr>
        <w:t>1</w:t>
      </w:r>
      <w:bookmarkEnd w:id="351"/>
      <w:r>
        <w:rPr>
          <w:color w:val="000000"/>
          <w:spacing w:val="0"/>
          <w:w w:val="100"/>
          <w:position w:val="0"/>
        </w:rPr>
        <w:t>、</w:t>
        <w:tab/>
        <w:t>公司全面梳理并优化各子公司的业务及财务管理流程，在提升业务效率的同时，将合规性要求提高到更加重要的位 置。</w:t>
      </w:r>
    </w:p>
    <w:p>
      <w:pPr>
        <w:pStyle w:val="Style31"/>
        <w:keepNext w:val="0"/>
        <w:keepLines w:val="0"/>
        <w:widowControl w:val="0"/>
        <w:shd w:val="clear" w:color="auto" w:fill="auto"/>
        <w:tabs>
          <w:tab w:pos="702" w:val="left"/>
        </w:tabs>
        <w:bidi w:val="0"/>
        <w:spacing w:before="0" w:after="0" w:line="315" w:lineRule="exact"/>
        <w:ind w:left="0" w:right="0" w:firstLine="380"/>
        <w:jc w:val="left"/>
      </w:pPr>
      <w:bookmarkStart w:id="352" w:name="bookmark352"/>
      <w:r>
        <w:rPr>
          <w:color w:val="000000"/>
          <w:spacing w:val="0"/>
          <w:w w:val="100"/>
          <w:position w:val="0"/>
          <w:sz w:val="18"/>
          <w:szCs w:val="18"/>
        </w:rPr>
        <w:t>2</w:t>
      </w:r>
      <w:bookmarkEnd w:id="352"/>
      <w:r>
        <w:rPr>
          <w:color w:val="000000"/>
          <w:spacing w:val="0"/>
          <w:w w:val="100"/>
          <w:position w:val="0"/>
        </w:rPr>
        <w:t>、</w:t>
        <w:tab/>
        <w:t>公司已加强对关联公司的往来事项管理，严格履行资金管理及其他关联事项的决策程序并及时进行信息披露。</w:t>
      </w:r>
    </w:p>
    <w:p>
      <w:pPr>
        <w:pStyle w:val="Style31"/>
        <w:keepNext w:val="0"/>
        <w:keepLines w:val="0"/>
        <w:widowControl w:val="0"/>
        <w:shd w:val="clear" w:color="auto" w:fill="auto"/>
        <w:tabs>
          <w:tab w:pos="682" w:val="left"/>
        </w:tabs>
        <w:bidi w:val="0"/>
        <w:spacing w:before="0" w:after="0" w:line="315" w:lineRule="exact"/>
        <w:ind w:left="0" w:right="0" w:firstLine="380"/>
        <w:jc w:val="left"/>
      </w:pPr>
      <w:bookmarkStart w:id="353" w:name="bookmark353"/>
      <w:r>
        <w:rPr>
          <w:color w:val="000000"/>
          <w:spacing w:val="0"/>
          <w:w w:val="100"/>
          <w:position w:val="0"/>
          <w:sz w:val="18"/>
          <w:szCs w:val="18"/>
        </w:rPr>
        <w:t>3</w:t>
      </w:r>
      <w:bookmarkEnd w:id="353"/>
      <w:r>
        <w:rPr>
          <w:color w:val="000000"/>
          <w:spacing w:val="0"/>
          <w:w w:val="100"/>
          <w:position w:val="0"/>
        </w:rPr>
        <w:t>、</w:t>
        <w:tab/>
        <w:t>公司强化完善内控制度，包括加强财务审批制度、建立部门沟通和对账机制、加强合同管理等，强化风险管控，持 续督促内部控制有效执行，保证执行结果达到控制的预期目标，不断健全风险管理的监督和检查机制。</w:t>
      </w:r>
    </w:p>
    <w:p>
      <w:pPr>
        <w:pStyle w:val="Style31"/>
        <w:keepNext w:val="0"/>
        <w:keepLines w:val="0"/>
        <w:widowControl w:val="0"/>
        <w:shd w:val="clear" w:color="auto" w:fill="auto"/>
        <w:tabs>
          <w:tab w:pos="662" w:val="left"/>
        </w:tabs>
        <w:bidi w:val="0"/>
        <w:spacing w:before="0" w:after="0" w:line="315" w:lineRule="exact"/>
        <w:ind w:left="0" w:right="0" w:firstLine="380"/>
        <w:jc w:val="left"/>
      </w:pPr>
      <w:bookmarkStart w:id="354" w:name="bookmark354"/>
      <w:r>
        <w:rPr>
          <w:color w:val="000000"/>
          <w:spacing w:val="0"/>
          <w:w w:val="100"/>
          <w:position w:val="0"/>
          <w:sz w:val="18"/>
          <w:szCs w:val="18"/>
        </w:rPr>
        <w:t>4</w:t>
      </w:r>
      <w:bookmarkEnd w:id="354"/>
      <w:r>
        <w:rPr>
          <w:color w:val="000000"/>
          <w:spacing w:val="0"/>
          <w:w w:val="100"/>
          <w:position w:val="0"/>
        </w:rPr>
        <w:t>、</w:t>
        <w:tab/>
        <w:t>加强内控制度的执行监督与检查，不断跟进内控制度的落实情况及执行效果。加强内部审计工作力度，进一步增加 内部审计人员配备，充分发挥相关部门审计、审核、监督和管理等职能。</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自整改以来，公司严格遵照法律法规及公司《重大信息内部报告制度》等规定，完善落实各项制度，全面加强管控， 确保公司在所有重大方面保持有效的内部控制。</w:t>
      </w:r>
    </w:p>
    <w:p>
      <w:pPr>
        <w:pStyle w:val="Style31"/>
        <w:keepNext w:val="0"/>
        <w:keepLines w:val="0"/>
        <w:widowControl w:val="0"/>
        <w:shd w:val="clear" w:color="auto" w:fill="auto"/>
        <w:bidi w:val="0"/>
        <w:spacing w:before="0" w:after="40" w:line="315" w:lineRule="exact"/>
        <w:ind w:left="0" w:right="0" w:firstLine="460"/>
        <w:jc w:val="both"/>
      </w:pPr>
      <w:r>
        <w:rPr>
          <w:color w:val="000000"/>
          <w:spacing w:val="0"/>
          <w:w w:val="100"/>
          <w:position w:val="0"/>
        </w:rPr>
        <w:t>公司将进一步加强对《公司法》、《证券法》、《上市公司信息披露管理办法》等相关法律、法规和规范性文件的学习， 提高对上述法规制度的理解和执行力度，不断完善内部控制，提升信息披露水平，及时、真实、准确、完整地履行信息披露 义务，保障投资者权益。</w:t>
      </w:r>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号——上市公司从事锂离子电池产业链相关业务》的披露要求</w:t>
      </w:r>
    </w:p>
    <w:p>
      <w:pPr>
        <w:pStyle w:val="Style27"/>
        <w:keepNext/>
        <w:keepLines/>
        <w:widowControl w:val="0"/>
        <w:shd w:val="clear" w:color="auto" w:fill="auto"/>
        <w:bidi w:val="0"/>
        <w:spacing w:before="0" w:after="260" w:line="240" w:lineRule="auto"/>
        <w:ind w:left="0" w:right="0" w:firstLine="0"/>
        <w:jc w:val="left"/>
      </w:pPr>
      <w:bookmarkStart w:id="355" w:name="bookmark355"/>
      <w:bookmarkStart w:id="356" w:name="bookmark356"/>
      <w:bookmarkStart w:id="357" w:name="bookmark357"/>
      <w:r>
        <w:rPr>
          <w:color w:val="000000"/>
          <w:spacing w:val="0"/>
          <w:w w:val="100"/>
          <w:position w:val="0"/>
        </w:rPr>
        <w:t>十三、公司及其控股股东、实际控制人的诚信状况</w:t>
      </w:r>
      <w:bookmarkEnd w:id="355"/>
      <w:bookmarkEnd w:id="356"/>
      <w:bookmarkEnd w:id="357"/>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680" w:line="315" w:lineRule="exact"/>
        <w:ind w:left="0" w:right="0" w:firstLine="0"/>
        <w:jc w:val="left"/>
      </w:pPr>
      <w:r>
        <w:rPr>
          <w:color w:val="000000"/>
          <w:spacing w:val="0"/>
          <w:w w:val="100"/>
          <w:position w:val="0"/>
        </w:rPr>
        <w:t>报告期内公司及其控股股东、实际控制人不存在未履行法院生效判决、所负数额较大的债务到期未偿清等情况。</w:t>
      </w:r>
    </w:p>
    <w:p>
      <w:pPr>
        <w:pStyle w:val="Style27"/>
        <w:keepNext/>
        <w:keepLines/>
        <w:widowControl w:val="0"/>
        <w:shd w:val="clear" w:color="auto" w:fill="auto"/>
        <w:bidi w:val="0"/>
        <w:spacing w:before="0" w:after="260" w:line="240" w:lineRule="auto"/>
        <w:ind w:left="0" w:right="0" w:firstLine="0"/>
        <w:jc w:val="left"/>
      </w:pPr>
      <w:bookmarkStart w:id="358" w:name="bookmark358"/>
      <w:bookmarkStart w:id="359" w:name="bookmark359"/>
      <w:bookmarkStart w:id="360" w:name="bookmark360"/>
      <w:r>
        <w:rPr>
          <w:color w:val="000000"/>
          <w:spacing w:val="0"/>
          <w:w w:val="100"/>
          <w:position w:val="0"/>
        </w:rPr>
        <w:t>十四、公司股权激励计划、员工持股计划或其他员工激励措施的实施情况</w:t>
      </w:r>
      <w:bookmarkEnd w:id="358"/>
      <w:bookmarkEnd w:id="359"/>
      <w:bookmarkEnd w:id="360"/>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日，公司召开第五届董事会第十二次会议、第五届监事会第七次会议，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年第十一次 临时股东大会审议通过了《关于</w:t>
      </w:r>
      <w:r>
        <w:rPr>
          <w:color w:val="000000"/>
          <w:spacing w:val="0"/>
          <w:w w:val="100"/>
          <w:position w:val="0"/>
          <w:sz w:val="18"/>
          <w:szCs w:val="18"/>
        </w:rPr>
        <w:t>〈</w:t>
      </w: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日召开第五届董事会第十九次会议、第五届监事会第九次会议，审议通过了《关于调整公司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 计划相关事项的议案》、《关于向公司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限制性股票激励计划激励对象首次授予限制性股票的议案》，确定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为授予日，以</w:t>
      </w:r>
      <w:r>
        <w:rPr>
          <w:rFonts w:ascii="Times New Roman" w:eastAsia="Times New Roman" w:hAnsi="Times New Roman" w:cs="Times New Roman"/>
          <w:color w:val="000000"/>
          <w:spacing w:val="0"/>
          <w:w w:val="100"/>
          <w:position w:val="0"/>
          <w:sz w:val="18"/>
          <w:szCs w:val="18"/>
        </w:rPr>
        <w:t>3.3357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1790.3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万股限制性股票。此次股权激励计划首次授予限制性股票已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日在深圳证券交易所创业板上市，</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日，公司第五届董事会第四十次会议、第 五届董事会第四十一次会议审议通过了《关于公司</w:t>
      </w:r>
      <w:r>
        <w:rPr>
          <w:color w:val="000000"/>
          <w:spacing w:val="0"/>
          <w:w w:val="100"/>
          <w:position w:val="0"/>
          <w:sz w:val="18"/>
          <w:szCs w:val="18"/>
        </w:rPr>
        <w:t>2019</w:t>
      </w:r>
      <w:r>
        <w:rPr>
          <w:color w:val="000000"/>
          <w:spacing w:val="0"/>
          <w:w w:val="100"/>
          <w:position w:val="0"/>
        </w:rPr>
        <w:t>年限制性股票激励计划第一个解除限售期解除限售条件成就的案》、</w:t>
      </w:r>
    </w:p>
    <w:p>
      <w:pPr>
        <w:pStyle w:val="Style31"/>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《关于更正</w:t>
      </w:r>
      <w:r>
        <w:rPr>
          <w:color w:val="000000"/>
          <w:spacing w:val="0"/>
          <w:w w:val="100"/>
          <w:position w:val="0"/>
          <w:sz w:val="18"/>
          <w:szCs w:val="18"/>
        </w:rPr>
        <w:t>2019</w:t>
      </w:r>
      <w:r>
        <w:rPr>
          <w:color w:val="000000"/>
          <w:spacing w:val="0"/>
          <w:w w:val="100"/>
          <w:position w:val="0"/>
        </w:rPr>
        <w:t>年限制性股票激励计划第一个解除限售期解除限售条件成就之公司层面业绩考核指标的议案》等议案，</w:t>
      </w:r>
      <w:r>
        <w:rPr>
          <w:color w:val="000000"/>
          <w:spacing w:val="0"/>
          <w:w w:val="100"/>
          <w:position w:val="0"/>
          <w:sz w:val="18"/>
          <w:szCs w:val="18"/>
        </w:rPr>
        <w:t xml:space="preserve">2019 </w:t>
      </w:r>
      <w:r>
        <w:rPr>
          <w:color w:val="000000"/>
          <w:spacing w:val="0"/>
          <w:w w:val="100"/>
          <w:position w:val="0"/>
        </w:rPr>
        <w:t>年限制性股票激励计划第一个解除限售期解除限售条件已成就，获授限制性股票总数的</w:t>
      </w:r>
      <w:r>
        <w:rPr>
          <w:color w:val="000000"/>
          <w:spacing w:val="0"/>
          <w:w w:val="100"/>
          <w:position w:val="0"/>
          <w:sz w:val="18"/>
          <w:szCs w:val="18"/>
        </w:rPr>
        <w:t>40%</w:t>
      </w: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日上市流通。上 述事项均已在中国证监会指定的信息披露网站巨潮资讯网进行披露。</w:t>
      </w:r>
    </w:p>
    <w:p>
      <w:pPr>
        <w:pStyle w:val="Style27"/>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十五、重大关联交易</w:t>
      </w:r>
      <w:bookmarkEnd w:id="361"/>
      <w:bookmarkEnd w:id="362"/>
      <w:bookmarkEnd w:id="363"/>
    </w:p>
    <w:p>
      <w:pPr>
        <w:pStyle w:val="Style35"/>
        <w:keepNext/>
        <w:keepLines/>
        <w:widowControl w:val="0"/>
        <w:shd w:val="clear" w:color="auto" w:fill="auto"/>
        <w:tabs>
          <w:tab w:pos="368" w:val="left"/>
        </w:tabs>
        <w:bidi w:val="0"/>
        <w:spacing w:before="0" w:after="26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w:t>
        <w:tab/>
        <w:t>与日常经营相关的关联交易</w:t>
      </w:r>
      <w:bookmarkEnd w:id="364"/>
      <w:bookmarkEnd w:id="365"/>
      <w:bookmarkEnd w:id="367"/>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资产或股权收购、出售发生的关联交易</w:t>
      </w:r>
      <w:bookmarkEnd w:id="368"/>
      <w:bookmarkEnd w:id="369"/>
      <w:bookmarkEnd w:id="371"/>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共同对外投资的关联交易</w:t>
      </w:r>
      <w:bookmarkEnd w:id="372"/>
      <w:bookmarkEnd w:id="373"/>
      <w:bookmarkEnd w:id="375"/>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26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w:t>
        <w:tab/>
        <w:t>关联债权债务往来</w:t>
      </w:r>
      <w:bookmarkEnd w:id="376"/>
      <w:bookmarkEnd w:id="377"/>
      <w:bookmarkEnd w:id="379"/>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26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5</w:t>
      </w:r>
      <w:bookmarkEnd w:id="382"/>
      <w:r>
        <w:rPr>
          <w:color w:val="000000"/>
          <w:spacing w:val="0"/>
          <w:w w:val="100"/>
          <w:position w:val="0"/>
        </w:rPr>
        <w:t>、</w:t>
        <w:tab/>
        <w:t>其他重大关联交易</w:t>
      </w:r>
      <w:bookmarkEnd w:id="380"/>
      <w:bookmarkEnd w:id="381"/>
      <w:bookmarkEnd w:id="383"/>
    </w:p>
    <w:p>
      <w:pPr>
        <w:pStyle w:val="Style31"/>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日召开的第五届董事会第二十七次会议、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年第五次临时股东大会，审议通过了 《关于收购</w:t>
      </w:r>
      <w:r>
        <w:rPr>
          <w:color w:val="000000"/>
          <w:spacing w:val="0"/>
          <w:w w:val="100"/>
          <w:position w:val="0"/>
          <w:sz w:val="18"/>
          <w:szCs w:val="18"/>
        </w:rPr>
        <w:t>ENRC(BVI) Limited100%</w:t>
      </w:r>
      <w:r>
        <w:rPr>
          <w:color w:val="000000"/>
          <w:spacing w:val="0"/>
          <w:w w:val="100"/>
          <w:position w:val="0"/>
        </w:rPr>
        <w:t>股权暨关联交易的议案》，拟以现金</w:t>
      </w:r>
      <w:r>
        <w:rPr>
          <w:color w:val="000000"/>
          <w:spacing w:val="0"/>
          <w:w w:val="100"/>
          <w:position w:val="0"/>
          <w:sz w:val="18"/>
          <w:szCs w:val="18"/>
        </w:rPr>
        <w:t>5000</w:t>
      </w:r>
      <w:r>
        <w:rPr>
          <w:color w:val="000000"/>
          <w:spacing w:val="0"/>
          <w:w w:val="100"/>
          <w:position w:val="0"/>
        </w:rPr>
        <w:t>万美金收购公司参股公司天津市茂联科技有限公 司的全资子公司茂联(香港)国际贸易有限公司持有的</w:t>
      </w:r>
      <w:r>
        <w:rPr>
          <w:color w:val="000000"/>
          <w:spacing w:val="0"/>
          <w:w w:val="100"/>
          <w:position w:val="0"/>
          <w:sz w:val="18"/>
          <w:szCs w:val="18"/>
        </w:rPr>
        <w:t>ENRC(BVI) Limited100%</w:t>
      </w:r>
      <w:r>
        <w:rPr>
          <w:color w:val="000000"/>
          <w:spacing w:val="0"/>
          <w:w w:val="100"/>
          <w:position w:val="0"/>
        </w:rPr>
        <w:t>的股权。</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重大关联交易临时报告披露网站相关查询</w:t>
      </w:r>
    </w:p>
    <w:tbl>
      <w:tblPr>
        <w:tblOverlap w:val="never"/>
        <w:jc w:val="left"/>
        <w:tblLayout w:type="fixed"/>
      </w:tblPr>
      <w:tblGrid>
        <w:gridCol w:w="4402"/>
        <w:gridCol w:w="2266"/>
        <w:gridCol w:w="228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《关于股权收购涉及矿业权信息暨关联交易的公告》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r>
        <w:rPr>
          <w:color w:val="000000"/>
          <w:spacing w:val="0"/>
          <w:w w:val="100"/>
          <w:position w:val="0"/>
        </w:rPr>
        <w:t>十六、重大合同及其履行情况</w:t>
      </w:r>
      <w:bookmarkEnd w:id="384"/>
      <w:bookmarkEnd w:id="385"/>
      <w:bookmarkEnd w:id="386"/>
    </w:p>
    <w:p>
      <w:pPr>
        <w:pStyle w:val="Style35"/>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、托管、承包、租赁事项情况</w:t>
      </w:r>
      <w:bookmarkEnd w:id="387"/>
      <w:bookmarkEnd w:id="388"/>
      <w:bookmarkEnd w:id="390"/>
    </w:p>
    <w:p>
      <w:pPr>
        <w:pStyle w:val="Style71"/>
        <w:keepNext/>
        <w:keepLines/>
        <w:widowControl w:val="0"/>
        <w:numPr>
          <w:ilvl w:val="0"/>
          <w:numId w:val="9"/>
        </w:numPr>
        <w:shd w:val="clear" w:color="auto" w:fill="auto"/>
        <w:bidi w:val="0"/>
        <w:spacing w:before="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托管情况</w:t>
      </w:r>
      <w:bookmarkEnd w:id="391"/>
      <w:bookmarkEnd w:id="392"/>
      <w:bookmarkEnd w:id="39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公司报告期不存在托管情况。</w:t>
      </w:r>
    </w:p>
    <w:p>
      <w:pPr>
        <w:pStyle w:val="Style24"/>
        <w:keepNext w:val="0"/>
        <w:keepLines w:val="0"/>
        <w:widowControl w:val="0"/>
        <w:numPr>
          <w:ilvl w:val="0"/>
          <w:numId w:val="9"/>
        </w:numPr>
        <w:shd w:val="clear" w:color="auto" w:fill="auto"/>
        <w:tabs>
          <w:tab w:pos="493" w:val="left"/>
        </w:tabs>
        <w:bidi w:val="0"/>
        <w:spacing w:before="0" w:after="400" w:line="240" w:lineRule="auto"/>
        <w:ind w:left="0" w:right="0" w:firstLine="0"/>
        <w:jc w:val="left"/>
        <w:rPr>
          <w:sz w:val="20"/>
          <w:szCs w:val="20"/>
        </w:rPr>
      </w:pPr>
      <w:bookmarkStart w:id="395" w:name="bookmark395"/>
      <w:bookmarkStart w:id="396" w:name="bookmark396"/>
      <w:bookmarkEnd w:id="395"/>
      <w:r>
        <w:rPr>
          <w:b/>
          <w:bCs/>
          <w:color w:val="000000"/>
          <w:spacing w:val="0"/>
          <w:w w:val="100"/>
          <w:position w:val="0"/>
          <w:sz w:val="20"/>
          <w:szCs w:val="20"/>
        </w:rPr>
        <w:t>承包情况</w:t>
      </w:r>
      <w:bookmarkEnd w:id="39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公司报告期不存在承包情况。</w:t>
      </w:r>
    </w:p>
    <w:p>
      <w:pPr>
        <w:pStyle w:val="Style24"/>
        <w:keepNext w:val="0"/>
        <w:keepLines w:val="0"/>
        <w:widowControl w:val="0"/>
        <w:numPr>
          <w:ilvl w:val="0"/>
          <w:numId w:val="9"/>
        </w:numPr>
        <w:shd w:val="clear" w:color="auto" w:fill="auto"/>
        <w:tabs>
          <w:tab w:pos="493" w:val="left"/>
        </w:tabs>
        <w:bidi w:val="0"/>
        <w:spacing w:before="0" w:after="400" w:line="240" w:lineRule="auto"/>
        <w:ind w:left="0" w:right="0" w:firstLine="0"/>
        <w:jc w:val="left"/>
        <w:rPr>
          <w:sz w:val="20"/>
          <w:szCs w:val="20"/>
        </w:rPr>
      </w:pPr>
      <w:bookmarkStart w:id="397" w:name="bookmark397"/>
      <w:bookmarkStart w:id="398" w:name="bookmark398"/>
      <w:bookmarkEnd w:id="397"/>
      <w:r>
        <w:rPr>
          <w:b/>
          <w:bCs/>
          <w:color w:val="000000"/>
          <w:spacing w:val="0"/>
          <w:w w:val="100"/>
          <w:position w:val="0"/>
          <w:sz w:val="20"/>
          <w:szCs w:val="20"/>
        </w:rPr>
        <w:t>租赁情况</w:t>
      </w:r>
      <w:bookmarkEnd w:id="39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bidi w:val="0"/>
        <w:spacing w:before="0" w:after="40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、重大担保</w:t>
      </w:r>
      <w:bookmarkEnd w:id="399"/>
      <w:bookmarkEnd w:id="400"/>
      <w:bookmarkEnd w:id="402"/>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71"/>
        <w:keepNext/>
        <w:keepLines/>
        <w:widowControl w:val="0"/>
        <w:numPr>
          <w:ilvl w:val="0"/>
          <w:numId w:val="11"/>
        </w:numPr>
        <w:shd w:val="clear" w:color="auto" w:fill="auto"/>
        <w:bidi w:val="0"/>
        <w:spacing w:before="0" w:after="400" w:line="240" w:lineRule="auto"/>
        <w:ind w:left="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rPr>
        <w:t>担保情况</w:t>
      </w:r>
      <w:bookmarkEnd w:id="403"/>
      <w:bookmarkEnd w:id="404"/>
      <w:bookmarkEnd w:id="406"/>
    </w:p>
    <w:p>
      <w:pPr>
        <w:pStyle w:val="Style31"/>
        <w:keepNext w:val="0"/>
        <w:keepLines w:val="0"/>
        <w:widowControl w:val="0"/>
        <w:shd w:val="clear" w:color="auto" w:fill="auto"/>
        <w:bidi w:val="0"/>
        <w:spacing w:before="0" w:after="100" w:line="240" w:lineRule="auto"/>
        <w:ind w:left="0" w:right="460" w:firstLine="0"/>
        <w:jc w:val="right"/>
      </w:pPr>
      <w:r>
        <w:rPr>
          <w:color w:val="000000"/>
          <w:spacing w:val="0"/>
          <w:w w:val="100"/>
          <w:position w:val="0"/>
        </w:rPr>
        <w:t>单位：万元</w:t>
      </w:r>
    </w:p>
    <w:tbl>
      <w:tblPr>
        <w:tblOverlap w:val="never"/>
        <w:jc w:val="left"/>
        <w:tblLayout w:type="fixed"/>
      </w:tblPr>
      <w:tblGrid>
        <w:gridCol w:w="1714"/>
        <w:gridCol w:w="984"/>
        <w:gridCol w:w="922"/>
        <w:gridCol w:w="1301"/>
        <w:gridCol w:w="1056"/>
        <w:gridCol w:w="1042"/>
        <w:gridCol w:w="643"/>
        <w:gridCol w:w="787"/>
        <w:gridCol w:w="802"/>
      </w:tblGrid>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 关联方 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w:t>
            </w:r>
          </w:p>
        </w:tc>
      </w:tr>
    </w:tbl>
    <w:p>
      <w:pPr>
        <w:spacing w:lineRule="exact" w:line="1"/>
        <w:rPr>
          <w:sz w:val="2"/>
          <w:szCs w:val="2"/>
        </w:rPr>
      </w:pPr>
      <w:r>
        <w:br w:type="page"/>
      </w:r>
    </w:p>
    <w:tbl>
      <w:tblPr>
        <w:tblOverlap w:val="never"/>
        <w:jc w:val="left"/>
        <w:tblLayout w:type="fixed"/>
      </w:tblPr>
      <w:tblGrid>
        <w:gridCol w:w="1714"/>
        <w:gridCol w:w="984"/>
        <w:gridCol w:w="926"/>
        <w:gridCol w:w="1296"/>
        <w:gridCol w:w="1066"/>
        <w:gridCol w:w="1032"/>
        <w:gridCol w:w="643"/>
        <w:gridCol w:w="797"/>
        <w:gridCol w:w="792"/>
      </w:tblGrid>
      <w:tr>
        <w:trPr>
          <w:trHeight w:val="76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54,340.18</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湖南雅城新材料有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湖南雅城新材料有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湖南雅城新材料有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天津合纵电力设备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天津合纵电力设备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北京合纵实科电力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80,128</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64,043</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151,000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128,628</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196,000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118,383.18</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54,340.18</w:t>
            </w:r>
          </w:p>
        </w:tc>
      </w:tr>
    </w:tbl>
    <w:tbl>
      <w:tblPr>
        <w:tblOverlap w:val="never"/>
        <w:jc w:val="center"/>
        <w:tblLayout w:type="fixed"/>
      </w:tblPr>
      <w:tblGrid>
        <w:gridCol w:w="4915"/>
        <w:gridCol w:w="4320"/>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对未到期担保，报告期内已发生担保责任或可能承担连带清 偿责任的情况说明（如有）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7"/>
      <w:bookmarkEnd w:id="408"/>
      <w:bookmarkEnd w:id="41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w:t>
        <w:tab/>
        <w:t>日常经营重大合同</w:t>
      </w:r>
      <w:bookmarkEnd w:id="411"/>
      <w:bookmarkEnd w:id="412"/>
      <w:bookmarkEnd w:id="4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w:t>
        <w:tab/>
        <w:t>委托他人进行现金资产管理情况</w:t>
      </w:r>
      <w:bookmarkEnd w:id="415"/>
      <w:bookmarkEnd w:id="416"/>
      <w:bookmarkEnd w:id="418"/>
    </w:p>
    <w:p>
      <w:pPr>
        <w:pStyle w:val="Style71"/>
        <w:keepNext/>
        <w:keepLines/>
        <w:widowControl w:val="0"/>
        <w:shd w:val="clear" w:color="auto" w:fill="auto"/>
        <w:tabs>
          <w:tab w:pos="493" w:val="left"/>
        </w:tabs>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9"/>
      <w:bookmarkEnd w:id="420"/>
      <w:bookmarkEnd w:id="42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71"/>
        <w:keepNext/>
        <w:keepLines/>
        <w:widowControl w:val="0"/>
        <w:shd w:val="clear" w:color="auto" w:fill="auto"/>
        <w:tabs>
          <w:tab w:pos="493" w:val="left"/>
        </w:tabs>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3"/>
      <w:bookmarkEnd w:id="424"/>
      <w:bookmarkEnd w:id="42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5</w:t>
      </w:r>
      <w:bookmarkEnd w:id="429"/>
      <w:r>
        <w:rPr>
          <w:color w:val="000000"/>
          <w:spacing w:val="0"/>
          <w:w w:val="100"/>
          <w:position w:val="0"/>
        </w:rPr>
        <w:t>、</w:t>
        <w:tab/>
        <w:t>其他重大合同</w:t>
      </w:r>
      <w:bookmarkEnd w:id="427"/>
      <w:bookmarkEnd w:id="428"/>
      <w:bookmarkEnd w:id="43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r>
        <w:rPr>
          <w:color w:val="000000"/>
          <w:spacing w:val="0"/>
          <w:w w:val="100"/>
          <w:position w:val="0"/>
        </w:rPr>
        <w:t>十七、社会责任情况</w:t>
      </w:r>
      <w:bookmarkEnd w:id="431"/>
      <w:bookmarkEnd w:id="432"/>
      <w:bookmarkEnd w:id="433"/>
    </w:p>
    <w:p>
      <w:pPr>
        <w:pStyle w:val="Style35"/>
        <w:keepNext/>
        <w:keepLines/>
        <w:widowControl w:val="0"/>
        <w:shd w:val="clear" w:color="auto" w:fill="auto"/>
        <w:tabs>
          <w:tab w:pos="368" w:val="left"/>
        </w:tabs>
        <w:bidi w:val="0"/>
        <w:spacing w:before="0" w:after="3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履行社会责任情况</w:t>
      </w:r>
      <w:bookmarkEnd w:id="434"/>
      <w:bookmarkEnd w:id="435"/>
      <w:bookmarkEnd w:id="43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履行精准扶贫社会责任情况</w:t>
      </w:r>
      <w:bookmarkEnd w:id="438"/>
      <w:bookmarkEnd w:id="439"/>
      <w:bookmarkEnd w:id="44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、环境保护相关的情况</w:t>
      </w:r>
      <w:bookmarkEnd w:id="442"/>
      <w:bookmarkEnd w:id="443"/>
      <w:bookmarkEnd w:id="445"/>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446" w:name="bookmark446"/>
      <w:bookmarkStart w:id="447" w:name="bookmark447"/>
      <w:bookmarkStart w:id="448" w:name="bookmark448"/>
      <w:r>
        <w:rPr>
          <w:color w:val="000000"/>
          <w:spacing w:val="0"/>
          <w:w w:val="100"/>
          <w:position w:val="0"/>
        </w:rPr>
        <w:t>十八、其他重大事项的说明</w:t>
      </w:r>
      <w:bookmarkEnd w:id="446"/>
      <w:bookmarkEnd w:id="447"/>
      <w:bookmarkEnd w:id="448"/>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中国证券监督管理委员会（以下简称''中国证监会”）于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日出具了《关于同意北京合纵科技股份有限公司向 特定对象发行股票注册的批复》（证监许可</w:t>
      </w:r>
      <w:r>
        <w:rPr>
          <w:color w:val="000000"/>
          <w:spacing w:val="0"/>
          <w:w w:val="100"/>
          <w:position w:val="0"/>
          <w:sz w:val="18"/>
          <w:szCs w:val="18"/>
        </w:rPr>
        <w:t>[2020]3313</w:t>
      </w:r>
      <w:r>
        <w:rPr>
          <w:color w:val="000000"/>
          <w:spacing w:val="0"/>
          <w:w w:val="100"/>
          <w:position w:val="0"/>
        </w:rPr>
        <w:t>号），同意公司向特定对象发行股票募集资金的注册申请。本次向特定 对象发行股票的发行对象不超过</w:t>
      </w:r>
      <w:r>
        <w:rPr>
          <w:color w:val="000000"/>
          <w:spacing w:val="0"/>
          <w:w w:val="100"/>
          <w:position w:val="0"/>
          <w:sz w:val="18"/>
          <w:szCs w:val="18"/>
        </w:rPr>
        <w:t>35</w:t>
      </w:r>
      <w:r>
        <w:rPr>
          <w:color w:val="000000"/>
          <w:spacing w:val="0"/>
          <w:w w:val="100"/>
          <w:position w:val="0"/>
        </w:rPr>
        <w:t>名，向特定对象发行</w:t>
      </w:r>
      <w:r>
        <w:rPr>
          <w:color w:val="000000"/>
          <w:spacing w:val="0"/>
          <w:w w:val="100"/>
          <w:position w:val="0"/>
          <w:sz w:val="18"/>
          <w:szCs w:val="18"/>
        </w:rPr>
        <w:t>A</w:t>
      </w:r>
      <w:r>
        <w:rPr>
          <w:color w:val="000000"/>
          <w:spacing w:val="0"/>
          <w:w w:val="100"/>
          <w:position w:val="0"/>
        </w:rPr>
        <w:t>股股票数量不超过本次发行前总股本</w:t>
      </w:r>
      <w:r>
        <w:rPr>
          <w:color w:val="000000"/>
          <w:spacing w:val="0"/>
          <w:w w:val="100"/>
          <w:position w:val="0"/>
          <w:sz w:val="18"/>
          <w:szCs w:val="18"/>
        </w:rPr>
        <w:t>832,821,698</w:t>
      </w:r>
      <w:r>
        <w:rPr>
          <w:color w:val="000000"/>
          <w:spacing w:val="0"/>
          <w:w w:val="100"/>
          <w:position w:val="0"/>
        </w:rPr>
        <w:t>股的</w:t>
      </w:r>
      <w:r>
        <w:rPr>
          <w:color w:val="000000"/>
          <w:spacing w:val="0"/>
          <w:w w:val="100"/>
          <w:position w:val="0"/>
          <w:sz w:val="18"/>
          <w:szCs w:val="18"/>
        </w:rPr>
        <w:t>30%</w:t>
      </w:r>
      <w:r>
        <w:rPr>
          <w:color w:val="000000"/>
          <w:spacing w:val="0"/>
          <w:w w:val="100"/>
          <w:position w:val="0"/>
        </w:rPr>
        <w:t xml:space="preserve">，即 </w:t>
      </w:r>
      <w:r>
        <w:rPr>
          <w:color w:val="000000"/>
          <w:spacing w:val="0"/>
          <w:w w:val="100"/>
          <w:position w:val="0"/>
          <w:sz w:val="18"/>
          <w:szCs w:val="18"/>
        </w:rPr>
        <w:t>249,846,509</w:t>
      </w:r>
      <w:r>
        <w:rPr>
          <w:color w:val="000000"/>
          <w:spacing w:val="0"/>
          <w:w w:val="100"/>
          <w:position w:val="0"/>
        </w:rPr>
        <w:t>股（含）</w:t>
      </w:r>
      <w:r>
        <w:rPr>
          <w:color w:val="000000"/>
          <w:spacing w:val="0"/>
          <w:w w:val="100"/>
          <w:position w:val="0"/>
          <w:sz w:val="18"/>
          <w:szCs w:val="18"/>
        </w:rPr>
        <w:t>，</w:t>
      </w:r>
      <w:r>
        <w:rPr>
          <w:color w:val="000000"/>
          <w:spacing w:val="0"/>
          <w:w w:val="100"/>
          <w:position w:val="0"/>
        </w:rPr>
        <w:t>单一发行对象及其一致行动人认购后合计持有公司股份比例不得超过发行后公司总股本的</w:t>
      </w:r>
      <w:r>
        <w:rPr>
          <w:color w:val="000000"/>
          <w:spacing w:val="0"/>
          <w:w w:val="100"/>
          <w:position w:val="0"/>
          <w:sz w:val="18"/>
          <w:szCs w:val="18"/>
        </w:rPr>
        <w:t>10%,</w:t>
      </w:r>
      <w:r>
        <w:rPr>
          <w:color w:val="000000"/>
          <w:spacing w:val="0"/>
          <w:w w:val="100"/>
          <w:position w:val="0"/>
        </w:rPr>
        <w:t>超过 部分的认购为无效认购，每股面值为人民币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元。本次向特定对象发行</w:t>
      </w:r>
      <w:r>
        <w:rPr>
          <w:color w:val="000000"/>
          <w:spacing w:val="0"/>
          <w:w w:val="100"/>
          <w:position w:val="0"/>
          <w:sz w:val="18"/>
          <w:szCs w:val="18"/>
        </w:rPr>
        <w:t>A</w:t>
      </w:r>
      <w:r>
        <w:rPr>
          <w:color w:val="000000"/>
          <w:spacing w:val="0"/>
          <w:w w:val="100"/>
          <w:position w:val="0"/>
        </w:rPr>
        <w:t>股股票募集资金总额预计不超过</w:t>
      </w:r>
      <w:r>
        <w:rPr>
          <w:color w:val="000000"/>
          <w:spacing w:val="0"/>
          <w:w w:val="100"/>
          <w:position w:val="0"/>
          <w:sz w:val="18"/>
          <w:szCs w:val="18"/>
        </w:rPr>
        <w:t>100,600.00</w:t>
      </w:r>
      <w:r>
        <w:rPr>
          <w:color w:val="000000"/>
          <w:spacing w:val="0"/>
          <w:w w:val="100"/>
          <w:position w:val="0"/>
        </w:rPr>
        <w:t>万元 （含）。此事项所有相关情况均已在中国证监会指定的信息披露网站巨潮资讯网进行披露。</w:t>
      </w:r>
    </w:p>
    <w:p>
      <w:pPr>
        <w:pStyle w:val="Style27"/>
        <w:keepNext/>
        <w:keepLines/>
        <w:widowControl w:val="0"/>
        <w:shd w:val="clear" w:color="auto" w:fill="auto"/>
        <w:bidi w:val="0"/>
        <w:spacing w:before="0" w:after="260" w:line="240" w:lineRule="auto"/>
        <w:ind w:left="0" w:right="0" w:firstLine="0"/>
        <w:jc w:val="left"/>
      </w:pPr>
      <w:bookmarkStart w:id="449" w:name="bookmark449"/>
      <w:bookmarkStart w:id="450" w:name="bookmark450"/>
      <w:bookmarkStart w:id="451" w:name="bookmark451"/>
      <w:r>
        <w:rPr>
          <w:color w:val="000000"/>
          <w:spacing w:val="0"/>
          <w:w w:val="100"/>
          <w:position w:val="0"/>
        </w:rPr>
        <w:t>十九、公司子公司重大事项</w:t>
      </w:r>
      <w:bookmarkEnd w:id="449"/>
      <w:bookmarkEnd w:id="450"/>
      <w:bookmarkEnd w:id="451"/>
    </w:p>
    <w:p>
      <w:pPr>
        <w:pStyle w:val="Style31"/>
        <w:keepNext w:val="0"/>
        <w:keepLines w:val="0"/>
        <w:widowControl w:val="0"/>
        <w:shd w:val="clear" w:color="auto" w:fill="auto"/>
        <w:bidi w:val="0"/>
        <w:spacing w:before="0" w:after="26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52" w:name="bookmark452"/>
      <w:bookmarkStart w:id="453" w:name="bookmark453"/>
      <w:bookmarkStart w:id="454" w:name="bookmark454"/>
      <w:r>
        <w:rPr>
          <w:color w:val="000000"/>
          <w:spacing w:val="0"/>
          <w:w w:val="100"/>
          <w:position w:val="0"/>
        </w:rPr>
        <w:t>第六节股份变动及股东情况</w:t>
      </w:r>
      <w:bookmarkEnd w:id="452"/>
      <w:bookmarkEnd w:id="453"/>
      <w:bookmarkEnd w:id="454"/>
    </w:p>
    <w:p>
      <w:pPr>
        <w:pStyle w:val="Style27"/>
        <w:keepNext/>
        <w:keepLines/>
        <w:widowControl w:val="0"/>
        <w:shd w:val="clear" w:color="auto" w:fill="auto"/>
        <w:bidi w:val="0"/>
        <w:spacing w:before="0" w:after="380" w:line="240" w:lineRule="auto"/>
        <w:ind w:left="0" w:right="0" w:firstLine="0"/>
        <w:jc w:val="both"/>
      </w:pPr>
      <w:bookmarkStart w:id="455" w:name="bookmark455"/>
      <w:bookmarkStart w:id="456" w:name="bookmark456"/>
      <w:bookmarkStart w:id="457" w:name="bookmark457"/>
      <w:bookmarkStart w:id="458" w:name="bookmark458"/>
      <w:bookmarkStart w:id="459" w:name="bookmark459"/>
      <w:r>
        <w:rPr>
          <w:color w:val="000000"/>
          <w:spacing w:val="0"/>
          <w:w w:val="100"/>
          <w:position w:val="0"/>
        </w:rPr>
        <w:t>一</w:t>
      </w:r>
      <w:bookmarkEnd w:id="458"/>
      <w:r>
        <w:rPr>
          <w:color w:val="000000"/>
          <w:spacing w:val="0"/>
          <w:w w:val="100"/>
          <w:position w:val="0"/>
        </w:rPr>
        <w:t>、股份变动情况</w:t>
      </w:r>
      <w:bookmarkEnd w:id="456"/>
      <w:bookmarkEnd w:id="457"/>
      <w:bookmarkEnd w:id="459"/>
      <w:bookmarkEnd w:id="455"/>
    </w:p>
    <w:p>
      <w:pPr>
        <w:pStyle w:val="Style35"/>
        <w:keepNext/>
        <w:keepLines/>
        <w:widowControl w:val="0"/>
        <w:shd w:val="clear" w:color="auto" w:fill="auto"/>
        <w:bidi w:val="0"/>
        <w:spacing w:before="0" w:after="38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、股份变动情况</w:t>
      </w:r>
      <w:bookmarkEnd w:id="460"/>
      <w:bookmarkEnd w:id="461"/>
      <w:bookmarkEnd w:id="46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271,71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271,71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4,609</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-57,406,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-57,406,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271,71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39.51%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561,26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561,26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5,698</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774" w:val="left"/>
        </w:tabs>
        <w:bidi w:val="0"/>
        <w:spacing w:before="0" w:after="100" w:line="240" w:lineRule="auto"/>
        <w:ind w:left="0" w:right="0" w:firstLine="440"/>
        <w:jc w:val="left"/>
      </w:pPr>
      <w:bookmarkStart w:id="464" w:name="bookmark464"/>
      <w:r>
        <w:rPr>
          <w:rFonts w:ascii="Times New Roman" w:eastAsia="Times New Roman" w:hAnsi="Times New Roman" w:cs="Times New Roman"/>
          <w:color w:val="000000"/>
          <w:spacing w:val="0"/>
          <w:w w:val="100"/>
          <w:position w:val="0"/>
          <w:sz w:val="18"/>
          <w:szCs w:val="18"/>
        </w:rPr>
        <w:t>1</w:t>
      </w:r>
      <w:bookmarkEnd w:id="464"/>
      <w:r>
        <w:rPr>
          <w:color w:val="000000"/>
          <w:spacing w:val="0"/>
          <w:w w:val="100"/>
          <w:position w:val="0"/>
        </w:rPr>
        <w:t>、</w:t>
        <w:tab/>
        <w:t>公司报告期内，因公司董监高持股变动，导致高管锁定股减少</w:t>
      </w:r>
      <w:r>
        <w:rPr>
          <w:rFonts w:ascii="Times New Roman" w:eastAsia="Times New Roman" w:hAnsi="Times New Roman" w:cs="Times New Roman"/>
          <w:color w:val="000000"/>
          <w:spacing w:val="0"/>
          <w:w w:val="100"/>
          <w:position w:val="0"/>
          <w:sz w:val="18"/>
          <w:szCs w:val="18"/>
        </w:rPr>
        <w:t>33,014,621</w:t>
      </w:r>
      <w:r>
        <w:rPr>
          <w:color w:val="000000"/>
          <w:spacing w:val="0"/>
          <w:w w:val="100"/>
          <w:position w:val="0"/>
        </w:rPr>
        <w:t>股，即限售股减少</w:t>
      </w:r>
      <w:r>
        <w:rPr>
          <w:rFonts w:ascii="Times New Roman" w:eastAsia="Times New Roman" w:hAnsi="Times New Roman" w:cs="Times New Roman"/>
          <w:color w:val="000000"/>
          <w:spacing w:val="0"/>
          <w:w w:val="100"/>
          <w:position w:val="0"/>
          <w:sz w:val="18"/>
          <w:szCs w:val="18"/>
        </w:rPr>
        <w:t>33,014,621</w:t>
      </w:r>
      <w:r>
        <w:rPr>
          <w:color w:val="000000"/>
          <w:spacing w:val="0"/>
          <w:w w:val="100"/>
          <w:position w:val="0"/>
        </w:rPr>
        <w:t>股，同时无限</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售条件流通股增加</w:t>
      </w:r>
      <w:r>
        <w:rPr>
          <w:rFonts w:ascii="Times New Roman" w:eastAsia="Times New Roman" w:hAnsi="Times New Roman" w:cs="Times New Roman"/>
          <w:color w:val="000000"/>
          <w:spacing w:val="0"/>
          <w:w w:val="100"/>
          <w:position w:val="0"/>
          <w:sz w:val="18"/>
          <w:szCs w:val="18"/>
        </w:rPr>
        <w:t>33,014,621</w:t>
      </w:r>
      <w:r>
        <w:rPr>
          <w:color w:val="000000"/>
          <w:spacing w:val="0"/>
          <w:w w:val="100"/>
          <w:position w:val="0"/>
        </w:rPr>
        <w:t>股；</w:t>
      </w:r>
    </w:p>
    <w:p>
      <w:pPr>
        <w:pStyle w:val="Style31"/>
        <w:keepNext w:val="0"/>
        <w:keepLines w:val="0"/>
        <w:widowControl w:val="0"/>
        <w:shd w:val="clear" w:color="auto" w:fill="auto"/>
        <w:tabs>
          <w:tab w:pos="794" w:val="left"/>
        </w:tabs>
        <w:bidi w:val="0"/>
        <w:spacing w:before="0" w:after="120" w:line="240" w:lineRule="auto"/>
        <w:ind w:left="0" w:right="0" w:firstLine="440"/>
        <w:jc w:val="both"/>
        <w:sectPr>
          <w:footnotePr>
            <w:pos w:val="pageBottom"/>
            <w:numFmt w:val="decimal"/>
            <w:numRestart w:val="continuous"/>
          </w:footnotePr>
          <w:pgSz w:w="11900" w:h="16840"/>
          <w:pgMar w:top="1434" w:right="657" w:bottom="1390" w:left="817" w:header="0" w:footer="3" w:gutter="0"/>
          <w:cols w:space="720"/>
          <w:noEndnote/>
          <w:rtlGutter w:val="0"/>
          <w:docGrid w:linePitch="360"/>
        </w:sectPr>
      </w:pPr>
      <w:bookmarkStart w:id="465" w:name="bookmark465"/>
      <w:r>
        <w:rPr>
          <w:rFonts w:ascii="Times New Roman" w:eastAsia="Times New Roman" w:hAnsi="Times New Roman" w:cs="Times New Roman"/>
          <w:color w:val="000000"/>
          <w:spacing w:val="0"/>
          <w:w w:val="100"/>
          <w:position w:val="0"/>
          <w:sz w:val="18"/>
          <w:szCs w:val="18"/>
        </w:rPr>
        <w:t>2</w:t>
      </w:r>
      <w:bookmarkEnd w:id="4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日，因公司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年发行股份及支付现金购买资产并募集配套资金暨关联交易新增的</w:t>
      </w:r>
    </w:p>
    <w:p>
      <w:pPr>
        <w:pStyle w:val="Style31"/>
        <w:keepNext w:val="0"/>
        <w:keepLines w:val="0"/>
        <w:widowControl w:val="0"/>
        <w:shd w:val="clear" w:color="auto" w:fill="auto"/>
        <w:bidi w:val="0"/>
        <w:spacing w:before="0" w:after="0" w:line="326"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股份中，共计</w:t>
      </w:r>
      <w:r>
        <w:rPr>
          <w:rFonts w:ascii="Times New Roman" w:eastAsia="Times New Roman" w:hAnsi="Times New Roman" w:cs="Times New Roman"/>
          <w:color w:val="000000"/>
          <w:spacing w:val="0"/>
          <w:w w:val="100"/>
          <w:position w:val="0"/>
          <w:sz w:val="18"/>
          <w:szCs w:val="18"/>
        </w:rPr>
        <w:t>48,572,370</w:t>
      </w:r>
      <w:r>
        <w:rPr>
          <w:color w:val="000000"/>
          <w:spacing w:val="0"/>
          <w:w w:val="100"/>
          <w:position w:val="0"/>
        </w:rPr>
        <w:t>股限售股解除限售并上市流通（其中境内非国有法人持有</w:t>
      </w:r>
      <w:r>
        <w:rPr>
          <w:rFonts w:ascii="Times New Roman" w:eastAsia="Times New Roman" w:hAnsi="Times New Roman" w:cs="Times New Roman"/>
          <w:color w:val="000000"/>
          <w:spacing w:val="0"/>
          <w:w w:val="100"/>
          <w:position w:val="0"/>
          <w:sz w:val="18"/>
          <w:szCs w:val="18"/>
        </w:rPr>
        <w:t>24,180,912</w:t>
      </w:r>
      <w:r>
        <w:rPr>
          <w:color w:val="000000"/>
          <w:spacing w:val="0"/>
          <w:w w:val="100"/>
          <w:position w:val="0"/>
        </w:rPr>
        <w:t>股），从而导致首发后限售股减 少</w:t>
      </w:r>
      <w:r>
        <w:rPr>
          <w:rFonts w:ascii="Times New Roman" w:eastAsia="Times New Roman" w:hAnsi="Times New Roman" w:cs="Times New Roman"/>
          <w:color w:val="000000"/>
          <w:spacing w:val="0"/>
          <w:w w:val="100"/>
          <w:position w:val="0"/>
          <w:sz w:val="18"/>
          <w:szCs w:val="18"/>
        </w:rPr>
        <w:t>48,572,370</w:t>
      </w:r>
      <w:r>
        <w:rPr>
          <w:color w:val="000000"/>
          <w:spacing w:val="0"/>
          <w:w w:val="100"/>
          <w:position w:val="0"/>
        </w:rPr>
        <w:t>股，即限售股减少</w:t>
      </w:r>
      <w:r>
        <w:rPr>
          <w:rFonts w:ascii="Times New Roman" w:eastAsia="Times New Roman" w:hAnsi="Times New Roman" w:cs="Times New Roman"/>
          <w:color w:val="000000"/>
          <w:spacing w:val="0"/>
          <w:w w:val="100"/>
          <w:position w:val="0"/>
          <w:sz w:val="18"/>
          <w:szCs w:val="18"/>
        </w:rPr>
        <w:t>48,572,370.00</w:t>
      </w:r>
      <w:r>
        <w:rPr>
          <w:color w:val="000000"/>
          <w:spacing w:val="0"/>
          <w:w w:val="100"/>
          <w:position w:val="0"/>
        </w:rPr>
        <w:t>股，同时无限售条件流通股相应增加</w:t>
      </w:r>
      <w:r>
        <w:rPr>
          <w:rFonts w:ascii="Times New Roman" w:eastAsia="Times New Roman" w:hAnsi="Times New Roman" w:cs="Times New Roman"/>
          <w:color w:val="000000"/>
          <w:spacing w:val="0"/>
          <w:w w:val="100"/>
          <w:position w:val="0"/>
          <w:sz w:val="18"/>
          <w:szCs w:val="18"/>
        </w:rPr>
        <w:t>48,572,370</w:t>
      </w:r>
      <w:r>
        <w:rPr>
          <w:color w:val="000000"/>
          <w:spacing w:val="0"/>
          <w:w w:val="100"/>
          <w:position w:val="0"/>
        </w:rPr>
        <w:t>股；</w:t>
      </w:r>
    </w:p>
    <w:p>
      <w:pPr>
        <w:pStyle w:val="Style31"/>
        <w:keepNext w:val="0"/>
        <w:keepLines w:val="0"/>
        <w:widowControl w:val="0"/>
        <w:shd w:val="clear" w:color="auto" w:fill="auto"/>
        <w:bidi w:val="0"/>
        <w:spacing w:before="0" w:after="0" w:line="354" w:lineRule="exact"/>
        <w:ind w:left="0" w:right="0" w:firstLine="440"/>
        <w:jc w:val="left"/>
      </w:pPr>
      <w:r>
        <w:rPr>
          <w:color w:val="000000"/>
          <w:spacing w:val="0"/>
          <w:w w:val="100"/>
          <w:position w:val="0"/>
        </w:rPr>
        <w:t>综上所述，公司有限售条件股份减少</w:t>
      </w:r>
      <w:r>
        <w:rPr>
          <w:rFonts w:ascii="Times New Roman" w:eastAsia="Times New Roman" w:hAnsi="Times New Roman" w:cs="Times New Roman"/>
          <w:color w:val="000000"/>
          <w:spacing w:val="0"/>
          <w:w w:val="100"/>
          <w:position w:val="0"/>
          <w:sz w:val="18"/>
          <w:szCs w:val="18"/>
        </w:rPr>
        <w:t>81,586,991</w:t>
      </w:r>
      <w:r>
        <w:rPr>
          <w:color w:val="000000"/>
          <w:spacing w:val="0"/>
          <w:w w:val="100"/>
          <w:position w:val="0"/>
        </w:rPr>
        <w:t>股，无限售条件流通股份增加</w:t>
      </w:r>
      <w:r>
        <w:rPr>
          <w:rFonts w:ascii="Times New Roman" w:eastAsia="Times New Roman" w:hAnsi="Times New Roman" w:cs="Times New Roman"/>
          <w:color w:val="000000"/>
          <w:spacing w:val="0"/>
          <w:w w:val="100"/>
          <w:position w:val="0"/>
          <w:sz w:val="18"/>
          <w:szCs w:val="18"/>
        </w:rPr>
        <w:t>81,586,991</w:t>
      </w:r>
      <w:r>
        <w:rPr>
          <w:color w:val="000000"/>
          <w:spacing w:val="0"/>
          <w:w w:val="100"/>
          <w:position w:val="0"/>
        </w:rPr>
        <w:t>股。 股份变动的批准情况</w:t>
      </w:r>
    </w:p>
    <w:p>
      <w:pPr>
        <w:pStyle w:val="Style31"/>
        <w:keepNext w:val="0"/>
        <w:keepLines w:val="0"/>
        <w:widowControl w:val="0"/>
        <w:shd w:val="clear" w:color="auto" w:fill="auto"/>
        <w:bidi w:val="0"/>
        <w:spacing w:before="0" w:after="0" w:line="35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股份变动的过户情况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股份回购的实施进展情况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采用集中竞价方式减持回购股份的实施进展情况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5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35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54"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400" w:line="35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2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、限售股份变动情况</w:t>
      </w:r>
      <w:bookmarkEnd w:id="466"/>
      <w:bookmarkEnd w:id="467"/>
      <w:bookmarkEnd w:id="469"/>
    </w:p>
    <w:p>
      <w:pPr>
        <w:pStyle w:val="Style31"/>
        <w:keepNext w:val="0"/>
        <w:keepLines w:val="0"/>
        <w:widowControl w:val="0"/>
        <w:shd w:val="clear" w:color="auto" w:fill="auto"/>
        <w:bidi w:val="0"/>
        <w:spacing w:before="0" w:after="160" w:line="35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416"/>
        <w:gridCol w:w="994"/>
        <w:gridCol w:w="1349"/>
        <w:gridCol w:w="1205"/>
        <w:gridCol w:w="1205"/>
        <w:gridCol w:w="22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140,923,822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19,002,562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121,921,260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72,808,336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11,518,920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32,038,283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28,066,728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26,643,637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3,190,982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13,393,592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6,869,097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619,501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6,249,596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周乃凤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年度公司业绩未达 到第二期解限指标，后续 将办理回购注销手续。</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1,880,113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1,425,113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 股、股权激 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度公司业绩未达到第二期 解限指标，后续将办理回 购注销手续。</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年度公司业绩未达 到第二期解限指标，后续 将办理回购注销手续。</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年度公司业绩未达</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033" w:right="1102" w:bottom="1201" w:left="1107" w:header="605" w:footer="3" w:gutter="0"/>
          <w:cols w:space="720"/>
          <w:noEndnote/>
          <w:rtlGutter w:val="0"/>
          <w:docGrid w:linePitch="360"/>
        </w:sectPr>
      </w:pPr>
    </w:p>
    <w:tbl>
      <w:tblPr>
        <w:tblOverlap w:val="never"/>
        <w:jc w:val="center"/>
        <w:tblLayout w:type="fixed"/>
      </w:tblPr>
      <w:tblGrid>
        <w:gridCol w:w="998"/>
        <w:gridCol w:w="1416"/>
        <w:gridCol w:w="994"/>
        <w:gridCol w:w="1349"/>
        <w:gridCol w:w="1205"/>
        <w:gridCol w:w="1205"/>
        <w:gridCol w:w="2208"/>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到第二期解限指标，后续 将办理回购注销手续。</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54,530,720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40,570,971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13,959,749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 股、股权激 励限售股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度公司业绩未达到第二期 解限指标，后续将办理回 购注销手续。</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353,301,600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81,586,991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271,714,609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二</w:t>
      </w:r>
      <w:bookmarkEnd w:id="472"/>
      <w:r>
        <w:rPr>
          <w:color w:val="000000"/>
          <w:spacing w:val="0"/>
          <w:w w:val="100"/>
          <w:position w:val="0"/>
        </w:rPr>
        <w:t>、证券发行与上市情况</w:t>
      </w:r>
      <w:bookmarkEnd w:id="470"/>
      <w:bookmarkEnd w:id="471"/>
      <w:bookmarkEnd w:id="473"/>
    </w:p>
    <w:p>
      <w:pPr>
        <w:pStyle w:val="Style35"/>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、报告期内证券发行（不含优先股）情况</w:t>
      </w:r>
      <w:bookmarkEnd w:id="474"/>
      <w:bookmarkEnd w:id="475"/>
      <w:bookmarkEnd w:id="47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公司股份总数及股东结构的变动、公司资产和负债结构的变动情况说明</w:t>
      </w:r>
      <w:bookmarkEnd w:id="478"/>
      <w:bookmarkEnd w:id="479"/>
      <w:bookmarkEnd w:id="48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现存的内部职工股情况</w:t>
      </w:r>
      <w:bookmarkEnd w:id="482"/>
      <w:bookmarkEnd w:id="483"/>
      <w:bookmarkEnd w:id="485"/>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534"/>
        <w:gridCol w:w="3850"/>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内部职工股的发行数量（股）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9,318,466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17,903,200</w:t>
            </w:r>
          </w:p>
        </w:tc>
      </w:tr>
      <w:tr>
        <w:trPr>
          <w:trHeight w:val="54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现存的内部职工股情况的说 明</w:t>
            </w:r>
          </w:p>
        </w:tc>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24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日，公司收到中国证监会出具的《关于核准北京合纵科技股份有限公 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 xml:space="preserve">号），核准公司非公开发行不超过 </w:t>
            </w:r>
            <w:r>
              <w:rPr>
                <w:rFonts w:ascii="Times New Roman" w:eastAsia="Times New Roman" w:hAnsi="Times New Roman" w:cs="Times New Roman"/>
                <w:color w:val="000000"/>
                <w:spacing w:val="0"/>
                <w:w w:val="100"/>
                <w:position w:val="0"/>
                <w:sz w:val="18"/>
                <w:szCs w:val="18"/>
              </w:rPr>
              <w:t>9,323,533</w:t>
            </w:r>
            <w:r>
              <w:rPr>
                <w:color w:val="000000"/>
                <w:spacing w:val="0"/>
                <w:w w:val="100"/>
                <w:position w:val="0"/>
              </w:rPr>
              <w:t>股新股。本次非公开发行的发行对象为合纵科技第一期员工持股计划，该员工 持股计划的出资人全部为公司员工。</w:t>
            </w:r>
          </w:p>
          <w:p>
            <w:pPr>
              <w:pStyle w:val="Style24"/>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日召开的第五届董事会第十二次会议、第五届监事会第七次会 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北京合 纵科技股份有限公司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日召开的第五届董事会第十九次会议、第五届监事会第九次会议，审议通过了</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《关于向公司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限制性股票激励计划激励对象首次授予限制性股票的议案》，本次限 制性股权激励计划首次授予</w:t>
            </w:r>
            <w:r>
              <w:rPr>
                <w:rFonts w:ascii="Times New Roman" w:eastAsia="Times New Roman" w:hAnsi="Times New Roman" w:cs="Times New Roman"/>
                <w:color w:val="000000"/>
                <w:spacing w:val="0"/>
                <w:w w:val="100"/>
                <w:position w:val="0"/>
                <w:sz w:val="18"/>
                <w:szCs w:val="18"/>
              </w:rPr>
              <w:t>17,903,200</w:t>
            </w:r>
            <w:r>
              <w:rPr>
                <w:color w:val="000000"/>
                <w:spacing w:val="0"/>
                <w:w w:val="100"/>
                <w:position w:val="0"/>
              </w:rPr>
              <w:t>股股份，于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日在深交所创业板 上市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日，第五届董事会第四十次会议、第五届董 事会第四十一次会议审议通过了《关于公司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 售期解除限售条件成就的议案》、《关于更正</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年限制性股票激励计划第一个解除限 售期解除限售条件成就之公司层面业绩考核指标的议案》等议案，第一个解除限售期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已经解除限售，于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日上市流通。本次限制性股权激励计划的出资人全 部为公司员工。</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三</w:t>
      </w:r>
      <w:bookmarkEnd w:id="488"/>
      <w:r>
        <w:rPr>
          <w:color w:val="000000"/>
          <w:spacing w:val="0"/>
          <w:w w:val="100"/>
          <w:position w:val="0"/>
        </w:rPr>
        <w:t>、股东和实际控制人情况</w:t>
      </w:r>
      <w:bookmarkEnd w:id="486"/>
      <w:bookmarkEnd w:id="487"/>
      <w:bookmarkEnd w:id="489"/>
    </w:p>
    <w:p>
      <w:pPr>
        <w:pStyle w:val="Style35"/>
        <w:keepNext/>
        <w:keepLines/>
        <w:widowControl w:val="0"/>
        <w:shd w:val="clear" w:color="auto" w:fill="auto"/>
        <w:bidi w:val="0"/>
        <w:spacing w:before="0" w:after="3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10"/>
        <w:gridCol w:w="931"/>
        <w:gridCol w:w="1061"/>
        <w:gridCol w:w="1066"/>
        <w:gridCol w:w="1061"/>
        <w:gridCol w:w="1142"/>
        <w:gridCol w:w="1066"/>
        <w:gridCol w:w="1070"/>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26,078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24,633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 股股东总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年度报告披露日前上一月 末表决权恢复的优先股股 东总数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145,861,68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121,921,26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109,548,57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73,859,317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-7,859,904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64,138,788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29,543,090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-7,879,214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28,066,728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25,176,764</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赣州合纵投 资管理合伙 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24,180,912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24,178,400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23,462,707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11,138,192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孙佳伟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9,643,073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北京合纵科 技股份有限 公司一第一 期员工持股 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7,397,488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-16,085,04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琚存旭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6,305,489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6,253,295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 情况</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上述股东中，控股股东刘泽刚与韦强、张仁增、何昀、高星于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日签订《共同 控制及一致行动协议》，成为一致行动人，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日签署《</w:t>
            </w:r>
            <w:r>
              <w:rPr>
                <w:color w:val="000000"/>
                <w:spacing w:val="0"/>
                <w:w w:val="100"/>
                <w:position w:val="0"/>
                <w:sz w:val="18"/>
                <w:szCs w:val="18"/>
              </w:rPr>
              <w:t>〈</w:t>
            </w:r>
            <w:r>
              <w:rPr>
                <w:color w:val="000000"/>
                <w:spacing w:val="0"/>
                <w:w w:val="100"/>
                <w:position w:val="0"/>
              </w:rPr>
              <w:t>共同控制及一致行动协 议</w:t>
            </w:r>
            <w:r>
              <w:rPr>
                <w:color w:val="000000"/>
                <w:spacing w:val="0"/>
                <w:w w:val="100"/>
                <w:position w:val="0"/>
                <w:sz w:val="18"/>
                <w:szCs w:val="18"/>
              </w:rPr>
              <w:t>〉</w:t>
            </w:r>
            <w:r>
              <w:rPr>
                <w:color w:val="000000"/>
                <w:spacing w:val="0"/>
                <w:w w:val="100"/>
                <w:position w:val="0"/>
              </w:rPr>
              <w:t>之解除协议》，解除一致行动关系。</w:t>
            </w:r>
          </w:p>
        </w:tc>
      </w:tr>
    </w:tbl>
    <w:p>
      <w:pPr>
        <w:widowControl w:val="0"/>
        <w:spacing w:line="1" w:lineRule="exact"/>
      </w:pPr>
      <w:r>
        <w:br w:type="page"/>
      </w:r>
    </w:p>
    <w:tbl>
      <w:tblPr>
        <w:tblOverlap w:val="never"/>
        <w:jc w:val="center"/>
        <w:tblLayout w:type="fixed"/>
      </w:tblPr>
      <w:tblGrid>
        <w:gridCol w:w="2414"/>
        <w:gridCol w:w="5261"/>
        <w:gridCol w:w="1066"/>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 决权、放弃表决权情况的说 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赣州合纵投资管理合伙企业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24,180,912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24,180,912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23,940,420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23,940,420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12,569,901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12,569,901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孙佳伟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9,643,073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9,643,073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北京合纵科技股份有限公司 一第一期员工持股计划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7,397,488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7,397,488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琚存旭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6,305,489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6,305,489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5,547,400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5,547,400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长沙臻泰新能源投资企业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4,854,994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4,854,994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宋冀铁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4,080,070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4,080,070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3,626,309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3,626,309</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 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上述股东中，刘泽刚，韦强、张仁增、何昀、高星、王维平、北京合纵科技股份有限公司 一第一期员工持股计划、赣州合纵投资管理合伙企业（有限合伙）之间，以及与前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限售流通股的其他股东之间不存在关联关系；</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、公司无法确定前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名无限售流通股的其他股东是否存在关联关系。</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公司股东宋冀铁通过中信建投证券股份有限公司客户信用交易担保证券账户持有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3,380,000 </w:t>
            </w:r>
            <w:r>
              <w:rPr>
                <w:color w:val="000000"/>
                <w:spacing w:val="0"/>
                <w:w w:val="100"/>
                <w:position w:val="0"/>
              </w:rPr>
              <w:t>股，普通证券账户持有</w:t>
            </w:r>
            <w:r>
              <w:rPr>
                <w:rFonts w:ascii="Times New Roman" w:eastAsia="Times New Roman" w:hAnsi="Times New Roman" w:cs="Times New Roman"/>
                <w:color w:val="000000"/>
                <w:spacing w:val="0"/>
                <w:w w:val="100"/>
                <w:position w:val="0"/>
                <w:sz w:val="18"/>
                <w:szCs w:val="18"/>
              </w:rPr>
              <w:t>700,070</w:t>
            </w:r>
            <w:r>
              <w:rPr>
                <w:color w:val="000000"/>
                <w:spacing w:val="0"/>
                <w:w w:val="100"/>
                <w:position w:val="0"/>
              </w:rPr>
              <w:t>股，其实际合计持有</w:t>
            </w:r>
            <w:r>
              <w:rPr>
                <w:rFonts w:ascii="Times New Roman" w:eastAsia="Times New Roman" w:hAnsi="Times New Roman" w:cs="Times New Roman"/>
                <w:color w:val="000000"/>
                <w:spacing w:val="0"/>
                <w:w w:val="100"/>
                <w:position w:val="0"/>
                <w:sz w:val="18"/>
                <w:szCs w:val="18"/>
              </w:rPr>
              <w:t>4,080,070</w:t>
            </w:r>
            <w:r>
              <w:rPr>
                <w:color w:val="000000"/>
                <w:spacing w:val="0"/>
                <w:w w:val="100"/>
                <w:position w:val="0"/>
              </w:rPr>
              <w:t>股；公司股东张旭通过大同证 券有限责任公司客户信用交易担保证券账户持有</w:t>
            </w:r>
            <w:r>
              <w:rPr>
                <w:rFonts w:ascii="Times New Roman" w:eastAsia="Times New Roman" w:hAnsi="Times New Roman" w:cs="Times New Roman"/>
                <w:color w:val="000000"/>
                <w:spacing w:val="0"/>
                <w:w w:val="100"/>
                <w:position w:val="0"/>
                <w:sz w:val="18"/>
                <w:szCs w:val="18"/>
              </w:rPr>
              <w:t>3,276,900</w:t>
            </w:r>
            <w:r>
              <w:rPr>
                <w:color w:val="000000"/>
                <w:spacing w:val="0"/>
                <w:w w:val="100"/>
                <w:position w:val="0"/>
              </w:rPr>
              <w:t>股，普通证券账户持有</w:t>
            </w:r>
            <w:r>
              <w:rPr>
                <w:rFonts w:ascii="Times New Roman" w:eastAsia="Times New Roman" w:hAnsi="Times New Roman" w:cs="Times New Roman"/>
                <w:color w:val="000000"/>
                <w:spacing w:val="0"/>
                <w:w w:val="100"/>
                <w:position w:val="0"/>
                <w:sz w:val="18"/>
                <w:szCs w:val="18"/>
              </w:rPr>
              <w:t xml:space="preserve">349,409 </w:t>
            </w:r>
            <w:r>
              <w:rPr>
                <w:color w:val="000000"/>
                <w:spacing w:val="0"/>
                <w:w w:val="100"/>
                <w:position w:val="0"/>
              </w:rPr>
              <w:t>股，其实际合计持有</w:t>
            </w:r>
            <w:r>
              <w:rPr>
                <w:rFonts w:ascii="Times New Roman" w:eastAsia="Times New Roman" w:hAnsi="Times New Roman" w:cs="Times New Roman"/>
                <w:color w:val="000000"/>
                <w:spacing w:val="0"/>
                <w:w w:val="100"/>
                <w:position w:val="0"/>
                <w:sz w:val="18"/>
                <w:szCs w:val="18"/>
              </w:rPr>
              <w:t>3,626,309</w:t>
            </w:r>
            <w:r>
              <w:rPr>
                <w:color w:val="000000"/>
                <w:spacing w:val="0"/>
                <w:w w:val="100"/>
                <w:position w:val="0"/>
              </w:rPr>
              <w:t>股。</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5"/>
        <w:keepNext/>
        <w:keepLines/>
        <w:widowControl w:val="0"/>
        <w:shd w:val="clear" w:color="auto" w:fill="auto"/>
        <w:bidi w:val="0"/>
        <w:spacing w:before="0" w:after="40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刘泽刚先生为公司创始人，自公司设立以来，刘泽刚一直担任本公司董事长，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月兼任公司总经理。</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40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、公司实际控制人及其一致行动人</w:t>
      </w:r>
      <w:bookmarkEnd w:id="498"/>
      <w:bookmarkEnd w:id="499"/>
      <w:bookmarkEnd w:id="50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1450"/>
        <w:gridCol w:w="29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刘泽刚先生为公司创始人之一，自公司设立以来一直担任本公司董事长，</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月兼任公司总经理。现任公司董事长，目前还担任北京中关村民营科 技实业家协会副会长、中关村高新技术企业协会副会长及民建中央十一届能源与资源 环境委员会副主任；</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韦强先生为公司创始人之一，现任公司董事、总经理；</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张仁增先生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月至今担任公司董事，历任项目经理、总裁办主任，现分管行 政后勤中心；</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何昀先生</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月，何昀先生在本公司担任华北大区销售经理；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月至今，担任本公司董事、营销总部销售总监；</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高星女士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月，高星女士任本公司销售中心经理；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月至今，担任公司董事，历任人力资源部经理，现任总经理助理。</w:t>
            </w:r>
          </w:p>
        </w:tc>
      </w:tr>
    </w:tbl>
    <w:p>
      <w:pPr>
        <w:widowControl w:val="0"/>
        <w:spacing w:line="1" w:lineRule="exact"/>
      </w:pPr>
      <w:r>
        <w:br w:type="page"/>
      </w:r>
    </w:p>
    <w:tbl>
      <w:tblPr>
        <w:tblOverlap w:val="never"/>
        <w:jc w:val="center"/>
        <w:tblLayout w:type="fixed"/>
      </w:tblPr>
      <w:tblGrid>
        <w:gridCol w:w="2395"/>
        <w:gridCol w:w="683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line="1" w:lineRule="exact"/>
      </w:pPr>
      <w:r>
        <mc:AlternateContent>
          <mc:Choice Requires="wps">
            <w:drawing>
              <wp:anchor distT="807085" distB="103505" distL="0" distR="0" simplePos="0" relativeHeight="125829378" behindDoc="0" locked="0" layoutInCell="1" allowOverlap="1">
                <wp:simplePos x="0" y="0"/>
                <wp:positionH relativeFrom="page">
                  <wp:posOffset>2604770</wp:posOffset>
                </wp:positionH>
                <wp:positionV relativeFrom="paragraph">
                  <wp:posOffset>807085</wp:posOffset>
                </wp:positionV>
                <wp:extent cx="405130" cy="113030"/>
                <wp:wrapTopAndBottom/>
                <wp:docPr id="71" name="Shape 71"/>
                <a:graphic xmlns:a="http://schemas.openxmlformats.org/drawingml/2006/main">
                  <a:graphicData uri="http://schemas.microsoft.com/office/word/2010/wordprocessingShape">
                    <wps:wsp>
                      <wps:cNvSpPr txBox="1"/>
                      <wps:spPr>
                        <a:xfrm>
                          <a:ext cx="405130" cy="11303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D6D6D"/>
                                <w:spacing w:val="0"/>
                                <w:w w:val="100"/>
                                <w:position w:val="0"/>
                                <w:sz w:val="14"/>
                                <w:szCs w:val="14"/>
                              </w:rPr>
                              <w:t xml:space="preserve">17. </w:t>
                            </w:r>
                            <w:r>
                              <w:rPr>
                                <w:rFonts w:ascii="Arial" w:eastAsia="Arial" w:hAnsi="Arial" w:cs="Arial"/>
                                <w:b/>
                                <w:bCs/>
                                <w:color w:val="6D6D6D"/>
                                <w:spacing w:val="0"/>
                                <w:w w:val="100"/>
                                <w:position w:val="0"/>
                                <w:sz w:val="14"/>
                                <w:szCs w:val="14"/>
                              </w:rPr>
                              <w:t>51%</w:t>
                            </w:r>
                          </w:p>
                        </w:txbxContent>
                      </wps:txbx>
                      <wps:bodyPr wrap="none" lIns="0" tIns="0" rIns="0" bIns="0">
                        <a:noAutoFit/>
                      </wps:bodyPr>
                    </wps:wsp>
                  </a:graphicData>
                </a:graphic>
              </wp:anchor>
            </w:drawing>
          </mc:Choice>
          <mc:Fallback>
            <w:pict>
              <v:shape id="_x0000_s1097" type="#_x0000_t202" style="position:absolute;margin-left:205.09999999999999pt;margin-top:63.550000000000004pt;width:31.900000000000002pt;height:8.9000000000000004pt;z-index:-125829375;mso-wrap-distance-left:0;mso-wrap-distance-top:63.550000000000004pt;mso-wrap-distance-right:0;mso-wrap-distance-bottom:8.150000000000000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6D6D6D"/>
                          <w:spacing w:val="0"/>
                          <w:w w:val="100"/>
                          <w:position w:val="0"/>
                          <w:sz w:val="14"/>
                          <w:szCs w:val="14"/>
                        </w:rPr>
                        <w:t xml:space="preserve">17. </w:t>
                      </w:r>
                      <w:r>
                        <w:rPr>
                          <w:rFonts w:ascii="Arial" w:eastAsia="Arial" w:hAnsi="Arial" w:cs="Arial"/>
                          <w:b/>
                          <w:bCs/>
                          <w:color w:val="6D6D6D"/>
                          <w:spacing w:val="0"/>
                          <w:w w:val="100"/>
                          <w:position w:val="0"/>
                          <w:sz w:val="14"/>
                          <w:szCs w:val="14"/>
                        </w:rPr>
                        <w:t>51%</w:t>
                      </w:r>
                    </w:p>
                  </w:txbxContent>
                </v:textbox>
                <w10:wrap type="topAndBottom" anchorx="page"/>
              </v:shape>
            </w:pict>
          </mc:Fallback>
        </mc:AlternateContent>
      </w:r>
      <w:r>
        <w:drawing>
          <wp:anchor distT="139700" distB="0" distL="0" distR="0" simplePos="0" relativeHeight="125829380" behindDoc="0" locked="0" layoutInCell="1" allowOverlap="1">
            <wp:simplePos x="0" y="0"/>
            <wp:positionH relativeFrom="page">
              <wp:posOffset>3586480</wp:posOffset>
            </wp:positionH>
            <wp:positionV relativeFrom="paragraph">
              <wp:posOffset>139700</wp:posOffset>
            </wp:positionV>
            <wp:extent cx="1414145" cy="883920"/>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51"/>
                    <a:stretch/>
                  </pic:blipFill>
                  <pic:spPr>
                    <a:xfrm>
                      <a:ext cx="1414145" cy="883920"/>
                    </a:xfrm>
                    <a:prstGeom prst="rect"/>
                  </pic:spPr>
                </pic:pic>
              </a:graphicData>
            </a:graphic>
          </wp:anchor>
        </w:drawing>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公司与实际控制人之间的产权及控制关系的方框图</w:t>
      </w:r>
    </w:p>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center"/>
        <w:rPr>
          <w:sz w:val="20"/>
          <w:szCs w:val="20"/>
        </w:rPr>
      </w:pPr>
      <w:r>
        <w:rPr>
          <w:b/>
          <w:bCs/>
          <w:color w:val="132956"/>
          <w:spacing w:val="0"/>
          <w:w w:val="100"/>
          <w:position w:val="0"/>
          <w:sz w:val="20"/>
          <w:szCs w:val="20"/>
          <w:u w:val="single"/>
        </w:rPr>
        <w:t>（</w:t>
      </w:r>
      <w:r>
        <w:rPr>
          <w:b/>
          <w:bCs/>
          <w:color w:val="404140"/>
          <w:spacing w:val="0"/>
          <w:w w:val="100"/>
          <w:position w:val="0"/>
          <w:sz w:val="20"/>
          <w:szCs w:val="20"/>
          <w:u w:val="single"/>
        </w:rPr>
        <w:t>北京合纵科技股份有限</w:t>
      </w:r>
      <w:r>
        <w:rPr>
          <w:b/>
          <w:bCs/>
          <w:color w:val="132956"/>
          <w:spacing w:val="0"/>
          <w:w w:val="100"/>
          <w:position w:val="0"/>
          <w:sz w:val="20"/>
          <w:szCs w:val="20"/>
          <w:u w:val="single"/>
        </w:rPr>
        <w:t>公司口</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31"/>
        <w:keepNext w:val="0"/>
        <w:keepLines w:val="0"/>
        <w:widowControl w:val="0"/>
        <w:shd w:val="clear" w:color="auto" w:fill="auto"/>
        <w:bidi w:val="0"/>
        <w:spacing w:before="0" w:after="260" w:line="240" w:lineRule="auto"/>
        <w:ind w:left="0" w:right="0" w:firstLine="0"/>
        <w:jc w:val="left"/>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27" w:right="1036" w:bottom="1426" w:left="105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1" behindDoc="0" locked="0" layoutInCell="1" allowOverlap="1">
                <wp:simplePos x="0" y="0"/>
                <wp:positionH relativeFrom="page">
                  <wp:posOffset>2693035</wp:posOffset>
                </wp:positionH>
                <wp:positionV relativeFrom="paragraph">
                  <wp:posOffset>0</wp:posOffset>
                </wp:positionV>
                <wp:extent cx="2170430" cy="247015"/>
                <wp:wrapTopAndBottom/>
                <wp:docPr id="85" name="Shape 8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111" type="#_x0000_t202" style="position:absolute;margin-left:212.05000000000001pt;margin-top:0;width:170.90000000000001pt;height:19.449999999999999pt;z-index:-125829372;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31"/>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5" w:right="1213" w:bottom="1935" w:left="1107" w:header="0" w:footer="3" w:gutter="0"/>
          <w:cols w:space="720"/>
          <w:noEndnote/>
          <w:rtlGutter w:val="0"/>
          <w:docGrid w:linePitch="360"/>
        </w:sectPr>
      </w:pPr>
      <w:bookmarkStart w:id="513" w:name="bookmark513"/>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bookmarkEnd w:id="513"/>
    </w:p>
    <w:p>
      <w:pPr>
        <w:pStyle w:val="Style14"/>
        <w:keepNext/>
        <w:keepLines/>
        <w:widowControl w:val="0"/>
        <w:shd w:val="clear" w:color="auto" w:fill="auto"/>
        <w:bidi w:val="0"/>
        <w:spacing w:before="500" w:after="580" w:line="240" w:lineRule="auto"/>
        <w:ind w:left="0" w:right="0" w:firstLine="0"/>
        <w:jc w:val="center"/>
      </w:pPr>
      <w:bookmarkStart w:id="514" w:name="bookmark514"/>
      <w:bookmarkStart w:id="515" w:name="bookmark515"/>
      <w:bookmarkStart w:id="516" w:name="bookmark516"/>
      <w:r>
        <w:rPr>
          <w:color w:val="000000"/>
          <w:spacing w:val="0"/>
          <w:w w:val="100"/>
          <w:position w:val="0"/>
        </w:rPr>
        <w:t>第八节可转换公司债券相关情况</w:t>
      </w:r>
      <w:bookmarkEnd w:id="514"/>
      <w:bookmarkEnd w:id="515"/>
      <w:bookmarkEnd w:id="516"/>
    </w:p>
    <w:p>
      <w:pPr>
        <w:pStyle w:val="Style31"/>
        <w:keepNext w:val="0"/>
        <w:keepLines w:val="0"/>
        <w:widowControl w:val="0"/>
        <w:shd w:val="clear" w:color="auto" w:fill="auto"/>
        <w:bidi w:val="0"/>
        <w:spacing w:before="0" w:after="160" w:line="240" w:lineRule="auto"/>
        <w:ind w:left="0" w:right="0" w:firstLine="0"/>
        <w:jc w:val="left"/>
      </w:pPr>
      <w:bookmarkStart w:id="517" w:name="bookmark517"/>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bookmarkEnd w:id="51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18" w:name="bookmark518"/>
      <w:bookmarkStart w:id="519" w:name="bookmark519"/>
      <w:bookmarkStart w:id="520" w:name="bookmark520"/>
      <w:r>
        <w:rPr>
          <w:color w:val="000000"/>
          <w:spacing w:val="0"/>
          <w:w w:val="100"/>
          <w:position w:val="0"/>
        </w:rPr>
        <w:t>第九节 董事、监事、高级管理人员和员工情况</w:t>
      </w:r>
      <w:bookmarkEnd w:id="518"/>
      <w:bookmarkEnd w:id="519"/>
      <w:bookmarkEnd w:id="520"/>
    </w:p>
    <w:p>
      <w:pPr>
        <w:pStyle w:val="Style27"/>
        <w:keepNext/>
        <w:keepLines/>
        <w:widowControl w:val="0"/>
        <w:shd w:val="clear" w:color="auto" w:fill="auto"/>
        <w:bidi w:val="0"/>
        <w:spacing w:before="0" w:after="340" w:line="240" w:lineRule="auto"/>
        <w:ind w:left="0" w:right="0" w:firstLine="0"/>
        <w:jc w:val="left"/>
      </w:pPr>
      <w:bookmarkStart w:id="521" w:name="bookmark521"/>
      <w:bookmarkStart w:id="522" w:name="bookmark522"/>
      <w:bookmarkStart w:id="523" w:name="bookmark523"/>
      <w:bookmarkStart w:id="524" w:name="bookmark524"/>
      <w:bookmarkStart w:id="525" w:name="bookmark525"/>
      <w:r>
        <w:rPr>
          <w:color w:val="000000"/>
          <w:spacing w:val="0"/>
          <w:w w:val="100"/>
          <w:position w:val="0"/>
        </w:rPr>
        <w:t>一</w:t>
      </w:r>
      <w:bookmarkEnd w:id="524"/>
      <w:r>
        <w:rPr>
          <w:color w:val="000000"/>
          <w:spacing w:val="0"/>
          <w:w w:val="100"/>
          <w:position w:val="0"/>
        </w:rPr>
        <w:t>、董事、监事和高级管理人员持股变动</w:t>
      </w:r>
      <w:bookmarkEnd w:id="522"/>
      <w:bookmarkEnd w:id="523"/>
      <w:bookmarkEnd w:id="525"/>
      <w:bookmarkEnd w:id="521"/>
    </w:p>
    <w:tbl>
      <w:tblPr>
        <w:tblOverlap w:val="never"/>
        <w:jc w:val="center"/>
        <w:tblLayout w:type="fixed"/>
      </w:tblPr>
      <w:tblGrid>
        <w:gridCol w:w="802"/>
        <w:gridCol w:w="797"/>
        <w:gridCol w:w="797"/>
        <w:gridCol w:w="586"/>
        <w:gridCol w:w="638"/>
        <w:gridCol w:w="797"/>
        <w:gridCol w:w="802"/>
        <w:gridCol w:w="797"/>
        <w:gridCol w:w="797"/>
        <w:gridCol w:w="1046"/>
        <w:gridCol w:w="797"/>
        <w:gridCol w:w="806"/>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24"/>
              <w:keepNext w:val="0"/>
              <w:keepLines w:val="0"/>
              <w:widowControl w:val="0"/>
              <w:shd w:val="clear" w:color="auto" w:fill="auto"/>
              <w:bidi w:val="0"/>
              <w:spacing w:before="0" w:after="0" w:line="302" w:lineRule="exact"/>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其他增 减变动</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145,86</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r>
      <w:tr>
        <w:trPr>
          <w:trHeight w:val="2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73,859,</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7,859,904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29,543,</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7,879,214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7,807,500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3,709,931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 副总经</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6,253,2</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2,079,500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7"/>
        <w:gridCol w:w="586"/>
        <w:gridCol w:w="638"/>
        <w:gridCol w:w="797"/>
        <w:gridCol w:w="802"/>
        <w:gridCol w:w="797"/>
        <w:gridCol w:w="797"/>
        <w:gridCol w:w="1046"/>
        <w:gridCol w:w="797"/>
        <w:gridCol w:w="806"/>
      </w:tblGrid>
      <w:tr>
        <w:trPr>
          <w:trHeight w:val="10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郭言娜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董事会 秘书、</w:t>
            </w:r>
          </w:p>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46,511,049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二</w:t>
      </w:r>
      <w:bookmarkEnd w:id="528"/>
      <w:r>
        <w:rPr>
          <w:color w:val="000000"/>
          <w:spacing w:val="0"/>
          <w:w w:val="100"/>
          <w:position w:val="0"/>
        </w:rPr>
        <w:t>、公司董事、监事、高级管理人员变动情况</w:t>
      </w:r>
      <w:bookmarkEnd w:id="526"/>
      <w:bookmarkEnd w:id="527"/>
      <w:bookmarkEnd w:id="529"/>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三</w:t>
      </w:r>
      <w:bookmarkEnd w:id="532"/>
      <w:r>
        <w:rPr>
          <w:color w:val="000000"/>
          <w:spacing w:val="0"/>
          <w:w w:val="100"/>
          <w:position w:val="0"/>
        </w:rPr>
        <w:t>、任职情况</w:t>
      </w:r>
      <w:bookmarkEnd w:id="530"/>
      <w:bookmarkEnd w:id="531"/>
      <w:bookmarkEnd w:id="533"/>
    </w:p>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9" w:lineRule="exact"/>
        <w:ind w:left="0" w:right="0" w:firstLine="360"/>
        <w:jc w:val="both"/>
      </w:pPr>
      <w:bookmarkStart w:id="534" w:name="bookmark534"/>
      <w:r>
        <w:rPr>
          <w:rFonts w:ascii="Times New Roman" w:eastAsia="Times New Roman" w:hAnsi="Times New Roman" w:cs="Times New Roman"/>
          <w:b/>
          <w:bCs/>
          <w:color w:val="000000"/>
          <w:spacing w:val="0"/>
          <w:w w:val="100"/>
          <w:position w:val="0"/>
          <w:sz w:val="18"/>
          <w:szCs w:val="18"/>
        </w:rPr>
        <w:t>1</w:t>
      </w:r>
      <w:bookmarkEnd w:id="534"/>
      <w:r>
        <w:rPr>
          <w:b/>
          <w:bCs/>
          <w:color w:val="000000"/>
          <w:spacing w:val="0"/>
          <w:w w:val="100"/>
          <w:position w:val="0"/>
        </w:rPr>
        <w:t>、董事会成员</w:t>
      </w:r>
    </w:p>
    <w:p>
      <w:pPr>
        <w:pStyle w:val="Style3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刘泽刚先生，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月毕业于南京河海大学（原华东水利学院），获学士学位。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月，在能源部水电二局（现中电建建筑集团公司）从事房建电气施工技术工作。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月，刘泽刚与韦强等人出资设立 了合纵科技，刘泽刚一直担任本公司董事长，</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月兼任公司总经理。刘泽刚目前还担任北京中关村民营科 技实业家协会副会长、中关村高新技术企业协会副会长及民建中央十一届能源与资源环境委员会副主任。</w:t>
      </w:r>
    </w:p>
    <w:p>
      <w:pPr>
        <w:pStyle w:val="Style3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韦强先生，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月毕业于长沙理工大学（原长沙电力学院），获学士学位。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月，任河南省电力公司办公室工作。</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月，韦强与刘泽刚等人出资设立了合纵科技。</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月至今，韦强历任公 司副总经理，现任公司董事、总经理。</w:t>
      </w:r>
    </w:p>
    <w:p>
      <w:pPr>
        <w:pStyle w:val="Style31"/>
        <w:keepNext w:val="0"/>
        <w:keepLines w:val="0"/>
        <w:widowControl w:val="0"/>
        <w:shd w:val="clear" w:color="auto" w:fill="auto"/>
        <w:bidi w:val="0"/>
        <w:spacing w:before="0" w:after="0" w:line="319" w:lineRule="exact"/>
        <w:ind w:left="0" w:right="0" w:firstLine="360"/>
        <w:jc w:val="both"/>
      </w:pPr>
      <w:r>
        <w:rPr>
          <w:color w:val="000000"/>
          <w:spacing w:val="0"/>
          <w:w w:val="100"/>
          <w:position w:val="0"/>
        </w:rPr>
        <w:t>韩国良先生，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月毕业于南京工学院电气技术专业，获学士学位。</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历任江苏省南通供电公司用电业务员、检修专责、线损专责、主任工程师等职；</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月至今，任公司董事、副总经理。</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张仁增先生，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月毕业于北方交通大学，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月获得北京航空航天大学软件工程领域工 程硕士学位。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月在北京铁路局丰台机务段技术部门工作。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月，张仁增先生任北京 聚能达科技有限公司监事、销售经理；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月至今，担任公司董事，历任项目经理、总裁办主任，现分管行政后勤中心。</w:t>
      </w:r>
    </w:p>
    <w:p>
      <w:pPr>
        <w:pStyle w:val="Style3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何昀先生，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月毕业于长沙电力学院电力系统及自动化专业。</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月，何 昀先生在本公司担任华北大区销售经理；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月至今，担任公司董事、营销总部销售总监。</w:t>
      </w:r>
    </w:p>
    <w:p>
      <w:pPr>
        <w:pStyle w:val="Style31"/>
        <w:keepNext w:val="0"/>
        <w:keepLines w:val="0"/>
        <w:widowControl w:val="0"/>
        <w:shd w:val="clear" w:color="auto" w:fill="auto"/>
        <w:bidi w:val="0"/>
        <w:spacing w:before="0" w:after="0" w:line="319" w:lineRule="exact"/>
        <w:ind w:left="0" w:right="0" w:firstLine="360"/>
        <w:jc w:val="both"/>
        <w:rPr>
          <w:sz w:val="18"/>
          <w:szCs w:val="18"/>
        </w:rPr>
        <w:sectPr>
          <w:footnotePr>
            <w:pos w:val="pageBottom"/>
            <w:numFmt w:val="decimal"/>
            <w:numRestart w:val="continuous"/>
          </w:footnotePr>
          <w:pgSz w:w="11900" w:h="16840"/>
          <w:pgMar w:top="1421" w:right="1154" w:bottom="1513" w:left="1060" w:header="0" w:footer="3" w:gutter="0"/>
          <w:cols w:space="720"/>
          <w:noEndnote/>
          <w:rtlGutter w:val="0"/>
          <w:docGrid w:linePitch="360"/>
        </w:sectPr>
      </w:pPr>
      <w:r>
        <w:rPr>
          <w:color w:val="000000"/>
          <w:spacing w:val="0"/>
          <w:w w:val="100"/>
          <w:position w:val="0"/>
          <w:sz w:val="16"/>
          <w:szCs w:val="16"/>
        </w:rPr>
        <w:t>高星女士，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sz w:val="16"/>
          <w:szCs w:val="16"/>
        </w:rPr>
        <w:t>年生，中国国籍。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月毕业于华北电力大学电气技术专业，获工学学士学位。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月至</w:t>
      </w:r>
      <w:r>
        <w:rPr>
          <w:rFonts w:ascii="Times New Roman" w:eastAsia="Times New Roman" w:hAnsi="Times New Roman" w:cs="Times New Roman"/>
          <w:color w:val="000000"/>
          <w:spacing w:val="0"/>
          <w:w w:val="100"/>
          <w:position w:val="0"/>
          <w:sz w:val="18"/>
          <w:szCs w:val="18"/>
        </w:rPr>
        <w:t>2006</w:t>
      </w:r>
    </w:p>
    <w:p>
      <w:pPr>
        <w:pStyle w:val="Style31"/>
        <w:keepNext w:val="0"/>
        <w:keepLines w:val="0"/>
        <w:widowControl w:val="0"/>
        <w:shd w:val="clear" w:color="auto" w:fill="auto"/>
        <w:bidi w:val="0"/>
        <w:spacing w:before="0" w:after="0" w:line="346"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月，高星女士任本公司销售中心经理；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月至今，担任公司董事，历任人力资源部经理，现任总经理助理。</w:t>
      </w:r>
    </w:p>
    <w:p>
      <w:pPr>
        <w:pStyle w:val="Style31"/>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张为华先生，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年生，中国国籍，中共党员，法学硕士。</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月，毕业于中央民族大学法律系，获法学学士学位；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月，获北京大学法学院法学硕士学位；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月，获（美国）华盛顿大学法学院硕士学位。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月，任中央民族大学法学院教师；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月，北京市大成律师事务所兼职律师；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月至今，任北京市 六合金证律师事务所律师；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月至今，任保定银行股份有限公司独立董事；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月至今，任北京合纵科技股份有 限公司独立董事。</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刘卫东先生，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年生，现为清华大学电机系高电压与绝缘技术研究所研究员，清华大学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平高集团电气技术联合研究 中心主任。</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年上海交通大学电工与计算机科学系本科毕业，获工学学士学位；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年清华大学电机系硕士毕业，获工学 硕士学位；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年清华大学电机系博士毕业，获工学博士学位；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年至今在清华大学电机系任教，</w:t>
      </w:r>
      <w:r>
        <w:rPr>
          <w:rFonts w:ascii="Times New Roman" w:eastAsia="Times New Roman" w:hAnsi="Times New Roman" w:cs="Times New Roman"/>
          <w:color w:val="000000"/>
          <w:spacing w:val="0"/>
          <w:w w:val="100"/>
          <w:position w:val="0"/>
          <w:sz w:val="18"/>
          <w:szCs w:val="18"/>
        </w:rPr>
        <w:t>1990-1992</w:t>
      </w:r>
      <w:r>
        <w:rPr>
          <w:color w:val="000000"/>
          <w:spacing w:val="0"/>
          <w:w w:val="100"/>
          <w:position w:val="0"/>
        </w:rPr>
        <w:t>年英国利物 浦大学访问学者，</w:t>
      </w:r>
      <w:r>
        <w:rPr>
          <w:rFonts w:ascii="Times New Roman" w:eastAsia="Times New Roman" w:hAnsi="Times New Roman" w:cs="Times New Roman"/>
          <w:color w:val="000000"/>
          <w:spacing w:val="0"/>
          <w:w w:val="100"/>
          <w:position w:val="0"/>
          <w:sz w:val="18"/>
          <w:szCs w:val="18"/>
        </w:rPr>
        <w:t>1996-1998</w:t>
      </w:r>
      <w:r>
        <w:rPr>
          <w:color w:val="000000"/>
          <w:spacing w:val="0"/>
          <w:w w:val="100"/>
          <w:position w:val="0"/>
        </w:rPr>
        <w:t>年清华大学电机系副系主任，</w:t>
      </w:r>
      <w:r>
        <w:rPr>
          <w:rFonts w:ascii="Times New Roman" w:eastAsia="Times New Roman" w:hAnsi="Times New Roman" w:cs="Times New Roman"/>
          <w:color w:val="000000"/>
          <w:spacing w:val="0"/>
          <w:w w:val="100"/>
          <w:position w:val="0"/>
          <w:sz w:val="18"/>
          <w:szCs w:val="18"/>
        </w:rPr>
        <w:t>1997-2005</w:t>
      </w:r>
      <w:r>
        <w:rPr>
          <w:color w:val="000000"/>
          <w:spacing w:val="0"/>
          <w:w w:val="100"/>
          <w:position w:val="0"/>
        </w:rPr>
        <w:t>年清华大学电力系统控制和仿真国家重点实验室常务副 主任，</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年任副教授，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年任研究员。中国电机工程学会和中国电工技术学会会员；《高压电器》期刊编委，中国电机 工程学会变电专业委员会委员，中国电工技术学会电弧与电接触专委会委员，高压开关标委会委员，熔断器标委会委员。主 要从事高压电器领域的研究，和国内外电力行业和电力设备制造行业有广泛合作研究，主要研究方向：（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）高电压断路器电 弧特性：通过实验和仿真，研究高电压断路器的电弧特性和影响因素，为提高断路器开断性能提供技术支持；（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）电力系统 操作过电压：针对电力系统中开关运行的不同电路条件，研究开关操作产生的系统暂态和过电压，包括特快速暂态过电压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VFTO</w:t>
      </w:r>
      <w:r>
        <w:rPr>
          <w:color w:val="000000"/>
          <w:spacing w:val="0"/>
          <w:w w:val="100"/>
          <w:position w:val="0"/>
        </w:rPr>
        <w:t>）、</w:t>
      </w:r>
      <w:r>
        <w:rPr>
          <w:color w:val="000000"/>
          <w:spacing w:val="0"/>
          <w:w w:val="100"/>
          <w:position w:val="0"/>
        </w:rPr>
        <w:t>电力设备暂态壳体电位升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TEVR</w:t>
      </w:r>
      <w:r>
        <w:rPr>
          <w:color w:val="000000"/>
          <w:spacing w:val="0"/>
          <w:w w:val="100"/>
          <w:position w:val="0"/>
        </w:rPr>
        <w:t>）</w:t>
      </w:r>
      <w:r>
        <w:rPr>
          <w:color w:val="000000"/>
          <w:spacing w:val="0"/>
          <w:w w:val="100"/>
          <w:position w:val="0"/>
        </w:rPr>
        <w:t>和真空开关开断过电压等，研究对不同形式过电压进行测量、分析和抑制的 技术，减小电力系统过电压的危害；（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）电力设备状态检测和故障诊断：针对开关、断路器、</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和互感器等主要电力设备， 研究和建立对其局部放电、介质损耗、温升等设备运行状态量进行状态检测和故障诊断的技术，满足电力设备状态维修和智 能化电力设备发展的需求；（</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）电力系统故障电流限制器技术：研究和探索新型限流原理，提出了基于工频零点电流转移的 限流器方式，解决电力系统故障电流增大导致的断路器开断困难。</w:t>
      </w:r>
    </w:p>
    <w:p>
      <w:pPr>
        <w:pStyle w:val="Style31"/>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张金鑫先生，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毕业于北京交通大学</w:t>
      </w:r>
      <w:r>
        <w:rPr>
          <w:color w:val="000000"/>
          <w:spacing w:val="0"/>
          <w:w w:val="100"/>
          <w:position w:val="0"/>
          <w:sz w:val="18"/>
          <w:szCs w:val="18"/>
        </w:rPr>
        <w:t>，</w:t>
      </w:r>
      <w:r>
        <w:rPr>
          <w:color w:val="000000"/>
          <w:spacing w:val="0"/>
          <w:w w:val="100"/>
          <w:position w:val="0"/>
        </w:rPr>
        <w:t>博士研究生学历，博士学位。现任诚通基金管理有限公司执行总监，兼任 合纵科技、同济堂、锦波生物独立董事。曾任北京交通大学经济管理学院会计系副主任、中国企业兼并重组研究中心执行主 任、中国管理现代化研究会并购重组研究专业委员会秘书长、北京随视传媒科技股份有限公司监事会主席，也曾服务于第一 创业证券及联想集团。他是加州大学洛杉矶分校访问学者，著有《并购谁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并购双方资源匹配战略分析》、《企业并购》、《股 权投资》，主编《中国企业并购年鉴》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2006-2013</w:t>
      </w:r>
      <w:r>
        <w:rPr>
          <w:color w:val="000000"/>
          <w:spacing w:val="0"/>
          <w:w w:val="100"/>
          <w:position w:val="0"/>
        </w:rPr>
        <w:t>各年度）、《中央企业并购年鉴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》，在《会计研究》、《财政研究》等期刊 发表学术论文数十篇。他曾主持完成了《中央企业战略性重组研究》、《中央企业跨国并购问题研究》、《中国资本市场并购套 利策略理论与实证》等多项部级课题。</w:t>
      </w:r>
    </w:p>
    <w:p>
      <w:pPr>
        <w:pStyle w:val="Style31"/>
        <w:keepNext w:val="0"/>
        <w:keepLines w:val="0"/>
        <w:widowControl w:val="0"/>
        <w:shd w:val="clear" w:color="auto" w:fill="auto"/>
        <w:tabs>
          <w:tab w:pos="674" w:val="left"/>
        </w:tabs>
        <w:bidi w:val="0"/>
        <w:spacing w:before="0" w:after="0" w:line="360" w:lineRule="auto"/>
        <w:ind w:left="0" w:right="0" w:firstLine="380"/>
        <w:jc w:val="both"/>
      </w:pPr>
      <w:bookmarkStart w:id="535" w:name="bookmark535"/>
      <w:r>
        <w:rPr>
          <w:rFonts w:ascii="Times New Roman" w:eastAsia="Times New Roman" w:hAnsi="Times New Roman" w:cs="Times New Roman"/>
          <w:b/>
          <w:bCs/>
          <w:color w:val="000000"/>
          <w:spacing w:val="0"/>
          <w:w w:val="100"/>
          <w:position w:val="0"/>
          <w:sz w:val="18"/>
          <w:szCs w:val="18"/>
        </w:rPr>
        <w:t>2</w:t>
      </w:r>
      <w:bookmarkEnd w:id="535"/>
      <w:r>
        <w:rPr>
          <w:b/>
          <w:bCs/>
          <w:color w:val="000000"/>
          <w:spacing w:val="0"/>
          <w:w w:val="100"/>
          <w:position w:val="0"/>
        </w:rPr>
        <w:t>、</w:t>
        <w:tab/>
        <w:t>监事会成员</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王维平先生，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年生，中国国籍，工程师。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月，毕业于西安科技大学（原西安矿业学院）通信工程专业，获 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月，北京工业职业技术学院（原北京煤炭工业学校），教师；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月，北京 正信通信技术有限公司，工程师；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月，历任公司通信产品部经理、采购供应部经理、生产部总经理、行 政部经理、基建部经理等职；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月至今，任公司监事会主席。</w:t>
      </w:r>
    </w:p>
    <w:p>
      <w:pPr>
        <w:pStyle w:val="Style31"/>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郭言娜女士，</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年生，中国国籍，初级会计师。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月，毕业于中国矿业大学（北京），获学士学位。</w:t>
      </w:r>
      <w:r>
        <w:rPr>
          <w:rFonts w:ascii="Times New Roman" w:eastAsia="Times New Roman" w:hAnsi="Times New Roman" w:cs="Times New Roman"/>
          <w:color w:val="000000"/>
          <w:spacing w:val="0"/>
          <w:w w:val="100"/>
          <w:position w:val="0"/>
          <w:sz w:val="18"/>
          <w:szCs w:val="18"/>
        </w:rPr>
        <w:t xml:space="preserve">2013.5.21 </w:t>
      </w:r>
      <w:r>
        <w:rPr>
          <w:color w:val="000000"/>
          <w:spacing w:val="0"/>
          <w:w w:val="100"/>
          <w:position w:val="0"/>
        </w:rPr>
        <w:t>取得初级会计师专业技术资格证书，</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月，任北京意诚信通智能卡股份有限公司商务助理；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 今，任公司财务部会计。</w:t>
      </w:r>
    </w:p>
    <w:p>
      <w:pPr>
        <w:pStyle w:val="Style31"/>
        <w:keepNext w:val="0"/>
        <w:keepLines w:val="0"/>
        <w:widowControl w:val="0"/>
        <w:shd w:val="clear" w:color="auto" w:fill="auto"/>
        <w:bidi w:val="0"/>
        <w:spacing w:before="0" w:after="140" w:line="320" w:lineRule="exact"/>
        <w:ind w:left="0" w:right="0" w:firstLine="380"/>
        <w:jc w:val="both"/>
      </w:pPr>
      <w:r>
        <w:rPr>
          <w:color w:val="000000"/>
          <w:spacing w:val="0"/>
          <w:w w:val="100"/>
          <w:position w:val="0"/>
        </w:rPr>
        <w:t>张全中先生，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月，就读于华东工学院机电一体化专业。</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月，任平顶山市矿山机械厂副总经理、总工程师；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月，任公司生产部总经理；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月至今，历任 公司营销服务中心副经理、基建部副总经理。现任公司柱上事业部总经理、监事。</w:t>
      </w:r>
    </w:p>
    <w:p>
      <w:pPr>
        <w:pStyle w:val="Style31"/>
        <w:keepNext w:val="0"/>
        <w:keepLines w:val="0"/>
        <w:widowControl w:val="0"/>
        <w:shd w:val="clear" w:color="auto" w:fill="auto"/>
        <w:tabs>
          <w:tab w:pos="674" w:val="left"/>
        </w:tabs>
        <w:bidi w:val="0"/>
        <w:spacing w:before="0" w:after="0" w:line="360" w:lineRule="auto"/>
        <w:ind w:left="0" w:right="0" w:firstLine="380"/>
        <w:jc w:val="both"/>
      </w:pPr>
      <w:bookmarkStart w:id="536" w:name="bookmark536"/>
      <w:r>
        <w:rPr>
          <w:rFonts w:ascii="Times New Roman" w:eastAsia="Times New Roman" w:hAnsi="Times New Roman" w:cs="Times New Roman"/>
          <w:b/>
          <w:bCs/>
          <w:color w:val="000000"/>
          <w:spacing w:val="0"/>
          <w:w w:val="100"/>
          <w:position w:val="0"/>
          <w:sz w:val="18"/>
          <w:szCs w:val="18"/>
        </w:rPr>
        <w:t>3</w:t>
      </w:r>
      <w:bookmarkEnd w:id="536"/>
      <w:r>
        <w:rPr>
          <w:b/>
          <w:bCs/>
          <w:color w:val="000000"/>
          <w:spacing w:val="0"/>
          <w:w w:val="100"/>
          <w:position w:val="0"/>
        </w:rPr>
        <w:t>、</w:t>
        <w:tab/>
        <w:t>高级管理人员</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韦强先生，现任本公司总经理，简历见董事会介绍。</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韩国良先生，现任本公司副总经理，简历见董事会介绍。</w:t>
      </w:r>
    </w:p>
    <w:p>
      <w:pPr>
        <w:pStyle w:val="Style31"/>
        <w:keepNext w:val="0"/>
        <w:keepLines w:val="0"/>
        <w:widowControl w:val="0"/>
        <w:shd w:val="clear" w:color="auto" w:fill="auto"/>
        <w:bidi w:val="0"/>
        <w:spacing w:before="0" w:after="0" w:line="312" w:lineRule="exact"/>
        <w:ind w:left="0" w:right="0" w:firstLine="380"/>
        <w:jc w:val="both"/>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014" w:right="1102" w:bottom="1201" w:left="1107" w:header="586" w:footer="3" w:gutter="0"/>
          <w:cols w:space="720"/>
          <w:noEndnote/>
          <w:rtlGutter w:val="0"/>
          <w:docGrid w:linePitch="360"/>
        </w:sectPr>
      </w:pPr>
      <w:r>
        <w:rPr>
          <w:color w:val="000000"/>
          <w:spacing w:val="0"/>
          <w:w w:val="100"/>
          <w:position w:val="0"/>
        </w:rPr>
        <w:t>冯峥先生，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月，毕业于北京电子工程学院电子工程专业，获学士学位；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月，就读于北方交通大学工商管理专业，获硕士学位。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月，担任国家广电总局中数大正网络传输公</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司技术总监；</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月，在中国风险投资有限公司任高级投资经理；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月，任公司董事会秘 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日起兼任公司副总经理，现任公司副总经理。</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张舒先生，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年毕业于清华大学电气工程专业，获工学博士学位。</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月，任职于电力规划设计总院规划部工程师，国泰君安证券股份有限公司研究所分析师，北京千方集团有限 公司投资部投资总监。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月至今，历任北京合纵科技股份有限公司总裁助理，现任公司副总裁、董事会秘书。</w:t>
      </w:r>
    </w:p>
    <w:p>
      <w:pPr>
        <w:pStyle w:val="Style31"/>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张晓屹先生，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年生，中级会计师，中国国籍。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月，毕业于北京机械工业学院会计学专业，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月，参加北京大学实战型</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高级研修班学习。</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月，在中和会计师事务所工作，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月，在天一会计师事务所工作，</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月，先后任北京利德华福电气技术有限公司财务部会计、财务经理，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月，任北京住力电通科技有限公司财务总监，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月，任北京碧海舟腐蚀防护工业股 份有限公司财务总监。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月至今，任北京合纵科技股份有限公司财务总监。</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2059"/>
        <w:gridCol w:w="1560"/>
        <w:gridCol w:w="1843"/>
        <w:gridCol w:w="1704"/>
        <w:gridCol w:w="159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北京合纵实科电力科技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天津合纵电力设备有限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江苏鹏创电力设计有限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江苏鹏创电力设计有限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天津市茂联科技有限公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9"/>
        <w:gridCol w:w="2059"/>
        <w:gridCol w:w="1560"/>
        <w:gridCol w:w="1843"/>
        <w:gridCol w:w="1704"/>
        <w:gridCol w:w="1594"/>
      </w:tblGrid>
      <w:tr>
        <w:trPr>
          <w:trHeight w:val="7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郭言娜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湖南雅城新材料有限公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天津市茂联科技有限公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北京合纵科技股份有限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湖南雅城新材料有限公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在其他单位任职情况</w:t>
      </w:r>
    </w:p>
    <w:p>
      <w:pPr>
        <w:widowControl w:val="0"/>
        <w:spacing w:after="99" w:line="1" w:lineRule="exact"/>
      </w:pPr>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98"/>
        <w:gridCol w:w="3187"/>
        <w:gridCol w:w="1205"/>
        <w:gridCol w:w="1637"/>
        <w:gridCol w:w="773"/>
        <w:gridCol w:w="1603"/>
      </w:tblGrid>
      <w:tr>
        <w:trPr>
          <w:trHeight w:val="4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在其他单位是否</w:t>
            </w:r>
          </w:p>
        </w:tc>
      </w:tr>
      <w:tr>
        <w:trPr>
          <w:trHeight w:val="274"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北京市六合金证律师事务所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保定银行股份有限公司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98"/>
        <w:gridCol w:w="3187"/>
        <w:gridCol w:w="1205"/>
        <w:gridCol w:w="1637"/>
        <w:gridCol w:w="773"/>
        <w:gridCol w:w="1603"/>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清华大学电机系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诚通基金管理有限公司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新疆同济堂健康产业股份有限公司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山西锦波生物医药股份有限公司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四</w:t>
      </w:r>
      <w:bookmarkEnd w:id="539"/>
      <w:r>
        <w:rPr>
          <w:color w:val="000000"/>
          <w:spacing w:val="0"/>
          <w:w w:val="100"/>
          <w:position w:val="0"/>
        </w:rPr>
        <w:t>、董事、监事、高级管理人员报酬情况</w:t>
      </w:r>
      <w:bookmarkEnd w:id="537"/>
      <w:bookmarkEnd w:id="538"/>
      <w:bookmarkEnd w:id="54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118"/>
        <w:gridCol w:w="5117"/>
      </w:tblGrid>
      <w:tr>
        <w:trPr>
          <w:trHeight w:val="129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按照《高级管理人员薪酬考核管理办法》及公司现行其他工资制 度和业绩考核规定，由董事会薪酬与考核委员会根据岗位绩效评 价结果及薪酬分配政策提出上述人员的绩效薪酬数额和奖惩方 式，提交公司董事会审核批准。</w:t>
            </w:r>
          </w:p>
        </w:tc>
      </w:tr>
      <w:tr>
        <w:trPr>
          <w:trHeight w:val="658"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根据公司盈利水平及各董事、监事、高级管理人员的分工及履职 情况确定。</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人，各项报酬均已按时支付。</w:t>
            </w:r>
          </w:p>
        </w:tc>
      </w:tr>
    </w:tbl>
    <w:p>
      <w:pPr>
        <w:pStyle w:val="Style29"/>
        <w:keepNext w:val="0"/>
        <w:keepLines w:val="0"/>
        <w:widowControl w:val="0"/>
        <w:shd w:val="clear" w:color="auto" w:fill="auto"/>
        <w:bidi w:val="0"/>
        <w:spacing w:before="0" w:after="0" w:line="240" w:lineRule="auto"/>
        <w:ind w:left="2832" w:right="0" w:firstLine="0"/>
        <w:jc w:val="left"/>
      </w:pPr>
      <w:r>
        <w:rPr>
          <w:color w:val="000000"/>
          <w:spacing w:val="0"/>
          <w:w w:val="100"/>
          <w:position w:val="0"/>
        </w:rPr>
        <w:t>公司报告期内董事、监事和高级管理人员报酬情况</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608"/>
        <w:gridCol w:w="1133"/>
        <w:gridCol w:w="994"/>
        <w:gridCol w:w="1133"/>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郭言娜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1402"/>
        <w:gridCol w:w="710"/>
        <w:gridCol w:w="691"/>
        <w:gridCol w:w="955"/>
        <w:gridCol w:w="619"/>
        <w:gridCol w:w="1027"/>
        <w:gridCol w:w="677"/>
        <w:gridCol w:w="869"/>
        <w:gridCol w:w="869"/>
        <w:gridCol w:w="1051"/>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已行权股 数行权价</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市价</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已解 锁股 份数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限制性 股票的 授予价 格（元</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364,000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五</w:t>
      </w:r>
      <w:bookmarkEnd w:id="543"/>
      <w:r>
        <w:rPr>
          <w:color w:val="000000"/>
          <w:spacing w:val="0"/>
          <w:w w:val="100"/>
          <w:position w:val="0"/>
        </w:rPr>
        <w:t>、公司员工情况</w:t>
      </w:r>
      <w:bookmarkEnd w:id="541"/>
      <w:bookmarkEnd w:id="542"/>
      <w:bookmarkEnd w:id="544"/>
    </w:p>
    <w:p>
      <w:pPr>
        <w:pStyle w:val="Style35"/>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、员工数量、专业构成及教育程度</w:t>
      </w:r>
      <w:bookmarkEnd w:id="545"/>
      <w:bookmarkEnd w:id="546"/>
      <w:bookmarkEnd w:id="54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411</w:t>
            </w:r>
          </w:p>
        </w:tc>
      </w:tr>
    </w:tbl>
    <w:tbl>
      <w:tblPr>
        <w:tblOverlap w:val="never"/>
        <w:jc w:val="center"/>
        <w:tblLayout w:type="fixed"/>
      </w:tblPr>
      <w:tblGrid>
        <w:gridCol w:w="4790"/>
        <w:gridCol w:w="4790"/>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、薪酬政策</w:t>
      </w:r>
      <w:bookmarkEnd w:id="549"/>
      <w:bookmarkEnd w:id="550"/>
      <w:bookmarkEnd w:id="552"/>
    </w:p>
    <w:p>
      <w:pPr>
        <w:pStyle w:val="Style31"/>
        <w:keepNext w:val="0"/>
        <w:keepLines w:val="0"/>
        <w:widowControl w:val="0"/>
        <w:shd w:val="clear" w:color="auto" w:fill="auto"/>
        <w:bidi w:val="0"/>
        <w:spacing w:before="0" w:after="700" w:line="312" w:lineRule="exact"/>
        <w:ind w:left="0" w:right="0" w:firstLine="280"/>
        <w:jc w:val="both"/>
      </w:pPr>
      <w:r>
        <w:rPr>
          <w:color w:val="000000"/>
          <w:spacing w:val="0"/>
          <w:w w:val="100"/>
          <w:position w:val="0"/>
        </w:rPr>
        <w:t>公司雇员之薪酬包括薪金、津贴等。公司实行全员劳动合同制，依据《中华人民共和国劳动法》和地方相关法规、规范 性文件，公司与员工签订《劳动合同书》，公司按国家有关法律、法规及地方相关社会保险政策，为员工办理养老、医疗、 工伤、失业、生育的社会保险和住房公积金。</w:t>
      </w:r>
    </w:p>
    <w:p>
      <w:pPr>
        <w:pStyle w:val="Style35"/>
        <w:keepNext/>
        <w:keepLines/>
        <w:widowControl w:val="0"/>
        <w:shd w:val="clear" w:color="auto" w:fill="auto"/>
        <w:tabs>
          <w:tab w:pos="370" w:val="left"/>
        </w:tabs>
        <w:bidi w:val="0"/>
        <w:spacing w:before="0" w:after="2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培训计划</w:t>
      </w:r>
      <w:bookmarkEnd w:id="553"/>
      <w:bookmarkEnd w:id="554"/>
      <w:bookmarkEnd w:id="556"/>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公司一直十分重视员工的培训和发展工作，制定了系列的培训计划与人才培育项目，全面加强员工培训工作，包括新员 工入职培训、新员工公司文化理念培训、新员工试用期间岗位技能培训实习、在职员工业务与管理技能培训、一线员工的操 作技能培训、管理干部员管理提升培训、员工晋级、调岗职业技能需求培训等，不断提升公司员工素质和能力，提升员工和 部门工作效率，为公司战略目标的实现提供坚实的基础和确实的保障。</w:t>
      </w:r>
    </w:p>
    <w:p>
      <w:pPr>
        <w:pStyle w:val="Style35"/>
        <w:keepNext/>
        <w:keepLines/>
        <w:widowControl w:val="0"/>
        <w:shd w:val="clear" w:color="auto" w:fill="auto"/>
        <w:tabs>
          <w:tab w:pos="370" w:val="left"/>
        </w:tabs>
        <w:bidi w:val="0"/>
        <w:spacing w:before="0" w:after="26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4</w:t>
      </w:r>
      <w:bookmarkEnd w:id="559"/>
      <w:r>
        <w:rPr>
          <w:color w:val="000000"/>
          <w:spacing w:val="0"/>
          <w:w w:val="100"/>
          <w:position w:val="0"/>
        </w:rPr>
        <w:t>、</w:t>
        <w:tab/>
        <w:t>劳务外包情况</w:t>
      </w:r>
      <w:bookmarkEnd w:id="557"/>
      <w:bookmarkEnd w:id="558"/>
      <w:bookmarkEnd w:id="560"/>
    </w:p>
    <w:p>
      <w:pPr>
        <w:pStyle w:val="Style31"/>
        <w:keepNext w:val="0"/>
        <w:keepLines w:val="0"/>
        <w:widowControl w:val="0"/>
        <w:shd w:val="clear" w:color="auto" w:fill="auto"/>
        <w:bidi w:val="0"/>
        <w:spacing w:before="0" w:after="300" w:line="312" w:lineRule="exact"/>
        <w:ind w:left="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25" w:right="923" w:bottom="1404" w:left="98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after="560" w:line="240" w:lineRule="auto"/>
        <w:ind w:left="0" w:right="0" w:firstLine="0"/>
        <w:jc w:val="center"/>
      </w:pPr>
      <w:bookmarkStart w:id="561" w:name="bookmark561"/>
      <w:bookmarkStart w:id="562" w:name="bookmark562"/>
      <w:bookmarkStart w:id="563" w:name="bookmark563"/>
      <w:r>
        <w:rPr>
          <w:color w:val="000000"/>
          <w:spacing w:val="0"/>
          <w:w w:val="100"/>
          <w:position w:val="0"/>
        </w:rPr>
        <w:t>第十节公司治理</w:t>
      </w:r>
      <w:bookmarkEnd w:id="561"/>
      <w:bookmarkEnd w:id="562"/>
      <w:bookmarkEnd w:id="563"/>
    </w:p>
    <w:p>
      <w:pPr>
        <w:pStyle w:val="Style27"/>
        <w:keepNext/>
        <w:keepLines/>
        <w:widowControl w:val="0"/>
        <w:shd w:val="clear" w:color="auto" w:fill="auto"/>
        <w:tabs>
          <w:tab w:pos="517" w:val="left"/>
        </w:tabs>
        <w:bidi w:val="0"/>
        <w:spacing w:before="0" w:after="260" w:line="240" w:lineRule="auto"/>
        <w:ind w:left="0" w:right="0" w:firstLine="0"/>
        <w:jc w:val="left"/>
      </w:pPr>
      <w:bookmarkStart w:id="564" w:name="bookmark564"/>
      <w:bookmarkStart w:id="565" w:name="bookmark565"/>
      <w:bookmarkStart w:id="566" w:name="bookmark566"/>
      <w:bookmarkStart w:id="567" w:name="bookmark567"/>
      <w:bookmarkStart w:id="568" w:name="bookmark568"/>
      <w:r>
        <w:rPr>
          <w:color w:val="000000"/>
          <w:spacing w:val="0"/>
          <w:w w:val="100"/>
          <w:position w:val="0"/>
        </w:rPr>
        <w:t>一</w:t>
      </w:r>
      <w:bookmarkEnd w:id="567"/>
      <w:r>
        <w:rPr>
          <w:color w:val="000000"/>
          <w:spacing w:val="0"/>
          <w:w w:val="100"/>
          <w:position w:val="0"/>
        </w:rPr>
        <w:t>、</w:t>
        <w:tab/>
        <w:t>公司治理的基本状况</w:t>
      </w:r>
      <w:bookmarkEnd w:id="565"/>
      <w:bookmarkEnd w:id="566"/>
      <w:bookmarkEnd w:id="568"/>
      <w:bookmarkEnd w:id="564"/>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报告期内，公司根据《公司法》、《证券法》、《上市公司治理准则》、《深圳证券交易所创业板股票上市规则》、《深圳证 券交易所创业板上市公司规范运作指引》等法律、法规的要求，不断完善法人治理结构，建立行之有效的内控管理体系，确 保公司规范运作。公司股东大会、董事会、监事会的召集、召开、表决程序符合有关法律、法规的要求，且均严格按照相关 法律法规，履行各自的权利和义务，公司重大生产经营决策、投资决策及财务决策均按照《公司章程》及有关内控制度规定 的程序和规则进行，截至报告期末，上述机构和人员依法运作，未出现违法、违规现象和重大缺陷，能够切实履行应尽的职 责和义务。</w:t>
      </w:r>
    </w:p>
    <w:p>
      <w:pPr>
        <w:pStyle w:val="Style31"/>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380" w:line="350" w:lineRule="exact"/>
        <w:ind w:left="0" w:right="0" w:firstLine="0"/>
        <w:jc w:val="both"/>
      </w:pPr>
      <w:r>
        <w:rPr>
          <w:color w:val="000000"/>
          <w:spacing w:val="0"/>
          <w:w w:val="100"/>
          <w:position w:val="0"/>
        </w:rPr>
        <w:t xml:space="preserve">口 </w:t>
      </w:r>
      <w:r>
        <w:rPr>
          <w:color w:val="000000"/>
          <w:spacing w:val="0"/>
          <w:w w:val="100"/>
          <w:position w:val="0"/>
        </w:rPr>
        <w:t>是］否 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w:t>
        <w:tab/>
        <w:t>公司相对于控股股东在业务、人员、资产、机构、财务等方面的独立情况</w:t>
      </w:r>
      <w:bookmarkEnd w:id="569"/>
      <w:bookmarkEnd w:id="570"/>
      <w:bookmarkEnd w:id="572"/>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公司不存在与控股股东在业务、人员、资产、机构、财务等方面不能保证独立性、不能保持自主经营能力的情况。</w:t>
      </w:r>
    </w:p>
    <w:p>
      <w:pPr>
        <w:pStyle w:val="Style27"/>
        <w:keepNext/>
        <w:keepLines/>
        <w:widowControl w:val="0"/>
        <w:shd w:val="clear" w:color="auto" w:fill="auto"/>
        <w:tabs>
          <w:tab w:pos="517" w:val="left"/>
        </w:tabs>
        <w:bidi w:val="0"/>
        <w:spacing w:before="0" w:after="38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rPr>
        <w:t>三</w:t>
      </w:r>
      <w:bookmarkEnd w:id="575"/>
      <w:r>
        <w:rPr>
          <w:color w:val="000000"/>
          <w:spacing w:val="0"/>
          <w:w w:val="100"/>
          <w:position w:val="0"/>
        </w:rPr>
        <w:t>、</w:t>
        <w:tab/>
        <w:t>同业竞争情况</w:t>
      </w:r>
      <w:bookmarkEnd w:id="573"/>
      <w:bookmarkEnd w:id="574"/>
      <w:bookmarkEnd w:id="576"/>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577" w:name="bookmark577"/>
      <w:bookmarkStart w:id="578" w:name="bookmark578"/>
      <w:bookmarkStart w:id="579" w:name="bookmark579"/>
      <w:bookmarkStart w:id="580" w:name="bookmark580"/>
      <w:r>
        <w:rPr>
          <w:color w:val="000000"/>
          <w:spacing w:val="0"/>
          <w:w w:val="100"/>
          <w:position w:val="0"/>
        </w:rPr>
        <w:t>四</w:t>
      </w:r>
      <w:bookmarkEnd w:id="579"/>
      <w:r>
        <w:rPr>
          <w:color w:val="000000"/>
          <w:spacing w:val="0"/>
          <w:w w:val="100"/>
          <w:position w:val="0"/>
        </w:rPr>
        <w:t>、报告期内召开的年度股东大会和临时股东大会的有关情况</w:t>
      </w:r>
      <w:bookmarkEnd w:id="577"/>
      <w:bookmarkEnd w:id="578"/>
      <w:bookmarkEnd w:id="580"/>
    </w:p>
    <w:p>
      <w:pPr>
        <w:pStyle w:val="Style35"/>
        <w:keepNext/>
        <w:keepLines/>
        <w:widowControl w:val="0"/>
        <w:shd w:val="clear" w:color="auto" w:fill="auto"/>
        <w:bidi w:val="0"/>
        <w:spacing w:before="0" w:after="32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、本报告期股东大会情况</w:t>
      </w:r>
      <w:bookmarkEnd w:id="581"/>
      <w:bookmarkEnd w:id="582"/>
      <w:bookmarkEnd w:id="584"/>
    </w:p>
    <w:tbl>
      <w:tblPr>
        <w:tblOverlap w:val="never"/>
        <w:jc w:val="center"/>
        <w:tblLayout w:type="fixed"/>
      </w:tblPr>
      <w:tblGrid>
        <w:gridCol w:w="1603"/>
        <w:gridCol w:w="1378"/>
        <w:gridCol w:w="994"/>
        <w:gridCol w:w="1699"/>
        <w:gridCol w:w="1915"/>
        <w:gridCol w:w="203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378"/>
        <w:gridCol w:w="994"/>
        <w:gridCol w:w="1699"/>
        <w:gridCol w:w="1915"/>
        <w:gridCol w:w="2030"/>
      </w:tblGrid>
      <w:tr>
        <w:trPr>
          <w:trHeight w:val="7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年第七次临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年第八次临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年第九次临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年第十二次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、表决权恢复的优先股股东请求召开临时股东大会</w:t>
      </w:r>
      <w:bookmarkEnd w:id="585"/>
      <w:bookmarkEnd w:id="586"/>
      <w:bookmarkEnd w:id="58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五</w:t>
      </w:r>
      <w:bookmarkEnd w:id="591"/>
      <w:r>
        <w:rPr>
          <w:color w:val="000000"/>
          <w:spacing w:val="0"/>
          <w:w w:val="100"/>
          <w:position w:val="0"/>
        </w:rPr>
        <w:t>、报告期内独立董事履行职责的情况</w:t>
      </w:r>
      <w:bookmarkEnd w:id="589"/>
      <w:bookmarkEnd w:id="590"/>
      <w:bookmarkEnd w:id="592"/>
    </w:p>
    <w:p>
      <w:pPr>
        <w:pStyle w:val="Style35"/>
        <w:keepNext/>
        <w:keepLines/>
        <w:widowControl w:val="0"/>
        <w:shd w:val="clear" w:color="auto" w:fill="auto"/>
        <w:bidi w:val="0"/>
        <w:spacing w:before="0" w:after="32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、独立董事出席董事会及股东大会的情况</w:t>
      </w:r>
      <w:bookmarkEnd w:id="593"/>
      <w:bookmarkEnd w:id="594"/>
      <w:bookmarkEnd w:id="596"/>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 次未亲自参 加董事会会</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出席股东大</w:t>
            </w:r>
          </w:p>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w:t>
        <w:tab/>
        <w:t>独立董事对公司有关事项提出异议的情况</w:t>
      </w:r>
      <w:bookmarkEnd w:id="597"/>
      <w:bookmarkEnd w:id="598"/>
      <w:bookmarkEnd w:id="60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w:t>
        <w:tab/>
        <w:t>独立董事履行职责的其他说明</w:t>
      </w:r>
      <w:bookmarkEnd w:id="601"/>
      <w:bookmarkEnd w:id="602"/>
      <w:bookmarkEnd w:id="604"/>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14" w:right="1116" w:bottom="1468" w:left="1094" w:header="0" w:footer="3" w:gutter="0"/>
          <w:cols w:space="720"/>
          <w:noEndnote/>
          <w:rtlGutter w:val="0"/>
          <w:docGrid w:linePitch="360"/>
        </w:sectPr>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53"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年年度报告全文 </w:t>
      </w:r>
      <w:r>
        <w:rPr>
          <w:color w:val="000000"/>
          <w:spacing w:val="0"/>
          <w:w w:val="100"/>
          <w:position w:val="0"/>
        </w:rPr>
        <w:t>口</w:t>
      </w:r>
      <w:r>
        <w:rPr>
          <w:color w:val="000000"/>
          <w:spacing w:val="0"/>
          <w:w w:val="100"/>
          <w:position w:val="0"/>
        </w:rPr>
        <w:t>是"否 独立董事对公司有关建议被采纳或未被采纳的说明</w:t>
      </w:r>
    </w:p>
    <w:p>
      <w:pPr>
        <w:pStyle w:val="Style31"/>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公司独立董事严格按照《公司法》、《证券法》、《关于在上市公司建立独立董事制度的指导意见》、《深圳证券交易所创 业板上市公司规范运作指引》、《关于加强社会公众股股东权益保护的若干规定》、《公司章程》、《独立董事工作制度》等相关 法律、法规、规章的规定和要求，在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年度工作中，诚实、勤勉、独立地履行职责，积极出席相关会议，认真审议董事会 各项议案，对公司重大事项发表了独立意见，充分发挥了独立董事及各专业委员会的作用。一方面，严格审核公司提交董事 会的相关事项，维护公司和公众股东的合法权益，促进公司规范运作；另一方面发挥自己的专业优势，积极关注和参与研究 公司的发展，为公司的审计工作及内控、薪酬激励、提名任命、战略规划等工作提出了意见和建议。</w:t>
      </w:r>
    </w:p>
    <w:p>
      <w:pPr>
        <w:pStyle w:val="Style27"/>
        <w:keepNext/>
        <w:keepLines/>
        <w:widowControl w:val="0"/>
        <w:shd w:val="clear" w:color="auto" w:fill="auto"/>
        <w:tabs>
          <w:tab w:pos="517" w:val="left"/>
        </w:tabs>
        <w:bidi w:val="0"/>
        <w:spacing w:before="0" w:after="38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六</w:t>
      </w:r>
      <w:bookmarkEnd w:id="607"/>
      <w:r>
        <w:rPr>
          <w:color w:val="000000"/>
          <w:spacing w:val="0"/>
          <w:w w:val="100"/>
          <w:position w:val="0"/>
        </w:rPr>
        <w:t>、</w:t>
        <w:tab/>
        <w:t>董事会下设专门委员会在报告期内履行职责情况</w:t>
      </w:r>
      <w:bookmarkEnd w:id="605"/>
      <w:bookmarkEnd w:id="606"/>
      <w:bookmarkEnd w:id="608"/>
    </w:p>
    <w:p>
      <w:pPr>
        <w:pStyle w:val="Style31"/>
        <w:keepNext w:val="0"/>
        <w:keepLines w:val="0"/>
        <w:widowControl w:val="0"/>
        <w:shd w:val="clear" w:color="auto" w:fill="auto"/>
        <w:tabs>
          <w:tab w:pos="493" w:val="left"/>
        </w:tabs>
        <w:bidi w:val="0"/>
        <w:spacing w:before="0" w:after="0" w:line="360" w:lineRule="auto"/>
        <w:ind w:left="0" w:right="0" w:firstLine="0"/>
        <w:jc w:val="both"/>
      </w:pPr>
      <w:bookmarkStart w:id="609" w:name="bookmark609"/>
      <w:r>
        <w:rPr>
          <w:rFonts w:ascii="Times New Roman" w:eastAsia="Times New Roman" w:hAnsi="Times New Roman" w:cs="Times New Roman"/>
          <w:color w:val="000000"/>
          <w:spacing w:val="0"/>
          <w:w w:val="100"/>
          <w:position w:val="0"/>
          <w:sz w:val="18"/>
          <w:szCs w:val="18"/>
        </w:rPr>
        <w:t>（</w:t>
      </w:r>
      <w:bookmarkEnd w:id="609"/>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审计委员会的履职情况：</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公司董事会审计委员会本着勤勉尽责的原则，充分发挥监督作用，报告期内主要履行了以下职责：</w:t>
      </w:r>
    </w:p>
    <w:p>
      <w:pPr>
        <w:pStyle w:val="Style31"/>
        <w:keepNext w:val="0"/>
        <w:keepLines w:val="0"/>
        <w:widowControl w:val="0"/>
        <w:shd w:val="clear" w:color="auto" w:fill="auto"/>
        <w:bidi w:val="0"/>
        <w:spacing w:before="0" w:after="120" w:line="316" w:lineRule="exact"/>
        <w:ind w:left="0" w:right="0" w:firstLine="0"/>
        <w:jc w:val="both"/>
      </w:pPr>
      <w:r>
        <w:rPr>
          <w:color w:val="000000"/>
          <w:spacing w:val="0"/>
          <w:w w:val="100"/>
          <w:position w:val="0"/>
        </w:rPr>
        <w:t>报告期内，公司审计委员会严格按照《审计委员会工作细则》的相关要求，共召开审计委员会会议四次，</w:t>
      </w:r>
      <w:r>
        <w:rPr>
          <w:color w:val="000000"/>
          <w:spacing w:val="0"/>
          <w:w w:val="100"/>
          <w:position w:val="0"/>
          <w:sz w:val="18"/>
          <w:szCs w:val="18"/>
        </w:rPr>
        <w:t>2020</w:t>
      </w:r>
      <w:r>
        <w:rPr>
          <w:color w:val="000000"/>
          <w:spacing w:val="0"/>
          <w:w w:val="100"/>
          <w:position w:val="0"/>
        </w:rPr>
        <w:t>年度续聘的审 计机构进行审查并向董事会提议，对公司全年生产经营情况和重大事项进展情况的进行了监控，与审计会计师进行沟通，制 定年度审计计划并对年度审计工作进行安排，并就审计过程中发现的问题与相关人员进行有效沟通，同时，审议审计部提交 的年度审计计划及总结，切实履行了审计委员会工作职责。</w:t>
      </w:r>
    </w:p>
    <w:p>
      <w:pPr>
        <w:pStyle w:val="Style31"/>
        <w:keepNext w:val="0"/>
        <w:keepLines w:val="0"/>
        <w:widowControl w:val="0"/>
        <w:shd w:val="clear" w:color="auto" w:fill="auto"/>
        <w:tabs>
          <w:tab w:pos="493" w:val="left"/>
        </w:tabs>
        <w:bidi w:val="0"/>
        <w:spacing w:before="0" w:after="0" w:line="360" w:lineRule="auto"/>
        <w:ind w:left="0" w:right="0" w:firstLine="0"/>
        <w:jc w:val="both"/>
      </w:pPr>
      <w:bookmarkStart w:id="610" w:name="bookmark610"/>
      <w:r>
        <w:rPr>
          <w:rFonts w:ascii="Times New Roman" w:eastAsia="Times New Roman" w:hAnsi="Times New Roman" w:cs="Times New Roman"/>
          <w:color w:val="000000"/>
          <w:spacing w:val="0"/>
          <w:w w:val="100"/>
          <w:position w:val="0"/>
          <w:sz w:val="18"/>
          <w:szCs w:val="18"/>
        </w:rPr>
        <w:t>（</w:t>
      </w:r>
      <w:bookmarkEnd w:id="610"/>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薪酬与考核委员会履职情况：</w:t>
      </w:r>
    </w:p>
    <w:p>
      <w:pPr>
        <w:pStyle w:val="Style3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报告期内，对公司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年限制性股权激励计划第一个解除限售期的考核指标及完成情况进行审核、考核，认为公司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 限制性股权激励计划第一个解除限售期的解除限限售条件符合考核要求，单符合《公司法》、《证券法》《上市公司股权激励 管理办法》等法律、法规、规范性文件及《公司章程》的规定，满足解除限售要求。</w:t>
      </w:r>
    </w:p>
    <w:p>
      <w:pPr>
        <w:pStyle w:val="Style27"/>
        <w:keepNext/>
        <w:keepLines/>
        <w:widowControl w:val="0"/>
        <w:shd w:val="clear" w:color="auto" w:fill="auto"/>
        <w:tabs>
          <w:tab w:pos="522" w:val="left"/>
        </w:tabs>
        <w:bidi w:val="0"/>
        <w:spacing w:before="0" w:after="280" w:line="240" w:lineRule="auto"/>
        <w:ind w:left="0" w:right="0" w:firstLine="0"/>
        <w:jc w:val="both"/>
      </w:pPr>
      <w:bookmarkStart w:id="611" w:name="bookmark611"/>
      <w:bookmarkStart w:id="612" w:name="bookmark612"/>
      <w:bookmarkStart w:id="613" w:name="bookmark613"/>
      <w:bookmarkStart w:id="614" w:name="bookmark614"/>
      <w:r>
        <w:rPr>
          <w:color w:val="000000"/>
          <w:spacing w:val="0"/>
          <w:w w:val="100"/>
          <w:position w:val="0"/>
        </w:rPr>
        <w:t>七</w:t>
      </w:r>
      <w:bookmarkEnd w:id="613"/>
      <w:r>
        <w:rPr>
          <w:color w:val="000000"/>
          <w:spacing w:val="0"/>
          <w:w w:val="100"/>
          <w:position w:val="0"/>
        </w:rPr>
        <w:t>、</w:t>
        <w:tab/>
        <w:t>监事会工作情况</w:t>
      </w:r>
      <w:bookmarkEnd w:id="611"/>
      <w:bookmarkEnd w:id="612"/>
      <w:bookmarkEnd w:id="614"/>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口 是］否</w:t>
      </w:r>
    </w:p>
    <w:p>
      <w:pPr>
        <w:pStyle w:val="Style3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公司监事会对报告期内的监督事项无异议。</w:t>
      </w:r>
    </w:p>
    <w:p>
      <w:pPr>
        <w:pStyle w:val="Style27"/>
        <w:keepNext/>
        <w:keepLines/>
        <w:widowControl w:val="0"/>
        <w:shd w:val="clear" w:color="auto" w:fill="auto"/>
        <w:tabs>
          <w:tab w:pos="522" w:val="left"/>
        </w:tabs>
        <w:bidi w:val="0"/>
        <w:spacing w:before="0" w:after="280" w:line="240" w:lineRule="auto"/>
        <w:ind w:left="0" w:right="0" w:firstLine="0"/>
        <w:jc w:val="both"/>
      </w:pPr>
      <w:bookmarkStart w:id="615" w:name="bookmark615"/>
      <w:bookmarkStart w:id="616" w:name="bookmark616"/>
      <w:bookmarkStart w:id="617" w:name="bookmark617"/>
      <w:bookmarkStart w:id="618" w:name="bookmark618"/>
      <w:r>
        <w:rPr>
          <w:color w:val="000000"/>
          <w:spacing w:val="0"/>
          <w:w w:val="100"/>
          <w:position w:val="0"/>
        </w:rPr>
        <w:t>八</w:t>
      </w:r>
      <w:bookmarkEnd w:id="617"/>
      <w:r>
        <w:rPr>
          <w:color w:val="000000"/>
          <w:spacing w:val="0"/>
          <w:w w:val="100"/>
          <w:position w:val="0"/>
        </w:rPr>
        <w:t>、</w:t>
        <w:tab/>
        <w:t>高级管理人员的考评及激励情况</w:t>
      </w:r>
      <w:bookmarkEnd w:id="615"/>
      <w:bookmarkEnd w:id="616"/>
      <w:bookmarkEnd w:id="618"/>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公司建立了完善的高级管理人员绩效考评体系和薪酬制度，高级管理人员的工作绩效与其收入直接挂钩。高级管理人员 的聘任公开、透明，符合法律、法规的规定。公司董事会下设的提名、薪酬和考核委员会负责对公司董事及高级管理人员进 行绩效考核。</w:t>
      </w:r>
    </w:p>
    <w:p>
      <w:pPr>
        <w:pStyle w:val="Style27"/>
        <w:keepNext/>
        <w:keepLines/>
        <w:widowControl w:val="0"/>
        <w:shd w:val="clear" w:color="auto" w:fill="auto"/>
        <w:tabs>
          <w:tab w:pos="522" w:val="left"/>
        </w:tabs>
        <w:bidi w:val="0"/>
        <w:spacing w:before="0" w:after="3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九</w:t>
      </w:r>
      <w:bookmarkEnd w:id="621"/>
      <w:r>
        <w:rPr>
          <w:color w:val="000000"/>
          <w:spacing w:val="0"/>
          <w:w w:val="100"/>
          <w:position w:val="0"/>
        </w:rPr>
        <w:t>、</w:t>
        <w:tab/>
        <w:t>内部控制评价报告</w:t>
      </w:r>
      <w:bookmarkEnd w:id="619"/>
      <w:bookmarkEnd w:id="620"/>
      <w:bookmarkEnd w:id="622"/>
    </w:p>
    <w:p>
      <w:pPr>
        <w:pStyle w:val="Style35"/>
        <w:keepNext/>
        <w:keepLines/>
        <w:widowControl w:val="0"/>
        <w:shd w:val="clear" w:color="auto" w:fill="auto"/>
        <w:tabs>
          <w:tab w:pos="404" w:val="left"/>
        </w:tabs>
        <w:bidi w:val="0"/>
        <w:spacing w:before="0" w:after="2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w:t>
        <w:tab/>
        <w:t>报告期内发现的内部控制重大缺陷的具体情况</w:t>
      </w:r>
      <w:bookmarkEnd w:id="623"/>
      <w:bookmarkEnd w:id="624"/>
      <w:bookmarkEnd w:id="626"/>
    </w:p>
    <w:p>
      <w:pPr>
        <w:pStyle w:val="Style3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口 是］否</w:t>
      </w:r>
    </w:p>
    <w:p>
      <w:pPr>
        <w:pStyle w:val="Style35"/>
        <w:keepNext/>
        <w:keepLines/>
        <w:widowControl w:val="0"/>
        <w:shd w:val="clear" w:color="auto" w:fill="auto"/>
        <w:tabs>
          <w:tab w:pos="404" w:val="left"/>
        </w:tabs>
        <w:bidi w:val="0"/>
        <w:spacing w:before="0" w:after="32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内控自我评价报告</w:t>
      </w:r>
      <w:bookmarkEnd w:id="627"/>
      <w:bookmarkEnd w:id="628"/>
      <w:bookmarkEnd w:id="630"/>
    </w:p>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009" w:right="1102" w:bottom="1201" w:left="1107" w:header="581" w:footer="3" w:gutter="0"/>
          <w:cols w:space="720"/>
          <w:noEndnote/>
          <w:rtlGutter w:val="0"/>
          <w:docGrid w:linePitch="360"/>
        </w:sectPr>
      </w:pPr>
    </w:p>
    <w:tbl>
      <w:tblPr>
        <w:tblOverlap w:val="never"/>
        <w:jc w:val="center"/>
        <w:tblLayout w:type="fixed"/>
      </w:tblPr>
      <w:tblGrid>
        <w:gridCol w:w="3197"/>
        <w:gridCol w:w="3326"/>
        <w:gridCol w:w="3058"/>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7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公司董事、监事和高级管 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公司更正已公 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注册会计师发现的却 未被公司内部控制识别的当期财务报告 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审计委员会和审计部 对公司的对外财务报告和财务报告内部 控制监督无效。重要缺陷：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未依照公 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未 建立反舞弊程序和控制措施；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 非常规或特殊交易的账务处理没有建立 相应的控制机制或没有实施且没有相应 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 过程的控制存在一项或多项缺陷且不能 合理保证编制的财务报表达到真实、准 确的目标。一般缺陷：除上述重大缺陷、 重要缺陷之外的其他控制缺陷。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违犯国家法律法规或 规范性文件；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重大决策程序不民 主、不科学；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制度缺失可能导致 系统性失效；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管理骨干人员或技 术骨干人员纷纷流失；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媒体负面 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color w:val="000000"/>
                <w:spacing w:val="0"/>
                <w:w w:val="100"/>
                <w:position w:val="0"/>
              </w:rPr>
              <w:t>重大或重要缺陷不能 得到整改；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color w:val="000000"/>
                <w:spacing w:val="0"/>
                <w:w w:val="100"/>
                <w:position w:val="0"/>
              </w:rPr>
              <w:t>其他对公司负面影响 重大的情形。重要缺陷：一个或多个 缺陷组合，其严重程度和经济后果低 于重大缺陷，但仍可能导致企业偏离 控制目标的缺陷。一般缺陷：不构成 重大缺陷或重要缺陷的其他内部控 制缺陷。</w:t>
            </w:r>
          </w:p>
        </w:tc>
      </w:tr>
      <w:tr>
        <w:trPr>
          <w:trHeight w:val="414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6"/>
                <w:szCs w:val="16"/>
              </w:rPr>
              <w:t>重大缺陷：考虑补偿性控制措施和实际 偏差率后，缺陷</w:t>
            </w:r>
            <w:r>
              <w:rPr>
                <w:color w:val="000000"/>
                <w:spacing w:val="0"/>
                <w:w w:val="100"/>
                <w:position w:val="0"/>
                <w:sz w:val="18"/>
                <w:szCs w:val="18"/>
              </w:rPr>
              <w:t>N</w:t>
            </w:r>
            <w:r>
              <w:rPr>
                <w:color w:val="000000"/>
                <w:spacing w:val="0"/>
                <w:w w:val="100"/>
                <w:position w:val="0"/>
                <w:sz w:val="16"/>
                <w:szCs w:val="16"/>
              </w:rPr>
              <w:t>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；重要缺 陷：考虑补偿性控制措施和实际偏差率 后，营业收入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缺陷</w:t>
            </w:r>
            <w:r>
              <w:rPr>
                <w:color w:val="000000"/>
                <w:spacing w:val="0"/>
                <w:w w:val="100"/>
                <w:position w:val="0"/>
                <w:sz w:val="18"/>
                <w:szCs w:val="18"/>
              </w:rPr>
              <w:t>N</w:t>
            </w:r>
            <w:r>
              <w:rPr>
                <w:color w:val="000000"/>
                <w:spacing w:val="0"/>
                <w:w w:val="100"/>
                <w:position w:val="0"/>
                <w:sz w:val="16"/>
                <w:szCs w:val="16"/>
              </w:rPr>
              <w:t xml:space="preserve">营业收入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6"/>
                <w:szCs w:val="16"/>
              </w:rPr>
              <w:t>； 一般缺陷：考虑补偿性控制措施 和实际偏差率后，缺陷</w:t>
            </w:r>
            <w:r>
              <w:rPr>
                <w:color w:val="000000"/>
                <w:spacing w:val="0"/>
                <w:w w:val="100"/>
                <w:position w:val="0"/>
                <w:sz w:val="18"/>
                <w:szCs w:val="18"/>
              </w:rPr>
              <w:t>〈</w:t>
            </w:r>
            <w:r>
              <w:rPr>
                <w:color w:val="000000"/>
                <w:spacing w:val="0"/>
                <w:w w:val="100"/>
                <w:position w:val="0"/>
                <w:sz w:val="16"/>
                <w:szCs w:val="16"/>
              </w:rPr>
              <w:t>营业收入</w:t>
            </w: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.直接财产损失达到</w:t>
            </w:r>
            <w:r>
              <w:rPr>
                <w:rFonts w:ascii="Times New Roman" w:eastAsia="Times New Roman" w:hAnsi="Times New Roman" w:cs="Times New Roman"/>
                <w:color w:val="000000"/>
                <w:spacing w:val="0"/>
                <w:w w:val="100"/>
                <w:position w:val="0"/>
                <w:sz w:val="18"/>
                <w:szCs w:val="18"/>
              </w:rPr>
              <w:t xml:space="preserve">400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color w:val="000000"/>
                <w:spacing w:val="0"/>
                <w:w w:val="100"/>
                <w:position w:val="0"/>
                <w:sz w:val="18"/>
                <w:szCs w:val="18"/>
              </w:rPr>
              <w:t>）</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潜在负面影响： 已经对外正式披露并对公司定期报 告披露造成负面影响；企业关键岗位 人员流失严重。；重要缺陷：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直接 财产损失达到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潜在负面影响：受到国家政 府部门处罚，但未对公司定期报告披 露造成负面影响。一般缺陷：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 接财产损失在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潜 在负面影响：受到省级（含省级）以 下政府部门处罚，但未对公司定期报 告披露造成负面影响。</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r>
        <w:rPr>
          <w:color w:val="000000"/>
          <w:spacing w:val="0"/>
          <w:w w:val="100"/>
          <w:position w:val="0"/>
        </w:rPr>
        <w:t>十、内部控制审计报告或鉴证报告</w:t>
      </w:r>
      <w:bookmarkEnd w:id="631"/>
      <w:bookmarkEnd w:id="632"/>
      <w:bookmarkEnd w:id="633"/>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我们认为，合纵科技按照《企业内部控制基本规范》及相关规定于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日在所有重大方面保持了有效的与 财务报告有关的内部控制。</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内部控制审计报告全文披露日 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内部控制审计报告全文披露索 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1"/>
        <w:keepNext w:val="0"/>
        <w:keepLines w:val="0"/>
        <w:widowControl w:val="0"/>
        <w:shd w:val="clear" w:color="auto" w:fill="auto"/>
        <w:bidi w:val="0"/>
        <w:spacing w:before="0" w:after="160" w:line="240" w:lineRule="auto"/>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14" w:right="1189" w:bottom="1895" w:left="1112" w:header="0" w:footer="3" w:gutter="0"/>
          <w:cols w:space="720"/>
          <w:noEndnote/>
          <w:rtlGutter w:val="0"/>
          <w:docGrid w:linePitch="360"/>
        </w:sectPr>
      </w:pPr>
      <w:r>
        <w:rPr>
          <w:i/>
          <w:iCs/>
          <w:color w:val="000000"/>
          <w:spacing w:val="0"/>
          <w:w w:val="100"/>
          <w:position w:val="0"/>
        </w:rPr>
        <w:t>」</w:t>
      </w:r>
      <w:r>
        <w:rPr>
          <w:color w:val="000000"/>
          <w:spacing w:val="0"/>
          <w:w w:val="100"/>
          <w:position w:val="0"/>
        </w:rPr>
        <w:t>是口 否</w:t>
      </w:r>
    </w:p>
    <w:p>
      <w:pPr>
        <w:pStyle w:val="Style14"/>
        <w:keepNext/>
        <w:keepLines/>
        <w:widowControl w:val="0"/>
        <w:shd w:val="clear" w:color="auto" w:fill="auto"/>
        <w:bidi w:val="0"/>
        <w:spacing w:before="0" w:after="440" w:line="240" w:lineRule="auto"/>
        <w:ind w:left="0" w:right="0" w:firstLine="0"/>
        <w:jc w:val="center"/>
      </w:pPr>
      <w:bookmarkStart w:id="634" w:name="bookmark634"/>
      <w:bookmarkStart w:id="635" w:name="bookmark635"/>
      <w:bookmarkStart w:id="636" w:name="bookmark636"/>
      <w:r>
        <w:rPr>
          <w:color w:val="000000"/>
          <w:spacing w:val="0"/>
          <w:w w:val="100"/>
          <w:position w:val="0"/>
        </w:rPr>
        <w:t>第十一节公司债券相关情况</w:t>
      </w:r>
      <w:bookmarkEnd w:id="634"/>
      <w:bookmarkEnd w:id="635"/>
      <w:bookmarkEnd w:id="636"/>
    </w:p>
    <w:p>
      <w:pPr>
        <w:pStyle w:val="Style31"/>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bookmarkStart w:id="637" w:name="bookmark637"/>
      <w:r>
        <w:rPr>
          <w:color w:val="000000"/>
          <w:spacing w:val="0"/>
          <w:w w:val="100"/>
          <w:position w:val="0"/>
        </w:rPr>
        <w:t>公司是否存在公开发行并在证券交易所上市，且在年度报告批准报出日未到期或到期未能全额兑付的公司债券 否</w:t>
      </w:r>
      <w:bookmarkEnd w:id="637"/>
    </w:p>
    <w:p>
      <w:pPr>
        <w:pStyle w:val="Style14"/>
        <w:keepNext/>
        <w:keepLines/>
        <w:widowControl w:val="0"/>
        <w:shd w:val="clear" w:color="auto" w:fill="auto"/>
        <w:bidi w:val="0"/>
        <w:spacing w:before="0" w:after="540" w:line="240" w:lineRule="auto"/>
        <w:ind w:left="0" w:right="0" w:firstLine="0"/>
        <w:jc w:val="center"/>
      </w:pPr>
      <w:bookmarkStart w:id="638" w:name="bookmark638"/>
      <w:bookmarkStart w:id="639" w:name="bookmark639"/>
      <w:bookmarkStart w:id="640" w:name="bookmark640"/>
      <w:r>
        <w:rPr>
          <w:color w:val="000000"/>
          <w:spacing w:val="0"/>
          <w:w w:val="100"/>
          <w:position w:val="0"/>
        </w:rPr>
        <w:t>第十二节财务报告</w:t>
      </w:r>
      <w:bookmarkEnd w:id="638"/>
      <w:bookmarkEnd w:id="639"/>
      <w:bookmarkEnd w:id="640"/>
    </w:p>
    <w:p>
      <w:pPr>
        <w:pStyle w:val="Style27"/>
        <w:keepNext/>
        <w:keepLines/>
        <w:widowControl w:val="0"/>
        <w:shd w:val="clear" w:color="auto" w:fill="auto"/>
        <w:bidi w:val="0"/>
        <w:spacing w:before="0" w:after="300" w:line="240" w:lineRule="auto"/>
        <w:ind w:left="0" w:right="0" w:firstLine="240"/>
        <w:jc w:val="left"/>
      </w:pPr>
      <w:bookmarkStart w:id="641" w:name="bookmark641"/>
      <w:bookmarkStart w:id="642" w:name="bookmark642"/>
      <w:bookmarkStart w:id="643" w:name="bookmark643"/>
      <w:bookmarkStart w:id="644" w:name="bookmark644"/>
      <w:r>
        <w:rPr>
          <w:color w:val="000000"/>
          <w:spacing w:val="0"/>
          <w:w w:val="100"/>
          <w:position w:val="0"/>
        </w:rPr>
        <w:t>、审计报告</w:t>
      </w:r>
      <w:bookmarkEnd w:id="642"/>
      <w:bookmarkEnd w:id="643"/>
      <w:bookmarkEnd w:id="644"/>
      <w:bookmarkEnd w:id="64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220041</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陈跃华董富波</w:t>
            </w:r>
          </w:p>
        </w:tc>
      </w:tr>
    </w:tbl>
    <w:p>
      <w:pPr>
        <w:pStyle w:val="Style29"/>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北京合纵科技股份有限公司全体股东：</w:t>
      </w:r>
    </w:p>
    <w:p>
      <w:pPr>
        <w:pStyle w:val="Style31"/>
        <w:keepNext w:val="0"/>
        <w:keepLines w:val="0"/>
        <w:widowControl w:val="0"/>
        <w:shd w:val="clear" w:color="auto" w:fill="auto"/>
        <w:tabs>
          <w:tab w:pos="760" w:val="left"/>
        </w:tabs>
        <w:bidi w:val="0"/>
        <w:spacing w:before="0" w:after="0" w:line="314" w:lineRule="exact"/>
        <w:ind w:left="0" w:right="0" w:firstLine="320"/>
        <w:jc w:val="both"/>
      </w:pPr>
      <w:bookmarkStart w:id="645" w:name="bookmark645"/>
      <w:r>
        <w:rPr>
          <w:b/>
          <w:bCs/>
          <w:color w:val="000000"/>
          <w:spacing w:val="0"/>
          <w:w w:val="100"/>
          <w:position w:val="0"/>
        </w:rPr>
        <w:t>一</w:t>
      </w:r>
      <w:bookmarkEnd w:id="645"/>
      <w:r>
        <w:rPr>
          <w:b/>
          <w:bCs/>
          <w:color w:val="000000"/>
          <w:spacing w:val="0"/>
          <w:w w:val="100"/>
          <w:position w:val="0"/>
        </w:rPr>
        <w:t>、</w:t>
        <w:tab/>
        <w:t>审计意见</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我们审计了北京合纵科技股份有限公司(以下简称“合纵科技”)财务报表，包括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 负债表，</w:t>
      </w:r>
      <w:r>
        <w:rPr>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年度的合并及公司利润表、合并及公司现金流量表、合并及公司股东权益变动表以及财务报表附注。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我们认为，后附的财务报表在所有重大方面按照企业会计准则的规定编制，公允反映了合纵科技</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 并及公司财务状况以及</w:t>
      </w:r>
      <w:r>
        <w:rPr>
          <w:color w:val="000000"/>
          <w:spacing w:val="0"/>
          <w:w w:val="100"/>
          <w:position w:val="0"/>
          <w:sz w:val="18"/>
          <w:szCs w:val="18"/>
        </w:rPr>
        <w:t>2020</w:t>
      </w:r>
      <w:r>
        <w:rPr>
          <w:color w:val="000000"/>
          <w:spacing w:val="0"/>
          <w:w w:val="100"/>
          <w:position w:val="0"/>
        </w:rPr>
        <w:t>年度的合并及公司经营成果和现金流量。</w:t>
      </w:r>
    </w:p>
    <w:p>
      <w:pPr>
        <w:pStyle w:val="Style31"/>
        <w:keepNext w:val="0"/>
        <w:keepLines w:val="0"/>
        <w:widowControl w:val="0"/>
        <w:shd w:val="clear" w:color="auto" w:fill="auto"/>
        <w:tabs>
          <w:tab w:pos="780" w:val="left"/>
        </w:tabs>
        <w:bidi w:val="0"/>
        <w:spacing w:before="0" w:after="0" w:line="314" w:lineRule="exact"/>
        <w:ind w:left="0" w:right="0"/>
        <w:jc w:val="both"/>
      </w:pPr>
      <w:bookmarkStart w:id="646" w:name="bookmark646"/>
      <w:r>
        <w:rPr>
          <w:b/>
          <w:bCs/>
          <w:color w:val="000000"/>
          <w:spacing w:val="0"/>
          <w:w w:val="100"/>
          <w:position w:val="0"/>
        </w:rPr>
        <w:t>二</w:t>
      </w:r>
      <w:bookmarkEnd w:id="646"/>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步阐述了我们在这些准则下的责任。按照中国注册会计师职业道德守则，我们独立于合纵科技，并履行了职业道德方面的其 他责任。我们相信，我们获取的审计证据是充分、适当的，为发表审计意见提供了基础。</w:t>
      </w:r>
    </w:p>
    <w:p>
      <w:pPr>
        <w:pStyle w:val="Style31"/>
        <w:keepNext w:val="0"/>
        <w:keepLines w:val="0"/>
        <w:widowControl w:val="0"/>
        <w:shd w:val="clear" w:color="auto" w:fill="auto"/>
        <w:tabs>
          <w:tab w:pos="785" w:val="left"/>
        </w:tabs>
        <w:bidi w:val="0"/>
        <w:spacing w:before="0" w:after="0" w:line="314" w:lineRule="exact"/>
        <w:ind w:left="0" w:right="0"/>
        <w:jc w:val="both"/>
      </w:pPr>
      <w:bookmarkStart w:id="647" w:name="bookmark647"/>
      <w:r>
        <w:rPr>
          <w:b/>
          <w:bCs/>
          <w:color w:val="000000"/>
          <w:spacing w:val="0"/>
          <w:w w:val="100"/>
          <w:position w:val="0"/>
        </w:rPr>
        <w:t>三</w:t>
      </w:r>
      <w:bookmarkEnd w:id="647"/>
      <w:r>
        <w:rPr>
          <w:b/>
          <w:bCs/>
          <w:color w:val="000000"/>
          <w:spacing w:val="0"/>
          <w:w w:val="100"/>
          <w:position w:val="0"/>
        </w:rPr>
        <w:t>、</w:t>
        <w:tab/>
        <w:t>关键审计事项</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(一)营业收入的确认</w:t>
      </w:r>
    </w:p>
    <w:p>
      <w:pPr>
        <w:pStyle w:val="Style31"/>
        <w:keepNext w:val="0"/>
        <w:keepLines w:val="0"/>
        <w:widowControl w:val="0"/>
        <w:numPr>
          <w:ilvl w:val="0"/>
          <w:numId w:val="13"/>
        </w:numPr>
        <w:shd w:val="clear" w:color="auto" w:fill="auto"/>
        <w:tabs>
          <w:tab w:pos="626" w:val="left"/>
        </w:tabs>
        <w:bidi w:val="0"/>
        <w:spacing w:before="0" w:after="0" w:line="314" w:lineRule="exact"/>
        <w:ind w:left="0" w:right="0" w:firstLine="320"/>
        <w:jc w:val="left"/>
      </w:pPr>
      <w:bookmarkStart w:id="648" w:name="bookmark648"/>
      <w:bookmarkEnd w:id="648"/>
      <w:r>
        <w:rPr>
          <w:color w:val="000000"/>
          <w:spacing w:val="0"/>
          <w:w w:val="100"/>
          <w:position w:val="0"/>
        </w:rPr>
        <w:t>事项描述</w:t>
      </w:r>
    </w:p>
    <w:p>
      <w:pPr>
        <w:pStyle w:val="Style31"/>
        <w:keepNext w:val="0"/>
        <w:keepLines w:val="0"/>
        <w:widowControl w:val="0"/>
        <w:shd w:val="clear" w:color="auto" w:fill="auto"/>
        <w:bidi w:val="0"/>
        <w:spacing w:before="0" w:after="0" w:line="314" w:lineRule="exact"/>
        <w:ind w:left="0" w:right="0" w:firstLine="320"/>
        <w:jc w:val="left"/>
        <w:rPr>
          <w:sz w:val="18"/>
          <w:szCs w:val="18"/>
        </w:rPr>
      </w:pPr>
      <w:r>
        <w:rPr>
          <w:color w:val="000000"/>
          <w:spacing w:val="0"/>
          <w:w w:val="100"/>
          <w:position w:val="0"/>
          <w:sz w:val="16"/>
          <w:szCs w:val="16"/>
        </w:rPr>
        <w:t>相关信息披露详见财务报表附注三</w:t>
      </w:r>
      <w:r>
        <w:rPr>
          <w:color w:val="000000"/>
          <w:spacing w:val="0"/>
          <w:w w:val="100"/>
          <w:position w:val="0"/>
          <w:sz w:val="18"/>
          <w:szCs w:val="18"/>
        </w:rPr>
        <w:t>29/30</w:t>
      </w:r>
      <w:r>
        <w:rPr>
          <w:color w:val="000000"/>
          <w:spacing w:val="0"/>
          <w:w w:val="100"/>
          <w:position w:val="0"/>
          <w:sz w:val="16"/>
          <w:szCs w:val="16"/>
        </w:rPr>
        <w:t>、五</w:t>
      </w:r>
      <w:r>
        <w:rPr>
          <w:color w:val="000000"/>
          <w:spacing w:val="0"/>
          <w:w w:val="100"/>
          <w:position w:val="0"/>
          <w:sz w:val="18"/>
          <w:szCs w:val="18"/>
        </w:rPr>
        <w:t>40</w:t>
      </w:r>
      <w:r>
        <w:rPr>
          <w:color w:val="000000"/>
          <w:spacing w:val="0"/>
          <w:w w:val="100"/>
          <w:position w:val="0"/>
          <w:sz w:val="16"/>
          <w:szCs w:val="16"/>
        </w:rPr>
        <w:t>、十五</w:t>
      </w:r>
      <w:r>
        <w:rPr>
          <w:color w:val="000000"/>
          <w:spacing w:val="0"/>
          <w:w w:val="100"/>
          <w:position w:val="0"/>
          <w:sz w:val="18"/>
          <w:szCs w:val="18"/>
        </w:rPr>
        <w:t>4</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合纵科技营业收入主要是配电及控制设备、钻类产品销售收入，按照公司的收入确认会计政策，主要在产品验收合格后 确认，考虑到营业收入是合纵科技的关键业绩指标之一，且公司配电及控制设备属于定制化生产，产品型号和种类多，销售 量大，营业收入是否计入恰当的会计期间可能存在潜在错报。因此，我们将营业收入的确认作为关键审计事项。</w:t>
      </w:r>
    </w:p>
    <w:p>
      <w:pPr>
        <w:pStyle w:val="Style31"/>
        <w:keepNext w:val="0"/>
        <w:keepLines w:val="0"/>
        <w:widowControl w:val="0"/>
        <w:numPr>
          <w:ilvl w:val="0"/>
          <w:numId w:val="13"/>
        </w:numPr>
        <w:shd w:val="clear" w:color="auto" w:fill="auto"/>
        <w:tabs>
          <w:tab w:pos="655" w:val="left"/>
        </w:tabs>
        <w:bidi w:val="0"/>
        <w:spacing w:before="0" w:after="0" w:line="314" w:lineRule="exact"/>
        <w:ind w:left="0" w:right="0"/>
        <w:jc w:val="both"/>
      </w:pPr>
      <w:bookmarkStart w:id="649" w:name="bookmark649"/>
      <w:bookmarkEnd w:id="649"/>
      <w:r>
        <w:rPr>
          <w:color w:val="000000"/>
          <w:spacing w:val="0"/>
          <w:w w:val="100"/>
          <w:position w:val="0"/>
        </w:rPr>
        <w:t>审计应对</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我们针对营业收入的确认执行的主要审计程序如下：</w:t>
      </w:r>
    </w:p>
    <w:p>
      <w:pPr>
        <w:pStyle w:val="Style31"/>
        <w:keepNext w:val="0"/>
        <w:keepLines w:val="0"/>
        <w:widowControl w:val="0"/>
        <w:numPr>
          <w:ilvl w:val="0"/>
          <w:numId w:val="15"/>
        </w:numPr>
        <w:shd w:val="clear" w:color="auto" w:fill="auto"/>
        <w:tabs>
          <w:tab w:pos="785" w:val="left"/>
        </w:tabs>
        <w:bidi w:val="0"/>
        <w:spacing w:before="0" w:after="0" w:line="314" w:lineRule="exact"/>
        <w:ind w:left="0" w:right="0"/>
        <w:jc w:val="both"/>
      </w:pPr>
      <w:bookmarkStart w:id="650" w:name="bookmark650"/>
      <w:bookmarkEnd w:id="650"/>
      <w:r>
        <w:rPr>
          <w:color w:val="000000"/>
          <w:spacing w:val="0"/>
          <w:w w:val="100"/>
          <w:position w:val="0"/>
        </w:rPr>
        <w:t>对销售与收款循环内部控制进行了解，测试了内部控制设计和执行的有效性；</w:t>
      </w:r>
    </w:p>
    <w:p>
      <w:pPr>
        <w:pStyle w:val="Style31"/>
        <w:keepNext w:val="0"/>
        <w:keepLines w:val="0"/>
        <w:widowControl w:val="0"/>
        <w:numPr>
          <w:ilvl w:val="0"/>
          <w:numId w:val="15"/>
        </w:numPr>
        <w:shd w:val="clear" w:color="auto" w:fill="auto"/>
        <w:tabs>
          <w:tab w:pos="901" w:val="left"/>
        </w:tabs>
        <w:bidi w:val="0"/>
        <w:spacing w:before="0" w:after="0" w:line="314" w:lineRule="exact"/>
        <w:ind w:left="0" w:right="0"/>
        <w:jc w:val="both"/>
      </w:pPr>
      <w:bookmarkStart w:id="651" w:name="bookmark651"/>
      <w:bookmarkEnd w:id="651"/>
      <w:r>
        <w:rPr>
          <w:color w:val="000000"/>
          <w:spacing w:val="0"/>
          <w:w w:val="100"/>
          <w:position w:val="0"/>
        </w:rPr>
        <w:t>对管理层访谈了解收入确认政策，选取样本检查销售合同，识别合同中的单项履约义务和控制权转移等条款，评 价合纵科技的收入确认政策是否符合企业会计准则的要求；</w:t>
      </w:r>
    </w:p>
    <w:p>
      <w:pPr>
        <w:pStyle w:val="Style31"/>
        <w:keepNext w:val="0"/>
        <w:keepLines w:val="0"/>
        <w:widowControl w:val="0"/>
        <w:numPr>
          <w:ilvl w:val="0"/>
          <w:numId w:val="15"/>
        </w:numPr>
        <w:shd w:val="clear" w:color="auto" w:fill="auto"/>
        <w:tabs>
          <w:tab w:pos="896" w:val="left"/>
        </w:tabs>
        <w:bidi w:val="0"/>
        <w:spacing w:before="0" w:after="0" w:line="314" w:lineRule="exact"/>
        <w:ind w:left="0" w:right="0"/>
        <w:jc w:val="both"/>
      </w:pPr>
      <w:bookmarkStart w:id="652" w:name="bookmark652"/>
      <w:bookmarkEnd w:id="652"/>
      <w:r>
        <w:rPr>
          <w:color w:val="000000"/>
          <w:spacing w:val="0"/>
          <w:w w:val="100"/>
          <w:position w:val="0"/>
        </w:rPr>
        <w:t>对营业收入进行分析，按客户类别和产品类别分别对营业收入、毛利率等进行比较分析；对本期和上期毛利率进 行比较分析；</w:t>
      </w:r>
    </w:p>
    <w:p>
      <w:pPr>
        <w:pStyle w:val="Style31"/>
        <w:keepNext w:val="0"/>
        <w:keepLines w:val="0"/>
        <w:widowControl w:val="0"/>
        <w:numPr>
          <w:ilvl w:val="0"/>
          <w:numId w:val="15"/>
        </w:numPr>
        <w:shd w:val="clear" w:color="auto" w:fill="auto"/>
        <w:tabs>
          <w:tab w:pos="785" w:val="left"/>
        </w:tabs>
        <w:bidi w:val="0"/>
        <w:spacing w:before="0" w:after="0" w:line="314" w:lineRule="exact"/>
        <w:ind w:left="0" w:right="0"/>
        <w:jc w:val="both"/>
      </w:pPr>
      <w:bookmarkStart w:id="653" w:name="bookmark653"/>
      <w:bookmarkEnd w:id="653"/>
      <w:r>
        <w:rPr>
          <w:color w:val="000000"/>
          <w:spacing w:val="0"/>
          <w:w w:val="100"/>
          <w:position w:val="0"/>
        </w:rPr>
        <w:t>检查销售订单的执行情况，抽取记账凭证追查至销售出库单、客户签收单等单据，检查收入确认依据是否充分；</w:t>
      </w:r>
    </w:p>
    <w:p>
      <w:pPr>
        <w:pStyle w:val="Style31"/>
        <w:keepNext w:val="0"/>
        <w:keepLines w:val="0"/>
        <w:widowControl w:val="0"/>
        <w:numPr>
          <w:ilvl w:val="0"/>
          <w:numId w:val="15"/>
        </w:numPr>
        <w:shd w:val="clear" w:color="auto" w:fill="auto"/>
        <w:tabs>
          <w:tab w:pos="785" w:val="left"/>
        </w:tabs>
        <w:bidi w:val="0"/>
        <w:spacing w:before="0" w:after="0" w:line="314" w:lineRule="exact"/>
        <w:ind w:left="0" w:right="0"/>
        <w:jc w:val="both"/>
      </w:pPr>
      <w:bookmarkStart w:id="654" w:name="bookmark654"/>
      <w:bookmarkEnd w:id="654"/>
      <w:r>
        <w:rPr>
          <w:color w:val="000000"/>
          <w:spacing w:val="0"/>
          <w:w w:val="100"/>
          <w:position w:val="0"/>
        </w:rPr>
        <w:t>选取主要客户实施函证程序，以确认营业收入的真实性；</w:t>
      </w:r>
    </w:p>
    <w:p>
      <w:pPr>
        <w:pStyle w:val="Style31"/>
        <w:keepNext w:val="0"/>
        <w:keepLines w:val="0"/>
        <w:widowControl w:val="0"/>
        <w:numPr>
          <w:ilvl w:val="0"/>
          <w:numId w:val="15"/>
        </w:numPr>
        <w:shd w:val="clear" w:color="auto" w:fill="auto"/>
        <w:tabs>
          <w:tab w:pos="785" w:val="left"/>
        </w:tabs>
        <w:bidi w:val="0"/>
        <w:spacing w:before="0" w:after="160" w:line="314" w:lineRule="exact"/>
        <w:ind w:left="0" w:right="0"/>
        <w:jc w:val="both"/>
        <w:sectPr>
          <w:footnotePr>
            <w:pos w:val="pageBottom"/>
            <w:numFmt w:val="decimal"/>
            <w:numRestart w:val="continuous"/>
          </w:footnotePr>
          <w:pgSz w:w="11900" w:h="16840"/>
          <w:pgMar w:top="1935" w:right="1016" w:bottom="1671" w:left="1112" w:header="0" w:footer="3" w:gutter="0"/>
          <w:cols w:space="720"/>
          <w:noEndnote/>
          <w:rtlGutter w:val="0"/>
          <w:docGrid w:linePitch="360"/>
        </w:sectPr>
      </w:pPr>
      <w:bookmarkStart w:id="655" w:name="bookmark655"/>
      <w:bookmarkEnd w:id="655"/>
      <w:r>
        <w:rPr>
          <w:color w:val="000000"/>
          <w:spacing w:val="0"/>
          <w:w w:val="100"/>
          <w:position w:val="0"/>
        </w:rPr>
        <w:t>实施营业收入截止测试程序，抽查资产负债表日前后若干笔记账凭证追查至所附的销售出库单、客户签收单等进</w:t>
      </w:r>
    </w:p>
    <w:p>
      <w:pPr>
        <w:pStyle w:val="Style31"/>
        <w:keepNext w:val="0"/>
        <w:keepLines w:val="0"/>
        <w:widowControl w:val="0"/>
        <w:shd w:val="clear" w:color="auto" w:fill="auto"/>
        <w:bidi w:val="0"/>
        <w:spacing w:before="0" w:after="0" w:line="355"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行核对，检查营业收入是否记录于恰当的会计期间，以确认营业收入的准确性。</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（二）应收账款坏账准备</w:t>
      </w:r>
    </w:p>
    <w:p>
      <w:pPr>
        <w:pStyle w:val="Style31"/>
        <w:keepNext w:val="0"/>
        <w:keepLines w:val="0"/>
        <w:widowControl w:val="0"/>
        <w:numPr>
          <w:ilvl w:val="0"/>
          <w:numId w:val="17"/>
        </w:numPr>
        <w:shd w:val="clear" w:color="auto" w:fill="auto"/>
        <w:tabs>
          <w:tab w:pos="672" w:val="left"/>
        </w:tabs>
        <w:bidi w:val="0"/>
        <w:spacing w:before="0" w:after="0" w:line="316" w:lineRule="exact"/>
        <w:ind w:left="0" w:right="0"/>
        <w:jc w:val="both"/>
      </w:pPr>
      <w:bookmarkStart w:id="656" w:name="bookmark656"/>
      <w:bookmarkEnd w:id="656"/>
      <w:r>
        <w:rPr>
          <w:color w:val="000000"/>
          <w:spacing w:val="0"/>
          <w:w w:val="100"/>
          <w:position w:val="0"/>
        </w:rPr>
        <w:t>事项描述</w:t>
      </w:r>
    </w:p>
    <w:p>
      <w:pPr>
        <w:pStyle w:val="Style31"/>
        <w:keepNext w:val="0"/>
        <w:keepLines w:val="0"/>
        <w:widowControl w:val="0"/>
        <w:shd w:val="clear" w:color="auto" w:fill="auto"/>
        <w:bidi w:val="0"/>
        <w:spacing w:before="0" w:after="0" w:line="316" w:lineRule="exact"/>
        <w:ind w:left="0" w:right="0"/>
        <w:jc w:val="both"/>
        <w:rPr>
          <w:sz w:val="18"/>
          <w:szCs w:val="18"/>
        </w:rPr>
      </w:pPr>
      <w:r>
        <w:rPr>
          <w:color w:val="000000"/>
          <w:spacing w:val="0"/>
          <w:w w:val="100"/>
          <w:position w:val="0"/>
          <w:sz w:val="16"/>
          <w:szCs w:val="16"/>
        </w:rPr>
        <w:t>相关信息披露详见财务报表附注三</w:t>
      </w:r>
      <w:r>
        <w:rPr>
          <w:color w:val="000000"/>
          <w:spacing w:val="0"/>
          <w:w w:val="100"/>
          <w:position w:val="0"/>
          <w:sz w:val="18"/>
          <w:szCs w:val="18"/>
        </w:rPr>
        <w:t>11</w:t>
      </w:r>
      <w:r>
        <w:rPr>
          <w:color w:val="000000"/>
          <w:spacing w:val="0"/>
          <w:w w:val="100"/>
          <w:position w:val="0"/>
          <w:sz w:val="16"/>
          <w:szCs w:val="16"/>
        </w:rPr>
        <w:t>、五</w:t>
      </w:r>
      <w:r>
        <w:rPr>
          <w:color w:val="000000"/>
          <w:spacing w:val="0"/>
          <w:w w:val="100"/>
          <w:position w:val="0"/>
          <w:sz w:val="18"/>
          <w:szCs w:val="18"/>
        </w:rPr>
        <w:t>4</w:t>
      </w:r>
      <w:r>
        <w:rPr>
          <w:color w:val="000000"/>
          <w:spacing w:val="0"/>
          <w:w w:val="100"/>
          <w:position w:val="0"/>
          <w:sz w:val="16"/>
          <w:szCs w:val="16"/>
        </w:rPr>
        <w:t>、十五</w:t>
      </w:r>
      <w:r>
        <w:rPr>
          <w:color w:val="000000"/>
          <w:spacing w:val="0"/>
          <w:w w:val="100"/>
          <w:position w:val="0"/>
          <w:sz w:val="18"/>
          <w:szCs w:val="18"/>
        </w:rPr>
        <w:t>1</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合纵科技应收账款占期末总资产的比重较高，管理层在确定应收账款坏账准备时需要考虑的因素包括预期信用损失的估 计、客户的历史回款情况、预期未来可获取的现金流量等，由于确定应收账款坏账准备需要运用重大会计估计和判断，且影 响金额重大，因此，我们将应收账款坏账准备作为关键审计事项。</w:t>
      </w:r>
    </w:p>
    <w:p>
      <w:pPr>
        <w:pStyle w:val="Style31"/>
        <w:keepNext w:val="0"/>
        <w:keepLines w:val="0"/>
        <w:widowControl w:val="0"/>
        <w:numPr>
          <w:ilvl w:val="0"/>
          <w:numId w:val="17"/>
        </w:numPr>
        <w:shd w:val="clear" w:color="auto" w:fill="auto"/>
        <w:tabs>
          <w:tab w:pos="672" w:val="left"/>
        </w:tabs>
        <w:bidi w:val="0"/>
        <w:spacing w:before="0" w:after="0" w:line="316" w:lineRule="exact"/>
        <w:ind w:left="0" w:right="0"/>
        <w:jc w:val="both"/>
      </w:pPr>
      <w:bookmarkStart w:id="657" w:name="bookmark657"/>
      <w:bookmarkEnd w:id="657"/>
      <w:r>
        <w:rPr>
          <w:color w:val="000000"/>
          <w:spacing w:val="0"/>
          <w:w w:val="100"/>
          <w:position w:val="0"/>
        </w:rPr>
        <w:t>审计应对</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我们就应收账款坏账准备执行的主要审计程序如下：</w:t>
      </w:r>
    </w:p>
    <w:p>
      <w:pPr>
        <w:pStyle w:val="Style31"/>
        <w:keepNext w:val="0"/>
        <w:keepLines w:val="0"/>
        <w:widowControl w:val="0"/>
        <w:shd w:val="clear" w:color="auto" w:fill="auto"/>
        <w:tabs>
          <w:tab w:pos="882" w:val="left"/>
        </w:tabs>
        <w:bidi w:val="0"/>
        <w:spacing w:before="0" w:after="0" w:line="316" w:lineRule="exact"/>
        <w:ind w:left="0" w:right="0"/>
        <w:jc w:val="both"/>
      </w:pPr>
      <w:bookmarkStart w:id="658" w:name="bookmark658"/>
      <w:r>
        <w:rPr>
          <w:color w:val="000000"/>
          <w:spacing w:val="0"/>
          <w:w w:val="100"/>
          <w:position w:val="0"/>
          <w:sz w:val="18"/>
          <w:szCs w:val="18"/>
        </w:rPr>
        <w:t>（</w:t>
      </w:r>
      <w:bookmarkEnd w:id="658"/>
      <w:r>
        <w:rPr>
          <w:color w:val="000000"/>
          <w:spacing w:val="0"/>
          <w:w w:val="100"/>
          <w:position w:val="0"/>
          <w:sz w:val="18"/>
          <w:szCs w:val="18"/>
        </w:rPr>
        <w:t>1）</w:t>
        <w:tab/>
      </w:r>
      <w:r>
        <w:rPr>
          <w:color w:val="000000"/>
          <w:spacing w:val="0"/>
          <w:w w:val="100"/>
          <w:position w:val="0"/>
        </w:rPr>
        <w:t>了解管理层对应收账款坏账准备相关的内部控制，评价相关内部控制的设计，确定其是否得到执行，并测试相关 内部控制的运行有效性；</w:t>
      </w:r>
    </w:p>
    <w:p>
      <w:pPr>
        <w:pStyle w:val="Style31"/>
        <w:keepNext w:val="0"/>
        <w:keepLines w:val="0"/>
        <w:widowControl w:val="0"/>
        <w:shd w:val="clear" w:color="auto" w:fill="auto"/>
        <w:tabs>
          <w:tab w:pos="785" w:val="left"/>
        </w:tabs>
        <w:bidi w:val="0"/>
        <w:spacing w:before="0" w:after="0" w:line="316" w:lineRule="exact"/>
        <w:ind w:left="0" w:right="0"/>
        <w:jc w:val="both"/>
      </w:pPr>
      <w:bookmarkStart w:id="659" w:name="bookmark659"/>
      <w:r>
        <w:rPr>
          <w:color w:val="000000"/>
          <w:spacing w:val="0"/>
          <w:w w:val="100"/>
          <w:position w:val="0"/>
          <w:sz w:val="18"/>
          <w:szCs w:val="18"/>
        </w:rPr>
        <w:t>（</w:t>
      </w:r>
      <w:bookmarkEnd w:id="659"/>
      <w:r>
        <w:rPr>
          <w:color w:val="000000"/>
          <w:spacing w:val="0"/>
          <w:w w:val="100"/>
          <w:position w:val="0"/>
          <w:sz w:val="18"/>
          <w:szCs w:val="18"/>
        </w:rPr>
        <w:t>2）</w:t>
        <w:tab/>
      </w:r>
      <w:r>
        <w:rPr>
          <w:color w:val="000000"/>
          <w:spacing w:val="0"/>
          <w:w w:val="100"/>
          <w:position w:val="0"/>
        </w:rPr>
        <w:t>结合营业收入实施函证程序，未取得回函的实施详细替代检查程序，以证实应收账款余额的真实性和准确性；</w:t>
      </w:r>
    </w:p>
    <w:p>
      <w:pPr>
        <w:pStyle w:val="Style31"/>
        <w:keepNext w:val="0"/>
        <w:keepLines w:val="0"/>
        <w:widowControl w:val="0"/>
        <w:shd w:val="clear" w:color="auto" w:fill="auto"/>
        <w:tabs>
          <w:tab w:pos="886" w:val="left"/>
        </w:tabs>
        <w:bidi w:val="0"/>
        <w:spacing w:before="0" w:after="0" w:line="316" w:lineRule="exact"/>
        <w:ind w:left="0" w:right="0"/>
        <w:jc w:val="both"/>
      </w:pPr>
      <w:bookmarkStart w:id="660" w:name="bookmark660"/>
      <w:r>
        <w:rPr>
          <w:color w:val="000000"/>
          <w:spacing w:val="0"/>
          <w:w w:val="100"/>
          <w:position w:val="0"/>
          <w:sz w:val="18"/>
          <w:szCs w:val="18"/>
        </w:rPr>
        <w:t>（</w:t>
      </w:r>
      <w:bookmarkEnd w:id="660"/>
      <w:r>
        <w:rPr>
          <w:color w:val="000000"/>
          <w:spacing w:val="0"/>
          <w:w w:val="100"/>
          <w:position w:val="0"/>
          <w:sz w:val="18"/>
          <w:szCs w:val="18"/>
        </w:rPr>
        <w:t>3）</w:t>
        <w:tab/>
      </w:r>
      <w:r>
        <w:rPr>
          <w:color w:val="000000"/>
          <w:spacing w:val="0"/>
          <w:w w:val="100"/>
          <w:position w:val="0"/>
        </w:rPr>
        <w:t>对于单项为基础计提预期信用损失的应收账款，获取管理层对预期收取现金流量估计的依据，评价在预测中使用 的关键假设的合理性和数据的准确性，并与获取的外部证据进行核对；</w:t>
      </w:r>
    </w:p>
    <w:p>
      <w:pPr>
        <w:pStyle w:val="Style31"/>
        <w:keepNext w:val="0"/>
        <w:keepLines w:val="0"/>
        <w:widowControl w:val="0"/>
        <w:shd w:val="clear" w:color="auto" w:fill="auto"/>
        <w:tabs>
          <w:tab w:pos="886" w:val="left"/>
        </w:tabs>
        <w:bidi w:val="0"/>
        <w:spacing w:before="0" w:after="0" w:line="316" w:lineRule="exact"/>
        <w:ind w:left="0" w:right="0"/>
        <w:jc w:val="both"/>
      </w:pPr>
      <w:bookmarkStart w:id="661" w:name="bookmark661"/>
      <w:r>
        <w:rPr>
          <w:color w:val="000000"/>
          <w:spacing w:val="0"/>
          <w:w w:val="100"/>
          <w:position w:val="0"/>
          <w:sz w:val="18"/>
          <w:szCs w:val="18"/>
        </w:rPr>
        <w:t>（</w:t>
      </w:r>
      <w:bookmarkEnd w:id="661"/>
      <w:r>
        <w:rPr>
          <w:color w:val="000000"/>
          <w:spacing w:val="0"/>
          <w:w w:val="100"/>
          <w:position w:val="0"/>
          <w:sz w:val="18"/>
          <w:szCs w:val="18"/>
        </w:rPr>
        <w:t>4）</w:t>
        <w:tab/>
      </w:r>
      <w:r>
        <w:rPr>
          <w:color w:val="000000"/>
          <w:spacing w:val="0"/>
          <w:w w:val="100"/>
          <w:position w:val="0"/>
        </w:rPr>
        <w:t>对于组合为基础计提预期信用损失的应收账款，评价管理层按信用风险特征划分组合的合理性；评价管理层编制 的应收账款账龄与预期信用损失率对照表的合理性；对坏账准备进行重新计算，核实计提是否充分；</w:t>
      </w:r>
    </w:p>
    <w:p>
      <w:pPr>
        <w:pStyle w:val="Style31"/>
        <w:keepNext w:val="0"/>
        <w:keepLines w:val="0"/>
        <w:widowControl w:val="0"/>
        <w:shd w:val="clear" w:color="auto" w:fill="auto"/>
        <w:tabs>
          <w:tab w:pos="785" w:val="left"/>
        </w:tabs>
        <w:bidi w:val="0"/>
        <w:spacing w:before="0" w:after="0" w:line="316" w:lineRule="exact"/>
        <w:ind w:left="0" w:right="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5）</w:t>
        <w:tab/>
      </w:r>
      <w:r>
        <w:rPr>
          <w:color w:val="000000"/>
          <w:spacing w:val="0"/>
          <w:w w:val="100"/>
          <w:position w:val="0"/>
        </w:rPr>
        <w:t>检查应收账款的期后回款情况，评价管理层计提应收账款坏账准备的合理性；</w:t>
      </w:r>
    </w:p>
    <w:p>
      <w:pPr>
        <w:pStyle w:val="Style31"/>
        <w:keepNext w:val="0"/>
        <w:keepLines w:val="0"/>
        <w:widowControl w:val="0"/>
        <w:shd w:val="clear" w:color="auto" w:fill="auto"/>
        <w:tabs>
          <w:tab w:pos="785" w:val="left"/>
        </w:tabs>
        <w:bidi w:val="0"/>
        <w:spacing w:before="0" w:after="0" w:line="316" w:lineRule="exact"/>
        <w:ind w:left="0" w:right="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6）</w:t>
        <w:tab/>
      </w:r>
      <w:r>
        <w:rPr>
          <w:color w:val="000000"/>
          <w:spacing w:val="0"/>
          <w:w w:val="100"/>
          <w:position w:val="0"/>
        </w:rPr>
        <w:t>检查与应收账款坏账准备相关的信息是否已在财务报表中作出恰当列报和披露。</w:t>
      </w:r>
    </w:p>
    <w:p>
      <w:pPr>
        <w:pStyle w:val="Style31"/>
        <w:keepNext w:val="0"/>
        <w:keepLines w:val="0"/>
        <w:widowControl w:val="0"/>
        <w:shd w:val="clear" w:color="auto" w:fill="auto"/>
        <w:bidi w:val="0"/>
        <w:spacing w:before="0" w:after="0" w:line="313" w:lineRule="exact"/>
        <w:ind w:left="0" w:right="0"/>
        <w:jc w:val="both"/>
      </w:pPr>
      <w:bookmarkStart w:id="664" w:name="bookmark664"/>
      <w:r>
        <w:rPr>
          <w:b/>
          <w:bCs/>
          <w:color w:val="000000"/>
          <w:spacing w:val="0"/>
          <w:w w:val="100"/>
          <w:position w:val="0"/>
        </w:rPr>
        <w:t>四</w:t>
      </w:r>
      <w:bookmarkEnd w:id="664"/>
      <w:r>
        <w:rPr>
          <w:b/>
          <w:bCs/>
          <w:color w:val="000000"/>
          <w:spacing w:val="0"/>
          <w:w w:val="100"/>
          <w:position w:val="0"/>
        </w:rPr>
        <w:t>、其他信息</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合纵科技管理层（以下简称管理层）对其他信息负责。其他信息包括合纵科技</w:t>
      </w:r>
      <w:r>
        <w:rPr>
          <w:color w:val="000000"/>
          <w:spacing w:val="0"/>
          <w:w w:val="100"/>
          <w:position w:val="0"/>
          <w:sz w:val="18"/>
          <w:szCs w:val="18"/>
        </w:rPr>
        <w:t>2019</w:t>
      </w:r>
      <w:r>
        <w:rPr>
          <w:color w:val="000000"/>
          <w:spacing w:val="0"/>
          <w:w w:val="100"/>
          <w:position w:val="0"/>
        </w:rPr>
        <w:t>年度报告中涵盖的信息，但不包括财 务报表和我们的审计报告。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1"/>
        <w:keepNext w:val="0"/>
        <w:keepLines w:val="0"/>
        <w:widowControl w:val="0"/>
        <w:shd w:val="clear" w:color="auto" w:fill="auto"/>
        <w:tabs>
          <w:tab w:pos="780" w:val="left"/>
        </w:tabs>
        <w:bidi w:val="0"/>
        <w:spacing w:before="0" w:after="0" w:line="313" w:lineRule="exact"/>
        <w:ind w:left="0" w:right="0"/>
        <w:jc w:val="both"/>
      </w:pPr>
      <w:bookmarkStart w:id="665" w:name="bookmark665"/>
      <w:r>
        <w:rPr>
          <w:b/>
          <w:bCs/>
          <w:color w:val="000000"/>
          <w:spacing w:val="0"/>
          <w:w w:val="100"/>
          <w:position w:val="0"/>
        </w:rPr>
        <w:t>五</w:t>
      </w:r>
      <w:bookmarkEnd w:id="665"/>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在编制财务报表时，管理层负责评估合纵科技的持续经营能力，披露与持续经营相关的事项（如适用），并运用持续经 营假设，除非管理层计划清算合纵科技终止运营或别无其他现实的选择。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治理层负责监督合纵科技的财务报告过程。</w:t>
      </w:r>
    </w:p>
    <w:p>
      <w:pPr>
        <w:pStyle w:val="Style31"/>
        <w:keepNext w:val="0"/>
        <w:keepLines w:val="0"/>
        <w:widowControl w:val="0"/>
        <w:shd w:val="clear" w:color="auto" w:fill="auto"/>
        <w:tabs>
          <w:tab w:pos="785" w:val="left"/>
        </w:tabs>
        <w:bidi w:val="0"/>
        <w:spacing w:before="0" w:after="0" w:line="313" w:lineRule="exact"/>
        <w:ind w:left="0" w:right="0"/>
        <w:jc w:val="both"/>
      </w:pPr>
      <w:bookmarkStart w:id="666" w:name="bookmark666"/>
      <w:r>
        <w:rPr>
          <w:b/>
          <w:bCs/>
          <w:color w:val="000000"/>
          <w:spacing w:val="0"/>
          <w:w w:val="100"/>
          <w:position w:val="0"/>
        </w:rPr>
        <w:t>六</w:t>
      </w:r>
      <w:bookmarkEnd w:id="666"/>
      <w:r>
        <w:rPr>
          <w:b/>
          <w:bCs/>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tabs>
          <w:tab w:pos="858" w:val="left"/>
        </w:tabs>
        <w:bidi w:val="0"/>
        <w:spacing w:before="0" w:after="0" w:line="313" w:lineRule="exact"/>
        <w:ind w:left="0" w:right="0"/>
        <w:jc w:val="both"/>
      </w:pPr>
      <w:bookmarkStart w:id="667" w:name="bookmark667"/>
      <w:r>
        <w:rPr>
          <w:color w:val="000000"/>
          <w:spacing w:val="0"/>
          <w:w w:val="100"/>
          <w:position w:val="0"/>
          <w:sz w:val="18"/>
          <w:szCs w:val="18"/>
        </w:rPr>
        <w:t>（</w:t>
      </w:r>
      <w:bookmarkEnd w:id="667"/>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1"/>
        <w:keepNext w:val="0"/>
        <w:keepLines w:val="0"/>
        <w:widowControl w:val="0"/>
        <w:shd w:val="clear" w:color="auto" w:fill="auto"/>
        <w:tabs>
          <w:tab w:pos="785" w:val="left"/>
        </w:tabs>
        <w:bidi w:val="0"/>
        <w:spacing w:before="0" w:after="0" w:line="313" w:lineRule="exact"/>
        <w:ind w:left="0" w:right="0"/>
        <w:jc w:val="both"/>
      </w:pPr>
      <w:bookmarkStart w:id="668" w:name="bookmark668"/>
      <w:r>
        <w:rPr>
          <w:color w:val="000000"/>
          <w:spacing w:val="0"/>
          <w:w w:val="100"/>
          <w:position w:val="0"/>
          <w:sz w:val="18"/>
          <w:szCs w:val="18"/>
        </w:rPr>
        <w:t>（</w:t>
      </w:r>
      <w:bookmarkEnd w:id="668"/>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31"/>
        <w:keepNext w:val="0"/>
        <w:keepLines w:val="0"/>
        <w:widowControl w:val="0"/>
        <w:shd w:val="clear" w:color="auto" w:fill="auto"/>
        <w:tabs>
          <w:tab w:pos="785" w:val="left"/>
        </w:tabs>
        <w:bidi w:val="0"/>
        <w:spacing w:before="0" w:after="0" w:line="313" w:lineRule="exact"/>
        <w:ind w:left="0" w:right="0"/>
        <w:jc w:val="both"/>
      </w:pPr>
      <w:bookmarkStart w:id="669" w:name="bookmark669"/>
      <w:r>
        <w:rPr>
          <w:color w:val="000000"/>
          <w:spacing w:val="0"/>
          <w:w w:val="100"/>
          <w:position w:val="0"/>
          <w:sz w:val="18"/>
          <w:szCs w:val="18"/>
        </w:rPr>
        <w:t>（</w:t>
      </w:r>
      <w:bookmarkEnd w:id="669"/>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31"/>
        <w:keepNext w:val="0"/>
        <w:keepLines w:val="0"/>
        <w:widowControl w:val="0"/>
        <w:shd w:val="clear" w:color="auto" w:fill="auto"/>
        <w:tabs>
          <w:tab w:pos="785" w:val="left"/>
        </w:tabs>
        <w:bidi w:val="0"/>
        <w:spacing w:before="0" w:after="0" w:line="313" w:lineRule="exact"/>
        <w:ind w:left="0" w:right="0"/>
        <w:jc w:val="both"/>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004" w:right="1021" w:bottom="1201" w:left="1112" w:header="576" w:footer="3" w:gutter="0"/>
          <w:cols w:space="720"/>
          <w:noEndnote/>
          <w:rtlGutter w:val="0"/>
          <w:docGrid w:linePitch="360"/>
        </w:sectPr>
      </w:pPr>
      <w:bookmarkStart w:id="670" w:name="bookmark670"/>
      <w:r>
        <w:rPr>
          <w:color w:val="000000"/>
          <w:spacing w:val="0"/>
          <w:w w:val="100"/>
          <w:position w:val="0"/>
          <w:sz w:val="18"/>
          <w:szCs w:val="18"/>
        </w:rPr>
        <w:t>（</w:t>
      </w:r>
      <w:bookmarkEnd w:id="670"/>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对管理层使用持续经营假设的恰当性得出结论。同时，根据获取的审计证据，就可能导致对合纵科技持续经营能</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于截至审计报告日可获得的信息。然而，未来的事项或情况可能导致合纵科技不能持续经营。</w:t>
      </w:r>
    </w:p>
    <w:p>
      <w:pPr>
        <w:pStyle w:val="Style31"/>
        <w:keepNext w:val="0"/>
        <w:keepLines w:val="0"/>
        <w:widowControl w:val="0"/>
        <w:shd w:val="clear" w:color="auto" w:fill="auto"/>
        <w:tabs>
          <w:tab w:pos="765" w:val="left"/>
        </w:tabs>
        <w:bidi w:val="0"/>
        <w:spacing w:before="0" w:after="0" w:line="314" w:lineRule="exact"/>
        <w:ind w:left="0" w:right="0" w:firstLine="320"/>
        <w:jc w:val="left"/>
      </w:pPr>
      <w:bookmarkStart w:id="671" w:name="bookmark671"/>
      <w:r>
        <w:rPr>
          <w:color w:val="000000"/>
          <w:spacing w:val="0"/>
          <w:w w:val="100"/>
          <w:position w:val="0"/>
          <w:sz w:val="18"/>
          <w:szCs w:val="18"/>
        </w:rPr>
        <w:t>（</w:t>
      </w:r>
      <w:bookmarkEnd w:id="671"/>
      <w:r>
        <w:rPr>
          <w:color w:val="000000"/>
          <w:spacing w:val="0"/>
          <w:w w:val="100"/>
          <w:position w:val="0"/>
          <w:sz w:val="18"/>
          <w:szCs w:val="18"/>
        </w:rPr>
        <w:t>5）</w:t>
        <w:tab/>
      </w:r>
      <w:r>
        <w:rPr>
          <w:color w:val="000000"/>
          <w:spacing w:val="0"/>
          <w:w w:val="100"/>
          <w:position w:val="0"/>
        </w:rPr>
        <w:t>评价财务报表的总体列报（包括披露）、结构和内容，并评价财务报表是否公允反映相关交易和事项。</w:t>
      </w:r>
    </w:p>
    <w:p>
      <w:pPr>
        <w:pStyle w:val="Style31"/>
        <w:keepNext w:val="0"/>
        <w:keepLines w:val="0"/>
        <w:widowControl w:val="0"/>
        <w:shd w:val="clear" w:color="auto" w:fill="auto"/>
        <w:tabs>
          <w:tab w:pos="853" w:val="left"/>
        </w:tabs>
        <w:bidi w:val="0"/>
        <w:spacing w:before="0" w:after="0" w:line="314" w:lineRule="exact"/>
        <w:ind w:left="0" w:right="0" w:firstLine="320"/>
        <w:jc w:val="left"/>
      </w:pPr>
      <w:bookmarkStart w:id="672" w:name="bookmark672"/>
      <w:r>
        <w:rPr>
          <w:color w:val="000000"/>
          <w:spacing w:val="0"/>
          <w:w w:val="100"/>
          <w:position w:val="0"/>
          <w:sz w:val="18"/>
          <w:szCs w:val="18"/>
        </w:rPr>
        <w:t>（</w:t>
      </w:r>
      <w:bookmarkEnd w:id="672"/>
      <w:r>
        <w:rPr>
          <w:color w:val="000000"/>
          <w:spacing w:val="0"/>
          <w:w w:val="100"/>
          <w:position w:val="0"/>
          <w:sz w:val="18"/>
          <w:szCs w:val="18"/>
        </w:rPr>
        <w:t>6）</w:t>
        <w:tab/>
      </w:r>
      <w:r>
        <w:rPr>
          <w:color w:val="000000"/>
          <w:spacing w:val="0"/>
          <w:w w:val="100"/>
          <w:position w:val="0"/>
        </w:rPr>
        <w:t>就合纵科技中实体或业务活动的财务信息获取充分、适当的审计证据，以对财务报表发表审计意见。我们负责指 导、监督和执行集团审计，并对审计意见承担全部责任。</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1"/>
        <w:keepNext w:val="0"/>
        <w:keepLines w:val="0"/>
        <w:widowControl w:val="0"/>
        <w:shd w:val="clear" w:color="auto" w:fill="auto"/>
        <w:bidi w:val="0"/>
        <w:spacing w:before="0" w:after="680" w:line="314" w:lineRule="exact"/>
        <w:ind w:left="0" w:right="0" w:firstLine="320"/>
        <w:jc w:val="left"/>
      </w:pPr>
      <w:r>
        <w:rPr>
          <w:color w:val="000000"/>
          <w:spacing w:val="0"/>
          <w:w w:val="100"/>
          <w:position w:val="0"/>
        </w:rPr>
        <w:t>从与治理层沟通过程的事项中，我们确定哪些事项对本期财务报表审计最为重要，因而构成关键审计事项。我们在审计 报告中描述这些事项，除非法律法规禁止公开披露这些事项，或极少数情形下，我们如果合理预期在审计报告中沟通某事项 造成的负面后果超过在公众利益方面产生的益处，我们确定不应在审计报告中沟通该事项。</w:t>
      </w:r>
    </w:p>
    <w:p>
      <w:pPr>
        <w:pStyle w:val="Style27"/>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r>
        <w:rPr>
          <w:color w:val="000000"/>
          <w:spacing w:val="0"/>
          <w:w w:val="100"/>
          <w:position w:val="0"/>
        </w:rPr>
        <w:t>二、财务报表</w:t>
      </w:r>
      <w:bookmarkEnd w:id="673"/>
      <w:bookmarkEnd w:id="674"/>
      <w:bookmarkEnd w:id="67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color w:val="000000"/>
          <w:spacing w:val="0"/>
          <w:w w:val="100"/>
          <w:position w:val="0"/>
        </w:rPr>
        <w:t>、合并资产负债表</w:t>
      </w:r>
      <w:bookmarkEnd w:id="676"/>
      <w:bookmarkEnd w:id="677"/>
      <w:bookmarkEnd w:id="679"/>
    </w:p>
    <w:p>
      <w:pPr>
        <w:pStyle w:val="Style31"/>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3" behindDoc="0" locked="0" layoutInCell="1" allowOverlap="1">
                <wp:simplePos x="0" y="0"/>
                <wp:positionH relativeFrom="page">
                  <wp:posOffset>6333490</wp:posOffset>
                </wp:positionH>
                <wp:positionV relativeFrom="paragraph">
                  <wp:posOffset>431800</wp:posOffset>
                </wp:positionV>
                <wp:extent cx="481330" cy="146050"/>
                <wp:wrapSquare wrapText="left"/>
                <wp:docPr id="119" name="Shape 119"/>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145" type="#_x0000_t202" style="position:absolute;margin-left:498.69999999999999pt;margin-top:34.pt;width:37.899999999999999pt;height:11.5pt;z-index:-125829370;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编制单位：北京合纵科技股份有限公司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D3D3D3"/>
            <w:vAlign w:val="top"/>
          </w:tcPr>
          <w:p>
            <w:pPr>
              <w:framePr w:w="9581" w:h="6043" w:hSpace="14" w:vSpace="624" w:wrap="notBeside" w:vAnchor="text" w:hAnchor="text" w:x="104"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358,643,739.66</w:t>
            </w:r>
          </w:p>
        </w:tc>
        <w:tc>
          <w:tcPr>
            <w:tcBorders>
              <w:top w:val="single" w:sz="4"/>
              <w:left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161,104,760.68</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04"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04"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21,880,877.59</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04"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25,163,935.86</w:t>
            </w:r>
          </w:p>
        </w:tc>
        <w:tc>
          <w:tcPr>
            <w:tcBorders>
              <w:top w:val="single" w:sz="4"/>
              <w:left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134,367,876.02</w:t>
            </w:r>
          </w:p>
        </w:tc>
      </w:tr>
      <w:tr>
        <w:trPr>
          <w:trHeight w:val="398"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804,548,506.94</w:t>
            </w:r>
          </w:p>
        </w:tc>
        <w:tc>
          <w:tcPr>
            <w:tcBorders>
              <w:top w:val="single" w:sz="4"/>
              <w:left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1,275,235,940.31</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27,839,926.00</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28,838,000.43</w:t>
            </w:r>
          </w:p>
        </w:tc>
        <w:tc>
          <w:tcPr>
            <w:tcBorders>
              <w:top w:val="single" w:sz="4"/>
              <w:left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34,540,204.69</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04"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04"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043" w:hSpace="14" w:vSpace="624" w:wrap="notBeside" w:vAnchor="text" w:hAnchor="text" w:x="104" w:y="625"/>
              <w:widowControl w:val="0"/>
              <w:rPr>
                <w:sz w:val="10"/>
                <w:szCs w:val="10"/>
              </w:rPr>
            </w:pPr>
          </w:p>
        </w:tc>
        <w:tc>
          <w:tcPr>
            <w:tcBorders>
              <w:top w:val="single" w:sz="4"/>
              <w:left w:val="single" w:sz="4"/>
              <w:right w:val="single" w:sz="4"/>
            </w:tcBorders>
            <w:shd w:val="clear" w:color="auto" w:fill="FFFFFF"/>
            <w:vAlign w:val="top"/>
          </w:tcPr>
          <w:p>
            <w:pPr>
              <w:framePr w:w="9581" w:h="6043" w:hSpace="14" w:vSpace="624" w:wrap="notBeside" w:vAnchor="text" w:hAnchor="text" w:x="104" w:y="62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18,481,639.65</w:t>
            </w:r>
          </w:p>
        </w:tc>
        <w:tc>
          <w:tcPr>
            <w:tcBorders>
              <w:top w:val="single" w:sz="4"/>
              <w:left w:val="single" w:sz="4"/>
              <w:bottom w:val="single" w:sz="4"/>
              <w:right w:val="single" w:sz="4"/>
            </w:tcBorders>
            <w:shd w:val="clear" w:color="auto" w:fill="FFFFFF"/>
            <w:vAlign w:val="center"/>
          </w:tcPr>
          <w:p>
            <w:pPr>
              <w:pStyle w:val="Style24"/>
              <w:keepNext w:val="0"/>
              <w:keepLines w:val="0"/>
              <w:framePr w:w="9581" w:h="6043" w:hSpace="14" w:vSpace="624" w:wrap="notBeside" w:vAnchor="text" w:hAnchor="text" w:x="104"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18,840,024.36</w:t>
            </w:r>
          </w:p>
        </w:tc>
      </w:tr>
    </w:tbl>
    <w:p>
      <w:pPr>
        <w:pStyle w:val="Style29"/>
        <w:keepNext w:val="0"/>
        <w:keepLines w:val="0"/>
        <w:framePr w:w="5606" w:h="206" w:hSpace="89" w:wrap="notBeside" w:vAnchor="text" w:hAnchor="text" w:x="9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566,568,306.60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673,524,632.04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37,058,958.06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7,493,436.35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2,027,052,238.18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2,354,827,678.04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617,521,390.36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626,189,690.73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293,218,557.03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248,504,590.06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254,755,058.60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6,769,387.96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220,475,673.91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405,390,278.37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30,139,300.41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26,175,807.44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84,939,946.81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20,566,216.52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16,512,625.21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14,818,176.57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2,125,340,792.56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2,267,404,563.58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4,622,232,241.62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810,077,614.00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909,492,953.95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721,739,705.45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403,494,024.54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849,823,665.89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1,001,760,930.88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10,018,727.18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64,840,248.36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36,582,793.82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28,618,084.16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20,721,817.75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39,081,169.76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119,313,205.24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110,584,253.80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1,889,678.80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1,336,650.14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54,049,330.89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37,136,356.02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5,101,220.00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2,682,249,601.40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2,540,186,500.29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5,321,373.25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36,873,151.02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66,376,660.73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4,484,596.08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5,048,168.55</w:t>
            </w: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226,962,549.66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76,746,202.53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2,909,212,151.06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2,616,932,702.82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832,975,698.00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667,221,393.91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632,987,709.44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1,154,913.54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6,781,393.65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58,435,240.70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-255,960,748.44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533,201,279.13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1,244,106,793.47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2,004,661,616.68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-925,913.79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637,922.12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1,243,180,879.68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2,005,299,538.80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4,152,393,030.74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4,622,232,241.62</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5" behindDoc="0" locked="0" layoutInCell="1" allowOverlap="1">
                <wp:simplePos x="0" y="0"/>
                <wp:positionH relativeFrom="page">
                  <wp:posOffset>691515</wp:posOffset>
                </wp:positionH>
                <wp:positionV relativeFrom="margin">
                  <wp:posOffset>5114290</wp:posOffset>
                </wp:positionV>
                <wp:extent cx="1054735" cy="149225"/>
                <wp:wrapTopAndBottom/>
                <wp:docPr id="121" name="Shape 12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wps:txbx>
                      <wps:bodyPr wrap="none" lIns="0" tIns="0" rIns="0" bIns="0">
                        <a:noAutoFit/>
                      </wps:bodyPr>
                    </wps:wsp>
                  </a:graphicData>
                </a:graphic>
              </wp:anchor>
            </w:drawing>
          </mc:Choice>
          <mc:Fallback>
            <w:pict>
              <v:shape id="_x0000_s1147" type="#_x0000_t202" style="position:absolute;margin-left:54.450000000000003pt;margin-top:402.69999999999999pt;width:83.049999999999997pt;height:11.75pt;z-index:-125829368;mso-wrap-distance-left:9.pt;mso-wrap-distance-top:12.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v:textbox>
                <w10:wrap type="topAndBottom" anchorx="page" anchory="margin"/>
              </v:shape>
            </w:pict>
          </mc:Fallback>
        </mc:AlternateContent>
      </w:r>
      <w:r>
        <mc:AlternateContent>
          <mc:Choice Requires="wps">
            <w:drawing>
              <wp:anchor distT="152400" distB="3175" distL="2348230" distR="2576830" simplePos="0" relativeHeight="125829387" behindDoc="0" locked="0" layoutInCell="1" allowOverlap="1">
                <wp:simplePos x="0" y="0"/>
                <wp:positionH relativeFrom="page">
                  <wp:posOffset>2925445</wp:posOffset>
                </wp:positionH>
                <wp:positionV relativeFrom="margin">
                  <wp:posOffset>5114290</wp:posOffset>
                </wp:positionV>
                <wp:extent cx="1393190" cy="146050"/>
                <wp:wrapTopAndBottom/>
                <wp:docPr id="123" name="Shape 12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wps:txbx>
                      <wps:bodyPr wrap="none" lIns="0" tIns="0" rIns="0" bIns="0">
                        <a:noAutoFit/>
                      </wps:bodyPr>
                    </wps:wsp>
                  </a:graphicData>
                </a:graphic>
              </wp:anchor>
            </w:drawing>
          </mc:Choice>
          <mc:Fallback>
            <w:pict>
              <v:shape id="_x0000_s1149" type="#_x0000_t202" style="position:absolute;margin-left:230.34999999999999pt;margin-top:402.69999999999999pt;width:109.7pt;height:11.5pt;z-index:-125829366;mso-wrap-distance-left:184.90000000000001pt;mso-wrap-distance-top:12.pt;mso-wrap-distance-right:202.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v:textbox>
                <w10:wrap type="topAndBottom" anchorx="page" anchory="margin"/>
              </v:shape>
            </w:pict>
          </mc:Fallback>
        </mc:AlternateContent>
      </w:r>
      <w:r>
        <mc:AlternateContent>
          <mc:Choice Requires="wps">
            <w:drawing>
              <wp:anchor distT="152400" distB="0" distL="4918075" distR="113665" simplePos="0" relativeHeight="125829389" behindDoc="0" locked="0" layoutInCell="1" allowOverlap="1">
                <wp:simplePos x="0" y="0"/>
                <wp:positionH relativeFrom="page">
                  <wp:posOffset>5495290</wp:posOffset>
                </wp:positionH>
                <wp:positionV relativeFrom="margin">
                  <wp:posOffset>5114290</wp:posOffset>
                </wp:positionV>
                <wp:extent cx="1286510" cy="149225"/>
                <wp:wrapTopAndBottom/>
                <wp:docPr id="125" name="Shape 1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wps:txbx>
                      <wps:bodyPr wrap="none" lIns="0" tIns="0" rIns="0" bIns="0">
                        <a:noAutoFit/>
                      </wps:bodyPr>
                    </wps:wsp>
                  </a:graphicData>
                </a:graphic>
              </wp:anchor>
            </w:drawing>
          </mc:Choice>
          <mc:Fallback>
            <w:pict>
              <v:shape id="_x0000_s1151" type="#_x0000_t202" style="position:absolute;margin-left:432.69999999999999pt;margin-top:402.69999999999999pt;width:101.3pt;height:11.75pt;z-index:-125829364;mso-wrap-distance-left:387.2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v:textbox>
                <w10:wrap type="topAndBottom" anchorx="page" anchory="margin"/>
              </v:shape>
            </w:pict>
          </mc:Fallback>
        </mc:AlternateContent>
      </w: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color w:val="000000"/>
          <w:spacing w:val="0"/>
          <w:w w:val="100"/>
          <w:position w:val="0"/>
        </w:rPr>
        <w:t>、母公司资产负债表</w:t>
      </w:r>
      <w:bookmarkEnd w:id="680"/>
      <w:bookmarkEnd w:id="681"/>
      <w:bookmarkEnd w:id="683"/>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274,927,980.57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138,854,878.24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13,832,903.13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6,795,076.02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610,738,131.88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1,002,992,706.94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7,129,314.08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10,764,760.00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787,324.81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5,301,964.24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31,949,625.49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241,338,125.00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9,870,346.18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8,288,301.81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108,525,958.30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7,922,337.94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2,449,414.39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1,065,683,922.38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1,426,785,226.64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1,933,740,304.28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1,924,376,038.94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32,958,449.64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35,106,917.65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71,589,150.95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69,021,435.14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8,248,363.90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6,769,387.96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21,838,197.15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15,991,904.44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2,068,374,465.92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2,051,377,184.13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3,134,058,388.30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3,478,162,410.77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465,674,300.00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544,666,800.00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631,306,339.01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378,331,276.72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254,724,760.10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643,426,300.44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6,430,987.18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18,274,810.83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5,951,631.07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4,185,290.44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18,262,313.29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25,206,348.99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153,637,233.21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69,767,717.66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1,547,925,759.32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1,672,014,721.43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137,557.79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137,557.79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1,547,925,759.32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1,672,152,279.22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832,975,698.00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667,333,071.32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633,099,386.85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5,745,163.45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58,435,240.70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86,594,980.18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335,474,346.79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1,586,132,628.98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1,806,010,131.55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3,134,058,388.30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3,478,162,410.77</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3</w:t>
      </w:r>
      <w:bookmarkEnd w:id="686"/>
      <w:r>
        <w:rPr>
          <w:color w:val="000000"/>
          <w:spacing w:val="0"/>
          <w:w w:val="100"/>
          <w:position w:val="0"/>
        </w:rPr>
        <w:t>、合并利润表</w:t>
      </w:r>
      <w:bookmarkEnd w:id="684"/>
      <w:bookmarkEnd w:id="685"/>
      <w:bookmarkEnd w:id="6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1,894,304,152.76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1,894,304,152.76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1,636,166,655.70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1,835,718,104.82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1,236,959,055.82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1,478,331,829.73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8,072,892.49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11,522,716.16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134,995,867.06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139,478,340.28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134,190,480.11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110,131,335.15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52,446,581.01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34,324,047.25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69,501,779.21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61,929,836.25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62,167,107.05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56,656,944.08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2,429,387.46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2,078,280.87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15,475,901.32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15,649,748.73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-63,987,349.07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6,288,881.48</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-64,286,039.56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3,597,183.35</w:t>
            </w:r>
          </w:p>
        </w:tc>
      </w:tr>
    </w:tbl>
    <w:p>
      <w:pPr>
        <w:widowControl w:val="0"/>
        <w:spacing w:line="1" w:lineRule="exact"/>
      </w:pPr>
      <w:r>
        <w:br w:type="page"/>
      </w:r>
    </w:p>
    <w:tbl>
      <w:tblPr>
        <w:tblOverlap w:val="never"/>
        <w:jc w:val="center"/>
        <w:tblLayout w:type="fixed"/>
      </w:tblPr>
      <w:tblGrid>
        <w:gridCol w:w="3086"/>
        <w:gridCol w:w="3206"/>
        <w:gridCol w:w="328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以摊余成本计量的金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-25,542,845.37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-10,556,818.39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-428,358,880.05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-839,946,190.49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70,122,460.71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225,236.15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1,830,148.81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-841,710,409.22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70,341,739.76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-64,291,477.42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7,991,716.60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-777,418,931.80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62,350,023.16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-777,418,931.80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62,350,023.16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-775,834,428.77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63,869,484.17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-1,584,503.03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-1,519,461.01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-5,605,812.99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8,863,367.38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-5,626,480.11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8,328,312.47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-5,626,480.11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8,328,312.47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-5,231,820.43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7,249,598.86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-394,659.68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1,078,713.61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535,054.91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-783,024,744.79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71,213,390.54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-781,460,908.88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72,197,796.64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-1,563,835.91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-984,406.10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91" behindDoc="0" locked="0" layoutInCell="1" allowOverlap="1">
                <wp:simplePos x="0" y="0"/>
                <wp:positionH relativeFrom="page">
                  <wp:posOffset>691515</wp:posOffset>
                </wp:positionH>
                <wp:positionV relativeFrom="margin">
                  <wp:posOffset>7038340</wp:posOffset>
                </wp:positionV>
                <wp:extent cx="1054735" cy="149225"/>
                <wp:wrapTopAndBottom/>
                <wp:docPr id="127" name="Shape 12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wps:txbx>
                      <wps:bodyPr wrap="none" lIns="0" tIns="0" rIns="0" bIns="0">
                        <a:noAutoFit/>
                      </wps:bodyPr>
                    </wps:wsp>
                  </a:graphicData>
                </a:graphic>
              </wp:anchor>
            </w:drawing>
          </mc:Choice>
          <mc:Fallback>
            <w:pict>
              <v:shape id="_x0000_s1153" type="#_x0000_t202" style="position:absolute;margin-left:54.450000000000003pt;margin-top:554.20000000000005pt;width:83.049999999999997pt;height:11.75pt;z-index:-125829362;mso-wrap-distance-left:9.pt;mso-wrap-distance-top:12.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法定代表人：刘泽刚</w:t>
                      </w:r>
                    </w:p>
                  </w:txbxContent>
                </v:textbox>
                <w10:wrap type="topAndBottom" anchorx="page" anchory="margin"/>
              </v:shape>
            </w:pict>
          </mc:Fallback>
        </mc:AlternateContent>
      </w:r>
      <w:r>
        <mc:AlternateContent>
          <mc:Choice Requires="wps">
            <w:drawing>
              <wp:anchor distT="152400" distB="3175" distL="2348230" distR="2576830" simplePos="0" relativeHeight="125829393" behindDoc="0" locked="0" layoutInCell="1" allowOverlap="1">
                <wp:simplePos x="0" y="0"/>
                <wp:positionH relativeFrom="page">
                  <wp:posOffset>2925445</wp:posOffset>
                </wp:positionH>
                <wp:positionV relativeFrom="margin">
                  <wp:posOffset>7038340</wp:posOffset>
                </wp:positionV>
                <wp:extent cx="1393190" cy="146050"/>
                <wp:wrapTopAndBottom/>
                <wp:docPr id="129" name="Shape 12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wps:txbx>
                      <wps:bodyPr wrap="none" lIns="0" tIns="0" rIns="0" bIns="0">
                        <a:noAutoFit/>
                      </wps:bodyPr>
                    </wps:wsp>
                  </a:graphicData>
                </a:graphic>
              </wp:anchor>
            </w:drawing>
          </mc:Choice>
          <mc:Fallback>
            <w:pict>
              <v:shape id="_x0000_s1155" type="#_x0000_t202" style="position:absolute;margin-left:230.34999999999999pt;margin-top:554.20000000000005pt;width:109.7pt;height:11.5pt;z-index:-125829360;mso-wrap-distance-left:184.90000000000001pt;mso-wrap-distance-top:12.pt;mso-wrap-distance-right:202.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主管会计工作负责人：韦强</w:t>
                      </w:r>
                    </w:p>
                  </w:txbxContent>
                </v:textbox>
                <w10:wrap type="topAndBottom" anchorx="page" anchory="margin"/>
              </v:shape>
            </w:pict>
          </mc:Fallback>
        </mc:AlternateContent>
      </w:r>
      <w:r>
        <mc:AlternateContent>
          <mc:Choice Requires="wps">
            <w:drawing>
              <wp:anchor distT="152400" distB="0" distL="4918075" distR="113665" simplePos="0" relativeHeight="125829395" behindDoc="0" locked="0" layoutInCell="1" allowOverlap="1">
                <wp:simplePos x="0" y="0"/>
                <wp:positionH relativeFrom="page">
                  <wp:posOffset>5495290</wp:posOffset>
                </wp:positionH>
                <wp:positionV relativeFrom="margin">
                  <wp:posOffset>7038340</wp:posOffset>
                </wp:positionV>
                <wp:extent cx="1286510" cy="149225"/>
                <wp:wrapTopAndBottom/>
                <wp:docPr id="131" name="Shape 1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wps:txbx>
                      <wps:bodyPr wrap="none" lIns="0" tIns="0" rIns="0" bIns="0">
                        <a:noAutoFit/>
                      </wps:bodyPr>
                    </wps:wsp>
                  </a:graphicData>
                </a:graphic>
              </wp:anchor>
            </w:drawing>
          </mc:Choice>
          <mc:Fallback>
            <w:pict>
              <v:shape id="_x0000_s1157" type="#_x0000_t202" style="position:absolute;margin-left:432.69999999999999pt;margin-top:554.20000000000005pt;width:101.3pt;height:11.75pt;z-index:-125829358;mso-wrap-distance-left:387.2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会计机构负责人：张晓屹</w:t>
                      </w:r>
                    </w:p>
                  </w:txbxContent>
                </v:textbox>
                <w10:wrap type="topAndBottom" anchorx="page" anchory="margin"/>
              </v:shape>
            </w:pict>
          </mc:Fallback>
        </mc:AlternateContent>
      </w: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4</w:t>
      </w:r>
      <w:bookmarkEnd w:id="690"/>
      <w:r>
        <w:rPr>
          <w:color w:val="000000"/>
          <w:spacing w:val="0"/>
          <w:w w:val="100"/>
          <w:position w:val="0"/>
        </w:rPr>
        <w:t>、母公司利润表</w:t>
      </w:r>
      <w:bookmarkEnd w:id="688"/>
      <w:bookmarkEnd w:id="689"/>
      <w:bookmarkEnd w:id="691"/>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701,725,046.01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1,089,499,661.15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649,841,797.49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901,329,040.78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1,588,431.53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4,738,072.92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115,806,544.64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97,613,533.98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52,983,731.54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36,286,187.80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13,617,747.32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12,977,028.69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29,226,205.30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31,067,783.20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26,758,801.80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28,020,537.75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1,664,514.06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1,799,116.31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272,775.73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-64,078,892.28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189,097,688.21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-64,286,039.56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3,597,183.35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以摊余成本计量的金</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融资产终止确认收益（损失以</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信用减值损失（损失以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-24,643,476.62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-4,918,303.50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资产减值损失（损失以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8,947,272.52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资产处置收益（损失以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60,699.90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-240,778,960.42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190,003,748.39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-240,854,494.53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190,123,749.04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-5,302,726.72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1,086,566.80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-235,551,767.81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189,037,182.24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-235,551,767.81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189,037,182.24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（二）终止经营净利润（净亏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-235,551,767.81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189,037,182.24</w:t>
            </w: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-5,231,820.43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7,249,598.86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-5,231,820.43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7,249,598.86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-5,231,820.43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7,249,598.86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-240,783,588.24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196,286,781.10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5</w:t>
      </w:r>
      <w:bookmarkEnd w:id="694"/>
      <w:r>
        <w:rPr>
          <w:color w:val="000000"/>
          <w:spacing w:val="0"/>
          <w:w w:val="100"/>
          <w:position w:val="0"/>
        </w:rPr>
        <w:t>、合并现金流量表</w:t>
      </w:r>
      <w:bookmarkEnd w:id="692"/>
      <w:bookmarkEnd w:id="693"/>
      <w:bookmarkEnd w:id="6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2,027,698,820.16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1,578,354,482.79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4,990,210.58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4,617,081.57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128,711,531.72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97,836,504.45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2,161,400,562.46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1,680,808,068.81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1,410,475,604.15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1,000,283,572.06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196,067,936.94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212,295,480.36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33,436,141.70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52,546,491.52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294,791,633.50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206,792,793.35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1,934,771,316.29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1,471,918,337.29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226,629,246.17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208,889,731.52</w:t>
            </w:r>
          </w:p>
        </w:tc>
      </w:tr>
    </w:tbl>
    <w:p>
      <w:pPr>
        <w:widowControl w:val="0"/>
        <w:spacing w:line="1" w:lineRule="exact"/>
      </w:pPr>
      <w:r>
        <w:br w:type="page"/>
      </w:r>
    </w:p>
    <w:tbl>
      <w:tblPr>
        <w:tblOverlap w:val="never"/>
        <w:jc w:val="center"/>
        <w:tblLayout w:type="fixed"/>
      </w:tblPr>
      <w:tblGrid>
        <w:gridCol w:w="2971"/>
        <w:gridCol w:w="3302"/>
        <w:gridCol w:w="330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191,332,047.01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128,376,669.00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23,295,574.92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2,644,004.17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402,239.58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215,029,861.51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131,329,873.17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135,229,802.54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134,241,221.77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188,870,622.37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210,843,000.00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支付其他与投资活动有关的现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324,100,424.91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345,084,221.77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-109,070,563.40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-213,754,348.60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60,752,614.44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1,032,910.20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2,124,155,806.33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893,711,960.70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88,081,428.46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96,610,710.00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2,212,237,234.79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1,051,075,285.14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2,106,863,713.97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1,090,097,048.43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70,730,132.00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68,297,868.94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64,641,900.84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60,268,257.76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2,242,235,746.81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1,218,663,175.13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-29,998,512.02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-167,587,889.99</w:t>
            </w:r>
          </w:p>
        </w:tc>
      </w:tr>
    </w:tbl>
    <w:p>
      <w:pPr>
        <w:widowControl w:val="0"/>
        <w:spacing w:line="1" w:lineRule="exact"/>
      </w:pPr>
      <w:r>
        <w:br w:type="page"/>
      </w:r>
    </w:p>
    <w:tbl>
      <w:tblPr>
        <w:tblOverlap w:val="never"/>
        <w:jc w:val="center"/>
        <w:tblLayout w:type="fixed"/>
      </w:tblPr>
      <w:tblGrid>
        <w:gridCol w:w="2971"/>
        <w:gridCol w:w="3302"/>
        <w:gridCol w:w="3307"/>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584,205.01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277,793.41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88,144,375.76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-172,174,713.66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64,431,420.06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236,606,133.72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64,431,420.06</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、母公司现金流量表</w:t>
      </w:r>
      <w:bookmarkEnd w:id="696"/>
      <w:bookmarkEnd w:id="697"/>
      <w:bookmarkEnd w:id="6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863,923,358.15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961,880,659.47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247,250,465.25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456,735,248.03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1,111,173,823.40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1,418,615,907.50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706,302,079.83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935,663,612.18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48,676,883.00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60,588,023.14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7,435,119.81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18,682,603.24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279,228,843.58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269,307,794.57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1,041,642,926.22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1,284,242,033.13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69,530,897.18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134,373,874.37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161,850,547.05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128,266,669.00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183,204,031.71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18,852,810.90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345,267,578.76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147,204,479.90</w:t>
            </w:r>
          </w:p>
        </w:tc>
      </w:tr>
    </w:tbl>
    <w:p>
      <w:pPr>
        <w:widowControl w:val="0"/>
        <w:spacing w:line="1" w:lineRule="exact"/>
      </w:pPr>
      <w:r>
        <w:br w:type="page"/>
      </w:r>
    </w:p>
    <w:tbl>
      <w:tblPr>
        <w:tblOverlap w:val="never"/>
        <w:jc w:val="center"/>
        <w:tblLayout w:type="fixed"/>
      </w:tblPr>
      <w:tblGrid>
        <w:gridCol w:w="2971"/>
        <w:gridCol w:w="3302"/>
        <w:gridCol w:w="3307"/>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1,679,312.15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14,482,698.67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239,912,510.84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388,313,528.38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支付其他与投资活动有关的现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241,591,822.99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402,796,227.05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103,675,755.77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-255,591,747.15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1,376,173,238.05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477,000,000.00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1,376,173,238.05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536,719,704.24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1,455,165,738.05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532,400,000.00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37,677,067.94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39,742,793.74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3,034,370.00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1,495,877,175.99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572,242,693.74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-119,703,937.94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-35,522,989.50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53,474,436.84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-156,759,973.27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57,011,349.57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213,771,322.84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110,485,786.41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57,011,349.57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7</w:t>
      </w:r>
      <w:bookmarkEnd w:id="702"/>
      <w:r>
        <w:rPr>
          <w:color w:val="000000"/>
          <w:spacing w:val="0"/>
          <w:w w:val="100"/>
          <w:position w:val="0"/>
        </w:rPr>
        <w:t>、合并所有者权益变动表</w:t>
      </w:r>
      <w:bookmarkEnd w:id="700"/>
      <w:bookmarkEnd w:id="701"/>
      <w:bookmarkEnd w:id="70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1402"/>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综合</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风险</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4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优永其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续 债</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15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2,48</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9.74</w:t>
            </w: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04,5</w:t>
            </w: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14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0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0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6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37"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计入所有者</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2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595"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149"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4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226"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976.0</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240"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14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976.0</w:t>
            </w:r>
          </w:p>
        </w:tc>
      </w:tr>
      <w:tr>
        <w:trPr>
          <w:trHeight w:val="235"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64,71</w:t>
            </w:r>
          </w:p>
        </w:tc>
      </w:tr>
      <w:tr>
        <w:trPr>
          <w:trHeight w:val="235"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48,50</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9,562</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（一）综合收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63,8</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69,4</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72,1</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97,7</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71,21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w:t>
            </w:r>
          </w:p>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6,84</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w:t>
            </w:r>
          </w:p>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w:t>
            </w:r>
          </w:p>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4"/>
              <w:keepNext w:val="0"/>
              <w:keepLines w:val="0"/>
              <w:widowControl w:val="0"/>
              <w:shd w:val="clear" w:color="auto" w:fill="auto"/>
              <w:bidi w:val="0"/>
              <w:spacing w:before="0" w:after="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6,84</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547,</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643,</w:t>
            </w:r>
          </w:p>
          <w:p>
            <w:pPr>
              <w:pStyle w:val="Style24"/>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892.</w:t>
            </w:r>
          </w:p>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903,</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43.8</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643,</w:t>
            </w:r>
          </w:p>
          <w:p>
            <w:pPr>
              <w:pStyle w:val="Style24"/>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892.</w:t>
            </w:r>
          </w:p>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09.3</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四、本期期末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w:t>
            </w:r>
          </w:p>
          <w:p>
            <w:pPr>
              <w:pStyle w:val="Style24"/>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8</w:t>
      </w:r>
      <w:bookmarkEnd w:id="706"/>
      <w:r>
        <w:rPr>
          <w:color w:val="000000"/>
          <w:spacing w:val="0"/>
          <w:w w:val="100"/>
          <w:position w:val="0"/>
        </w:rPr>
        <w:t>、母公司所有者权益变动表</w:t>
      </w:r>
      <w:bookmarkEnd w:id="704"/>
      <w:bookmarkEnd w:id="705"/>
      <w:bookmarkEnd w:id="70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1814"/>
        <w:gridCol w:w="725"/>
        <w:gridCol w:w="725"/>
        <w:gridCol w:w="730"/>
        <w:gridCol w:w="725"/>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公积</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配利</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计</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9,386.</w:t>
            </w:r>
          </w:p>
          <w:p>
            <w:pPr>
              <w:pStyle w:val="Style2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,704.2</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5,745,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58,201</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,641.9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333,</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371,</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1,803,67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4,144.42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加：会计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前期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2,38</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2,335,98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9,386.</w:t>
            </w:r>
          </w:p>
          <w:p>
            <w:pPr>
              <w:pStyle w:val="Style24"/>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59,719</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,704.2</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5,745,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58,435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335,</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474,</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0,131.55</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,684.4</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-248, </w:t>
            </w:r>
            <w:r>
              <w:rPr>
                <w:rFonts w:ascii="Times New Roman" w:eastAsia="Times New Roman" w:hAnsi="Times New Roman" w:cs="Times New Roman"/>
                <w:color w:val="000000"/>
                <w:spacing w:val="0"/>
                <w:w w:val="100"/>
                <w:position w:val="0"/>
                <w:sz w:val="18"/>
                <w:szCs w:val="18"/>
              </w:rPr>
              <w:t xml:space="preserve">879, </w:t>
            </w:r>
            <w:r>
              <w:rPr>
                <w:rFonts w:ascii="Times New Roman" w:eastAsia="Times New Roman" w:hAnsi="Times New Roman" w:cs="Times New Roman"/>
                <w:color w:val="000000"/>
                <w:spacing w:val="0"/>
                <w:w w:val="100"/>
                <w:position w:val="0"/>
                <w:sz w:val="18"/>
                <w:szCs w:val="18"/>
              </w:rPr>
              <w:t>366.</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-219,877</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,502.57</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p>
            <w:pPr>
              <w:pStyle w:val="Style24"/>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551, </w:t>
            </w:r>
            <w:r>
              <w:rPr>
                <w:rFonts w:ascii="Times New Roman" w:eastAsia="Times New Roman" w:hAnsi="Times New Roman" w:cs="Times New Roman"/>
                <w:color w:val="000000"/>
                <w:spacing w:val="0"/>
                <w:w w:val="100"/>
                <w:position w:val="0"/>
                <w:sz w:val="18"/>
                <w:szCs w:val="18"/>
              </w:rPr>
              <w:t>767.</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-240,783</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,588.24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,684.4</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34,233,6</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84.47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34,233</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,684.4</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34,233,6</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27,5</w:t>
            </w:r>
          </w:p>
          <w:p>
            <w:pPr>
              <w:pStyle w:val="Style24"/>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永 续</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820,0</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43,58</w:t>
            </w:r>
          </w:p>
          <w:p>
            <w:pPr>
              <w:pStyle w:val="Style2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w:t>
            </w:r>
          </w:p>
          <w:p>
            <w:pPr>
              <w:pStyle w:val="Style24"/>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39,53</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1,617,25</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0,088.42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200" w:firstLine="0"/>
              <w:jc w:val="righ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820,0</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43,58</w:t>
            </w:r>
          </w:p>
          <w:p>
            <w:pPr>
              <w:pStyle w:val="Style2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w:t>
            </w:r>
          </w:p>
          <w:p>
            <w:pPr>
              <w:pStyle w:val="Style24"/>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39,53</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1,617,25</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0,088.42</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5"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781,</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056.</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-186,9</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44,19</w:t>
            </w:r>
          </w:p>
          <w:p>
            <w:pPr>
              <w:pStyle w:val="Style2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9,704.</w:t>
            </w:r>
          </w:p>
          <w:p>
            <w:pPr>
              <w:pStyle w:val="Style24"/>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18,90</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188,760,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781.10</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45,90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9,704.</w:t>
            </w:r>
          </w:p>
          <w:p>
            <w:pPr>
              <w:pStyle w:val="Style24"/>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17,9</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6,504.</w:t>
            </w:r>
          </w:p>
          <w:p>
            <w:pPr>
              <w:pStyle w:val="Style2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59,71</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9,704.</w:t>
            </w:r>
          </w:p>
          <w:p>
            <w:pPr>
              <w:pStyle w:val="Style24"/>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4,086,</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845.5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18,90</w:t>
            </w:r>
          </w:p>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77,85</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77,85</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30,30</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975,</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698.</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633,0</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99,38</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w:t>
            </w:r>
          </w:p>
          <w:p>
            <w:pPr>
              <w:pStyle w:val="Style24"/>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58,43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5,240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4,346.8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0,131.56</w:t>
            </w:r>
          </w:p>
        </w:tc>
      </w:tr>
    </w:tbl>
    <w:p>
      <w:pPr>
        <w:pStyle w:val="Style27"/>
        <w:keepNext/>
        <w:keepLines/>
        <w:widowControl w:val="0"/>
        <w:shd w:val="clear" w:color="auto" w:fill="auto"/>
        <w:bidi w:val="0"/>
        <w:spacing w:before="0" w:after="220" w:line="240" w:lineRule="auto"/>
        <w:ind w:left="0" w:right="0" w:firstLine="0"/>
        <w:jc w:val="left"/>
      </w:pPr>
      <w:bookmarkStart w:id="708" w:name="bookmark708"/>
      <w:bookmarkStart w:id="709" w:name="bookmark709"/>
      <w:bookmarkStart w:id="710" w:name="bookmark710"/>
      <w:r>
        <w:rPr>
          <w:color w:val="000000"/>
          <w:spacing w:val="0"/>
          <w:w w:val="100"/>
          <w:position w:val="0"/>
        </w:rPr>
        <w:t>三、公司基本情况</w:t>
      </w:r>
      <w:bookmarkEnd w:id="708"/>
      <w:bookmarkEnd w:id="709"/>
      <w:bookmarkEnd w:id="710"/>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北京合纵科技股份有限公司（以下简称“合纵科技”、“公司”或者“本公司”）前身为成立于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日的北京合 纵科技有限公司，</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日以经审计的</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日的净资产整体折合</w:t>
      </w:r>
      <w:r>
        <w:rPr>
          <w:color w:val="000000"/>
          <w:spacing w:val="0"/>
          <w:w w:val="100"/>
          <w:position w:val="0"/>
          <w:sz w:val="18"/>
          <w:szCs w:val="18"/>
        </w:rPr>
        <w:t>7,218.00</w:t>
      </w:r>
      <w:r>
        <w:rPr>
          <w:color w:val="000000"/>
          <w:spacing w:val="0"/>
          <w:w w:val="100"/>
          <w:position w:val="0"/>
        </w:rPr>
        <w:t>万股变更为股份有限公司。</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日，合纵科技在深圳证券交易所创业板</w:t>
      </w:r>
      <w:r>
        <w:rPr>
          <w:color w:val="000000"/>
          <w:spacing w:val="0"/>
          <w:w w:val="100"/>
          <w:position w:val="0"/>
          <w:sz w:val="18"/>
          <w:szCs w:val="18"/>
        </w:rPr>
        <w:t>A</w:t>
      </w:r>
      <w:r>
        <w:rPr>
          <w:color w:val="000000"/>
          <w:spacing w:val="0"/>
          <w:w w:val="100"/>
          <w:position w:val="0"/>
        </w:rPr>
        <w:t>股上市，首次公开发行</w:t>
      </w:r>
      <w:r>
        <w:rPr>
          <w:color w:val="000000"/>
          <w:spacing w:val="0"/>
          <w:w w:val="100"/>
          <w:position w:val="0"/>
          <w:sz w:val="18"/>
          <w:szCs w:val="18"/>
        </w:rPr>
        <w:t>2,704.50</w:t>
      </w:r>
      <w:r>
        <w:rPr>
          <w:color w:val="000000"/>
          <w:spacing w:val="0"/>
          <w:w w:val="100"/>
          <w:position w:val="0"/>
        </w:rPr>
        <w:t>万股股票，发行后总股本为</w:t>
      </w:r>
      <w:r>
        <w:rPr>
          <w:color w:val="000000"/>
          <w:spacing w:val="0"/>
          <w:w w:val="100"/>
          <w:position w:val="0"/>
          <w:sz w:val="18"/>
          <w:szCs w:val="18"/>
        </w:rPr>
        <w:t>10,818.00</w:t>
      </w:r>
      <w:r>
        <w:rPr>
          <w:color w:val="000000"/>
          <w:spacing w:val="0"/>
          <w:w w:val="100"/>
          <w:position w:val="0"/>
        </w:rPr>
        <w:t>万股， 股票简称“合纵科技”，股票代码</w:t>
      </w:r>
      <w:r>
        <w:rPr>
          <w:color w:val="000000"/>
          <w:spacing w:val="0"/>
          <w:w w:val="100"/>
          <w:position w:val="0"/>
          <w:sz w:val="18"/>
          <w:szCs w:val="18"/>
        </w:rPr>
        <w:t>300477</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日，合纵科技以股份总数</w:t>
      </w:r>
      <w:r>
        <w:rPr>
          <w:color w:val="000000"/>
          <w:spacing w:val="0"/>
          <w:w w:val="100"/>
          <w:position w:val="0"/>
          <w:sz w:val="18"/>
          <w:szCs w:val="18"/>
        </w:rPr>
        <w:t>10,818.0</w:t>
      </w:r>
      <w:r>
        <w:rPr>
          <w:color w:val="000000"/>
          <w:spacing w:val="0"/>
          <w:w w:val="100"/>
          <w:position w:val="0"/>
          <w:sz w:val="18"/>
          <w:szCs w:val="18"/>
        </w:rPr>
        <w:t>0</w:t>
      </w:r>
      <w:r>
        <w:rPr>
          <w:color w:val="000000"/>
          <w:spacing w:val="0"/>
          <w:w w:val="100"/>
          <w:position w:val="0"/>
        </w:rPr>
        <w:t>万股为基数，以资本公积向全体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股，合计转增股数</w:t>
      </w:r>
      <w:r>
        <w:rPr>
          <w:color w:val="000000"/>
          <w:spacing w:val="0"/>
          <w:w w:val="100"/>
          <w:position w:val="0"/>
          <w:sz w:val="18"/>
          <w:szCs w:val="18"/>
        </w:rPr>
        <w:t>16,227.0</w:t>
      </w:r>
      <w:r>
        <w:rPr>
          <w:color w:val="000000"/>
          <w:spacing w:val="0"/>
          <w:w w:val="100"/>
          <w:position w:val="0"/>
          <w:sz w:val="18"/>
          <w:szCs w:val="18"/>
        </w:rPr>
        <w:t>0</w:t>
      </w:r>
      <w:r>
        <w:rPr>
          <w:color w:val="000000"/>
          <w:spacing w:val="0"/>
          <w:w w:val="100"/>
          <w:position w:val="0"/>
        </w:rPr>
        <w:t>万股，转增后，公司总股本变更为</w:t>
      </w:r>
      <w:r>
        <w:rPr>
          <w:color w:val="000000"/>
          <w:spacing w:val="0"/>
          <w:w w:val="100"/>
          <w:position w:val="0"/>
          <w:sz w:val="18"/>
          <w:szCs w:val="18"/>
        </w:rPr>
        <w:t>27,045.00</w:t>
      </w:r>
      <w:r>
        <w:rPr>
          <w:color w:val="000000"/>
          <w:spacing w:val="0"/>
          <w:w w:val="100"/>
          <w:position w:val="0"/>
        </w:rPr>
        <w:t>万股。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日，公司向 特定对象上银基金管理有限公司作为管理人的上银基金合纵科技</w:t>
      </w:r>
      <w:r>
        <w:rPr>
          <w:color w:val="000000"/>
          <w:spacing w:val="0"/>
          <w:w w:val="100"/>
          <w:position w:val="0"/>
          <w:sz w:val="18"/>
          <w:szCs w:val="18"/>
        </w:rPr>
        <w:t>1</w:t>
      </w:r>
      <w:r>
        <w:rPr>
          <w:color w:val="000000"/>
          <w:spacing w:val="0"/>
          <w:w w:val="100"/>
          <w:position w:val="0"/>
        </w:rPr>
        <w:t xml:space="preserve">号资产管理计划（其性质为员工持股计划）非公开发行 </w:t>
      </w:r>
      <w:r>
        <w:rPr>
          <w:color w:val="000000"/>
          <w:spacing w:val="0"/>
          <w:w w:val="100"/>
          <w:position w:val="0"/>
          <w:sz w:val="18"/>
          <w:szCs w:val="18"/>
        </w:rPr>
        <w:t>931.8466</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元，变更后的累计股本为</w:t>
      </w:r>
      <w:r>
        <w:rPr>
          <w:color w:val="000000"/>
          <w:spacing w:val="0"/>
          <w:w w:val="100"/>
          <w:position w:val="0"/>
          <w:sz w:val="18"/>
          <w:szCs w:val="18"/>
        </w:rPr>
        <w:t>27,976.8466</w:t>
      </w:r>
      <w:r>
        <w:rPr>
          <w:color w:val="000000"/>
          <w:spacing w:val="0"/>
          <w:w w:val="100"/>
          <w:position w:val="0"/>
        </w:rPr>
        <w:t>万股。</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日，合纵科技取得中国证监会《关于核准北京合纵科技股份有限公司向李智军等发行股份及支付现金购买 资产并募集配套资金的批复》（证监许可</w:t>
      </w:r>
      <w:r>
        <w:rPr>
          <w:color w:val="000000"/>
          <w:spacing w:val="0"/>
          <w:w w:val="100"/>
          <w:position w:val="0"/>
          <w:sz w:val="18"/>
          <w:szCs w:val="18"/>
        </w:rPr>
        <w:t>[2017]1173</w:t>
      </w:r>
      <w:r>
        <w:rPr>
          <w:color w:val="000000"/>
          <w:spacing w:val="0"/>
          <w:w w:val="100"/>
          <w:position w:val="0"/>
        </w:rPr>
        <w:t>号），获准向李智军等发行股份购买资产，公司累计发行</w:t>
      </w:r>
      <w:r>
        <w:rPr>
          <w:color w:val="000000"/>
          <w:spacing w:val="0"/>
          <w:w w:val="100"/>
          <w:position w:val="0"/>
          <w:sz w:val="18"/>
          <w:szCs w:val="18"/>
        </w:rPr>
        <w:t>2,496.7038</w:t>
      </w:r>
      <w:r>
        <w:rPr>
          <w:color w:val="000000"/>
          <w:spacing w:val="0"/>
          <w:w w:val="100"/>
          <w:position w:val="0"/>
        </w:rPr>
        <w:t>万股， 每股面值</w:t>
      </w:r>
      <w:r>
        <w:rPr>
          <w:color w:val="000000"/>
          <w:spacing w:val="0"/>
          <w:w w:val="100"/>
          <w:position w:val="0"/>
          <w:sz w:val="18"/>
          <w:szCs w:val="18"/>
        </w:rPr>
        <w:t>1</w:t>
      </w:r>
      <w:r>
        <w:rPr>
          <w:color w:val="000000"/>
          <w:spacing w:val="0"/>
          <w:w w:val="100"/>
          <w:position w:val="0"/>
        </w:rPr>
        <w:t>元，变更后总股本为</w:t>
      </w:r>
      <w:r>
        <w:rPr>
          <w:color w:val="000000"/>
          <w:spacing w:val="0"/>
          <w:w w:val="100"/>
          <w:position w:val="0"/>
          <w:sz w:val="18"/>
          <w:szCs w:val="18"/>
        </w:rPr>
        <w:t>30,473.5504</w:t>
      </w:r>
      <w:r>
        <w:rPr>
          <w:color w:val="000000"/>
          <w:spacing w:val="0"/>
          <w:w w:val="100"/>
          <w:position w:val="0"/>
        </w:rPr>
        <w:t>万股。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月，合纵科技向控股股东刘泽刚、部分董监高及其他核心骨干投 资设立的持股平台赣州合纵投资管理有限合伙、深圳天风天成资产管理有限公司-天富</w:t>
      </w:r>
      <w:r>
        <w:rPr>
          <w:color w:val="000000"/>
          <w:spacing w:val="0"/>
          <w:w w:val="100"/>
          <w:position w:val="0"/>
          <w:sz w:val="18"/>
          <w:szCs w:val="18"/>
        </w:rPr>
        <w:t>13</w:t>
      </w:r>
      <w:r>
        <w:rPr>
          <w:color w:val="000000"/>
          <w:spacing w:val="0"/>
          <w:w w:val="100"/>
          <w:position w:val="0"/>
        </w:rPr>
        <w:t>号资产管理计划、安信基金管理有 限责任公司-安信基金白鹭定增</w:t>
      </w:r>
      <w:r>
        <w:rPr>
          <w:color w:val="000000"/>
          <w:spacing w:val="0"/>
          <w:w w:val="100"/>
          <w:position w:val="0"/>
          <w:sz w:val="18"/>
          <w:szCs w:val="18"/>
        </w:rPr>
        <w:t>2</w:t>
      </w:r>
      <w:r>
        <w:rPr>
          <w:color w:val="000000"/>
          <w:spacing w:val="0"/>
          <w:w w:val="100"/>
          <w:position w:val="0"/>
        </w:rPr>
        <w:t>号资产管理计划非公开发行</w:t>
      </w:r>
      <w:r>
        <w:rPr>
          <w:color w:val="000000"/>
          <w:spacing w:val="0"/>
          <w:w w:val="100"/>
          <w:position w:val="0"/>
          <w:sz w:val="18"/>
          <w:szCs w:val="18"/>
        </w:rPr>
        <w:t>1,870.5964</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元，变更后总股本为</w:t>
      </w:r>
      <w:r>
        <w:rPr>
          <w:color w:val="000000"/>
          <w:spacing w:val="0"/>
          <w:w w:val="100"/>
          <w:position w:val="0"/>
          <w:sz w:val="18"/>
          <w:szCs w:val="18"/>
        </w:rPr>
        <w:t xml:space="preserve">32,344.1468 </w:t>
      </w:r>
      <w:r>
        <w:rPr>
          <w:color w:val="000000"/>
          <w:spacing w:val="0"/>
          <w:w w:val="100"/>
          <w:position w:val="0"/>
        </w:rPr>
        <w:t>万股。</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日，本公司以总股本</w:t>
      </w:r>
      <w:r>
        <w:rPr>
          <w:color w:val="000000"/>
          <w:spacing w:val="0"/>
          <w:w w:val="100"/>
          <w:position w:val="0"/>
          <w:sz w:val="18"/>
          <w:szCs w:val="18"/>
        </w:rPr>
        <w:t>32,344.1468</w:t>
      </w:r>
      <w:r>
        <w:rPr>
          <w:color w:val="000000"/>
          <w:spacing w:val="0"/>
          <w:w w:val="100"/>
          <w:position w:val="0"/>
        </w:rPr>
        <w:t>万股为基数，以资本公积向全体股东每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 xml:space="preserve">股，合计转增股数 </w:t>
      </w:r>
      <w:r>
        <w:rPr>
          <w:color w:val="000000"/>
          <w:spacing w:val="0"/>
          <w:w w:val="100"/>
          <w:position w:val="0"/>
          <w:sz w:val="18"/>
          <w:szCs w:val="18"/>
        </w:rPr>
        <w:t>25,875.3174</w:t>
      </w:r>
      <w:r>
        <w:rPr>
          <w:color w:val="000000"/>
          <w:spacing w:val="0"/>
          <w:w w:val="100"/>
          <w:position w:val="0"/>
        </w:rPr>
        <w:t>万股，转增后，公司总股本变更为</w:t>
      </w:r>
      <w:r>
        <w:rPr>
          <w:color w:val="000000"/>
          <w:spacing w:val="0"/>
          <w:w w:val="100"/>
          <w:position w:val="0"/>
          <w:sz w:val="18"/>
          <w:szCs w:val="18"/>
        </w:rPr>
        <w:t>58,219.4642</w:t>
      </w:r>
      <w:r>
        <w:rPr>
          <w:color w:val="000000"/>
          <w:spacing w:val="0"/>
          <w:w w:val="100"/>
          <w:position w:val="0"/>
        </w:rPr>
        <w:t>万股。</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日，本公司以总股本</w:t>
      </w:r>
      <w:r>
        <w:rPr>
          <w:color w:val="000000"/>
          <w:spacing w:val="0"/>
          <w:w w:val="100"/>
          <w:position w:val="0"/>
          <w:sz w:val="18"/>
          <w:szCs w:val="18"/>
        </w:rPr>
        <w:t>58,219.4642</w:t>
      </w:r>
      <w:r>
        <w:rPr>
          <w:color w:val="000000"/>
          <w:spacing w:val="0"/>
          <w:w w:val="100"/>
          <w:position w:val="0"/>
        </w:rPr>
        <w:t>万股为基数，以资本公积向全体股东每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 xml:space="preserve">股，合计转增股数 </w:t>
      </w:r>
      <w:r>
        <w:rPr>
          <w:color w:val="000000"/>
          <w:spacing w:val="0"/>
          <w:w w:val="100"/>
          <w:position w:val="0"/>
          <w:sz w:val="18"/>
          <w:szCs w:val="18"/>
        </w:rPr>
        <w:t>23,287.7856</w:t>
      </w:r>
      <w:r>
        <w:rPr>
          <w:color w:val="000000"/>
          <w:spacing w:val="0"/>
          <w:w w:val="100"/>
          <w:position w:val="0"/>
        </w:rPr>
        <w:t>万股，转增后，公司总股本变更为</w:t>
      </w:r>
      <w:r>
        <w:rPr>
          <w:color w:val="000000"/>
          <w:spacing w:val="0"/>
          <w:w w:val="100"/>
          <w:position w:val="0"/>
          <w:sz w:val="18"/>
          <w:szCs w:val="18"/>
        </w:rPr>
        <w:t>81,507.2498</w:t>
      </w:r>
      <w:r>
        <w:rPr>
          <w:color w:val="000000"/>
          <w:spacing w:val="0"/>
          <w:w w:val="100"/>
          <w:position w:val="0"/>
        </w:rPr>
        <w:t>万股。</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日，本公司向</w:t>
      </w:r>
      <w:r>
        <w:rPr>
          <w:color w:val="000000"/>
          <w:spacing w:val="0"/>
          <w:w w:val="100"/>
          <w:position w:val="0"/>
          <w:sz w:val="18"/>
          <w:szCs w:val="18"/>
        </w:rPr>
        <w:t>121</w:t>
      </w:r>
      <w:r>
        <w:rPr>
          <w:color w:val="000000"/>
          <w:spacing w:val="0"/>
          <w:w w:val="100"/>
          <w:position w:val="0"/>
        </w:rPr>
        <w:t>名符合授予条件激励对象授予</w:t>
      </w:r>
      <w:r>
        <w:rPr>
          <w:color w:val="000000"/>
          <w:spacing w:val="0"/>
          <w:w w:val="100"/>
          <w:position w:val="0"/>
          <w:sz w:val="18"/>
          <w:szCs w:val="18"/>
        </w:rPr>
        <w:t>1790.32</w:t>
      </w:r>
      <w:r>
        <w:rPr>
          <w:color w:val="000000"/>
          <w:spacing w:val="0"/>
          <w:w w:val="100"/>
          <w:position w:val="0"/>
        </w:rPr>
        <w:t>万股限制性股票，授予完成后，公司总股本变 更为</w:t>
      </w:r>
      <w:r>
        <w:rPr>
          <w:color w:val="000000"/>
          <w:spacing w:val="0"/>
          <w:w w:val="100"/>
          <w:position w:val="0"/>
          <w:sz w:val="18"/>
          <w:szCs w:val="18"/>
        </w:rPr>
        <w:t>83,297.5698</w:t>
      </w:r>
      <w:r>
        <w:rPr>
          <w:color w:val="000000"/>
          <w:spacing w:val="0"/>
          <w:w w:val="100"/>
          <w:position w:val="0"/>
        </w:rPr>
        <w:t>万股。</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公司企业法人营业执照统一社会信用代码为</w:t>
      </w:r>
      <w:r>
        <w:rPr>
          <w:color w:val="000000"/>
          <w:spacing w:val="0"/>
          <w:w w:val="100"/>
          <w:position w:val="0"/>
          <w:sz w:val="18"/>
          <w:szCs w:val="18"/>
        </w:rPr>
        <w:t>911100006336146947</w:t>
      </w:r>
      <w:r>
        <w:rPr>
          <w:color w:val="000000"/>
          <w:spacing w:val="0"/>
          <w:w w:val="100"/>
          <w:position w:val="0"/>
        </w:rPr>
        <w:t>，注册资本为</w:t>
      </w:r>
      <w:r>
        <w:rPr>
          <w:color w:val="000000"/>
          <w:spacing w:val="0"/>
          <w:w w:val="100"/>
          <w:position w:val="0"/>
          <w:sz w:val="18"/>
          <w:szCs w:val="18"/>
        </w:rPr>
        <w:t>58,219.4642</w:t>
      </w:r>
      <w:r>
        <w:rPr>
          <w:color w:val="000000"/>
          <w:spacing w:val="0"/>
          <w:w w:val="100"/>
          <w:position w:val="0"/>
        </w:rPr>
        <w:t>万元，法定代表人为刘泽 刚，注册地址为北京市海淀区上地三街</w:t>
      </w:r>
      <w:r>
        <w:rPr>
          <w:color w:val="000000"/>
          <w:spacing w:val="0"/>
          <w:w w:val="100"/>
          <w:position w:val="0"/>
          <w:sz w:val="18"/>
          <w:szCs w:val="18"/>
        </w:rPr>
        <w:t>9</w:t>
      </w:r>
      <w:r>
        <w:rPr>
          <w:color w:val="000000"/>
          <w:spacing w:val="0"/>
          <w:w w:val="100"/>
          <w:position w:val="0"/>
        </w:rPr>
        <w:t>号（嘉华大厦）</w:t>
      </w:r>
      <w:r>
        <w:rPr>
          <w:color w:val="000000"/>
          <w:spacing w:val="0"/>
          <w:w w:val="100"/>
          <w:position w:val="0"/>
          <w:sz w:val="18"/>
          <w:szCs w:val="18"/>
        </w:rPr>
        <w:t>D</w:t>
      </w:r>
      <w:r>
        <w:rPr>
          <w:color w:val="000000"/>
          <w:spacing w:val="0"/>
          <w:w w:val="100"/>
          <w:position w:val="0"/>
        </w:rPr>
        <w:t>座</w:t>
      </w:r>
      <w:r>
        <w:rPr>
          <w:color w:val="000000"/>
          <w:spacing w:val="0"/>
          <w:w w:val="100"/>
          <w:position w:val="0"/>
          <w:sz w:val="18"/>
          <w:szCs w:val="18"/>
        </w:rPr>
        <w:t>1211</w:t>
      </w:r>
      <w:r>
        <w:rPr>
          <w:color w:val="000000"/>
          <w:spacing w:val="0"/>
          <w:w w:val="100"/>
          <w:position w:val="0"/>
        </w:rPr>
        <w:t>、</w:t>
      </w:r>
      <w:r>
        <w:rPr>
          <w:color w:val="000000"/>
          <w:spacing w:val="0"/>
          <w:w w:val="100"/>
          <w:position w:val="0"/>
          <w:sz w:val="18"/>
          <w:szCs w:val="18"/>
        </w:rPr>
        <w:t>1212,</w:t>
      </w:r>
      <w:r>
        <w:rPr>
          <w:color w:val="000000"/>
          <w:spacing w:val="0"/>
          <w:w w:val="100"/>
          <w:position w:val="0"/>
        </w:rPr>
        <w:t>营业期限为</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30</w:t>
      </w:r>
      <w:r>
        <w:rPr>
          <w:color w:val="000000"/>
          <w:spacing w:val="0"/>
          <w:w w:val="100"/>
          <w:position w:val="0"/>
        </w:rPr>
        <w:t>日至长期。</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本公司经批准的经营范围：技术咨询、技术开发、技术服务、技术推广、技术转让；专业承包；建设工程项目管理； 销售电子产品、机械设备、建筑材料、五金交电、化工产品（不含危险化学品及一类易制毒化学品）；货物进出口、代理进 出口、技术进出口；机械设备维修（不含汽车维修）；产品设计；经济贸易咨询；生产电器设备。</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本公司是从事配电及控制设备制造及相关技术服务的高科技企业。公司的主营业务涉及智能配电、商业楼宇、智慧交 通（高速公路、铁路、码头、机场）、工矿企业、医疗卫生、节能环保、互联网（数据中心）、矿山冶炼等诸多领域。生产和 销售户外中高压</w:t>
      </w:r>
      <w:r>
        <w:rPr>
          <w:color w:val="000000"/>
          <w:spacing w:val="0"/>
          <w:w w:val="100"/>
          <w:position w:val="0"/>
          <w:sz w:val="18"/>
          <w:szCs w:val="18"/>
        </w:rPr>
        <w:t>（12</w:t>
      </w:r>
      <w:r>
        <w:rPr>
          <w:color w:val="000000"/>
          <w:spacing w:val="0"/>
          <w:w w:val="100"/>
          <w:position w:val="0"/>
        </w:rPr>
        <w:t>〜</w:t>
      </w:r>
      <w:r>
        <w:rPr>
          <w:color w:val="000000"/>
          <w:spacing w:val="0"/>
          <w:w w:val="100"/>
          <w:position w:val="0"/>
          <w:sz w:val="18"/>
          <w:szCs w:val="18"/>
        </w:rPr>
        <w:t>40.5kV</w:t>
      </w:r>
      <w:r>
        <w:rPr>
          <w:color w:val="000000"/>
          <w:spacing w:val="0"/>
          <w:w w:val="100"/>
          <w:position w:val="0"/>
          <w:sz w:val="18"/>
          <w:szCs w:val="18"/>
        </w:rPr>
        <w:t>）</w:t>
      </w:r>
      <w:r>
        <w:rPr>
          <w:color w:val="000000"/>
          <w:spacing w:val="0"/>
          <w:w w:val="100"/>
          <w:position w:val="0"/>
        </w:rPr>
        <w:t>配电和控制设备，主要产品包括环网柜、柱上开关（户外开关）、箱式变电站、变压器、其 他开关类、电缆附件等，共计六大类二十个系列产品。本公司之子公司湖南雅城新材料有限公司主要经营四氧化三钻、氢氧 化钻、磷酸铁等电池正极材料的生产和销售，本公司之子公司江苏鹏创电力设计有限公司主营业务为电力工程设计服务。</w:t>
      </w:r>
    </w:p>
    <w:p>
      <w:pPr>
        <w:pStyle w:val="Style31"/>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本财务报表已经本公司董事会于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日决议批准报出。</w:t>
      </w:r>
    </w:p>
    <w:p>
      <w:pPr>
        <w:pStyle w:val="Style31"/>
        <w:keepNext w:val="0"/>
        <w:keepLines w:val="0"/>
        <w:widowControl w:val="0"/>
        <w:shd w:val="clear" w:color="auto" w:fill="auto"/>
        <w:bidi w:val="0"/>
        <w:spacing w:before="0" w:after="400" w:line="359" w:lineRule="exact"/>
        <w:ind w:left="0" w:right="0" w:firstLine="48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年度纳入合并范围的子公司共</w:t>
      </w:r>
      <w:r>
        <w:rPr>
          <w:color w:val="000000"/>
          <w:spacing w:val="0"/>
          <w:w w:val="100"/>
          <w:position w:val="0"/>
          <w:sz w:val="18"/>
          <w:szCs w:val="18"/>
        </w:rPr>
        <w:t>10</w:t>
      </w:r>
      <w:r>
        <w:rPr>
          <w:color w:val="000000"/>
          <w:spacing w:val="0"/>
          <w:w w:val="100"/>
          <w:position w:val="0"/>
        </w:rPr>
        <w:t>户，详见本附注七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，本公司本报告期合并范围与上 年度相比新增</w:t>
      </w:r>
      <w:r>
        <w:rPr>
          <w:color w:val="000000"/>
          <w:spacing w:val="0"/>
          <w:w w:val="100"/>
          <w:position w:val="0"/>
          <w:sz w:val="18"/>
          <w:szCs w:val="18"/>
        </w:rPr>
        <w:t>3</w:t>
      </w:r>
      <w:r>
        <w:rPr>
          <w:color w:val="000000"/>
          <w:spacing w:val="0"/>
          <w:w w:val="100"/>
          <w:position w:val="0"/>
        </w:rPr>
        <w:t>户，详见本附注六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四</w:t>
      </w:r>
      <w:bookmarkEnd w:id="713"/>
      <w:r>
        <w:rPr>
          <w:color w:val="000000"/>
          <w:spacing w:val="0"/>
          <w:w w:val="100"/>
          <w:position w:val="0"/>
        </w:rPr>
        <w:t>、财务报表的编制基础</w:t>
      </w:r>
      <w:bookmarkEnd w:id="711"/>
      <w:bookmarkEnd w:id="712"/>
      <w:bookmarkEnd w:id="714"/>
    </w:p>
    <w:p>
      <w:pPr>
        <w:pStyle w:val="Style35"/>
        <w:keepNext/>
        <w:keepLines/>
        <w:widowControl w:val="0"/>
        <w:shd w:val="clear" w:color="auto" w:fill="auto"/>
        <w:bidi w:val="0"/>
        <w:spacing w:before="0" w:after="22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color w:val="000000"/>
          <w:spacing w:val="0"/>
          <w:w w:val="100"/>
          <w:position w:val="0"/>
        </w:rPr>
        <w:t>、编制基础</w:t>
      </w:r>
      <w:bookmarkEnd w:id="715"/>
      <w:bookmarkEnd w:id="716"/>
      <w:bookmarkEnd w:id="718"/>
    </w:p>
    <w:p>
      <w:pPr>
        <w:pStyle w:val="Style31"/>
        <w:keepNext w:val="0"/>
        <w:keepLines w:val="0"/>
        <w:widowControl w:val="0"/>
        <w:shd w:val="clear" w:color="auto" w:fill="auto"/>
        <w:bidi w:val="0"/>
        <w:spacing w:before="0" w:after="300" w:line="359" w:lineRule="exact"/>
        <w:ind w:left="0" w:right="0" w:firstLine="360"/>
        <w:jc w:val="both"/>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31" w:right="1084" w:bottom="1387" w:left="1044" w:header="0" w:footer="3" w:gutter="0"/>
          <w:cols w:space="720"/>
          <w:noEndnote/>
          <w:rtlGutter w:val="0"/>
          <w:docGrid w:linePitch="360"/>
        </w:sectPr>
      </w:pPr>
      <w:r>
        <w:rPr>
          <w:color w:val="000000"/>
          <w:spacing w:val="0"/>
          <w:w w:val="100"/>
          <w:position w:val="0"/>
        </w:rPr>
        <w:t>本公司财务报表以持续经营假设为基础，根据实际发生的交易和事项，按照财政部于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日及以后颁布的《企</w:t>
      </w:r>
    </w:p>
    <w:p>
      <w:pPr>
        <w:pStyle w:val="Style31"/>
        <w:keepNext w:val="0"/>
        <w:keepLines w:val="0"/>
        <w:widowControl w:val="0"/>
        <w:shd w:val="clear" w:color="auto" w:fill="auto"/>
        <w:bidi w:val="0"/>
        <w:spacing w:before="0" w:after="260" w:line="322" w:lineRule="exact"/>
        <w:ind w:left="0" w:right="0" w:firstLine="578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业会计准则</w:t>
      </w:r>
      <w:r>
        <w:rPr>
          <w:color w:val="000000"/>
          <w:spacing w:val="0"/>
          <w:w w:val="100"/>
          <w:position w:val="0"/>
        </w:rPr>
        <w:t>一</w:t>
      </w:r>
      <w:r>
        <w:rPr>
          <w:color w:val="000000"/>
          <w:spacing w:val="0"/>
          <w:w w:val="100"/>
          <w:position w:val="0"/>
        </w:rPr>
        <w:t>基本准则》和各项具体会计准则、企业会计准则应用指南、企业会计准则解释及其他相关规定（以下合称“企 业会计准则”），并参照中国证券监督管理委员会《公开发行证券的公司信息披露编报规则第</w:t>
      </w:r>
      <w:r>
        <w:rPr>
          <w:color w:val="000000"/>
          <w:spacing w:val="0"/>
          <w:w w:val="100"/>
          <w:position w:val="0"/>
          <w:sz w:val="18"/>
          <w:szCs w:val="18"/>
        </w:rPr>
        <w:t>15</w:t>
      </w:r>
      <w:r>
        <w:rPr>
          <w:color w:val="000000"/>
          <w:spacing w:val="0"/>
          <w:w w:val="100"/>
          <w:position w:val="0"/>
        </w:rPr>
        <w:t xml:space="preserve">号——财务报告的一般规定》 </w:t>
      </w:r>
      <w:r>
        <w:rPr>
          <w:color w:val="000000"/>
          <w:spacing w:val="0"/>
          <w:w w:val="100"/>
          <w:position w:val="0"/>
          <w:sz w:val="18"/>
          <w:szCs w:val="18"/>
        </w:rPr>
        <w:t>（2014</w:t>
      </w:r>
      <w:r>
        <w:rPr>
          <w:color w:val="000000"/>
          <w:spacing w:val="0"/>
          <w:w w:val="100"/>
          <w:position w:val="0"/>
        </w:rPr>
        <w:t>年修订）的披露规定编制。</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根据企业会计准则的相关规定，本公司会计核算以权责发生制为基础。除某些金融工具和投资性房地产外，本财务报表 均以历史成本为计量基础。持有待售的非流动资产，按公允价值减去预计费用后的金额，以及符合持有待售条件时的原账面 价值，取两者孰低计价。资产如果发生减值，则按照相关规定计提相应的减值准备。</w:t>
      </w:r>
    </w:p>
    <w:p>
      <w:pPr>
        <w:pStyle w:val="Style35"/>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2</w:t>
      </w:r>
      <w:bookmarkEnd w:id="721"/>
      <w:r>
        <w:rPr>
          <w:color w:val="000000"/>
          <w:spacing w:val="0"/>
          <w:w w:val="100"/>
          <w:position w:val="0"/>
        </w:rPr>
        <w:t>、持续经营</w:t>
      </w:r>
      <w:bookmarkEnd w:id="719"/>
      <w:bookmarkEnd w:id="720"/>
      <w:bookmarkEnd w:id="722"/>
    </w:p>
    <w:p>
      <w:pPr>
        <w:pStyle w:val="Style31"/>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本公司在未来</w:t>
      </w:r>
      <w:r>
        <w:rPr>
          <w:color w:val="000000"/>
          <w:spacing w:val="0"/>
          <w:w w:val="100"/>
          <w:position w:val="0"/>
          <w:sz w:val="18"/>
          <w:szCs w:val="18"/>
        </w:rPr>
        <w:t>12</w:t>
      </w:r>
      <w:r>
        <w:rPr>
          <w:color w:val="000000"/>
          <w:spacing w:val="0"/>
          <w:w w:val="100"/>
          <w:position w:val="0"/>
        </w:rPr>
        <w:t>月内不存在影响公司主体财务状况和经营情况不利困素的迹象。</w:t>
      </w:r>
    </w:p>
    <w:p>
      <w:pPr>
        <w:pStyle w:val="Style27"/>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五</w:t>
      </w:r>
      <w:bookmarkEnd w:id="725"/>
      <w:r>
        <w:rPr>
          <w:color w:val="000000"/>
          <w:spacing w:val="0"/>
          <w:w w:val="100"/>
          <w:position w:val="0"/>
        </w:rPr>
        <w:t>、重要会计政策及会计估计</w:t>
      </w:r>
      <w:bookmarkEnd w:id="723"/>
      <w:bookmarkEnd w:id="724"/>
      <w:bookmarkEnd w:id="726"/>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35"/>
        <w:keepNext/>
        <w:keepLines/>
        <w:widowControl w:val="0"/>
        <w:shd w:val="clear" w:color="auto" w:fill="auto"/>
        <w:tabs>
          <w:tab w:pos="368"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w:t>
        <w:tab/>
        <w:t>遵循企业会计准则的声明</w:t>
      </w:r>
      <w:bookmarkEnd w:id="727"/>
      <w:bookmarkEnd w:id="728"/>
      <w:bookmarkEnd w:id="730"/>
    </w:p>
    <w:p>
      <w:pPr>
        <w:pStyle w:val="Style31"/>
        <w:keepNext w:val="0"/>
        <w:keepLines w:val="0"/>
        <w:widowControl w:val="0"/>
        <w:shd w:val="clear" w:color="auto" w:fill="auto"/>
        <w:bidi w:val="0"/>
        <w:spacing w:before="0" w:after="380" w:line="331" w:lineRule="exact"/>
        <w:ind w:left="0" w:right="0" w:firstLine="380"/>
        <w:jc w:val="left"/>
      </w:pPr>
      <w:r>
        <w:rPr>
          <w:color w:val="000000"/>
          <w:spacing w:val="0"/>
          <w:w w:val="100"/>
          <w:position w:val="0"/>
        </w:rPr>
        <w:t>本财务报表符合企业会计准则的要求，真实、完整地反映了本公司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2020</w:t>
      </w:r>
      <w:r>
        <w:rPr>
          <w:color w:val="000000"/>
          <w:spacing w:val="0"/>
          <w:w w:val="100"/>
          <w:position w:val="0"/>
        </w:rPr>
        <w:t>年度 的合并及公司经营成果和现金流量。</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w:t>
        <w:tab/>
        <w:t>会计期间</w:t>
      </w:r>
      <w:bookmarkEnd w:id="731"/>
      <w:bookmarkEnd w:id="732"/>
      <w:bookmarkEnd w:id="734"/>
    </w:p>
    <w:p>
      <w:pPr>
        <w:pStyle w:val="Style31"/>
        <w:keepNext w:val="0"/>
        <w:keepLines w:val="0"/>
        <w:widowControl w:val="0"/>
        <w:shd w:val="clear" w:color="auto" w:fill="auto"/>
        <w:bidi w:val="0"/>
        <w:spacing w:before="0" w:after="260" w:line="298"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本报告期为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w:t>
        <w:tab/>
        <w:t>营业周期</w:t>
      </w:r>
      <w:bookmarkEnd w:id="735"/>
      <w:bookmarkEnd w:id="736"/>
      <w:bookmarkEnd w:id="738"/>
    </w:p>
    <w:p>
      <w:pPr>
        <w:pStyle w:val="Style31"/>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w:t>
        <w:tab/>
        <w:t>记账本位币</w:t>
      </w:r>
      <w:bookmarkEnd w:id="739"/>
      <w:bookmarkEnd w:id="740"/>
      <w:bookmarkEnd w:id="742"/>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本公司以人民币为记账本位币。</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w:t>
        <w:tab/>
        <w:t>同一控制下和非同一控制下企业合并的会计处理方法</w:t>
      </w:r>
      <w:bookmarkEnd w:id="743"/>
      <w:bookmarkEnd w:id="744"/>
      <w:bookmarkEnd w:id="746"/>
    </w:p>
    <w:p>
      <w:pPr>
        <w:pStyle w:val="Style31"/>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1"/>
        <w:keepNext w:val="0"/>
        <w:keepLines w:val="0"/>
        <w:widowControl w:val="0"/>
        <w:shd w:val="clear" w:color="auto" w:fill="auto"/>
        <w:bidi w:val="0"/>
        <w:spacing w:before="0" w:after="260" w:line="322" w:lineRule="exact"/>
        <w:ind w:left="0" w:right="0" w:firstLine="780"/>
        <w:jc w:val="left"/>
      </w:pPr>
      <w:bookmarkStart w:id="747" w:name="bookmark747"/>
      <w:r>
        <w:rPr>
          <w:color w:val="000000"/>
          <w:spacing w:val="0"/>
          <w:w w:val="100"/>
          <w:position w:val="0"/>
          <w:sz w:val="18"/>
          <w:szCs w:val="18"/>
        </w:rPr>
        <w:t>（</w:t>
      </w:r>
      <w:bookmarkEnd w:id="747"/>
      <w:r>
        <w:rPr>
          <w:color w:val="000000"/>
          <w:spacing w:val="0"/>
          <w:w w:val="100"/>
          <w:position w:val="0"/>
          <w:sz w:val="18"/>
          <w:szCs w:val="18"/>
        </w:rPr>
        <w:t>1）</w:t>
      </w:r>
      <w:r>
        <w:rPr>
          <w:color w:val="000000"/>
          <w:spacing w:val="0"/>
          <w:w w:val="100"/>
          <w:position w:val="0"/>
        </w:rPr>
        <w:t>同一控制下企业合并</w:t>
      </w:r>
    </w:p>
    <w:p>
      <w:pPr>
        <w:pStyle w:val="Style31"/>
        <w:keepNext w:val="0"/>
        <w:keepLines w:val="0"/>
        <w:widowControl w:val="0"/>
        <w:shd w:val="clear" w:color="auto" w:fill="auto"/>
        <w:bidi w:val="0"/>
        <w:spacing w:before="0" w:after="240" w:line="326"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31"/>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31"/>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bidi w:val="0"/>
        <w:spacing w:before="0" w:after="240" w:line="312" w:lineRule="exact"/>
        <w:ind w:left="0" w:right="0" w:firstLine="780"/>
        <w:jc w:val="both"/>
      </w:pPr>
      <w:bookmarkStart w:id="748" w:name="bookmark748"/>
      <w:r>
        <w:rPr>
          <w:color w:val="000000"/>
          <w:spacing w:val="0"/>
          <w:w w:val="100"/>
          <w:position w:val="0"/>
          <w:sz w:val="18"/>
          <w:szCs w:val="18"/>
        </w:rPr>
        <w:t>（</w:t>
      </w:r>
      <w:bookmarkEnd w:id="748"/>
      <w:r>
        <w:rPr>
          <w:color w:val="000000"/>
          <w:spacing w:val="0"/>
          <w:w w:val="100"/>
          <w:position w:val="0"/>
          <w:sz w:val="18"/>
          <w:szCs w:val="18"/>
        </w:rPr>
        <w:t>2）</w:t>
      </w:r>
      <w:r>
        <w:rPr>
          <w:color w:val="000000"/>
          <w:spacing w:val="0"/>
          <w:w w:val="100"/>
          <w:position w:val="0"/>
        </w:rPr>
        <w:t>非同一控制下企业合并</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1"/>
        <w:keepNext w:val="0"/>
        <w:keepLines w:val="0"/>
        <w:widowControl w:val="0"/>
        <w:shd w:val="clear" w:color="auto" w:fill="auto"/>
        <w:bidi w:val="0"/>
        <w:spacing w:before="0" w:after="240" w:line="315"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1"/>
        <w:keepNext w:val="0"/>
        <w:keepLines w:val="0"/>
        <w:widowControl w:val="0"/>
        <w:shd w:val="clear" w:color="auto" w:fill="auto"/>
        <w:bidi w:val="0"/>
        <w:spacing w:before="0" w:after="240" w:line="318" w:lineRule="exact"/>
        <w:ind w:left="0" w:right="0" w:firstLine="38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号——合并财务报表》第五十一条关于“一揽子交易”的判断标准（参见本附注三、</w:t>
      </w:r>
      <w:r>
        <w:rPr>
          <w:color w:val="000000"/>
          <w:spacing w:val="0"/>
          <w:w w:val="100"/>
          <w:position w:val="0"/>
          <w:sz w:val="18"/>
          <w:szCs w:val="18"/>
        </w:rPr>
        <w:t xml:space="preserve">6 （2））， </w:t>
      </w:r>
      <w:r>
        <w:rPr>
          <w:color w:val="000000"/>
          <w:spacing w:val="0"/>
          <w:w w:val="100"/>
          <w:position w:val="0"/>
        </w:rPr>
        <w:t>判断该多次交易是否属于“一揽子交易”。属于“一揽子交易”的，参考本部分前面各段描述及本附注三、</w:t>
      </w:r>
      <w:r>
        <w:rPr>
          <w:color w:val="000000"/>
          <w:spacing w:val="0"/>
          <w:w w:val="100"/>
          <w:position w:val="0"/>
          <w:sz w:val="18"/>
          <w:szCs w:val="18"/>
        </w:rPr>
        <w:t xml:space="preserve">15 </w:t>
      </w:r>
      <w:r>
        <w:rPr>
          <w:color w:val="000000"/>
          <w:spacing w:val="0"/>
          <w:w w:val="100"/>
          <w:position w:val="0"/>
        </w:rPr>
        <w:t>“长期股权投 资”进行会计处理；不属于“一揽子交易”的，区分个别财务报表和合并财务报表进行相关会计处理：</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1"/>
        <w:keepNext w:val="0"/>
        <w:keepLines w:val="0"/>
        <w:widowControl w:val="0"/>
        <w:shd w:val="clear" w:color="auto" w:fill="auto"/>
        <w:bidi w:val="0"/>
        <w:spacing w:before="0" w:after="240" w:line="312" w:lineRule="exact"/>
        <w:ind w:left="0" w:right="0" w:firstLine="380"/>
        <w:jc w:val="both"/>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035" w:right="947" w:bottom="1790" w:left="1084" w:header="607" w:footer="3" w:gutter="0"/>
          <w:cols w:space="720"/>
          <w:noEndnote/>
          <w:rtlGutter w:val="0"/>
          <w:docGrid w:linePitch="360"/>
        </w:sectPr>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5"/>
        <w:keepNext/>
        <w:keepLines/>
        <w:widowControl w:val="0"/>
        <w:shd w:val="clear" w:color="auto" w:fill="auto"/>
        <w:bidi w:val="0"/>
        <w:spacing w:before="0" w:after="24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6</w:t>
      </w:r>
      <w:bookmarkEnd w:id="751"/>
      <w:r>
        <w:rPr>
          <w:color w:val="000000"/>
          <w:spacing w:val="0"/>
          <w:w w:val="100"/>
          <w:position w:val="0"/>
        </w:rPr>
        <w:t>、合并财务报表的编制方法</w:t>
      </w:r>
      <w:bookmarkEnd w:id="749"/>
      <w:bookmarkEnd w:id="750"/>
      <w:bookmarkEnd w:id="752"/>
    </w:p>
    <w:p>
      <w:pPr>
        <w:pStyle w:val="Style31"/>
        <w:keepNext w:val="0"/>
        <w:keepLines w:val="0"/>
        <w:widowControl w:val="0"/>
        <w:shd w:val="clear" w:color="auto" w:fill="auto"/>
        <w:tabs>
          <w:tab w:pos="1165" w:val="left"/>
        </w:tabs>
        <w:bidi w:val="0"/>
        <w:spacing w:before="0" w:after="240" w:line="313" w:lineRule="exact"/>
        <w:ind w:left="0" w:right="0" w:firstLine="78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1）</w:t>
        <w:tab/>
      </w:r>
      <w:r>
        <w:rPr>
          <w:color w:val="000000"/>
          <w:spacing w:val="0"/>
          <w:w w:val="100"/>
          <w:position w:val="0"/>
        </w:rPr>
        <w:t>合并财务报表范围的确定原则</w:t>
      </w:r>
    </w:p>
    <w:p>
      <w:pPr>
        <w:pStyle w:val="Style3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1"/>
        <w:keepNext w:val="0"/>
        <w:keepLines w:val="0"/>
        <w:widowControl w:val="0"/>
        <w:shd w:val="clear" w:color="auto" w:fill="auto"/>
        <w:bidi w:val="0"/>
        <w:spacing w:before="0" w:after="240" w:line="313" w:lineRule="exact"/>
        <w:ind w:left="0" w:right="0" w:firstLine="380"/>
        <w:jc w:val="left"/>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shd w:val="clear" w:color="auto" w:fill="auto"/>
        <w:tabs>
          <w:tab w:pos="1165" w:val="left"/>
        </w:tabs>
        <w:bidi w:val="0"/>
        <w:spacing w:before="0" w:after="240" w:line="313" w:lineRule="exact"/>
        <w:ind w:left="0" w:right="0" w:firstLine="780"/>
        <w:jc w:val="both"/>
      </w:pPr>
      <w:bookmarkStart w:id="754" w:name="bookmark754"/>
      <w:r>
        <w:rPr>
          <w:color w:val="000000"/>
          <w:spacing w:val="0"/>
          <w:w w:val="100"/>
          <w:position w:val="0"/>
          <w:sz w:val="18"/>
          <w:szCs w:val="18"/>
        </w:rPr>
        <w:t>（</w:t>
      </w:r>
      <w:bookmarkEnd w:id="754"/>
      <w:r>
        <w:rPr>
          <w:color w:val="000000"/>
          <w:spacing w:val="0"/>
          <w:w w:val="100"/>
          <w:position w:val="0"/>
          <w:sz w:val="18"/>
          <w:szCs w:val="18"/>
        </w:rPr>
        <w:t>2）</w:t>
        <w:tab/>
      </w:r>
      <w:r>
        <w:rPr>
          <w:color w:val="000000"/>
          <w:spacing w:val="0"/>
          <w:w w:val="100"/>
          <w:position w:val="0"/>
        </w:rPr>
        <w:t>合并财务报表编制的方法</w:t>
      </w:r>
    </w:p>
    <w:p>
      <w:pPr>
        <w:pStyle w:val="Style31"/>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1"/>
        <w:keepNext w:val="0"/>
        <w:keepLines w:val="0"/>
        <w:widowControl w:val="0"/>
        <w:shd w:val="clear" w:color="auto" w:fill="auto"/>
        <w:bidi w:val="0"/>
        <w:spacing w:before="0" w:after="240" w:line="313" w:lineRule="exact"/>
        <w:ind w:left="0" w:right="0" w:firstLine="380"/>
        <w:jc w:val="left"/>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3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号——长 期股权投资》或《企业会计准则第</w:t>
      </w:r>
      <w:r>
        <w:rPr>
          <w:color w:val="000000"/>
          <w:spacing w:val="0"/>
          <w:w w:val="100"/>
          <w:position w:val="0"/>
          <w:sz w:val="18"/>
          <w:szCs w:val="18"/>
        </w:rPr>
        <w:t>22</w:t>
      </w:r>
      <w:r>
        <w:rPr>
          <w:color w:val="000000"/>
          <w:spacing w:val="0"/>
          <w:w w:val="100"/>
          <w:position w:val="0"/>
        </w:rPr>
        <w:t>号——金融工具确认和计量》等相关规定进行后续计量，详见本附注三、</w:t>
      </w:r>
      <w:r>
        <w:rPr>
          <w:color w:val="000000"/>
          <w:spacing w:val="0"/>
          <w:w w:val="100"/>
          <w:position w:val="0"/>
          <w:sz w:val="18"/>
          <w:szCs w:val="18"/>
        </w:rPr>
        <w:t xml:space="preserve">15 </w:t>
      </w:r>
      <w:r>
        <w:rPr>
          <w:color w:val="000000"/>
          <w:spacing w:val="0"/>
          <w:w w:val="100"/>
          <w:position w:val="0"/>
        </w:rPr>
        <w:t>“长期股权 投资”或本附注三、</w:t>
      </w:r>
      <w:r>
        <w:rPr>
          <w:color w:val="000000"/>
          <w:spacing w:val="0"/>
          <w:w w:val="100"/>
          <w:position w:val="0"/>
          <w:sz w:val="18"/>
          <w:szCs w:val="18"/>
        </w:rPr>
        <w:t xml:space="preserve">10 </w:t>
      </w:r>
      <w:r>
        <w:rPr>
          <w:color w:val="000000"/>
          <w:spacing w:val="0"/>
          <w:w w:val="100"/>
          <w:position w:val="0"/>
        </w:rPr>
        <w:t>“金融工具”。</w:t>
      </w:r>
    </w:p>
    <w:p>
      <w:pPr>
        <w:pStyle w:val="Style31"/>
        <w:keepNext w:val="0"/>
        <w:keepLines w:val="0"/>
        <w:widowControl w:val="0"/>
        <w:shd w:val="clear" w:color="auto" w:fill="auto"/>
        <w:bidi w:val="0"/>
        <w:spacing w:before="0" w:after="240" w:line="313" w:lineRule="exact"/>
        <w:ind w:left="0" w:right="0" w:firstLine="380"/>
        <w:jc w:val="both"/>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65" w:right="1016" w:bottom="1465" w:left="1107" w:header="0" w:footer="3" w:gutter="0"/>
          <w:cols w:space="720"/>
          <w:noEndnote/>
          <w:rtlGutter w:val="0"/>
          <w:docGrid w:linePitch="360"/>
        </w:sectPr>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部分处置对子公司的长期股权投资”（详见本附注三、</w:t>
      </w:r>
      <w:r>
        <w:rPr>
          <w:color w:val="000000"/>
          <w:spacing w:val="0"/>
          <w:w w:val="100"/>
          <w:position w:val="0"/>
          <w:sz w:val="18"/>
          <w:szCs w:val="18"/>
        </w:rPr>
        <w:t>15</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④）和“因处置部分股权投资或其他原因丧失了对原有子公 司的控制权”（详见前段）适用的原则进行会计处理。处置对子公司股权投资直至丧失控制权的各项交易属于一揽子交易的，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w:t>
      </w:r>
    </w:p>
    <w:p>
      <w:pPr>
        <w:pStyle w:val="Style31"/>
        <w:keepNext w:val="0"/>
        <w:keepLines w:val="0"/>
        <w:widowControl w:val="0"/>
        <w:shd w:val="clear" w:color="auto" w:fill="auto"/>
        <w:bidi w:val="0"/>
        <w:spacing w:before="0" w:after="380" w:line="331"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应的享有该子公司净资产份额的差额，在合并财务报表中确认为其他综合收益，在丧失控制权时一并转入丧失控制权当期的 损益。</w:t>
      </w:r>
    </w:p>
    <w:p>
      <w:pPr>
        <w:pStyle w:val="Style35"/>
        <w:keepNext/>
        <w:keepLines/>
        <w:widowControl w:val="0"/>
        <w:shd w:val="clear" w:color="auto" w:fill="auto"/>
        <w:tabs>
          <w:tab w:pos="329" w:val="left"/>
        </w:tabs>
        <w:bidi w:val="0"/>
        <w:spacing w:before="0" w:after="24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7</w:t>
      </w:r>
      <w:bookmarkEnd w:id="757"/>
      <w:r>
        <w:rPr>
          <w:color w:val="000000"/>
          <w:spacing w:val="0"/>
          <w:w w:val="100"/>
          <w:position w:val="0"/>
        </w:rPr>
        <w:t>、</w:t>
        <w:tab/>
        <w:t>合营安排分类及共同经营会计处理方法</w:t>
      </w:r>
      <w:bookmarkEnd w:id="755"/>
      <w:bookmarkEnd w:id="756"/>
      <w:bookmarkEnd w:id="758"/>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本公司对合营企业的投资采用权益法核算，按照本附注三、</w:t>
      </w:r>
      <w:r>
        <w:rPr>
          <w:color w:val="000000"/>
          <w:spacing w:val="0"/>
          <w:w w:val="100"/>
          <w:position w:val="0"/>
          <w:sz w:val="18"/>
          <w:szCs w:val="18"/>
        </w:rPr>
        <w:t>15（2）</w:t>
      </w:r>
      <w:r>
        <w:rPr>
          <w:color w:val="000000"/>
          <w:spacing w:val="0"/>
          <w:w w:val="100"/>
          <w:position w:val="0"/>
        </w:rPr>
        <w:t>②“权益法核算的长期股权投资”中所述的会计政 策处理。</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31"/>
        <w:keepNext w:val="0"/>
        <w:keepLines w:val="0"/>
        <w:widowControl w:val="0"/>
        <w:shd w:val="clear" w:color="auto" w:fill="auto"/>
        <w:bidi w:val="0"/>
        <w:spacing w:before="0" w:after="380" w:line="323"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35"/>
        <w:keepNext/>
        <w:keepLines/>
        <w:widowControl w:val="0"/>
        <w:shd w:val="clear" w:color="auto" w:fill="auto"/>
        <w:tabs>
          <w:tab w:pos="334" w:val="left"/>
        </w:tabs>
        <w:bidi w:val="0"/>
        <w:spacing w:before="0" w:after="24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8</w:t>
      </w:r>
      <w:bookmarkEnd w:id="761"/>
      <w:r>
        <w:rPr>
          <w:color w:val="000000"/>
          <w:spacing w:val="0"/>
          <w:w w:val="100"/>
          <w:position w:val="0"/>
        </w:rPr>
        <w:t>、</w:t>
        <w:tab/>
        <w:t>现金及现金等价物的确定标准</w:t>
      </w:r>
      <w:bookmarkEnd w:id="759"/>
      <w:bookmarkEnd w:id="760"/>
      <w:bookmarkEnd w:id="762"/>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5"/>
        <w:keepNext/>
        <w:keepLines/>
        <w:widowControl w:val="0"/>
        <w:shd w:val="clear" w:color="auto" w:fill="auto"/>
        <w:tabs>
          <w:tab w:pos="334" w:val="left"/>
        </w:tabs>
        <w:bidi w:val="0"/>
        <w:spacing w:before="0" w:after="24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9</w:t>
      </w:r>
      <w:bookmarkEnd w:id="765"/>
      <w:r>
        <w:rPr>
          <w:color w:val="000000"/>
          <w:spacing w:val="0"/>
          <w:w w:val="100"/>
          <w:position w:val="0"/>
        </w:rPr>
        <w:t>、</w:t>
        <w:tab/>
        <w:t>外币业务和外币报表折算</w:t>
      </w:r>
      <w:bookmarkEnd w:id="763"/>
      <w:bookmarkEnd w:id="764"/>
      <w:bookmarkEnd w:id="766"/>
    </w:p>
    <w:p>
      <w:pPr>
        <w:pStyle w:val="Style31"/>
        <w:keepNext w:val="0"/>
        <w:keepLines w:val="0"/>
        <w:widowControl w:val="0"/>
        <w:shd w:val="clear" w:color="auto" w:fill="auto"/>
        <w:tabs>
          <w:tab w:pos="1181" w:val="left"/>
        </w:tabs>
        <w:bidi w:val="0"/>
        <w:spacing w:before="0" w:after="240" w:line="312" w:lineRule="exact"/>
        <w:ind w:left="0" w:right="0" w:firstLine="780"/>
        <w:jc w:val="both"/>
      </w:pPr>
      <w:bookmarkStart w:id="767" w:name="bookmark767"/>
      <w:r>
        <w:rPr>
          <w:color w:val="000000"/>
          <w:spacing w:val="0"/>
          <w:w w:val="100"/>
          <w:position w:val="0"/>
          <w:sz w:val="18"/>
          <w:szCs w:val="18"/>
        </w:rPr>
        <w:t>（</w:t>
      </w:r>
      <w:bookmarkEnd w:id="767"/>
      <w:r>
        <w:rPr>
          <w:color w:val="000000"/>
          <w:spacing w:val="0"/>
          <w:w w:val="100"/>
          <w:position w:val="0"/>
          <w:sz w:val="18"/>
          <w:szCs w:val="18"/>
        </w:rPr>
        <w:t>1）</w:t>
        <w:tab/>
      </w:r>
      <w:r>
        <w:rPr>
          <w:color w:val="000000"/>
          <w:spacing w:val="0"/>
          <w:w w:val="100"/>
          <w:position w:val="0"/>
        </w:rPr>
        <w:t>外币交易的折算方法</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本公司发生的外币交易在初始确认时,按交易日的即期汇率（通常指中国人民银行公布的当日外汇牌价的中间价,下同） /当期平均汇率/当期加权平均汇率/ （按照公司实际情况描述）折算为记账本位币金额，但公司发生的外币兑换业务或涉及 外币兑换的交易事项，按照实际采用的汇率折算为记账本位币金额。</w:t>
      </w:r>
    </w:p>
    <w:p>
      <w:pPr>
        <w:pStyle w:val="Style31"/>
        <w:keepNext w:val="0"/>
        <w:keepLines w:val="0"/>
        <w:widowControl w:val="0"/>
        <w:shd w:val="clear" w:color="auto" w:fill="auto"/>
        <w:tabs>
          <w:tab w:pos="1181" w:val="left"/>
        </w:tabs>
        <w:bidi w:val="0"/>
        <w:spacing w:before="0" w:after="240" w:line="312" w:lineRule="exact"/>
        <w:ind w:left="0" w:right="0" w:firstLine="780"/>
        <w:jc w:val="both"/>
      </w:pPr>
      <w:bookmarkStart w:id="768" w:name="bookmark768"/>
      <w:r>
        <w:rPr>
          <w:color w:val="000000"/>
          <w:spacing w:val="0"/>
          <w:w w:val="100"/>
          <w:position w:val="0"/>
          <w:sz w:val="18"/>
          <w:szCs w:val="18"/>
        </w:rPr>
        <w:t>（</w:t>
      </w:r>
      <w:bookmarkEnd w:id="768"/>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w:t>
      </w:r>
    </w:p>
    <w:p>
      <w:pPr>
        <w:pStyle w:val="Style31"/>
        <w:keepNext w:val="0"/>
        <w:keepLines w:val="0"/>
        <w:widowControl w:val="0"/>
        <w:shd w:val="clear" w:color="auto" w:fill="auto"/>
        <w:bidi w:val="0"/>
        <w:spacing w:before="0" w:after="240" w:line="350"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值变动（含汇率变动）处理，计入当期损益或确认为其他综合收益。</w:t>
      </w:r>
    </w:p>
    <w:p>
      <w:pPr>
        <w:pStyle w:val="Style31"/>
        <w:keepNext w:val="0"/>
        <w:keepLines w:val="0"/>
        <w:widowControl w:val="0"/>
        <w:shd w:val="clear" w:color="auto" w:fill="auto"/>
        <w:bidi w:val="0"/>
        <w:spacing w:before="0" w:after="240" w:line="312" w:lineRule="exact"/>
        <w:ind w:left="0" w:right="0" w:firstLine="78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3）</w:t>
      </w:r>
      <w:r>
        <w:rPr>
          <w:color w:val="000000"/>
          <w:spacing w:val="0"/>
          <w:w w:val="100"/>
          <w:position w:val="0"/>
        </w:rPr>
        <w:t>外币财务报表的折算方法</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31"/>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用交易发生日的即期汇率/当期平均汇率/当期加权平均汇率折算。年初未分配利润为上一年折算后的年末未分配利润；年末 未分配利润按折算后的利润分配各项目计算列示；折算后资产类项目与负债类项目和股东权益类项目合计数的差额，作为外 币报表折算差额，确认为其他综合收益。处置境外经营并丧失控制权时，将资产负债表中股东权益项目下列示的、与该境外 经营相关的外币报表折算差额，全部或按处置该境外经营的比例转入处置当期损益。</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外币现金流量以及境外子公司的现金流量，采用现金流量发生日的即期汇率/当期平均汇率/当期加权平均汇率折算。汇 率变动对现金的影响额作为调节项目，在现金流量表中单独列报。</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年初数和上年实际数按照上年财务报表折算后的数额列示。</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在处置本公司在境外经营的全部所有者权益或因处置部分股权投资或其他原因丧失了对境外经营控制权时，将资产负债 表中股东权益/所有者权益项目下列示的、与该境外经营相关的归属于母公司所有者权益的外币报表折算差额，全部转入处 置当期损益。</w:t>
      </w:r>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5"/>
        <w:keepNext/>
        <w:keepLines/>
        <w:widowControl w:val="0"/>
        <w:shd w:val="clear" w:color="auto" w:fill="auto"/>
        <w:bidi w:val="0"/>
        <w:spacing w:before="0" w:after="24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0"/>
      <w:bookmarkEnd w:id="771"/>
      <w:bookmarkEnd w:id="773"/>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3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金融资产或金融负债满足下列条件之一的，表明持有目的是交易性的:①取得相关金融资产或承担相关金融负债的目的， 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31"/>
        <w:keepNext w:val="0"/>
        <w:keepLines w:val="0"/>
        <w:widowControl w:val="0"/>
        <w:shd w:val="clear" w:color="auto" w:fill="auto"/>
        <w:bidi w:val="0"/>
        <w:spacing w:before="0" w:after="240" w:line="312" w:lineRule="exact"/>
        <w:ind w:left="0" w:right="0" w:firstLine="38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1）</w:t>
      </w:r>
      <w:r>
        <w:rPr>
          <w:color w:val="000000"/>
          <w:spacing w:val="0"/>
          <w:w w:val="100"/>
          <w:position w:val="0"/>
        </w:rPr>
        <w:t>债务工具</w:t>
      </w:r>
    </w:p>
    <w:p>
      <w:pPr>
        <w:pStyle w:val="Style31"/>
        <w:keepNext w:val="0"/>
        <w:keepLines w:val="0"/>
        <w:widowControl w:val="0"/>
        <w:shd w:val="clear" w:color="auto" w:fill="auto"/>
        <w:bidi w:val="0"/>
        <w:spacing w:before="0" w:after="240" w:line="312" w:lineRule="exact"/>
        <w:ind w:left="0" w:right="0" w:firstLine="38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018" w:right="1021" w:bottom="1394" w:left="1107" w:header="590" w:footer="3" w:gutter="0"/>
          <w:cols w:space="720"/>
          <w:noEndnote/>
          <w:rtlGutter w:val="0"/>
          <w:docGrid w:linePitch="360"/>
        </w:sectPr>
      </w:pPr>
      <w:r>
        <w:rPr>
          <w:color w:val="000000"/>
          <w:spacing w:val="0"/>
          <w:w w:val="100"/>
          <w:position w:val="0"/>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31"/>
        <w:keepNext w:val="0"/>
        <w:keepLines w:val="0"/>
        <w:widowControl w:val="0"/>
        <w:numPr>
          <w:ilvl w:val="0"/>
          <w:numId w:val="19"/>
        </w:numPr>
        <w:shd w:val="clear" w:color="auto" w:fill="auto"/>
        <w:tabs>
          <w:tab w:pos="668" w:val="left"/>
        </w:tabs>
        <w:bidi w:val="0"/>
        <w:spacing w:before="0" w:after="240" w:line="312" w:lineRule="exact"/>
        <w:ind w:left="0" w:right="0" w:firstLine="380"/>
        <w:jc w:val="both"/>
      </w:pPr>
      <w:bookmarkStart w:id="775" w:name="bookmark775"/>
      <w:bookmarkEnd w:id="775"/>
      <w:r>
        <w:rPr>
          <w:color w:val="000000"/>
          <w:spacing w:val="0"/>
          <w:w w:val="100"/>
          <w:position w:val="0"/>
        </w:rPr>
        <w:t>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并未指定此类金融资产为以公允价值计量且其变动计入当期损益。本公司对于此类金融资产按照实际利率法确认利息收入。 此类金融资产因终止确认产生的利得或损失以及因减值导致的损失直接计入当期损益，列示为应收票据、应收账款、其他应 收款、债权投资、长期应收款等。</w:t>
      </w:r>
    </w:p>
    <w:p>
      <w:pPr>
        <w:pStyle w:val="Style31"/>
        <w:keepNext w:val="0"/>
        <w:keepLines w:val="0"/>
        <w:widowControl w:val="0"/>
        <w:numPr>
          <w:ilvl w:val="0"/>
          <w:numId w:val="19"/>
        </w:numPr>
        <w:shd w:val="clear" w:color="auto" w:fill="auto"/>
        <w:tabs>
          <w:tab w:pos="668" w:val="left"/>
        </w:tabs>
        <w:bidi w:val="0"/>
        <w:spacing w:before="0" w:after="240" w:line="312" w:lineRule="exact"/>
        <w:ind w:left="0" w:right="0" w:firstLine="380"/>
        <w:jc w:val="both"/>
      </w:pPr>
      <w:bookmarkStart w:id="776" w:name="bookmark776"/>
      <w:bookmarkEnd w:id="776"/>
      <w:r>
        <w:rPr>
          <w:color w:val="000000"/>
          <w:spacing w:val="0"/>
          <w:w w:val="100"/>
          <w:position w:val="0"/>
        </w:rPr>
        <w:t>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损益。此类金融资产终止确认时，累计计入其他综合收益的公允价值变动将结转计入当期损益，列示为应收款项融资、其他 债权投资。</w:t>
      </w:r>
    </w:p>
    <w:p>
      <w:pPr>
        <w:pStyle w:val="Style31"/>
        <w:keepNext w:val="0"/>
        <w:keepLines w:val="0"/>
        <w:widowControl w:val="0"/>
        <w:numPr>
          <w:ilvl w:val="0"/>
          <w:numId w:val="19"/>
        </w:numPr>
        <w:shd w:val="clear" w:color="auto" w:fill="auto"/>
        <w:tabs>
          <w:tab w:pos="668" w:val="left"/>
        </w:tabs>
        <w:bidi w:val="0"/>
        <w:spacing w:before="0" w:after="240" w:line="312" w:lineRule="exact"/>
        <w:ind w:left="0" w:right="0" w:firstLine="380"/>
        <w:jc w:val="both"/>
      </w:pPr>
      <w:bookmarkStart w:id="777" w:name="bookmark777"/>
      <w:bookmarkEnd w:id="777"/>
      <w:r>
        <w:rPr>
          <w:color w:val="000000"/>
          <w:spacing w:val="0"/>
          <w:w w:val="100"/>
          <w:position w:val="0"/>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列示为交易性金融资产或其他非流动金融资产。</w:t>
      </w:r>
    </w:p>
    <w:p>
      <w:pPr>
        <w:pStyle w:val="Style31"/>
        <w:keepNext w:val="0"/>
        <w:keepLines w:val="0"/>
        <w:widowControl w:val="0"/>
        <w:shd w:val="clear" w:color="auto" w:fill="auto"/>
        <w:tabs>
          <w:tab w:pos="765" w:val="left"/>
        </w:tabs>
        <w:bidi w:val="0"/>
        <w:spacing w:before="0" w:after="240" w:line="312" w:lineRule="exact"/>
        <w:ind w:left="0" w:right="0" w:firstLine="380"/>
        <w:jc w:val="both"/>
      </w:pPr>
      <w:bookmarkStart w:id="778" w:name="bookmark778"/>
      <w:r>
        <w:rPr>
          <w:color w:val="000000"/>
          <w:spacing w:val="0"/>
          <w:w w:val="100"/>
          <w:position w:val="0"/>
          <w:sz w:val="18"/>
          <w:szCs w:val="18"/>
        </w:rPr>
        <w:t>（</w:t>
      </w:r>
      <w:bookmarkEnd w:id="778"/>
      <w:r>
        <w:rPr>
          <w:color w:val="000000"/>
          <w:spacing w:val="0"/>
          <w:w w:val="100"/>
          <w:position w:val="0"/>
          <w:sz w:val="18"/>
          <w:szCs w:val="18"/>
        </w:rPr>
        <w:t>2）</w:t>
        <w:tab/>
      </w:r>
      <w:r>
        <w:rPr>
          <w:color w:val="000000"/>
          <w:spacing w:val="0"/>
          <w:w w:val="100"/>
          <w:position w:val="0"/>
        </w:rPr>
        <w:t>权益工具</w:t>
      </w:r>
    </w:p>
    <w:p>
      <w:pPr>
        <w:pStyle w:val="Style31"/>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股利收入计入当期损益。其他权益工具投资不计提减值准备，终止确认时，之前计入其他综合收益的累计利得或损失从其他 综合收益转出，计入留存收益。</w:t>
      </w:r>
    </w:p>
    <w:p>
      <w:pPr>
        <w:pStyle w:val="Style31"/>
        <w:keepNext w:val="0"/>
        <w:keepLines w:val="0"/>
        <w:widowControl w:val="0"/>
        <w:shd w:val="clear" w:color="auto" w:fill="auto"/>
        <w:tabs>
          <w:tab w:pos="765" w:val="left"/>
        </w:tabs>
        <w:bidi w:val="0"/>
        <w:spacing w:before="0" w:after="240" w:line="312" w:lineRule="exact"/>
        <w:ind w:left="0" w:right="0" w:firstLine="380"/>
        <w:jc w:val="both"/>
      </w:pPr>
      <w:bookmarkStart w:id="779" w:name="bookmark779"/>
      <w:r>
        <w:rPr>
          <w:color w:val="000000"/>
          <w:spacing w:val="0"/>
          <w:w w:val="100"/>
          <w:position w:val="0"/>
          <w:sz w:val="18"/>
          <w:szCs w:val="18"/>
        </w:rPr>
        <w:t>（</w:t>
      </w:r>
      <w:bookmarkEnd w:id="779"/>
      <w:r>
        <w:rPr>
          <w:color w:val="000000"/>
          <w:spacing w:val="0"/>
          <w:w w:val="100"/>
          <w:position w:val="0"/>
          <w:sz w:val="18"/>
          <w:szCs w:val="18"/>
        </w:rPr>
        <w:t>3）</w:t>
        <w:tab/>
      </w:r>
      <w:r>
        <w:rPr>
          <w:color w:val="000000"/>
          <w:spacing w:val="0"/>
          <w:w w:val="100"/>
          <w:position w:val="0"/>
        </w:rPr>
        <w:t>金融负债</w:t>
      </w:r>
    </w:p>
    <w:p>
      <w:pPr>
        <w:pStyle w:val="Style31"/>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金融负债于初始确认时分类为以公允价值计量且其变动计入当期损益的金融负债及其他金融负债。</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3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本公司其他金融负债主要包括短期借款、长期借款等。对于此类金融负债，采用实际利率法，按照摊余成本进行后续计 量。</w:t>
      </w:r>
    </w:p>
    <w:p>
      <w:pPr>
        <w:pStyle w:val="Style3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财务担保合同，是指当特定债务人到期不能按照最初或修改后的债务工具条款偿付债务时，要求发行方向蒙受损失的合 同持有人赔付特定金额的合同。贷款承诺，是指按照预先规定的条款和条件提供信用的确定性承诺。不属于以公允价值计量 且其变动计入当期损益的金融负债的财务担保合同，以及以低于市场利率贷款的贷款承诺，本公司作为发行方的，在初始确 认后按照以下二者孰高进行计量：①损失准备金额；②初始确认金额扣除依据《企业会计准则第</w:t>
      </w:r>
      <w:r>
        <w:rPr>
          <w:color w:val="000000"/>
          <w:spacing w:val="0"/>
          <w:w w:val="100"/>
          <w:position w:val="0"/>
          <w:sz w:val="18"/>
          <w:szCs w:val="18"/>
        </w:rPr>
        <w:t>14</w:t>
      </w:r>
      <w:r>
        <w:rPr>
          <w:color w:val="000000"/>
          <w:spacing w:val="0"/>
          <w:w w:val="100"/>
          <w:position w:val="0"/>
        </w:rPr>
        <w:t xml:space="preserve">号——收入》确定的累计 </w:t>
      </w:r>
      <w:r>
        <w:rPr>
          <w:color w:val="000000"/>
          <w:spacing w:val="0"/>
          <w:w w:val="100"/>
          <w:position w:val="0"/>
        </w:rPr>
        <w:t>摊销额后的余额。</w:t>
      </w:r>
    </w:p>
    <w:p>
      <w:pPr>
        <w:pStyle w:val="Style31"/>
        <w:keepNext w:val="0"/>
        <w:keepLines w:val="0"/>
        <w:widowControl w:val="0"/>
        <w:shd w:val="clear" w:color="auto" w:fill="auto"/>
        <w:tabs>
          <w:tab w:pos="790" w:val="left"/>
        </w:tabs>
        <w:bidi w:val="0"/>
        <w:spacing w:before="0" w:after="240" w:line="312" w:lineRule="exact"/>
        <w:ind w:left="0" w:right="0" w:firstLine="36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4）</w:t>
        <w:tab/>
      </w:r>
      <w:r>
        <w:rPr>
          <w:color w:val="000000"/>
          <w:spacing w:val="0"/>
          <w:w w:val="100"/>
          <w:position w:val="0"/>
        </w:rPr>
        <w:t>金融资产和金融负债的终止确认</w:t>
      </w:r>
    </w:p>
    <w:p>
      <w:pPr>
        <w:pStyle w:val="Style31"/>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金融资产满足下列条件之一的，予以终止确认：</w:t>
      </w:r>
    </w:p>
    <w:p>
      <w:pPr>
        <w:pStyle w:val="Style31"/>
        <w:keepNext w:val="0"/>
        <w:keepLines w:val="0"/>
        <w:widowControl w:val="0"/>
        <w:numPr>
          <w:ilvl w:val="0"/>
          <w:numId w:val="21"/>
        </w:numPr>
        <w:shd w:val="clear" w:color="auto" w:fill="auto"/>
        <w:tabs>
          <w:tab w:pos="718" w:val="left"/>
        </w:tabs>
        <w:bidi w:val="0"/>
        <w:spacing w:before="0" w:after="240" w:line="312" w:lineRule="exact"/>
        <w:ind w:left="0" w:right="0" w:firstLine="360"/>
        <w:jc w:val="both"/>
      </w:pPr>
      <w:bookmarkStart w:id="781" w:name="bookmark781"/>
      <w:bookmarkEnd w:id="781"/>
      <w:r>
        <w:rPr>
          <w:color w:val="000000"/>
          <w:spacing w:val="0"/>
          <w:w w:val="100"/>
          <w:position w:val="0"/>
        </w:rPr>
        <w:t>收取该金融资产现金流量的合同权利终止；</w:t>
      </w:r>
    </w:p>
    <w:p>
      <w:pPr>
        <w:pStyle w:val="Style31"/>
        <w:keepNext w:val="0"/>
        <w:keepLines w:val="0"/>
        <w:widowControl w:val="0"/>
        <w:numPr>
          <w:ilvl w:val="0"/>
          <w:numId w:val="21"/>
        </w:numPr>
        <w:shd w:val="clear" w:color="auto" w:fill="auto"/>
        <w:tabs>
          <w:tab w:pos="718" w:val="left"/>
        </w:tabs>
        <w:bidi w:val="0"/>
        <w:spacing w:before="0" w:after="240" w:line="312" w:lineRule="exact"/>
        <w:ind w:left="0" w:right="0" w:firstLine="360"/>
        <w:jc w:val="both"/>
      </w:pPr>
      <w:bookmarkStart w:id="782" w:name="bookmark782"/>
      <w:bookmarkEnd w:id="782"/>
      <w:r>
        <w:rPr>
          <w:color w:val="000000"/>
          <w:spacing w:val="0"/>
          <w:w w:val="100"/>
          <w:position w:val="0"/>
        </w:rPr>
        <w:t>该金融资产已转移，且本公司将金融资产所有权上几乎所有的风险和报酬转移给转入方；</w:t>
      </w:r>
    </w:p>
    <w:p>
      <w:pPr>
        <w:pStyle w:val="Style31"/>
        <w:keepNext w:val="0"/>
        <w:keepLines w:val="0"/>
        <w:widowControl w:val="0"/>
        <w:numPr>
          <w:ilvl w:val="0"/>
          <w:numId w:val="21"/>
        </w:numPr>
        <w:shd w:val="clear" w:color="auto" w:fill="auto"/>
        <w:tabs>
          <w:tab w:pos="708" w:val="left"/>
        </w:tabs>
        <w:bidi w:val="0"/>
        <w:spacing w:before="0" w:after="240" w:line="312" w:lineRule="exact"/>
        <w:ind w:left="0" w:right="0" w:firstLine="360"/>
        <w:jc w:val="both"/>
      </w:pPr>
      <w:bookmarkStart w:id="783" w:name="bookmark783"/>
      <w:bookmarkEnd w:id="783"/>
      <w:r>
        <w:rPr>
          <w:color w:val="000000"/>
          <w:spacing w:val="0"/>
          <w:w w:val="100"/>
          <w:position w:val="0"/>
        </w:rPr>
        <w:t>该金融资产已转移，虽然本公司既没有转移也没有保留金融资产所有权上几乎所有的风险和报酬，但是放弃了对该金 融资产的控制。</w:t>
      </w:r>
    </w:p>
    <w:p>
      <w:pPr>
        <w:pStyle w:val="Style31"/>
        <w:keepNext w:val="0"/>
        <w:keepLines w:val="0"/>
        <w:widowControl w:val="0"/>
        <w:shd w:val="clear" w:color="auto" w:fill="auto"/>
        <w:bidi w:val="0"/>
        <w:spacing w:before="0" w:after="240" w:line="312" w:lineRule="exact"/>
        <w:ind w:left="0" w:right="0" w:firstLine="360"/>
        <w:jc w:val="left"/>
      </w:pPr>
      <w:r>
        <w:rPr>
          <w:color w:val="000000"/>
          <w:spacing w:val="0"/>
          <w:w w:val="100"/>
          <w:position w:val="0"/>
        </w:rPr>
        <w:t>金融负债（或其一部分）的现时义务已经解除的，本公司终止确认该金融负债（或该部分金融负债）。</w:t>
      </w:r>
    </w:p>
    <w:p>
      <w:pPr>
        <w:pStyle w:val="Style31"/>
        <w:keepNext w:val="0"/>
        <w:keepLines w:val="0"/>
        <w:widowControl w:val="0"/>
        <w:shd w:val="clear" w:color="auto" w:fill="auto"/>
        <w:tabs>
          <w:tab w:pos="790" w:val="left"/>
        </w:tabs>
        <w:bidi w:val="0"/>
        <w:spacing w:before="0" w:after="240" w:line="312" w:lineRule="exact"/>
        <w:ind w:left="0" w:right="0" w:firstLine="360"/>
        <w:jc w:val="left"/>
      </w:pPr>
      <w:bookmarkStart w:id="784" w:name="bookmark784"/>
      <w:r>
        <w:rPr>
          <w:color w:val="000000"/>
          <w:spacing w:val="0"/>
          <w:w w:val="100"/>
          <w:position w:val="0"/>
          <w:sz w:val="18"/>
          <w:szCs w:val="18"/>
        </w:rPr>
        <w:t>（</w:t>
      </w:r>
      <w:bookmarkEnd w:id="784"/>
      <w:r>
        <w:rPr>
          <w:color w:val="000000"/>
          <w:spacing w:val="0"/>
          <w:w w:val="100"/>
          <w:position w:val="0"/>
          <w:sz w:val="18"/>
          <w:szCs w:val="18"/>
        </w:rPr>
        <w:t>5）</w:t>
        <w:tab/>
      </w:r>
      <w:r>
        <w:rPr>
          <w:color w:val="000000"/>
          <w:spacing w:val="0"/>
          <w:w w:val="100"/>
          <w:position w:val="0"/>
        </w:rPr>
        <w:t>金融工具的减值</w:t>
      </w:r>
    </w:p>
    <w:p>
      <w:pPr>
        <w:pStyle w:val="Style31"/>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31"/>
        <w:keepNext w:val="0"/>
        <w:keepLines w:val="0"/>
        <w:widowControl w:val="0"/>
        <w:shd w:val="clear" w:color="auto" w:fill="auto"/>
        <w:bidi w:val="0"/>
        <w:spacing w:before="0" w:after="240" w:line="310" w:lineRule="exact"/>
        <w:ind w:left="0" w:right="0" w:firstLine="360"/>
        <w:jc w:val="both"/>
      </w:pPr>
      <w:r>
        <w:rPr>
          <w:color w:val="000000"/>
          <w:spacing w:val="0"/>
          <w:w w:val="100"/>
          <w:position w:val="0"/>
        </w:rPr>
        <w:t>本公司计量金融工具预期信用损失的方法反映的因素包括:通过评价一系列可能的结果而确定的无偏概率加权平均金额; 货币时间价值；在资产负债表日无须付出不必要的额外成本或努力即可获得的有关过去事项、当前状况以及未来经济状况预 测的合理且有依据的信息。本公司按照下列方法确定相关金融工具的预期信用损失：</w:t>
      </w:r>
    </w:p>
    <w:p>
      <w:pPr>
        <w:pStyle w:val="Style31"/>
        <w:keepNext w:val="0"/>
        <w:keepLines w:val="0"/>
        <w:widowControl w:val="0"/>
        <w:numPr>
          <w:ilvl w:val="0"/>
          <w:numId w:val="23"/>
        </w:numPr>
        <w:shd w:val="clear" w:color="auto" w:fill="auto"/>
        <w:tabs>
          <w:tab w:pos="718" w:val="left"/>
        </w:tabs>
        <w:bidi w:val="0"/>
        <w:spacing w:before="0" w:after="240" w:line="312" w:lineRule="exact"/>
        <w:ind w:left="0" w:right="0" w:firstLine="360"/>
        <w:jc w:val="both"/>
      </w:pPr>
      <w:bookmarkStart w:id="785" w:name="bookmark785"/>
      <w:bookmarkEnd w:id="785"/>
      <w:r>
        <w:rPr>
          <w:color w:val="000000"/>
          <w:spacing w:val="0"/>
          <w:w w:val="100"/>
          <w:position w:val="0"/>
        </w:rPr>
        <w:t>对于金融资产，信用损失为本公司应收取的合同现金流量与预期收取的现金流量之间差额的现值；</w:t>
      </w:r>
    </w:p>
    <w:p>
      <w:pPr>
        <w:pStyle w:val="Style31"/>
        <w:keepNext w:val="0"/>
        <w:keepLines w:val="0"/>
        <w:widowControl w:val="0"/>
        <w:numPr>
          <w:ilvl w:val="0"/>
          <w:numId w:val="23"/>
        </w:numPr>
        <w:shd w:val="clear" w:color="auto" w:fill="auto"/>
        <w:tabs>
          <w:tab w:pos="718" w:val="left"/>
        </w:tabs>
        <w:bidi w:val="0"/>
        <w:spacing w:before="0" w:after="240" w:line="312" w:lineRule="exact"/>
        <w:ind w:left="0" w:right="0" w:firstLine="360"/>
        <w:jc w:val="both"/>
      </w:pPr>
      <w:bookmarkStart w:id="786" w:name="bookmark786"/>
      <w:bookmarkEnd w:id="786"/>
      <w:r>
        <w:rPr>
          <w:color w:val="000000"/>
          <w:spacing w:val="0"/>
          <w:w w:val="100"/>
          <w:position w:val="0"/>
        </w:rPr>
        <w:t>对于租赁应收款项，信用损失为本公司应收取的合同现金流量与预期收取的现金流量之间差额的现值；</w:t>
      </w:r>
    </w:p>
    <w:p>
      <w:pPr>
        <w:pStyle w:val="Style31"/>
        <w:keepNext w:val="0"/>
        <w:keepLines w:val="0"/>
        <w:widowControl w:val="0"/>
        <w:numPr>
          <w:ilvl w:val="0"/>
          <w:numId w:val="23"/>
        </w:numPr>
        <w:shd w:val="clear" w:color="auto" w:fill="auto"/>
        <w:tabs>
          <w:tab w:pos="708" w:val="left"/>
        </w:tabs>
        <w:bidi w:val="0"/>
        <w:spacing w:before="0" w:after="240" w:line="307" w:lineRule="exact"/>
        <w:ind w:left="0" w:right="0" w:firstLine="360"/>
        <w:jc w:val="both"/>
      </w:pPr>
      <w:bookmarkStart w:id="787" w:name="bookmark787"/>
      <w:bookmarkEnd w:id="787"/>
      <w:r>
        <w:rPr>
          <w:color w:val="000000"/>
          <w:spacing w:val="0"/>
          <w:w w:val="100"/>
          <w:position w:val="0"/>
        </w:rPr>
        <w:t>对于未提用的贷款承诺，信用损失为在贷款承诺持有人提用相应贷款的情况下，本公司应收取的合同现金流量与预期 收取的现金流量之间差额的现值。本公司对贷款承诺预期信用损失的估计，与其对该贷款承诺提用情况的预期保持一致；</w:t>
      </w:r>
    </w:p>
    <w:p>
      <w:pPr>
        <w:pStyle w:val="Style31"/>
        <w:keepNext w:val="0"/>
        <w:keepLines w:val="0"/>
        <w:widowControl w:val="0"/>
        <w:numPr>
          <w:ilvl w:val="0"/>
          <w:numId w:val="23"/>
        </w:numPr>
        <w:shd w:val="clear" w:color="auto" w:fill="auto"/>
        <w:tabs>
          <w:tab w:pos="699" w:val="left"/>
        </w:tabs>
        <w:bidi w:val="0"/>
        <w:spacing w:before="0" w:after="240" w:line="317" w:lineRule="exact"/>
        <w:ind w:left="0" w:right="0" w:firstLine="360"/>
        <w:jc w:val="both"/>
      </w:pPr>
      <w:bookmarkStart w:id="788" w:name="bookmark788"/>
      <w:bookmarkEnd w:id="788"/>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31"/>
        <w:keepNext w:val="0"/>
        <w:keepLines w:val="0"/>
        <w:widowControl w:val="0"/>
        <w:numPr>
          <w:ilvl w:val="0"/>
          <w:numId w:val="23"/>
        </w:numPr>
        <w:shd w:val="clear" w:color="auto" w:fill="auto"/>
        <w:tabs>
          <w:tab w:pos="713" w:val="left"/>
        </w:tabs>
        <w:bidi w:val="0"/>
        <w:spacing w:before="0" w:after="240" w:line="312" w:lineRule="exact"/>
        <w:ind w:left="0" w:right="0" w:firstLine="360"/>
        <w:jc w:val="both"/>
      </w:pPr>
      <w:bookmarkStart w:id="789" w:name="bookmark789"/>
      <w:bookmarkEnd w:id="789"/>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31"/>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w:t>
      </w:r>
      <w:r>
        <w:rPr>
          <w:color w:val="000000"/>
          <w:spacing w:val="0"/>
          <w:w w:val="100"/>
          <w:position w:val="0"/>
          <w:sz w:val="18"/>
          <w:szCs w:val="18"/>
        </w:rPr>
        <w:t>12</w:t>
      </w:r>
      <w:r>
        <w:rPr>
          <w:color w:val="000000"/>
          <w:spacing w:val="0"/>
          <w:w w:val="100"/>
          <w:position w:val="0"/>
        </w:rPr>
        <w:t>个月内的预期信用损失计量损失准备；信用风险自初始确认后已显著增加但尚未发生信用 减值的，处于第二阶段，按照该金融工具整个存续期的预期信用损失计量损失准备；自初始确认后已经发生信用减值的，处 于第三阶段，按照该金融工具整个存续期的预期信用损失计量损失准备。处于第一阶段和第二阶段的金融工具，按照其账面 余额和实际利率计算利息收入；处于第三阶段的金融工具，按照其摊余成本和实际利率计算确定利息收入。</w:t>
      </w:r>
    </w:p>
    <w:p>
      <w:pPr>
        <w:pStyle w:val="Style31"/>
        <w:keepNext w:val="0"/>
        <w:keepLines w:val="0"/>
        <w:widowControl w:val="0"/>
        <w:shd w:val="clear" w:color="auto" w:fill="auto"/>
        <w:bidi w:val="0"/>
        <w:spacing w:before="0" w:after="240" w:line="312" w:lineRule="exact"/>
        <w:ind w:left="0" w:right="0" w:firstLine="360"/>
        <w:jc w:val="both"/>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484" w:right="932" w:bottom="1638" w:left="1109" w:header="0" w:footer="3" w:gutter="0"/>
          <w:cols w:space="720"/>
          <w:noEndnote/>
          <w:rtlGutter w:val="0"/>
          <w:docGrid w:linePitch="360"/>
        </w:sectPr>
      </w:pPr>
      <w:r>
        <w:rPr>
          <w:color w:val="000000"/>
          <w:spacing w:val="0"/>
          <w:w w:val="100"/>
          <w:position w:val="0"/>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31"/>
        <w:keepNext w:val="0"/>
        <w:keepLines w:val="0"/>
        <w:widowControl w:val="0"/>
        <w:shd w:val="clear" w:color="auto" w:fill="auto"/>
        <w:bidi w:val="0"/>
        <w:spacing w:before="0" w:after="260" w:line="334" w:lineRule="exact"/>
        <w:ind w:left="0" w:right="0" w:firstLine="0"/>
        <w:jc w:val="righ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损失准备的增加或转回，作为减值损失或利得，计入当期损益。对于持有的以公允价值计量且其变动计入其他综合收益 的债务工具，减值损失或利得计入当期损益的同时调整其他综合收益。</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根据公司实际情况具体处理如下：</w:t>
      </w:r>
    </w:p>
    <w:p>
      <w:pPr>
        <w:pStyle w:val="Style31"/>
        <w:keepNext w:val="0"/>
        <w:keepLines w:val="0"/>
        <w:widowControl w:val="0"/>
        <w:numPr>
          <w:ilvl w:val="0"/>
          <w:numId w:val="25"/>
        </w:numPr>
        <w:shd w:val="clear" w:color="auto" w:fill="auto"/>
        <w:tabs>
          <w:tab w:pos="695" w:val="left"/>
        </w:tabs>
        <w:bidi w:val="0"/>
        <w:spacing w:before="0" w:after="260" w:line="317" w:lineRule="exact"/>
        <w:ind w:left="0" w:right="0" w:firstLine="380"/>
        <w:jc w:val="both"/>
      </w:pPr>
      <w:bookmarkStart w:id="790" w:name="bookmark790"/>
      <w:bookmarkEnd w:id="790"/>
      <w:r>
        <w:rPr>
          <w:color w:val="000000"/>
          <w:spacing w:val="0"/>
          <w:w w:val="100"/>
          <w:position w:val="0"/>
        </w:rPr>
        <w:t>对于应收的各种承兑票据，无论是否存在重大融资成分，本公司均按照整个存续期的预期信用损失计量损失准备。</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基于应收的各种承兑票据的信用风险特征，本公司参考历史信用损失经验，结合当前状况以及对未来经济状况的预测， 对应收的各种承兑票据不计提信用损失金额。</w:t>
      </w:r>
    </w:p>
    <w:p>
      <w:pPr>
        <w:pStyle w:val="Style31"/>
        <w:keepNext w:val="0"/>
        <w:keepLines w:val="0"/>
        <w:widowControl w:val="0"/>
        <w:numPr>
          <w:ilvl w:val="0"/>
          <w:numId w:val="25"/>
        </w:numPr>
        <w:shd w:val="clear" w:color="auto" w:fill="auto"/>
        <w:tabs>
          <w:tab w:pos="695" w:val="left"/>
        </w:tabs>
        <w:bidi w:val="0"/>
        <w:spacing w:before="0" w:after="260" w:line="317" w:lineRule="exact"/>
        <w:ind w:left="0" w:right="0" w:firstLine="380"/>
        <w:jc w:val="both"/>
      </w:pPr>
      <w:bookmarkStart w:id="791" w:name="bookmark791"/>
      <w:bookmarkEnd w:id="791"/>
      <w:r>
        <w:rPr>
          <w:color w:val="000000"/>
          <w:spacing w:val="0"/>
          <w:w w:val="100"/>
          <w:position w:val="0"/>
        </w:rPr>
        <w:t>对于应收账款，无论是否存在重大融资成分，本公司均按照整个存续期的预期信用损失计量损失准备。</w:t>
      </w:r>
    </w:p>
    <w:p>
      <w:pPr>
        <w:pStyle w:val="Style31"/>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当单项应收账款无法以合理成本取得评估预期信用损失的信息时，本公司依据信用风险特征，将应收账款划分为若干组 合，在组合基础上计算预期信用损失。</w:t>
      </w:r>
    </w:p>
    <w:p>
      <w:pPr>
        <w:pStyle w:val="Style31"/>
        <w:keepNext w:val="0"/>
        <w:keepLines w:val="0"/>
        <w:widowControl w:val="0"/>
        <w:shd w:val="clear" w:color="auto" w:fill="auto"/>
        <w:bidi w:val="0"/>
        <w:spacing w:before="0" w:after="320" w:line="302" w:lineRule="exact"/>
        <w:ind w:left="0" w:right="0" w:firstLine="380"/>
        <w:jc w:val="both"/>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账龄与整个存续期预期信用损失率对照表，计算预期信用损失。确定应收账款组合的依据如下：</w:t>
      </w:r>
    </w:p>
    <w:tbl>
      <w:tblPr>
        <w:tblOverlap w:val="never"/>
        <w:jc w:val="left"/>
        <w:tblLayout w:type="fixed"/>
      </w:tblPr>
      <w:tblGrid>
        <w:gridCol w:w="3053"/>
        <w:gridCol w:w="5712"/>
      </w:tblGrid>
      <w:tr>
        <w:trPr>
          <w:trHeight w:val="34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经常性往来的业务客户，经评估没有特殊较高或较低的信用风险</w:t>
            </w:r>
          </w:p>
        </w:tc>
      </w:tr>
      <w:tr>
        <w:trPr>
          <w:trHeight w:val="74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420"/>
              <w:jc w:val="left"/>
            </w:pPr>
            <w:r>
              <w:rPr>
                <w:color w:val="000000"/>
                <w:spacing w:val="0"/>
                <w:w w:val="100"/>
                <w:position w:val="0"/>
              </w:rPr>
              <w:t>信用良好且交易频繁的长期客户，经评估信用风险极低，以及集团 内部关联方单位</w:t>
            </w:r>
          </w:p>
        </w:tc>
      </w:tr>
    </w:tbl>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不同组合计提坏账准备的计提方法:</w:t>
      </w:r>
    </w:p>
    <w:p>
      <w:pPr>
        <w:widowControl w:val="0"/>
        <w:spacing w:after="259" w:line="1" w:lineRule="exact"/>
      </w:pPr>
    </w:p>
    <w:tbl>
      <w:tblPr>
        <w:tblOverlap w:val="never"/>
        <w:jc w:val="center"/>
        <w:tblLayout w:type="fixed"/>
      </w:tblPr>
      <w:tblGrid>
        <w:gridCol w:w="2976"/>
        <w:gridCol w:w="6082"/>
      </w:tblGrid>
      <w:tr>
        <w:trPr>
          <w:trHeight w:val="437"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计提方法</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按账龄分析法计提坏账准备</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不计提坏账准备</w:t>
            </w:r>
          </w:p>
        </w:tc>
      </w:tr>
    </w:tbl>
    <w:p>
      <w:pPr>
        <w:pStyle w:val="Style29"/>
        <w:keepNext w:val="0"/>
        <w:keepLines w:val="0"/>
        <w:widowControl w:val="0"/>
        <w:shd w:val="clear" w:color="auto" w:fill="auto"/>
        <w:bidi w:val="0"/>
        <w:spacing w:before="0" w:after="0" w:line="240" w:lineRule="auto"/>
        <w:ind w:left="259" w:right="0" w:firstLine="0"/>
        <w:jc w:val="left"/>
      </w:pPr>
      <w:r>
        <w:rPr>
          <w:color w:val="000000"/>
          <w:spacing w:val="0"/>
          <w:w w:val="100"/>
          <w:position w:val="0"/>
        </w:rPr>
        <w:t>组合中，按照账龄分析法计提坏账准备的组合计提方法</w:t>
      </w:r>
    </w:p>
    <w:p>
      <w:pPr>
        <w:widowControl w:val="0"/>
        <w:spacing w:after="259" w:line="1" w:lineRule="exact"/>
      </w:pPr>
    </w:p>
    <w:tbl>
      <w:tblPr>
        <w:tblOverlap w:val="never"/>
        <w:jc w:val="center"/>
        <w:tblLayout w:type="fixed"/>
      </w:tblPr>
      <w:tblGrid>
        <w:gridCol w:w="4694"/>
        <w:gridCol w:w="4594"/>
      </w:tblGrid>
      <w:tr>
        <w:trPr>
          <w:trHeight w:val="437"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应收账款预期信用损失率（%）</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80.00</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w:t>
            </w:r>
          </w:p>
        </w:tc>
      </w:tr>
    </w:tbl>
    <w:p>
      <w:pPr>
        <w:pStyle w:val="Style29"/>
        <w:keepNext w:val="0"/>
        <w:keepLines w:val="0"/>
        <w:widowControl w:val="0"/>
        <w:shd w:val="clear" w:color="auto" w:fill="auto"/>
        <w:bidi w:val="0"/>
        <w:spacing w:before="0" w:after="0" w:line="315" w:lineRule="exact"/>
        <w:ind w:left="0" w:right="0" w:firstLine="0"/>
        <w:jc w:val="distribute"/>
      </w:pPr>
      <w:r>
        <w:rPr>
          <w:color w:val="000000"/>
          <w:spacing w:val="0"/>
          <w:w w:val="100"/>
          <w:position w:val="0"/>
          <w:sz w:val="18"/>
          <w:szCs w:val="18"/>
        </w:rPr>
        <w:t>C.</w:t>
      </w:r>
      <w:r>
        <w:rPr>
          <w:color w:val="000000"/>
          <w:spacing w:val="0"/>
          <w:w w:val="100"/>
          <w:position w:val="0"/>
        </w:rPr>
        <w:t>对于其他应收款，信用风险自初始确认后未显著增加的，处于第一阶段，按照该金融工具未来</w:t>
      </w:r>
      <w:r>
        <w:rPr>
          <w:color w:val="000000"/>
          <w:spacing w:val="0"/>
          <w:w w:val="100"/>
          <w:position w:val="0"/>
          <w:sz w:val="18"/>
          <w:szCs w:val="18"/>
        </w:rPr>
        <w:t>12</w:t>
      </w:r>
      <w:r>
        <w:rPr>
          <w:color w:val="000000"/>
          <w:spacing w:val="0"/>
          <w:w w:val="100"/>
          <w:position w:val="0"/>
        </w:rPr>
        <w:t>个月内的预期信用损 失计量损失准备；信用风险自初始确认后已显著增加但尚未发生信用减值的，处于第二阶段，按照该金融工具整个存续期的 预期信用损失计量损失准备；自初始确认后已经发生信用减值的，处于第三阶段，按照该金融工具整个存续期的预期信用损 失计量损失准备。</w:t>
      </w:r>
      <w:r>
        <w:br w:type="page"/>
      </w:r>
    </w:p>
    <w:p>
      <w:pPr>
        <w:pStyle w:val="Style31"/>
        <w:keepNext w:val="0"/>
        <w:keepLines w:val="0"/>
        <w:widowControl w:val="0"/>
        <w:shd w:val="clear" w:color="auto" w:fill="auto"/>
        <w:bidi w:val="0"/>
        <w:spacing w:before="0" w:after="300" w:line="322"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公司处于第一阶段的其他应收款，单项其他应收款无法以合理成本取得评估预期信用损失的信息，公司依据信用风险特 征将其他应收款划分为若干组合，在组合基础上计算预期信用损失，对于划分为组合的其他应收款，公司参考历史信用损失 经验，结合当前状况以及对未来经济状况的预测，编制其他应收款账龄与预期信用损失率对照表，计算预期信用损失，确定 组合的依据如下：</w:t>
      </w:r>
    </w:p>
    <w:tbl>
      <w:tblPr>
        <w:tblOverlap w:val="never"/>
        <w:jc w:val="left"/>
        <w:tblLayout w:type="fixed"/>
      </w:tblPr>
      <w:tblGrid>
        <w:gridCol w:w="3053"/>
        <w:gridCol w:w="5712"/>
      </w:tblGrid>
      <w:tr>
        <w:trPr>
          <w:trHeight w:val="422"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确定组合的依据</w:t>
            </w:r>
          </w:p>
        </w:tc>
      </w:tr>
      <w:tr>
        <w:trPr>
          <w:trHeight w:val="74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44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经常性往来的业务单位或个人，经评估没有特殊较高或较低的信用 风险</w:t>
            </w:r>
          </w:p>
        </w:tc>
      </w:tr>
      <w:tr>
        <w:trPr>
          <w:trHeight w:val="75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信用良好且交易频繁的长期单位，经评估信用风险极低，以及集团 内部关联方单位</w:t>
            </w:r>
          </w:p>
        </w:tc>
      </w:tr>
    </w:tbl>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不同组合计提坏账准备的计提方法:</w:t>
      </w:r>
    </w:p>
    <w:p>
      <w:pPr>
        <w:widowControl w:val="0"/>
        <w:spacing w:after="299" w:line="1" w:lineRule="exact"/>
      </w:pPr>
    </w:p>
    <w:tbl>
      <w:tblPr>
        <w:tblOverlap w:val="never"/>
        <w:jc w:val="center"/>
        <w:tblLayout w:type="fixed"/>
      </w:tblPr>
      <w:tblGrid>
        <w:gridCol w:w="2976"/>
        <w:gridCol w:w="6082"/>
      </w:tblGrid>
      <w:tr>
        <w:trPr>
          <w:trHeight w:val="422"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计提方法</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一般信用组合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按账龄分析法计提坏账准备</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其他信用组合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不计提坏账准备</w:t>
            </w:r>
          </w:p>
        </w:tc>
      </w:tr>
    </w:tbl>
    <w:p>
      <w:pPr>
        <w:pStyle w:val="Style29"/>
        <w:keepNext w:val="0"/>
        <w:keepLines w:val="0"/>
        <w:widowControl w:val="0"/>
        <w:shd w:val="clear" w:color="auto" w:fill="auto"/>
        <w:bidi w:val="0"/>
        <w:spacing w:before="0" w:after="0" w:line="240" w:lineRule="auto"/>
        <w:ind w:left="259" w:right="0" w:firstLine="0"/>
        <w:jc w:val="left"/>
      </w:pPr>
      <w:r>
        <w:rPr>
          <w:color w:val="000000"/>
          <w:spacing w:val="0"/>
          <w:w w:val="100"/>
          <w:position w:val="0"/>
        </w:rPr>
        <w:t>组合中，按照账龄分析法计提坏账准备的组合计提方法</w:t>
      </w:r>
    </w:p>
    <w:p>
      <w:pPr>
        <w:widowControl w:val="0"/>
        <w:spacing w:after="299" w:line="1" w:lineRule="exact"/>
      </w:pPr>
    </w:p>
    <w:tbl>
      <w:tblPr>
        <w:tblOverlap w:val="never"/>
        <w:jc w:val="center"/>
        <w:tblLayout w:type="fixed"/>
      </w:tblPr>
      <w:tblGrid>
        <w:gridCol w:w="4291"/>
        <w:gridCol w:w="4997"/>
      </w:tblGrid>
      <w:tr>
        <w:trPr>
          <w:trHeight w:val="427"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其他应收款预期信用损失率（%）</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80.00</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r>
    </w:tbl>
    <w:p>
      <w:pPr>
        <w:pStyle w:val="Style29"/>
        <w:keepNext w:val="0"/>
        <w:keepLines w:val="0"/>
        <w:widowControl w:val="0"/>
        <w:shd w:val="clear" w:color="auto" w:fill="auto"/>
        <w:bidi w:val="0"/>
        <w:spacing w:before="0" w:after="0" w:line="240" w:lineRule="auto"/>
        <w:ind w:left="446" w:right="0" w:firstLine="0"/>
        <w:jc w:val="left"/>
      </w:pPr>
      <w:r>
        <w:rPr>
          <w:color w:val="000000"/>
          <w:spacing w:val="0"/>
          <w:w w:val="100"/>
          <w:position w:val="0"/>
          <w:sz w:val="18"/>
          <w:szCs w:val="18"/>
        </w:rPr>
        <w:t>（6）</w:t>
      </w:r>
      <w:r>
        <w:rPr>
          <w:color w:val="000000"/>
          <w:spacing w:val="0"/>
          <w:w w:val="100"/>
          <w:position w:val="0"/>
        </w:rPr>
        <w:t>金融资产和金融负债的抵销</w:t>
      </w:r>
    </w:p>
    <w:p>
      <w:pPr>
        <w:widowControl w:val="0"/>
        <w:spacing w:after="239" w:line="1" w:lineRule="exact"/>
      </w:pPr>
    </w:p>
    <w:p>
      <w:pPr>
        <w:pStyle w:val="Style31"/>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1"/>
        <w:keepNext w:val="0"/>
        <w:keepLines w:val="0"/>
        <w:widowControl w:val="0"/>
        <w:shd w:val="clear" w:color="auto" w:fill="auto"/>
        <w:bidi w:val="0"/>
        <w:spacing w:before="0" w:after="240" w:line="314" w:lineRule="exact"/>
        <w:ind w:left="0" w:right="0" w:firstLine="360"/>
        <w:jc w:val="both"/>
      </w:pPr>
      <w:bookmarkStart w:id="792" w:name="bookmark792"/>
      <w:r>
        <w:rPr>
          <w:color w:val="000000"/>
          <w:spacing w:val="0"/>
          <w:w w:val="100"/>
          <w:position w:val="0"/>
          <w:sz w:val="18"/>
          <w:szCs w:val="18"/>
        </w:rPr>
        <w:t>（</w:t>
      </w:r>
      <w:bookmarkEnd w:id="792"/>
      <w:r>
        <w:rPr>
          <w:color w:val="000000"/>
          <w:spacing w:val="0"/>
          <w:w w:val="100"/>
          <w:position w:val="0"/>
          <w:sz w:val="18"/>
          <w:szCs w:val="18"/>
        </w:rPr>
        <w:t>7）</w:t>
      </w:r>
      <w:r>
        <w:rPr>
          <w:color w:val="000000"/>
          <w:spacing w:val="0"/>
          <w:w w:val="100"/>
          <w:position w:val="0"/>
        </w:rPr>
        <w:t>金融工具的公允价值确定</w:t>
      </w:r>
    </w:p>
    <w:p>
      <w:pPr>
        <w:pStyle w:val="Style31"/>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下适用并且有足够可利用数据和其他信息支持的估值技术，选择与市场参与者在相关资产或负债的交易中所考虑的资产或负 债特征相一致的输入值，并尽可能优先使用相关可观察输入值。在相关可观察输入值无法取得或取得不切实可行时，使用不 可观察输入值。</w:t>
      </w:r>
    </w:p>
    <w:p>
      <w:pPr>
        <w:pStyle w:val="Style35"/>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93"/>
      <w:bookmarkEnd w:id="794"/>
      <w:bookmarkEnd w:id="796"/>
    </w:p>
    <w:p>
      <w:pPr>
        <w:pStyle w:val="Style31"/>
        <w:keepNext w:val="0"/>
        <w:keepLines w:val="0"/>
        <w:widowControl w:val="0"/>
        <w:shd w:val="clear" w:color="auto" w:fill="auto"/>
        <w:bidi w:val="0"/>
        <w:spacing w:before="0" w:after="300" w:line="240" w:lineRule="auto"/>
        <w:ind w:left="0" w:right="0" w:firstLine="0"/>
        <w:jc w:val="left"/>
        <w:rPr>
          <w:sz w:val="18"/>
          <w:szCs w:val="18"/>
        </w:r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033" w:right="1040" w:bottom="1303" w:left="1088" w:header="605" w:footer="3" w:gutter="0"/>
          <w:cols w:space="720"/>
          <w:noEndnote/>
          <w:rtlGutter w:val="0"/>
          <w:docGrid w:linePitch="360"/>
        </w:sectPr>
      </w:pPr>
      <w:r>
        <w:rPr>
          <w:color w:val="000000"/>
          <w:spacing w:val="0"/>
          <w:w w:val="100"/>
          <w:position w:val="0"/>
          <w:sz w:val="16"/>
          <w:szCs w:val="16"/>
        </w:rPr>
        <w:t>应收款项适用的会计政策见附注三、</w:t>
      </w:r>
      <w:r>
        <w:rPr>
          <w:rFonts w:ascii="Times New Roman" w:eastAsia="Times New Roman" w:hAnsi="Times New Roman" w:cs="Times New Roman"/>
          <w:color w:val="000000"/>
          <w:spacing w:val="0"/>
          <w:w w:val="100"/>
          <w:position w:val="0"/>
          <w:sz w:val="18"/>
          <w:szCs w:val="18"/>
        </w:rPr>
        <w:t>10</w:t>
      </w:r>
    </w:p>
    <w:p>
      <w:pPr>
        <w:pStyle w:val="Style35"/>
        <w:keepNext/>
        <w:keepLines/>
        <w:widowControl w:val="0"/>
        <w:shd w:val="clear" w:color="auto" w:fill="auto"/>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97"/>
      <w:bookmarkEnd w:id="798"/>
      <w:bookmarkEnd w:id="800"/>
    </w:p>
    <w:p>
      <w:pPr>
        <w:pStyle w:val="Style31"/>
        <w:keepNext w:val="0"/>
        <w:keepLines w:val="0"/>
        <w:widowControl w:val="0"/>
        <w:shd w:val="clear" w:color="auto" w:fill="auto"/>
        <w:bidi w:val="0"/>
        <w:spacing w:before="0" w:after="380" w:line="314" w:lineRule="exact"/>
        <w:ind w:left="0" w:right="0" w:firstLine="0"/>
        <w:jc w:val="left"/>
        <w:rPr>
          <w:sz w:val="18"/>
          <w:szCs w:val="18"/>
        </w:rPr>
      </w:pPr>
      <w:r>
        <w:rPr>
          <w:color w:val="000000"/>
          <w:spacing w:val="0"/>
          <w:w w:val="100"/>
          <w:position w:val="0"/>
          <w:sz w:val="16"/>
          <w:szCs w:val="16"/>
        </w:rPr>
        <w:t>应收款项适用的会计政策见附注三、</w:t>
      </w:r>
      <w:r>
        <w:rPr>
          <w:rFonts w:ascii="Times New Roman" w:eastAsia="Times New Roman" w:hAnsi="Times New Roman" w:cs="Times New Roman"/>
          <w:color w:val="000000"/>
          <w:spacing w:val="0"/>
          <w:w w:val="100"/>
          <w:position w:val="0"/>
          <w:sz w:val="18"/>
          <w:szCs w:val="18"/>
        </w:rPr>
        <w:t>10</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1"/>
      <w:bookmarkEnd w:id="802"/>
      <w:bookmarkEnd w:id="804"/>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5"/>
      <w:bookmarkEnd w:id="806"/>
      <w:bookmarkEnd w:id="808"/>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9"/>
      <w:bookmarkEnd w:id="810"/>
      <w:bookmarkEnd w:id="812"/>
    </w:p>
    <w:p>
      <w:pPr>
        <w:pStyle w:val="Style31"/>
        <w:keepNext w:val="0"/>
        <w:keepLines w:val="0"/>
        <w:widowControl w:val="0"/>
        <w:shd w:val="clear" w:color="auto" w:fill="auto"/>
        <w:tabs>
          <w:tab w:pos="825" w:val="left"/>
        </w:tabs>
        <w:bidi w:val="0"/>
        <w:spacing w:before="0" w:after="260" w:line="314" w:lineRule="exact"/>
        <w:ind w:left="0" w:right="0" w:firstLine="38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存货的分类</w:t>
      </w:r>
    </w:p>
    <w:p>
      <w:pPr>
        <w:pStyle w:val="Style31"/>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本公司存货分为在途物资、原材料、低值易耗品、周转材料、库存商品、发出商品、委托加工物资、合同履约成本等。</w:t>
      </w:r>
    </w:p>
    <w:p>
      <w:pPr>
        <w:pStyle w:val="Style31"/>
        <w:keepNext w:val="0"/>
        <w:keepLines w:val="0"/>
        <w:widowControl w:val="0"/>
        <w:shd w:val="clear" w:color="auto" w:fill="auto"/>
        <w:tabs>
          <w:tab w:pos="825" w:val="left"/>
        </w:tabs>
        <w:bidi w:val="0"/>
        <w:spacing w:before="0" w:after="260" w:line="314" w:lineRule="exact"/>
        <w:ind w:left="0" w:right="0" w:firstLine="38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2）</w:t>
        <w:tab/>
      </w:r>
      <w:r>
        <w:rPr>
          <w:color w:val="000000"/>
          <w:spacing w:val="0"/>
          <w:w w:val="100"/>
          <w:position w:val="0"/>
        </w:rPr>
        <w:t>存货取得和发出的计价方法</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存货实行永续盘存制，存货在取得时按实际成本计价；领用或发出原材料、在产品采用加权平均法，产成品和发出商品 按个别计价法确定其实际成本。低值易耗品采用一次摊销法进行摊销，包装物采用一次摊销法摊销。</w:t>
      </w:r>
    </w:p>
    <w:p>
      <w:pPr>
        <w:pStyle w:val="Style31"/>
        <w:keepNext w:val="0"/>
        <w:keepLines w:val="0"/>
        <w:widowControl w:val="0"/>
        <w:shd w:val="clear" w:color="auto" w:fill="auto"/>
        <w:tabs>
          <w:tab w:pos="825" w:val="left"/>
        </w:tabs>
        <w:bidi w:val="0"/>
        <w:spacing w:before="0" w:after="260" w:line="314" w:lineRule="exact"/>
        <w:ind w:left="0" w:right="0" w:firstLine="38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3）</w:t>
        <w:tab/>
      </w:r>
      <w:r>
        <w:rPr>
          <w:color w:val="000000"/>
          <w:spacing w:val="0"/>
          <w:w w:val="100"/>
          <w:position w:val="0"/>
        </w:rPr>
        <w:t>存货跌价准备计提方法</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本公司期末存货成本高于其可变现净值的，计提存货跌价准备。本公司通常按照类别存货项目计提存货跌价准备,期末， 以前减记存货价值的影响因素已经消失的，存货跌价准备在原已计提的金额内转回。</w:t>
      </w:r>
    </w:p>
    <w:p>
      <w:pPr>
        <w:pStyle w:val="Style31"/>
        <w:keepNext w:val="0"/>
        <w:keepLines w:val="0"/>
        <w:widowControl w:val="0"/>
        <w:shd w:val="clear" w:color="auto" w:fill="auto"/>
        <w:tabs>
          <w:tab w:pos="825" w:val="left"/>
        </w:tabs>
        <w:bidi w:val="0"/>
        <w:spacing w:before="0" w:after="260" w:line="314" w:lineRule="exact"/>
        <w:ind w:left="0" w:right="0" w:firstLine="38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4）</w:t>
        <w:tab/>
      </w:r>
      <w:r>
        <w:rPr>
          <w:color w:val="000000"/>
          <w:spacing w:val="0"/>
          <w:w w:val="100"/>
          <w:position w:val="0"/>
        </w:rPr>
        <w:t>存货可变现净值的确认方法</w:t>
      </w:r>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存货可变现净值是按存货的估计售价减去至完工时估计将要发生的成本、估计的销售费用以及相关税费后的金额。</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7"/>
      <w:bookmarkEnd w:id="818"/>
      <w:bookmarkEnd w:id="820"/>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本公司已向客户转让商品而有权收取对价的权利，且该权利取决于时间流逝之外的其他因素的，确认为合同资产。本公 司拥有的无条件（即，仅取决于时间流逝）向客户收取对价的权利作为应收款项单独列示。</w:t>
      </w:r>
    </w:p>
    <w:p>
      <w:pPr>
        <w:pStyle w:val="Style31"/>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本公司对合同资产的预期信用损失的确定方法及会计处理方法，比照应收账款处理，详见本附注三</w:t>
      </w:r>
      <w:r>
        <w:rPr>
          <w:color w:val="000000"/>
          <w:spacing w:val="0"/>
          <w:w w:val="100"/>
          <w:position w:val="0"/>
          <w:sz w:val="18"/>
          <w:szCs w:val="18"/>
        </w:rPr>
        <w:t>/10/（5）</w:t>
      </w:r>
      <w:r>
        <w:rPr>
          <w:color w:val="000000"/>
          <w:spacing w:val="0"/>
          <w:w w:val="100"/>
          <w:position w:val="0"/>
        </w:rPr>
        <w:t>金融工具 减值。</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1"/>
      <w:bookmarkEnd w:id="822"/>
      <w:bookmarkEnd w:id="824"/>
    </w:p>
    <w:p>
      <w:pPr>
        <w:pStyle w:val="Style31"/>
        <w:keepNext w:val="0"/>
        <w:keepLines w:val="0"/>
        <w:widowControl w:val="0"/>
        <w:shd w:val="clear" w:color="auto" w:fill="auto"/>
        <w:bidi w:val="0"/>
        <w:spacing w:before="0" w:after="26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54"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5"/>
      <w:bookmarkEnd w:id="826"/>
      <w:bookmarkEnd w:id="828"/>
    </w:p>
    <w:p>
      <w:pPr>
        <w:pStyle w:val="Style31"/>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本公司将通过出售（包括具有商业实质的非货币性资产交换，下同）而非持续使用一项非流动资产或处置组收回其账面 价值，并同时满足以下两个条件的，划分为持有待售类别：</w:t>
      </w:r>
      <w:r>
        <w:rPr>
          <w:color w:val="000000"/>
          <w:spacing w:val="0"/>
          <w:w w:val="100"/>
          <w:position w:val="0"/>
          <w:sz w:val="18"/>
          <w:szCs w:val="18"/>
        </w:rPr>
        <w:t>（1）</w:t>
      </w:r>
      <w:r>
        <w:rPr>
          <w:color w:val="000000"/>
          <w:spacing w:val="0"/>
          <w:w w:val="100"/>
          <w:position w:val="0"/>
        </w:rPr>
        <w:t>某项非流动资产或处置组根据类似交易中出售此类资产或处 置组的惯例，在当前状况下即可立即出售；</w:t>
      </w:r>
      <w:r>
        <w:rPr>
          <w:color w:val="000000"/>
          <w:spacing w:val="0"/>
          <w:w w:val="100"/>
          <w:position w:val="0"/>
          <w:sz w:val="18"/>
          <w:szCs w:val="18"/>
        </w:rPr>
        <w:t>（2）</w:t>
      </w:r>
      <w:r>
        <w:rPr>
          <w:color w:val="000000"/>
          <w:spacing w:val="0"/>
          <w:w w:val="100"/>
          <w:position w:val="0"/>
        </w:rPr>
        <w:t>本公司已经就出售计划作出决议且获得确定的购买承诺，预计出售将在一年 内完成。（有关规定要求相关权力机构或者监管部门批准后方可出售的，已经获得批准。）</w:t>
      </w:r>
    </w:p>
    <w:p>
      <w:pPr>
        <w:pStyle w:val="Style31"/>
        <w:keepNext w:val="0"/>
        <w:keepLines w:val="0"/>
        <w:widowControl w:val="0"/>
        <w:shd w:val="clear" w:color="auto" w:fill="auto"/>
        <w:bidi w:val="0"/>
        <w:spacing w:before="0" w:after="260" w:line="302" w:lineRule="exact"/>
        <w:ind w:left="0" w:right="0" w:firstLine="380"/>
        <w:jc w:val="both"/>
      </w:pPr>
      <w:r>
        <w:rPr>
          <w:color w:val="000000"/>
          <w:spacing w:val="0"/>
          <w:w w:val="100"/>
          <w:position w:val="0"/>
        </w:rPr>
        <w:t>本公司将专为转售而取得的非流动资产或处置组，在取得日满足“预计出售将在一年内完成”的规定条件，且短期（通 常为</w:t>
      </w:r>
      <w:r>
        <w:rPr>
          <w:color w:val="000000"/>
          <w:spacing w:val="0"/>
          <w:w w:val="100"/>
          <w:position w:val="0"/>
          <w:sz w:val="18"/>
          <w:szCs w:val="18"/>
        </w:rPr>
        <w:t>3</w:t>
      </w:r>
      <w:r>
        <w:rPr>
          <w:color w:val="000000"/>
          <w:spacing w:val="0"/>
          <w:w w:val="100"/>
          <w:position w:val="0"/>
        </w:rPr>
        <w:t>个月）内很可能满足持有待售类别的其他划分条件的，在取得日划分为持有待售类别。</w:t>
      </w:r>
    </w:p>
    <w:p>
      <w:pPr>
        <w:pStyle w:val="Style31"/>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同时计提持有待售资产减值准备。对于持有待售的处置组确认的资产减值损失金额，先抵减处置组中商誉的账面价值，再根 据处置组中适用《企业会计准则第</w:t>
      </w:r>
      <w:r>
        <w:rPr>
          <w:color w:val="000000"/>
          <w:spacing w:val="0"/>
          <w:w w:val="100"/>
          <w:position w:val="0"/>
          <w:sz w:val="18"/>
          <w:szCs w:val="18"/>
        </w:rPr>
        <w:t>42</w:t>
      </w:r>
      <w:r>
        <w:rPr>
          <w:color w:val="000000"/>
          <w:spacing w:val="0"/>
          <w:w w:val="100"/>
          <w:position w:val="0"/>
        </w:rPr>
        <w:t>号——持有待售的非流动资产、处置组和终止经营》计量规定的各项非流动资产账面价 值所占比重，按比例抵减其账面价值。</w:t>
      </w:r>
    </w:p>
    <w:p>
      <w:pPr>
        <w:pStyle w:val="Style31"/>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转回。持有待售的处置组以前减记的金额应当予以恢复，并在划分为持有待售类别后适用《企业会计准则第</w:t>
      </w:r>
      <w:r>
        <w:rPr>
          <w:color w:val="000000"/>
          <w:spacing w:val="0"/>
          <w:w w:val="100"/>
          <w:position w:val="0"/>
          <w:sz w:val="18"/>
          <w:szCs w:val="18"/>
        </w:rPr>
        <w:t>42</w:t>
      </w:r>
      <w:r>
        <w:rPr>
          <w:color w:val="000000"/>
          <w:spacing w:val="0"/>
          <w:w w:val="100"/>
          <w:position w:val="0"/>
        </w:rPr>
        <w:t>号——持有待 售的非流动资产、处置组和终止经营》计量规定的非流动资产确认的资产减值损失金额内转回，转回金额计入当期损益。已 抵减的商誉账面价值，以及适用本准则计量规定的非流动资产在划分为持有待售类别前确认的资产减值损失不得转回。</w:t>
      </w:r>
    </w:p>
    <w:p>
      <w:pPr>
        <w:pStyle w:val="Style31"/>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31"/>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非流动资产或处置组因不再满足持有待售类别的划分条件时，本公司不再将其继续划分为持有待售类别或非流动资产从 持有待售的处置组中移除，并按照以下两者孰低计量：</w:t>
      </w:r>
      <w:r>
        <w:rPr>
          <w:color w:val="000000"/>
          <w:spacing w:val="0"/>
          <w:w w:val="100"/>
          <w:position w:val="0"/>
          <w:sz w:val="18"/>
          <w:szCs w:val="18"/>
        </w:rPr>
        <w:t>（1）</w:t>
      </w:r>
      <w:r>
        <w:rPr>
          <w:color w:val="000000"/>
          <w:spacing w:val="0"/>
          <w:w w:val="100"/>
          <w:position w:val="0"/>
        </w:rPr>
        <w:t>划分为持有待售类别前的账面价值，按照假定不划分为持有待售 类别情况下本应确认的折旧、摊销或减值等进行调整后的金额；</w:t>
      </w:r>
      <w:r>
        <w:rPr>
          <w:color w:val="000000"/>
          <w:spacing w:val="0"/>
          <w:w w:val="100"/>
          <w:position w:val="0"/>
          <w:sz w:val="18"/>
          <w:szCs w:val="18"/>
        </w:rPr>
        <w:t>（2）</w:t>
      </w:r>
      <w:r>
        <w:rPr>
          <w:color w:val="000000"/>
          <w:spacing w:val="0"/>
          <w:w w:val="100"/>
          <w:position w:val="0"/>
        </w:rPr>
        <w:t>可收回金额。</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终止确认持有待售的非流动资产或处置组时，本公司将尚未确认的利得或损失计入当期损益。</w:t>
      </w:r>
    </w:p>
    <w:p>
      <w:pPr>
        <w:pStyle w:val="Style35"/>
        <w:keepNext/>
        <w:keepLines/>
        <w:widowControl w:val="0"/>
        <w:shd w:val="clear" w:color="auto" w:fill="auto"/>
        <w:tabs>
          <w:tab w:pos="454" w:val="left"/>
        </w:tabs>
        <w:bidi w:val="0"/>
        <w:spacing w:before="0" w:after="2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29"/>
      <w:bookmarkEnd w:id="830"/>
      <w:bookmarkEnd w:id="832"/>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5"/>
        <w:keepNext/>
        <w:keepLines/>
        <w:widowControl w:val="0"/>
        <w:shd w:val="clear" w:color="auto" w:fill="auto"/>
        <w:tabs>
          <w:tab w:pos="464" w:val="left"/>
        </w:tabs>
        <w:bidi w:val="0"/>
        <w:spacing w:before="0" w:after="2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3"/>
      <w:bookmarkEnd w:id="834"/>
      <w:bookmarkEnd w:id="836"/>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5"/>
        <w:keepNext/>
        <w:keepLines/>
        <w:widowControl w:val="0"/>
        <w:shd w:val="clear" w:color="auto" w:fill="auto"/>
        <w:tabs>
          <w:tab w:pos="464" w:val="left"/>
        </w:tabs>
        <w:bidi w:val="0"/>
        <w:spacing w:before="0" w:after="2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7"/>
      <w:bookmarkEnd w:id="838"/>
      <w:bookmarkEnd w:id="840"/>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5"/>
        <w:keepNext/>
        <w:keepLines/>
        <w:widowControl w:val="0"/>
        <w:shd w:val="clear" w:color="auto" w:fill="auto"/>
        <w:tabs>
          <w:tab w:pos="464" w:val="left"/>
        </w:tabs>
        <w:bidi w:val="0"/>
        <w:spacing w:before="0" w:after="2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1"/>
      <w:bookmarkEnd w:id="842"/>
      <w:bookmarkEnd w:id="844"/>
    </w:p>
    <w:p>
      <w:pPr>
        <w:pStyle w:val="Style31"/>
        <w:keepNext w:val="0"/>
        <w:keepLines w:val="0"/>
        <w:widowControl w:val="0"/>
        <w:shd w:val="clear" w:color="auto" w:fill="auto"/>
        <w:bidi w:val="0"/>
        <w:spacing w:before="0" w:after="260" w:line="313" w:lineRule="exact"/>
        <w:ind w:left="0" w:right="0" w:firstLine="380"/>
        <w:jc w:val="both"/>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70" w:right="1021" w:bottom="1508" w:left="1107" w:header="0" w:footer="3" w:gutter="0"/>
          <w:cols w:space="720"/>
          <w:noEndnote/>
          <w:rtlGutter w:val="0"/>
          <w:docGrid w:linePitch="360"/>
        </w:sectPr>
      </w:pPr>
      <w:r>
        <w:rPr>
          <w:color w:val="000000"/>
          <w:spacing w:val="0"/>
          <w:w w:val="100"/>
          <w:position w:val="0"/>
        </w:rPr>
        <w:t>本部分所指的长期股权投资是指本公司对被投资单位具有控制、共同控制或重大影响的长期股权投资。本公司对被投资</w:t>
      </w:r>
    </w:p>
    <w:p>
      <w:pPr>
        <w:pStyle w:val="Style31"/>
        <w:keepNext w:val="0"/>
        <w:keepLines w:val="0"/>
        <w:widowControl w:val="0"/>
        <w:shd w:val="clear" w:color="auto" w:fill="auto"/>
        <w:bidi w:val="0"/>
        <w:spacing w:before="0" w:after="260" w:line="329"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单位不具有控制、共同控制或重大影响的长期股权投资，作为交易性金融资产或其他权益工具投资核算，其会计政策详见附 注三、</w:t>
      </w:r>
      <w:r>
        <w:rPr>
          <w:color w:val="000000"/>
          <w:spacing w:val="0"/>
          <w:w w:val="100"/>
          <w:position w:val="0"/>
          <w:sz w:val="18"/>
          <w:szCs w:val="18"/>
        </w:rPr>
        <w:t xml:space="preserve">10 </w:t>
      </w:r>
      <w:r>
        <w:rPr>
          <w:color w:val="000000"/>
          <w:spacing w:val="0"/>
          <w:w w:val="100"/>
          <w:position w:val="0"/>
        </w:rPr>
        <w:t>“金融工具”。</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31"/>
        <w:keepNext w:val="0"/>
        <w:keepLines w:val="0"/>
        <w:widowControl w:val="0"/>
        <w:shd w:val="clear" w:color="auto" w:fill="auto"/>
        <w:tabs>
          <w:tab w:pos="765" w:val="left"/>
        </w:tabs>
        <w:bidi w:val="0"/>
        <w:spacing w:before="0" w:after="260" w:line="312" w:lineRule="exact"/>
        <w:ind w:left="0" w:right="0" w:firstLine="380"/>
        <w:jc w:val="both"/>
      </w:pPr>
      <w:bookmarkStart w:id="845" w:name="bookmark845"/>
      <w:r>
        <w:rPr>
          <w:color w:val="000000"/>
          <w:spacing w:val="0"/>
          <w:w w:val="100"/>
          <w:position w:val="0"/>
          <w:sz w:val="18"/>
          <w:szCs w:val="18"/>
        </w:rPr>
        <w:t>（</w:t>
      </w:r>
      <w:bookmarkEnd w:id="845"/>
      <w:r>
        <w:rPr>
          <w:color w:val="000000"/>
          <w:spacing w:val="0"/>
          <w:w w:val="100"/>
          <w:position w:val="0"/>
          <w:sz w:val="18"/>
          <w:szCs w:val="18"/>
        </w:rPr>
        <w:t>1）</w:t>
        <w:tab/>
      </w:r>
      <w:r>
        <w:rPr>
          <w:color w:val="000000"/>
          <w:spacing w:val="0"/>
          <w:w w:val="100"/>
          <w:position w:val="0"/>
        </w:rPr>
        <w:t>投资成本的确定</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于“一揽子交易”进行处理：属于“一揽子交易”的，将各项交易作为一项取得控制权的交易进行会计处理。不属于“一揽 子交易”的，在合并日按照应享有被合并方所有者权益在最终控制方合并财务报表中的账面价值的份额作为长期股权投资的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或为可供出售金融资产而确认的其他综合收益，暂不进行会计处理。</w:t>
      </w:r>
    </w:p>
    <w:p>
      <w:pPr>
        <w:pStyle w:val="Style31"/>
        <w:keepNext w:val="0"/>
        <w:keepLines w:val="0"/>
        <w:widowControl w:val="0"/>
        <w:shd w:val="clear" w:color="auto" w:fill="auto"/>
        <w:bidi w:val="0"/>
        <w:spacing w:before="0" w:after="260" w:line="311"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股权，最终形成非同一控制下的企业合并的，应分别是否属于“一揽子交易”进行处理：属于“一揽子交易”的，将各项交 易作为一项取得控制权的交易进行会计处理。不属于“一揽子交易”的，按照原持有被购买方的股权投资账面价值加上新增 投资成本之和，作为改按成本法核算的长期股权投资的初始投资成本。原持有的股权采用权益法核算的，相关其他综合收益 暂不进行会计处理。原持有股权投资为可供出售金融资产的，其公允价值与账面价值之间的差额，以及原计入其他综合收益 的累计公允价值变动转入当期损益。</w:t>
      </w:r>
    </w:p>
    <w:p>
      <w:pPr>
        <w:pStyle w:val="Style31"/>
        <w:keepNext w:val="0"/>
        <w:keepLines w:val="0"/>
        <w:widowControl w:val="0"/>
        <w:shd w:val="clear" w:color="auto" w:fill="auto"/>
        <w:bidi w:val="0"/>
        <w:spacing w:before="0" w:after="260" w:line="298"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31"/>
        <w:keepNext w:val="0"/>
        <w:keepLines w:val="0"/>
        <w:widowControl w:val="0"/>
        <w:shd w:val="clear" w:color="auto" w:fill="auto"/>
        <w:tabs>
          <w:tab w:pos="765" w:val="left"/>
        </w:tabs>
        <w:bidi w:val="0"/>
        <w:spacing w:before="0" w:after="260" w:line="312" w:lineRule="exact"/>
        <w:ind w:left="0" w:right="0" w:firstLine="380"/>
        <w:jc w:val="both"/>
      </w:pPr>
      <w:bookmarkStart w:id="846" w:name="bookmark846"/>
      <w:r>
        <w:rPr>
          <w:color w:val="000000"/>
          <w:spacing w:val="0"/>
          <w:w w:val="100"/>
          <w:position w:val="0"/>
          <w:sz w:val="18"/>
          <w:szCs w:val="18"/>
        </w:rPr>
        <w:t>（</w:t>
      </w:r>
      <w:bookmarkEnd w:id="846"/>
      <w:r>
        <w:rPr>
          <w:color w:val="000000"/>
          <w:spacing w:val="0"/>
          <w:w w:val="100"/>
          <w:position w:val="0"/>
          <w:sz w:val="18"/>
          <w:szCs w:val="18"/>
        </w:rPr>
        <w:t>2）</w:t>
        <w:tab/>
      </w:r>
      <w:r>
        <w:rPr>
          <w:color w:val="000000"/>
          <w:spacing w:val="0"/>
          <w:w w:val="100"/>
          <w:position w:val="0"/>
        </w:rPr>
        <w:t>后续计量及损益确认方法</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1"/>
        <w:keepNext w:val="0"/>
        <w:keepLines w:val="0"/>
        <w:widowControl w:val="0"/>
        <w:numPr>
          <w:ilvl w:val="0"/>
          <w:numId w:val="27"/>
        </w:numPr>
        <w:shd w:val="clear" w:color="auto" w:fill="auto"/>
        <w:bidi w:val="0"/>
        <w:spacing w:before="0" w:after="260" w:line="312" w:lineRule="exact"/>
        <w:ind w:left="0" w:right="0" w:firstLine="380"/>
        <w:jc w:val="both"/>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033" w:right="1102" w:bottom="1201" w:left="1107" w:header="605" w:footer="3" w:gutter="0"/>
          <w:cols w:space="720"/>
          <w:noEndnote/>
          <w:rtlGutter w:val="0"/>
          <w:docGrid w:linePitch="360"/>
        </w:sectPr>
      </w:pPr>
      <w:bookmarkStart w:id="847" w:name="bookmark847"/>
      <w:bookmarkEnd w:id="847"/>
      <w:r>
        <w:rPr>
          <w:color w:val="000000"/>
          <w:spacing w:val="0"/>
          <w:w w:val="100"/>
          <w:position w:val="0"/>
        </w:rPr>
        <w:t>成本法核算的长期股权投资</w:t>
      </w:r>
    </w:p>
    <w:p>
      <w:pPr>
        <w:pStyle w:val="Style31"/>
        <w:keepNext w:val="0"/>
        <w:keepLines w:val="0"/>
        <w:widowControl w:val="0"/>
        <w:shd w:val="clear" w:color="auto" w:fill="auto"/>
        <w:bidi w:val="0"/>
        <w:spacing w:before="0" w:after="240" w:line="314" w:lineRule="exact"/>
        <w:ind w:left="0" w:right="0" w:firstLine="36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1"/>
        <w:keepNext w:val="0"/>
        <w:keepLines w:val="0"/>
        <w:widowControl w:val="0"/>
        <w:numPr>
          <w:ilvl w:val="0"/>
          <w:numId w:val="27"/>
        </w:numPr>
        <w:shd w:val="clear" w:color="auto" w:fill="auto"/>
        <w:tabs>
          <w:tab w:pos="673" w:val="left"/>
        </w:tabs>
        <w:bidi w:val="0"/>
        <w:spacing w:before="0" w:after="240" w:line="313" w:lineRule="exact"/>
        <w:ind w:left="0" w:right="0" w:firstLine="360"/>
        <w:jc w:val="both"/>
      </w:pPr>
      <w:bookmarkStart w:id="848" w:name="bookmark848"/>
      <w:bookmarkEnd w:id="848"/>
      <w:r>
        <w:rPr>
          <w:color w:val="000000"/>
          <w:spacing w:val="0"/>
          <w:w w:val="100"/>
          <w:position w:val="0"/>
        </w:rPr>
        <w:t>权益法核算的长期股权投资</w:t>
      </w:r>
    </w:p>
    <w:p>
      <w:pPr>
        <w:pStyle w:val="Style31"/>
        <w:keepNext w:val="0"/>
        <w:keepLines w:val="0"/>
        <w:widowControl w:val="0"/>
        <w:shd w:val="clear" w:color="auto" w:fill="auto"/>
        <w:bidi w:val="0"/>
        <w:spacing w:before="0" w:after="240" w:line="312"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1"/>
        <w:keepNext w:val="0"/>
        <w:keepLines w:val="0"/>
        <w:widowControl w:val="0"/>
        <w:shd w:val="clear" w:color="auto" w:fill="auto"/>
        <w:bidi w:val="0"/>
        <w:spacing w:before="0" w:after="24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31"/>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1"/>
        <w:keepNext w:val="0"/>
        <w:keepLines w:val="0"/>
        <w:widowControl w:val="0"/>
        <w:shd w:val="clear" w:color="auto" w:fill="auto"/>
        <w:bidi w:val="0"/>
        <w:spacing w:before="0" w:after="240" w:line="346" w:lineRule="exact"/>
        <w:ind w:left="0" w:right="0" w:firstLine="36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31"/>
        <w:keepNext w:val="0"/>
        <w:keepLines w:val="0"/>
        <w:widowControl w:val="0"/>
        <w:numPr>
          <w:ilvl w:val="0"/>
          <w:numId w:val="27"/>
        </w:numPr>
        <w:shd w:val="clear" w:color="auto" w:fill="auto"/>
        <w:tabs>
          <w:tab w:pos="673" w:val="left"/>
        </w:tabs>
        <w:bidi w:val="0"/>
        <w:spacing w:before="0" w:after="240" w:line="313" w:lineRule="exact"/>
        <w:ind w:left="0" w:right="0" w:firstLine="360"/>
        <w:jc w:val="both"/>
      </w:pPr>
      <w:bookmarkStart w:id="849" w:name="bookmark849"/>
      <w:bookmarkEnd w:id="849"/>
      <w:r>
        <w:rPr>
          <w:color w:val="000000"/>
          <w:spacing w:val="0"/>
          <w:w w:val="100"/>
          <w:position w:val="0"/>
        </w:rPr>
        <w:t>收购少数股权</w:t>
      </w:r>
    </w:p>
    <w:p>
      <w:pPr>
        <w:pStyle w:val="Style31"/>
        <w:keepNext w:val="0"/>
        <w:keepLines w:val="0"/>
        <w:widowControl w:val="0"/>
        <w:shd w:val="clear" w:color="auto" w:fill="auto"/>
        <w:bidi w:val="0"/>
        <w:spacing w:before="0" w:after="240" w:line="312" w:lineRule="exact"/>
        <w:ind w:left="0" w:right="0" w:firstLine="22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1"/>
        <w:keepNext w:val="0"/>
        <w:keepLines w:val="0"/>
        <w:widowControl w:val="0"/>
        <w:numPr>
          <w:ilvl w:val="0"/>
          <w:numId w:val="27"/>
        </w:numPr>
        <w:shd w:val="clear" w:color="auto" w:fill="auto"/>
        <w:tabs>
          <w:tab w:pos="673" w:val="left"/>
        </w:tabs>
        <w:bidi w:val="0"/>
        <w:spacing w:before="0" w:after="240" w:line="313" w:lineRule="exact"/>
        <w:ind w:left="0" w:right="0" w:firstLine="360"/>
        <w:jc w:val="both"/>
      </w:pPr>
      <w:bookmarkStart w:id="850" w:name="bookmark850"/>
      <w:bookmarkEnd w:id="850"/>
      <w:r>
        <w:rPr>
          <w:color w:val="000000"/>
          <w:spacing w:val="0"/>
          <w:w w:val="100"/>
          <w:position w:val="0"/>
        </w:rPr>
        <w:t>处置长期股权投资</w:t>
      </w:r>
    </w:p>
    <w:p>
      <w:pPr>
        <w:pStyle w:val="Style31"/>
        <w:keepNext w:val="0"/>
        <w:keepLines w:val="0"/>
        <w:widowControl w:val="0"/>
        <w:shd w:val="clear" w:color="auto" w:fill="auto"/>
        <w:bidi w:val="0"/>
        <w:spacing w:before="0" w:after="240" w:line="307" w:lineRule="exact"/>
        <w:ind w:left="0" w:right="0" w:firstLine="36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附注三、</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“合并财务报表编制的方法”中所述的相关会计政策处理。</w:t>
      </w:r>
    </w:p>
    <w:p>
      <w:pPr>
        <w:pStyle w:val="Style31"/>
        <w:keepNext w:val="0"/>
        <w:keepLines w:val="0"/>
        <w:widowControl w:val="0"/>
        <w:shd w:val="clear" w:color="auto" w:fill="auto"/>
        <w:bidi w:val="0"/>
        <w:spacing w:before="0" w:after="240" w:line="313" w:lineRule="exact"/>
        <w:ind w:left="0" w:right="0" w:firstLine="360"/>
        <w:jc w:val="both"/>
      </w:pPr>
      <w:r>
        <w:rPr>
          <w:color w:val="000000"/>
          <w:spacing w:val="0"/>
          <w:w w:val="100"/>
          <w:position w:val="0"/>
        </w:rPr>
        <w:t>其他情形下的长期股权投资处置，对于处置的股权，其账面价值与实际取得价款的差额，计入当期损益。</w:t>
      </w:r>
    </w:p>
    <w:p>
      <w:pPr>
        <w:pStyle w:val="Style31"/>
        <w:keepNext w:val="0"/>
        <w:keepLines w:val="0"/>
        <w:widowControl w:val="0"/>
        <w:shd w:val="clear" w:color="auto" w:fill="auto"/>
        <w:bidi w:val="0"/>
        <w:spacing w:before="0" w:after="240" w:line="317" w:lineRule="exact"/>
        <w:ind w:left="0" w:right="0" w:firstLine="360"/>
        <w:jc w:val="both"/>
      </w:pPr>
      <w:r>
        <w:rPr>
          <w:color w:val="000000"/>
          <w:spacing w:val="0"/>
          <w:w w:val="100"/>
          <w:position w:val="0"/>
        </w:rPr>
        <w:t xml:space="preserve">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w:t>
      </w:r>
      <w:r>
        <w:rPr>
          <w:color w:val="000000"/>
          <w:spacing w:val="0"/>
          <w:w w:val="100"/>
          <w:position w:val="0"/>
        </w:rPr>
        <w:t>益和利润分配以外的其他所有者权益变动而确认的所有者权益，按比例结转入当期损益。</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31"/>
        <w:keepNext w:val="0"/>
        <w:keepLines w:val="0"/>
        <w:widowControl w:val="0"/>
        <w:shd w:val="clear" w:color="auto" w:fill="auto"/>
        <w:bidi w:val="0"/>
        <w:spacing w:before="0" w:after="240" w:line="313"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5"/>
        <w:keepNext/>
        <w:keepLines/>
        <w:widowControl w:val="0"/>
        <w:shd w:val="clear" w:color="auto" w:fill="auto"/>
        <w:tabs>
          <w:tab w:pos="434" w:val="left"/>
        </w:tabs>
        <w:bidi w:val="0"/>
        <w:spacing w:before="0" w:after="24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51"/>
      <w:bookmarkEnd w:id="852"/>
      <w:bookmarkEnd w:id="854"/>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投资性房地产是指为赚取租金或资本增值，或两者兼有而持有的房地产。本公司投资性房地产包括已出租的土地使用权、 持有并准备增值后转让的土地使用权、已出租的建筑物。</w:t>
      </w:r>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本公司投资性房地产按照取得时的成本进行初始计量，与投资性房地产有关的后续支出，如果与该资产有关的经济利益 很可能流入且其成本能可靠地计量，则计入投资性房地产成本，其他后续支出，在发生时计入当期损益。并按照固定资产或 无形资产的有关规定，按期计提折旧或摊销。</w:t>
      </w:r>
    </w:p>
    <w:p>
      <w:pPr>
        <w:pStyle w:val="Style35"/>
        <w:keepNext/>
        <w:keepLines/>
        <w:widowControl w:val="0"/>
        <w:shd w:val="clear" w:color="auto" w:fill="auto"/>
        <w:tabs>
          <w:tab w:pos="434" w:val="left"/>
        </w:tabs>
        <w:bidi w:val="0"/>
        <w:spacing w:before="0" w:after="3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55"/>
      <w:bookmarkEnd w:id="856"/>
      <w:bookmarkEnd w:id="858"/>
    </w:p>
    <w:p>
      <w:pPr>
        <w:pStyle w:val="Style71"/>
        <w:keepNext/>
        <w:keepLines/>
        <w:widowControl w:val="0"/>
        <w:shd w:val="clear" w:color="auto" w:fill="auto"/>
        <w:bidi w:val="0"/>
        <w:spacing w:before="0" w:after="24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9"/>
      <w:bookmarkEnd w:id="860"/>
      <w:bookmarkEnd w:id="862"/>
    </w:p>
    <w:p>
      <w:pPr>
        <w:pStyle w:val="Style31"/>
        <w:keepNext w:val="0"/>
        <w:keepLines w:val="0"/>
        <w:widowControl w:val="0"/>
        <w:shd w:val="clear" w:color="auto" w:fill="auto"/>
        <w:bidi w:val="0"/>
        <w:spacing w:before="0" w:after="240" w:line="350" w:lineRule="exact"/>
        <w:ind w:left="0" w:right="0" w:firstLine="0"/>
        <w:jc w:val="left"/>
      </w:pPr>
      <w:r>
        <w:rPr>
          <w:color w:val="000000"/>
          <w:spacing w:val="0"/>
          <w:w w:val="100"/>
          <w:position w:val="0"/>
        </w:rPr>
        <w:t>本公司固定资产是指为生产商品、提供劳务、出租或经营管理而持有的，使用寿命超过一个会计年度的有形资产。 与该固定资产有关的经济利益很可能流入企业，并且该固定资产的成本能够可靠地计量时，固定资产才能予以确认。</w:t>
      </w:r>
    </w:p>
    <w:p>
      <w:pPr>
        <w:pStyle w:val="Style31"/>
        <w:keepNext w:val="0"/>
        <w:keepLines w:val="0"/>
        <w:widowControl w:val="0"/>
        <w:shd w:val="clear" w:color="auto" w:fill="auto"/>
        <w:bidi w:val="0"/>
        <w:spacing w:before="0" w:after="720" w:line="240" w:lineRule="auto"/>
        <w:ind w:left="0" w:right="0" w:firstLine="0"/>
        <w:jc w:val="both"/>
      </w:pPr>
      <w:r>
        <w:rPr>
          <w:color w:val="000000"/>
          <w:spacing w:val="0"/>
          <w:w w:val="100"/>
          <w:position w:val="0"/>
        </w:rPr>
        <w:t>本公司固定资产按照取得时的实际成本进行初始计量。</w:t>
      </w:r>
    </w:p>
    <w:p>
      <w:pPr>
        <w:pStyle w:val="Style71"/>
        <w:keepNext/>
        <w:keepLines/>
        <w:widowControl w:val="0"/>
        <w:numPr>
          <w:ilvl w:val="0"/>
          <w:numId w:val="29"/>
        </w:numPr>
        <w:shd w:val="clear" w:color="auto" w:fill="auto"/>
        <w:bidi w:val="0"/>
        <w:spacing w:before="0" w:after="320" w:line="240" w:lineRule="auto"/>
        <w:ind w:left="0" w:right="0" w:firstLine="140"/>
        <w:jc w:val="both"/>
      </w:pPr>
      <w:bookmarkStart w:id="863" w:name="bookmark863"/>
      <w:bookmarkStart w:id="864" w:name="bookmark864"/>
      <w:bookmarkStart w:id="865" w:name="bookmark865"/>
      <w:bookmarkStart w:id="866" w:name="bookmark866"/>
      <w:bookmarkEnd w:id="865"/>
      <w:r>
        <w:rPr>
          <w:color w:val="000000"/>
          <w:spacing w:val="0"/>
          <w:w w:val="100"/>
          <w:position w:val="0"/>
        </w:rPr>
        <w:t>折旧方法</w:t>
      </w:r>
      <w:bookmarkEnd w:id="863"/>
      <w:bookmarkEnd w:id="864"/>
      <w:bookmarkEnd w:id="866"/>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9.50-31.67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319" w:line="1" w:lineRule="exact"/>
      </w:pPr>
    </w:p>
    <w:p>
      <w:pPr>
        <w:pStyle w:val="Style71"/>
        <w:keepNext/>
        <w:keepLines/>
        <w:widowControl w:val="0"/>
        <w:numPr>
          <w:ilvl w:val="0"/>
          <w:numId w:val="29"/>
        </w:numPr>
        <w:shd w:val="clear" w:color="auto" w:fill="auto"/>
        <w:bidi w:val="0"/>
        <w:spacing w:before="0" w:after="26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融资租入固定资产的认定依据、计价和折旧方法</w:t>
      </w:r>
      <w:bookmarkEnd w:id="867"/>
      <w:bookmarkEnd w:id="868"/>
      <w:bookmarkEnd w:id="870"/>
    </w:p>
    <w:p>
      <w:pPr>
        <w:pStyle w:val="Style31"/>
        <w:keepNext w:val="0"/>
        <w:keepLines w:val="0"/>
        <w:widowControl w:val="0"/>
        <w:shd w:val="clear" w:color="auto" w:fill="auto"/>
        <w:bidi w:val="0"/>
        <w:spacing w:before="0" w:after="720" w:line="331" w:lineRule="exact"/>
        <w:ind w:left="0" w:right="0" w:firstLine="0"/>
        <w:jc w:val="left"/>
      </w:pPr>
      <w:r>
        <w:rPr>
          <w:color w:val="000000"/>
          <w:spacing w:val="0"/>
          <w:w w:val="100"/>
          <w:position w:val="0"/>
        </w:rPr>
        <w:t>融资租入的固定资产，能够合理确定租赁期届满时将会取得租赁资产所有权的，在租赁资产尚可使用年限内计提折旧；无法 合理确定租赁期届满时能够取得租赁资产所有权的，在租赁期与租赁资产尚可使用年限两者中较短的期间内计提折旧。 每年年度终了，本公司对固定资产的使用寿命、预计净残值和折旧方法进行复核。使用寿命预计数与原先估计数有差异的， 调整固定资产使用寿命；预计净残值预计数与原先估计数有差异的，调整预计净残值。</w:t>
      </w:r>
    </w:p>
    <w:p>
      <w:pPr>
        <w:pStyle w:val="Style35"/>
        <w:keepNext/>
        <w:keepLines/>
        <w:widowControl w:val="0"/>
        <w:shd w:val="clear" w:color="auto" w:fill="auto"/>
        <w:tabs>
          <w:tab w:pos="483" w:val="left"/>
        </w:tabs>
        <w:bidi w:val="0"/>
        <w:spacing w:before="0" w:after="26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1"/>
      <w:bookmarkEnd w:id="872"/>
      <w:bookmarkEnd w:id="874"/>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在建工程在达到预定可使用状态时转入固定资产。</w:t>
      </w:r>
    </w:p>
    <w:p>
      <w:pPr>
        <w:pStyle w:val="Style35"/>
        <w:keepNext/>
        <w:keepLines/>
        <w:widowControl w:val="0"/>
        <w:shd w:val="clear" w:color="auto" w:fill="auto"/>
        <w:tabs>
          <w:tab w:pos="483" w:val="left"/>
        </w:tabs>
        <w:bidi w:val="0"/>
        <w:spacing w:before="0" w:after="26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5"/>
      <w:bookmarkEnd w:id="876"/>
      <w:bookmarkEnd w:id="878"/>
    </w:p>
    <w:p>
      <w:pPr>
        <w:pStyle w:val="Style31"/>
        <w:keepNext w:val="0"/>
        <w:keepLines w:val="0"/>
        <w:widowControl w:val="0"/>
        <w:shd w:val="clear" w:color="auto" w:fill="auto"/>
        <w:bidi w:val="0"/>
        <w:spacing w:before="0" w:after="260" w:line="312" w:lineRule="exact"/>
        <w:ind w:left="0" w:right="0" w:firstLine="540"/>
        <w:jc w:val="both"/>
      </w:pPr>
      <w:r>
        <w:rPr>
          <w:b/>
          <w:bCs/>
          <w:color w:val="000000"/>
          <w:spacing w:val="0"/>
          <w:w w:val="100"/>
          <w:position w:val="0"/>
        </w:rPr>
        <w:t>借款费用</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1"/>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1"/>
        <w:keepNext w:val="0"/>
        <w:keepLines w:val="0"/>
        <w:widowControl w:val="0"/>
        <w:shd w:val="clear" w:color="auto" w:fill="auto"/>
        <w:bidi w:val="0"/>
        <w:spacing w:before="0" w:after="260" w:line="312" w:lineRule="exact"/>
        <w:ind w:left="0" w:right="0" w:firstLine="38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18" w:right="1018" w:bottom="1560" w:left="1108" w:header="0" w:footer="3" w:gutter="0"/>
          <w:cols w:space="720"/>
          <w:noEndnote/>
          <w:rtlGutter w:val="0"/>
          <w:docGrid w:linePitch="360"/>
        </w:sectPr>
      </w:pPr>
      <w:r>
        <w:rPr>
          <w:color w:val="000000"/>
          <w:spacing w:val="0"/>
          <w:w w:val="100"/>
          <w:position w:val="0"/>
        </w:rPr>
        <w:t>资本化期间内，外币专门借款的汇兑差额全部予以资本化；外币一般借款的汇兑差额计入当期损益。</w:t>
      </w:r>
    </w:p>
    <w:p>
      <w:pPr>
        <w:pStyle w:val="Style31"/>
        <w:keepNext w:val="0"/>
        <w:keepLines w:val="0"/>
        <w:widowControl w:val="0"/>
        <w:shd w:val="clear" w:color="auto" w:fill="auto"/>
        <w:bidi w:val="0"/>
        <w:spacing w:before="0" w:after="260" w:line="331"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符合资本化条件的资产指需要经过相当长时间的购建或者生产活动才能达到预定可使用或可销售状态的固定资产、投资 性房地产和存货等资产。</w:t>
      </w:r>
    </w:p>
    <w:p>
      <w:pPr>
        <w:pStyle w:val="Style31"/>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5"/>
        <w:keepNext/>
        <w:keepLines/>
        <w:widowControl w:val="0"/>
        <w:shd w:val="clear" w:color="auto" w:fill="auto"/>
        <w:tabs>
          <w:tab w:pos="483" w:val="left"/>
        </w:tabs>
        <w:bidi w:val="0"/>
        <w:spacing w:before="0" w:after="2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9"/>
      <w:bookmarkEnd w:id="880"/>
      <w:bookmarkEnd w:id="882"/>
    </w:p>
    <w:p>
      <w:pPr>
        <w:pStyle w:val="Style31"/>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3"/>
      <w:bookmarkEnd w:id="884"/>
      <w:bookmarkEnd w:id="886"/>
    </w:p>
    <w:p>
      <w:pPr>
        <w:pStyle w:val="Style31"/>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2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7"/>
      <w:bookmarkEnd w:id="888"/>
      <w:bookmarkEnd w:id="890"/>
    </w:p>
    <w:p>
      <w:pPr>
        <w:pStyle w:val="Style31"/>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1"/>
      <w:bookmarkEnd w:id="892"/>
      <w:bookmarkEnd w:id="894"/>
    </w:p>
    <w:p>
      <w:pPr>
        <w:pStyle w:val="Style71"/>
        <w:keepNext/>
        <w:keepLines/>
        <w:widowControl w:val="0"/>
        <w:shd w:val="clear" w:color="auto" w:fill="auto"/>
        <w:bidi w:val="0"/>
        <w:spacing w:before="0" w:after="26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5"/>
      <w:bookmarkEnd w:id="896"/>
      <w:bookmarkEnd w:id="898"/>
    </w:p>
    <w:p>
      <w:pPr>
        <w:pStyle w:val="Style31"/>
        <w:keepNext w:val="0"/>
        <w:keepLines w:val="0"/>
        <w:widowControl w:val="0"/>
        <w:shd w:val="clear" w:color="auto" w:fill="auto"/>
        <w:bidi w:val="0"/>
        <w:spacing w:before="0" w:after="300" w:line="310" w:lineRule="exact"/>
        <w:ind w:left="0" w:right="0" w:firstLine="380"/>
        <w:jc w:val="both"/>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实现方式的，采用直线法摊销；使用寿命不确定的无形资产，不作摊销，采用直线法摊销。具体年限如下：</w:t>
      </w:r>
    </w:p>
    <w:tbl>
      <w:tblPr>
        <w:tblOverlap w:val="never"/>
        <w:jc w:val="center"/>
        <w:tblLayout w:type="fixed"/>
      </w:tblPr>
      <w:tblGrid>
        <w:gridCol w:w="4968"/>
        <w:gridCol w:w="4368"/>
      </w:tblGrid>
      <w:tr>
        <w:trPr>
          <w:trHeight w:val="605" w:hRule="exact"/>
        </w:trPr>
        <w:tc>
          <w:tcPr>
            <w:tcBorders>
              <w:top w:val="single" w:sz="4"/>
              <w:lef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摊销年限（年）</w:t>
            </w:r>
          </w:p>
        </w:tc>
      </w:tr>
      <w:tr>
        <w:trPr>
          <w:trHeight w:val="60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土地使用权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土地使用权证规定年限</w:t>
            </w:r>
          </w:p>
        </w:tc>
      </w:tr>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软件</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10</w:t>
            </w:r>
          </w:p>
        </w:tc>
      </w:tr>
      <w:tr>
        <w:trPr>
          <w:trHeight w:val="60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专利权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10</w:t>
            </w:r>
          </w:p>
        </w:tc>
      </w:tr>
      <w:tr>
        <w:trPr>
          <w:trHeight w:val="61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非专利技术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10</w:t>
            </w:r>
          </w:p>
        </w:tc>
      </w:tr>
    </w:tbl>
    <w:p>
      <w:pPr>
        <w:pStyle w:val="Style2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本公司于每年年度终了，对使用寿命有限的无形资产的使用寿命及摊销方法进行复核，与以前估计不同的，调整原先估</w:t>
      </w:r>
    </w:p>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计数，并按会计估计变更处理。</w:t>
      </w:r>
    </w:p>
    <w:p>
      <w:pPr>
        <w:pStyle w:val="Style31"/>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本公司期末预计某项无形资产已经不能给企业带来未来经济利益的，将该项无形资产的账面价值全部转入当期损益。</w:t>
      </w:r>
    </w:p>
    <w:p>
      <w:pPr>
        <w:pStyle w:val="Style31"/>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截至资产负债表日，本公司不存在使用寿命不确定的无形资产。</w:t>
      </w:r>
    </w:p>
    <w:p>
      <w:pPr>
        <w:pStyle w:val="Style71"/>
        <w:keepNext/>
        <w:keepLines/>
        <w:widowControl w:val="0"/>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9"/>
      <w:bookmarkEnd w:id="900"/>
      <w:bookmarkEnd w:id="902"/>
    </w:p>
    <w:p>
      <w:pPr>
        <w:pStyle w:val="Style31"/>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本公司将内部研究开发项目的支出，区分为研究阶段支出和开发阶段支出。</w:t>
      </w:r>
    </w:p>
    <w:p>
      <w:pPr>
        <w:pStyle w:val="Style31"/>
        <w:keepNext w:val="0"/>
        <w:keepLines w:val="0"/>
        <w:widowControl w:val="0"/>
        <w:shd w:val="clear" w:color="auto" w:fill="auto"/>
        <w:bidi w:val="0"/>
        <w:spacing w:before="0" w:after="240" w:line="350" w:lineRule="exact"/>
        <w:ind w:left="380" w:right="0" w:firstLine="540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研究阶段的支出，于发生时计入当期损益。</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本公司划分内部研究开发项目研究阶段支出和开发阶段支出的具体标准：</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研究阶段：为获取新的技术和知识等进行的有计划的调研以及通过技术可行性及经济可行性研究，立项前的阶段。</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开发阶段：以样机的设计为起点包括建造装配、试验测试及达到预定可使用状态前发生的支出。</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开发阶段具体资本化时间为：</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完成前期的计划调研及可行性研究后，管理层内部通过《产品立项建议书（技术任务书》并已经开始了实质性的开发设 计投入。</w:t>
      </w:r>
    </w:p>
    <w:p>
      <w:pPr>
        <w:pStyle w:val="Style3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开发支出确认为无形资产的条件（同时满足）：</w:t>
      </w:r>
    </w:p>
    <w:p>
      <w:pPr>
        <w:pStyle w:val="Style31"/>
        <w:keepNext w:val="0"/>
        <w:keepLines w:val="0"/>
        <w:widowControl w:val="0"/>
        <w:shd w:val="clear" w:color="auto" w:fill="auto"/>
        <w:tabs>
          <w:tab w:pos="825" w:val="left"/>
        </w:tabs>
        <w:bidi w:val="0"/>
        <w:spacing w:before="0" w:after="240" w:line="317" w:lineRule="exact"/>
        <w:ind w:left="0" w:right="0" w:firstLine="380"/>
        <w:jc w:val="both"/>
      </w:pPr>
      <w:bookmarkStart w:id="903" w:name="bookmark903"/>
      <w:r>
        <w:rPr>
          <w:color w:val="000000"/>
          <w:spacing w:val="0"/>
          <w:w w:val="100"/>
          <w:position w:val="0"/>
        </w:rPr>
        <w:t>（</w:t>
      </w:r>
      <w:bookmarkEnd w:id="903"/>
      <w:r>
        <w:rPr>
          <w:color w:val="000000"/>
          <w:spacing w:val="0"/>
          <w:w w:val="100"/>
          <w:position w:val="0"/>
          <w:sz w:val="18"/>
          <w:szCs w:val="18"/>
        </w:rPr>
        <w:t>1）</w:t>
        <w:tab/>
      </w:r>
      <w:r>
        <w:rPr>
          <w:color w:val="000000"/>
          <w:spacing w:val="0"/>
          <w:w w:val="100"/>
          <w:position w:val="0"/>
        </w:rPr>
        <w:t>研发项目至少取得一项相关证书或很可能取得相关证书：</w:t>
      </w:r>
    </w:p>
    <w:p>
      <w:pPr>
        <w:pStyle w:val="Style31"/>
        <w:keepNext w:val="0"/>
        <w:keepLines w:val="0"/>
        <w:widowControl w:val="0"/>
        <w:numPr>
          <w:ilvl w:val="0"/>
          <w:numId w:val="31"/>
        </w:numPr>
        <w:shd w:val="clear" w:color="auto" w:fill="auto"/>
        <w:tabs>
          <w:tab w:pos="753" w:val="left"/>
        </w:tabs>
        <w:bidi w:val="0"/>
        <w:spacing w:before="0" w:after="240" w:line="317" w:lineRule="exact"/>
        <w:ind w:left="0" w:right="0" w:firstLine="380"/>
        <w:jc w:val="both"/>
      </w:pPr>
      <w:bookmarkStart w:id="904" w:name="bookmark904"/>
      <w:bookmarkEnd w:id="904"/>
      <w:r>
        <w:rPr>
          <w:color w:val="000000"/>
          <w:spacing w:val="0"/>
          <w:w w:val="100"/>
          <w:position w:val="0"/>
        </w:rPr>
        <w:t>软件著作权证书；</w:t>
      </w:r>
    </w:p>
    <w:p>
      <w:pPr>
        <w:pStyle w:val="Style31"/>
        <w:keepNext w:val="0"/>
        <w:keepLines w:val="0"/>
        <w:widowControl w:val="0"/>
        <w:numPr>
          <w:ilvl w:val="0"/>
          <w:numId w:val="31"/>
        </w:numPr>
        <w:shd w:val="clear" w:color="auto" w:fill="auto"/>
        <w:tabs>
          <w:tab w:pos="753" w:val="left"/>
        </w:tabs>
        <w:bidi w:val="0"/>
        <w:spacing w:before="0" w:after="240" w:line="317" w:lineRule="exact"/>
        <w:ind w:left="0" w:right="0" w:firstLine="380"/>
        <w:jc w:val="both"/>
      </w:pPr>
      <w:bookmarkStart w:id="905" w:name="bookmark905"/>
      <w:bookmarkEnd w:id="905"/>
      <w:r>
        <w:rPr>
          <w:color w:val="000000"/>
          <w:spacing w:val="0"/>
          <w:w w:val="100"/>
          <w:position w:val="0"/>
        </w:rPr>
        <w:t>专利证书。</w:t>
      </w:r>
    </w:p>
    <w:p>
      <w:pPr>
        <w:pStyle w:val="Style31"/>
        <w:keepNext w:val="0"/>
        <w:keepLines w:val="0"/>
        <w:widowControl w:val="0"/>
        <w:shd w:val="clear" w:color="auto" w:fill="auto"/>
        <w:tabs>
          <w:tab w:pos="825" w:val="left"/>
        </w:tabs>
        <w:bidi w:val="0"/>
        <w:spacing w:before="0" w:after="240" w:line="317" w:lineRule="exact"/>
        <w:ind w:left="0" w:right="0" w:firstLine="380"/>
        <w:jc w:val="both"/>
      </w:pPr>
      <w:bookmarkStart w:id="906" w:name="bookmark906"/>
      <w:r>
        <w:rPr>
          <w:color w:val="000000"/>
          <w:spacing w:val="0"/>
          <w:w w:val="100"/>
          <w:position w:val="0"/>
          <w:sz w:val="18"/>
          <w:szCs w:val="18"/>
        </w:rPr>
        <w:t>（</w:t>
      </w:r>
      <w:bookmarkEnd w:id="906"/>
      <w:r>
        <w:rPr>
          <w:color w:val="000000"/>
          <w:spacing w:val="0"/>
          <w:w w:val="100"/>
          <w:position w:val="0"/>
          <w:sz w:val="18"/>
          <w:szCs w:val="18"/>
        </w:rPr>
        <w:t>2）</w:t>
        <w:tab/>
      </w:r>
      <w:r>
        <w:rPr>
          <w:color w:val="000000"/>
          <w:spacing w:val="0"/>
          <w:w w:val="100"/>
          <w:position w:val="0"/>
        </w:rPr>
        <w:t>完成研发项目样机的设计与制造，符合批量性生产条件；</w:t>
      </w:r>
    </w:p>
    <w:p>
      <w:pPr>
        <w:pStyle w:val="Style31"/>
        <w:keepNext w:val="0"/>
        <w:keepLines w:val="0"/>
        <w:widowControl w:val="0"/>
        <w:shd w:val="clear" w:color="auto" w:fill="auto"/>
        <w:tabs>
          <w:tab w:pos="825" w:val="left"/>
        </w:tabs>
        <w:bidi w:val="0"/>
        <w:spacing w:before="0" w:after="240" w:line="317" w:lineRule="exact"/>
        <w:ind w:left="0" w:right="0" w:firstLine="380"/>
        <w:jc w:val="both"/>
      </w:pPr>
      <w:bookmarkStart w:id="907" w:name="bookmark907"/>
      <w:r>
        <w:rPr>
          <w:color w:val="000000"/>
          <w:spacing w:val="0"/>
          <w:w w:val="100"/>
          <w:position w:val="0"/>
          <w:sz w:val="18"/>
          <w:szCs w:val="18"/>
        </w:rPr>
        <w:t>（</w:t>
      </w:r>
      <w:bookmarkEnd w:id="907"/>
      <w:r>
        <w:rPr>
          <w:color w:val="000000"/>
          <w:spacing w:val="0"/>
          <w:w w:val="100"/>
          <w:position w:val="0"/>
          <w:sz w:val="18"/>
          <w:szCs w:val="18"/>
        </w:rPr>
        <w:t>3）</w:t>
        <w:tab/>
      </w:r>
      <w:r>
        <w:rPr>
          <w:color w:val="000000"/>
          <w:spacing w:val="0"/>
          <w:w w:val="100"/>
          <w:position w:val="0"/>
        </w:rPr>
        <w:t>研发项目可转化为具有商业用途的产品，并可以最终对外销售；或签订了正式的销售意向合同；</w:t>
      </w:r>
    </w:p>
    <w:p>
      <w:pPr>
        <w:pStyle w:val="Style31"/>
        <w:keepNext w:val="0"/>
        <w:keepLines w:val="0"/>
        <w:widowControl w:val="0"/>
        <w:shd w:val="clear" w:color="auto" w:fill="auto"/>
        <w:tabs>
          <w:tab w:pos="901" w:val="left"/>
        </w:tabs>
        <w:bidi w:val="0"/>
        <w:spacing w:before="0" w:after="240" w:line="322" w:lineRule="exact"/>
        <w:ind w:left="0" w:right="0" w:firstLine="38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4）</w:t>
        <w:tab/>
      </w:r>
      <w:r>
        <w:rPr>
          <w:color w:val="000000"/>
          <w:spacing w:val="0"/>
          <w:w w:val="100"/>
          <w:position w:val="0"/>
        </w:rPr>
        <w:t>研发的新产品已经符合行业标准，并取得相关测试合格证书，符合对外销售的条件，或者研发的产品在技术上已 经满足客户的技术标准。</w:t>
      </w:r>
    </w:p>
    <w:p>
      <w:pPr>
        <w:pStyle w:val="Style31"/>
        <w:keepNext w:val="0"/>
        <w:keepLines w:val="0"/>
        <w:widowControl w:val="0"/>
        <w:shd w:val="clear" w:color="auto" w:fill="auto"/>
        <w:bidi w:val="0"/>
        <w:spacing w:before="0" w:after="940" w:line="317" w:lineRule="exact"/>
        <w:ind w:left="0" w:right="0" w:firstLine="38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35"/>
        <w:keepNext/>
        <w:keepLines/>
        <w:widowControl w:val="0"/>
        <w:shd w:val="clear" w:color="auto" w:fill="auto"/>
        <w:bidi w:val="0"/>
        <w:spacing w:before="0" w:after="24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09"/>
      <w:bookmarkEnd w:id="910"/>
      <w:bookmarkEnd w:id="912"/>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w:t>
      </w:r>
    </w:p>
    <w:p>
      <w:pPr>
        <w:pStyle w:val="Style31"/>
        <w:keepNext w:val="0"/>
        <w:keepLines w:val="0"/>
        <w:widowControl w:val="0"/>
        <w:shd w:val="clear" w:color="auto" w:fill="auto"/>
        <w:bidi w:val="0"/>
        <w:spacing w:before="0" w:after="260" w:line="317" w:lineRule="exact"/>
        <w:ind w:left="0" w:right="0" w:firstLine="578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上述资产减值损失一经确认，以后期间不予转回价值得以恢复的部分。</w:t>
      </w:r>
    </w:p>
    <w:p>
      <w:pPr>
        <w:pStyle w:val="Style35"/>
        <w:keepNext/>
        <w:keepLines/>
        <w:widowControl w:val="0"/>
        <w:shd w:val="clear" w:color="auto" w:fill="auto"/>
        <w:tabs>
          <w:tab w:pos="447" w:val="left"/>
        </w:tabs>
        <w:bidi w:val="0"/>
        <w:spacing w:before="0" w:after="2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13"/>
      <w:bookmarkEnd w:id="914"/>
      <w:bookmarkEnd w:id="916"/>
    </w:p>
    <w:p>
      <w:pPr>
        <w:pStyle w:val="Style3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5"/>
        <w:keepNext/>
        <w:keepLines/>
        <w:widowControl w:val="0"/>
        <w:shd w:val="clear" w:color="auto" w:fill="auto"/>
        <w:tabs>
          <w:tab w:pos="447"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7"/>
      <w:bookmarkEnd w:id="918"/>
      <w:bookmarkEnd w:id="920"/>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本公司将已收或应收客户对价而应向客户转让商品的义务部分确认为合同负债。</w:t>
      </w:r>
    </w:p>
    <w:p>
      <w:pPr>
        <w:pStyle w:val="Style35"/>
        <w:keepNext/>
        <w:keepLines/>
        <w:widowControl w:val="0"/>
        <w:shd w:val="clear" w:color="auto" w:fill="auto"/>
        <w:tabs>
          <w:tab w:pos="447" w:val="left"/>
        </w:tabs>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21"/>
      <w:bookmarkEnd w:id="922"/>
      <w:bookmarkEnd w:id="924"/>
    </w:p>
    <w:p>
      <w:pPr>
        <w:pStyle w:val="Style71"/>
        <w:keepNext/>
        <w:keepLines/>
        <w:widowControl w:val="0"/>
        <w:numPr>
          <w:ilvl w:val="0"/>
          <w:numId w:val="33"/>
        </w:numPr>
        <w:shd w:val="clear" w:color="auto" w:fill="auto"/>
        <w:tabs>
          <w:tab w:pos="457"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短期薪酬的会计处理方法</w:t>
      </w:r>
      <w:bookmarkEnd w:id="925"/>
      <w:bookmarkEnd w:id="926"/>
      <w:bookmarkEnd w:id="928"/>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71"/>
        <w:keepNext/>
        <w:keepLines/>
        <w:widowControl w:val="0"/>
        <w:numPr>
          <w:ilvl w:val="0"/>
          <w:numId w:val="33"/>
        </w:numPr>
        <w:shd w:val="clear" w:color="auto" w:fill="auto"/>
        <w:tabs>
          <w:tab w:pos="457" w:val="left"/>
        </w:tabs>
        <w:bidi w:val="0"/>
        <w:spacing w:before="0" w:after="26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离职后福利的会计处理方法</w:t>
      </w:r>
      <w:bookmarkEnd w:id="929"/>
      <w:bookmarkEnd w:id="930"/>
      <w:bookmarkEnd w:id="932"/>
    </w:p>
    <w:p>
      <w:pPr>
        <w:pStyle w:val="Style3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离职后福利主要包括设定提存计划及设定受益计划。其中设定提存计划主要包括基本养老保险、失业保险以及年金等， 相应的应缴存金额于发生时计入相关资产成本或当期损益。</w:t>
      </w:r>
    </w:p>
    <w:p>
      <w:pPr>
        <w:pStyle w:val="Style71"/>
        <w:keepNext/>
        <w:keepLines/>
        <w:widowControl w:val="0"/>
        <w:numPr>
          <w:ilvl w:val="0"/>
          <w:numId w:val="33"/>
        </w:numPr>
        <w:shd w:val="clear" w:color="auto" w:fill="auto"/>
        <w:tabs>
          <w:tab w:pos="457"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辞退福利的会计处理方法</w:t>
      </w:r>
      <w:bookmarkEnd w:id="933"/>
      <w:bookmarkEnd w:id="934"/>
      <w:bookmarkEnd w:id="936"/>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职工内部退休计划采用上述辞退福利相同的原则处理。本公司将自职工停止提供服务日至正常退休日的期间拟支付的内</w:t>
      </w:r>
    </w:p>
    <w:p>
      <w:pPr>
        <w:pStyle w:val="Style31"/>
        <w:keepNext w:val="0"/>
        <w:keepLines w:val="0"/>
        <w:widowControl w:val="0"/>
        <w:shd w:val="clear" w:color="auto" w:fill="auto"/>
        <w:bidi w:val="0"/>
        <w:spacing w:before="0" w:after="380" w:line="350"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退人员工资和缴纳的社会保险费等，在符合预计负债确认条件时，计入当期损益（辞退福利）。</w:t>
      </w:r>
    </w:p>
    <w:p>
      <w:pPr>
        <w:pStyle w:val="Style71"/>
        <w:keepNext/>
        <w:keepLines/>
        <w:widowControl w:val="0"/>
        <w:shd w:val="clear" w:color="auto" w:fill="auto"/>
        <w:bidi w:val="0"/>
        <w:spacing w:before="0" w:after="2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37"/>
      <w:bookmarkEnd w:id="938"/>
      <w:bookmarkEnd w:id="940"/>
    </w:p>
    <w:p>
      <w:pPr>
        <w:pStyle w:val="Style3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41"/>
      <w:bookmarkEnd w:id="942"/>
      <w:bookmarkEnd w:id="944"/>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45"/>
      <w:bookmarkEnd w:id="946"/>
      <w:bookmarkEnd w:id="948"/>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如果与或有事项相关的义务同时符合以下条件，本公司将其确认为预计负债：</w:t>
      </w:r>
    </w:p>
    <w:p>
      <w:pPr>
        <w:pStyle w:val="Style31"/>
        <w:keepNext w:val="0"/>
        <w:keepLines w:val="0"/>
        <w:widowControl w:val="0"/>
        <w:shd w:val="clear" w:color="auto" w:fill="auto"/>
        <w:tabs>
          <w:tab w:pos="734" w:val="left"/>
        </w:tabs>
        <w:bidi w:val="0"/>
        <w:spacing w:before="0" w:after="260" w:line="317" w:lineRule="exact"/>
        <w:ind w:left="0" w:right="0" w:firstLine="380"/>
        <w:jc w:val="both"/>
      </w:pPr>
      <w:bookmarkStart w:id="949" w:name="bookmark949"/>
      <w:r>
        <w:rPr>
          <w:color w:val="000000"/>
          <w:spacing w:val="0"/>
          <w:w w:val="100"/>
          <w:position w:val="0"/>
          <w:sz w:val="18"/>
          <w:szCs w:val="18"/>
        </w:rPr>
        <w:t>A</w:t>
      </w:r>
      <w:bookmarkEnd w:id="949"/>
      <w:r>
        <w:rPr>
          <w:color w:val="000000"/>
          <w:spacing w:val="0"/>
          <w:w w:val="100"/>
          <w:position w:val="0"/>
        </w:rPr>
        <w:t>、</w:t>
        <w:tab/>
      </w:r>
      <w:r>
        <w:rPr>
          <w:color w:val="000000"/>
          <w:spacing w:val="0"/>
          <w:w w:val="100"/>
          <w:position w:val="0"/>
        </w:rPr>
        <w:t>该义务是本公司承担的现时义务；</w:t>
      </w:r>
    </w:p>
    <w:p>
      <w:pPr>
        <w:pStyle w:val="Style31"/>
        <w:keepNext w:val="0"/>
        <w:keepLines w:val="0"/>
        <w:widowControl w:val="0"/>
        <w:shd w:val="clear" w:color="auto" w:fill="auto"/>
        <w:tabs>
          <w:tab w:pos="734" w:val="left"/>
        </w:tabs>
        <w:bidi w:val="0"/>
        <w:spacing w:before="0" w:after="260" w:line="317" w:lineRule="exact"/>
        <w:ind w:left="0" w:right="0" w:firstLine="380"/>
        <w:jc w:val="both"/>
      </w:pPr>
      <w:bookmarkStart w:id="950" w:name="bookmark950"/>
      <w:r>
        <w:rPr>
          <w:color w:val="000000"/>
          <w:spacing w:val="0"/>
          <w:w w:val="100"/>
          <w:position w:val="0"/>
          <w:sz w:val="18"/>
          <w:szCs w:val="18"/>
        </w:rPr>
        <w:t>B</w:t>
      </w:r>
      <w:bookmarkEnd w:id="950"/>
      <w:r>
        <w:rPr>
          <w:color w:val="000000"/>
          <w:spacing w:val="0"/>
          <w:w w:val="100"/>
          <w:position w:val="0"/>
        </w:rPr>
        <w:t>、</w:t>
        <w:tab/>
      </w:r>
      <w:r>
        <w:rPr>
          <w:color w:val="000000"/>
          <w:spacing w:val="0"/>
          <w:w w:val="100"/>
          <w:position w:val="0"/>
        </w:rPr>
        <w:t>该义务的履行很可能导致经济利益流出本公司；</w:t>
      </w:r>
    </w:p>
    <w:p>
      <w:pPr>
        <w:pStyle w:val="Style31"/>
        <w:keepNext w:val="0"/>
        <w:keepLines w:val="0"/>
        <w:widowControl w:val="0"/>
        <w:shd w:val="clear" w:color="auto" w:fill="auto"/>
        <w:tabs>
          <w:tab w:pos="734" w:val="left"/>
        </w:tabs>
        <w:bidi w:val="0"/>
        <w:spacing w:before="0" w:after="260" w:line="317" w:lineRule="exact"/>
        <w:ind w:left="0" w:right="0" w:firstLine="380"/>
        <w:jc w:val="both"/>
      </w:pPr>
      <w:bookmarkStart w:id="951" w:name="bookmark951"/>
      <w:r>
        <w:rPr>
          <w:color w:val="000000"/>
          <w:spacing w:val="0"/>
          <w:w w:val="100"/>
          <w:position w:val="0"/>
          <w:sz w:val="18"/>
          <w:szCs w:val="18"/>
        </w:rPr>
        <w:t>C</w:t>
      </w:r>
      <w:bookmarkEnd w:id="951"/>
      <w:r>
        <w:rPr>
          <w:color w:val="000000"/>
          <w:spacing w:val="0"/>
          <w:w w:val="100"/>
          <w:position w:val="0"/>
        </w:rPr>
        <w:t>、</w:t>
        <w:tab/>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52"/>
      <w:bookmarkEnd w:id="953"/>
      <w:bookmarkEnd w:id="955"/>
    </w:p>
    <w:p>
      <w:pPr>
        <w:pStyle w:val="Style31"/>
        <w:keepNext w:val="0"/>
        <w:keepLines w:val="0"/>
        <w:widowControl w:val="0"/>
        <w:shd w:val="clear" w:color="auto" w:fill="auto"/>
        <w:tabs>
          <w:tab w:pos="1225" w:val="left"/>
        </w:tabs>
        <w:bidi w:val="0"/>
        <w:spacing w:before="0" w:after="260" w:line="317" w:lineRule="exact"/>
        <w:ind w:left="0" w:right="0" w:firstLine="780"/>
        <w:jc w:val="both"/>
      </w:pPr>
      <w:bookmarkStart w:id="956" w:name="bookmark956"/>
      <w:r>
        <w:rPr>
          <w:color w:val="000000"/>
          <w:spacing w:val="0"/>
          <w:w w:val="100"/>
          <w:position w:val="0"/>
          <w:sz w:val="18"/>
          <w:szCs w:val="18"/>
        </w:rPr>
        <w:t>（</w:t>
      </w:r>
      <w:bookmarkEnd w:id="956"/>
      <w:r>
        <w:rPr>
          <w:color w:val="000000"/>
          <w:spacing w:val="0"/>
          <w:w w:val="100"/>
          <w:position w:val="0"/>
          <w:sz w:val="18"/>
          <w:szCs w:val="18"/>
        </w:rPr>
        <w:t>1）</w:t>
        <w:tab/>
      </w:r>
      <w:r>
        <w:rPr>
          <w:color w:val="000000"/>
          <w:spacing w:val="0"/>
          <w:w w:val="100"/>
          <w:position w:val="0"/>
        </w:rPr>
        <w:t>股份支付的种类</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本公司股份支付分为以权益结算的股份支付和以现金结算的股份支付。</w:t>
      </w:r>
    </w:p>
    <w:p>
      <w:pPr>
        <w:pStyle w:val="Style31"/>
        <w:keepNext w:val="0"/>
        <w:keepLines w:val="0"/>
        <w:widowControl w:val="0"/>
        <w:shd w:val="clear" w:color="auto" w:fill="auto"/>
        <w:tabs>
          <w:tab w:pos="1225" w:val="left"/>
        </w:tabs>
        <w:bidi w:val="0"/>
        <w:spacing w:before="0" w:after="260" w:line="317" w:lineRule="exact"/>
        <w:ind w:left="0" w:right="0" w:firstLine="780"/>
        <w:jc w:val="left"/>
      </w:pPr>
      <w:bookmarkStart w:id="957" w:name="bookmark957"/>
      <w:r>
        <w:rPr>
          <w:color w:val="000000"/>
          <w:spacing w:val="0"/>
          <w:w w:val="100"/>
          <w:position w:val="0"/>
          <w:sz w:val="18"/>
          <w:szCs w:val="18"/>
        </w:rPr>
        <w:t>（</w:t>
      </w:r>
      <w:bookmarkEnd w:id="957"/>
      <w:r>
        <w:rPr>
          <w:color w:val="000000"/>
          <w:spacing w:val="0"/>
          <w:w w:val="100"/>
          <w:position w:val="0"/>
          <w:sz w:val="18"/>
          <w:szCs w:val="18"/>
        </w:rPr>
        <w:t>2）</w:t>
        <w:tab/>
      </w:r>
      <w:r>
        <w:rPr>
          <w:color w:val="000000"/>
          <w:spacing w:val="0"/>
          <w:w w:val="100"/>
          <w:position w:val="0"/>
        </w:rPr>
        <w:t>权益工具公允价值的确定方法</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w:t>
      </w:r>
    </w:p>
    <w:p>
      <w:pPr>
        <w:pStyle w:val="Style31"/>
        <w:keepNext w:val="0"/>
        <w:keepLines w:val="0"/>
        <w:widowControl w:val="0"/>
        <w:shd w:val="clear" w:color="auto" w:fill="auto"/>
        <w:tabs>
          <w:tab w:pos="1225" w:val="left"/>
        </w:tabs>
        <w:bidi w:val="0"/>
        <w:spacing w:before="0" w:after="260" w:line="317" w:lineRule="exact"/>
        <w:ind w:left="0" w:right="0" w:firstLine="780"/>
        <w:jc w:val="both"/>
      </w:pPr>
      <w:bookmarkStart w:id="958" w:name="bookmark958"/>
      <w:r>
        <w:rPr>
          <w:color w:val="000000"/>
          <w:spacing w:val="0"/>
          <w:w w:val="100"/>
          <w:position w:val="0"/>
          <w:sz w:val="18"/>
          <w:szCs w:val="18"/>
        </w:rPr>
        <w:t>（</w:t>
      </w:r>
      <w:bookmarkEnd w:id="958"/>
      <w:r>
        <w:rPr>
          <w:color w:val="000000"/>
          <w:spacing w:val="0"/>
          <w:w w:val="100"/>
          <w:position w:val="0"/>
          <w:sz w:val="18"/>
          <w:szCs w:val="18"/>
        </w:rPr>
        <w:t>3）</w:t>
        <w:tab/>
      </w:r>
      <w:r>
        <w:rPr>
          <w:color w:val="000000"/>
          <w:spacing w:val="0"/>
          <w:w w:val="100"/>
          <w:position w:val="0"/>
        </w:rPr>
        <w:t>确认可行权权益工具最佳估计的依据</w:t>
      </w:r>
    </w:p>
    <w:p>
      <w:pPr>
        <w:pStyle w:val="Style3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35"/>
        <w:keepNext/>
        <w:keepLines/>
        <w:widowControl w:val="0"/>
        <w:shd w:val="clear" w:color="auto" w:fill="auto"/>
        <w:tabs>
          <w:tab w:pos="483" w:val="left"/>
        </w:tabs>
        <w:bidi w:val="0"/>
        <w:spacing w:before="0" w:after="26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59"/>
      <w:bookmarkEnd w:id="960"/>
      <w:bookmarkEnd w:id="962"/>
    </w:p>
    <w:p>
      <w:pPr>
        <w:pStyle w:val="Style31"/>
        <w:keepNext w:val="0"/>
        <w:keepLines w:val="0"/>
        <w:widowControl w:val="0"/>
        <w:shd w:val="clear" w:color="auto" w:fill="auto"/>
        <w:bidi w:val="0"/>
        <w:spacing w:before="0" w:after="260" w:line="317" w:lineRule="exact"/>
        <w:ind w:left="0" w:right="0" w:firstLine="780"/>
        <w:jc w:val="left"/>
      </w:pPr>
      <w:bookmarkStart w:id="963" w:name="bookmark963"/>
      <w:r>
        <w:rPr>
          <w:color w:val="000000"/>
          <w:spacing w:val="0"/>
          <w:w w:val="100"/>
          <w:position w:val="0"/>
          <w:sz w:val="18"/>
          <w:szCs w:val="18"/>
        </w:rPr>
        <w:t>（</w:t>
      </w:r>
      <w:bookmarkEnd w:id="963"/>
      <w:r>
        <w:rPr>
          <w:color w:val="000000"/>
          <w:spacing w:val="0"/>
          <w:w w:val="100"/>
          <w:position w:val="0"/>
          <w:sz w:val="18"/>
          <w:szCs w:val="18"/>
        </w:rPr>
        <w:t>1）</w:t>
      </w:r>
      <w:r>
        <w:rPr>
          <w:color w:val="000000"/>
          <w:spacing w:val="0"/>
          <w:w w:val="100"/>
          <w:position w:val="0"/>
        </w:rPr>
        <w:t>永续债和优先股等的区分</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本公司发行的永续债和优先股等金融工具，同时符合以下条件的，作为权益工具：</w:t>
      </w:r>
    </w:p>
    <w:p>
      <w:pPr>
        <w:pStyle w:val="Style31"/>
        <w:keepNext w:val="0"/>
        <w:keepLines w:val="0"/>
        <w:widowControl w:val="0"/>
        <w:shd w:val="clear" w:color="auto" w:fill="auto"/>
        <w:bidi w:val="0"/>
        <w:spacing w:before="0" w:after="260" w:line="317" w:lineRule="exact"/>
        <w:ind w:left="0" w:right="0" w:firstLine="380"/>
        <w:jc w:val="both"/>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996" w:right="1038" w:bottom="1296" w:left="1085" w:header="568" w:footer="3" w:gutter="0"/>
          <w:cols w:space="720"/>
          <w:noEndnote/>
          <w:rtlGutter w:val="0"/>
          <w:docGrid w:linePitch="360"/>
        </w:sectPr>
      </w:pPr>
      <w:r>
        <w:rPr>
          <w:color w:val="000000"/>
          <w:spacing w:val="0"/>
          <w:w w:val="100"/>
          <w:position w:val="0"/>
        </w:rPr>
        <w:t>①该金融工具不包括交付现金或其他金融资产给其他方，或在潜在不利条件下与其他方交换金融资产或金融负债的合同</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义务;</w:t>
      </w:r>
    </w:p>
    <w:p>
      <w:pPr>
        <w:pStyle w:val="Style31"/>
        <w:keepNext w:val="0"/>
        <w:keepLines w:val="0"/>
        <w:widowControl w:val="0"/>
        <w:shd w:val="clear" w:color="auto" w:fill="auto"/>
        <w:bidi w:val="0"/>
        <w:spacing w:before="0" w:after="240" w:line="314" w:lineRule="exact"/>
        <w:ind w:left="0" w:right="0" w:firstLine="380"/>
        <w:jc w:val="left"/>
      </w:pPr>
      <w:r>
        <w:rPr>
          <w:color w:val="000000"/>
          <w:spacing w:val="0"/>
          <w:w w:val="100"/>
          <w:position w:val="0"/>
        </w:rPr>
        <w:t>②如将来须用或可用企业自身权益工具结算该金融工具的，如该金融工具为非衍生工具，则不包括交付可变数量的自身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31"/>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除按上述条件可归类为权益工具的金融工具以外，本公司发行的其他金融工具应归类为金融负债。</w:t>
      </w:r>
    </w:p>
    <w:p>
      <w:pPr>
        <w:pStyle w:val="Style31"/>
        <w:keepNext w:val="0"/>
        <w:keepLines w:val="0"/>
        <w:widowControl w:val="0"/>
        <w:shd w:val="clear" w:color="auto" w:fill="auto"/>
        <w:bidi w:val="0"/>
        <w:spacing w:before="0" w:after="240" w:line="314" w:lineRule="exact"/>
        <w:ind w:left="0" w:right="0" w:firstLine="380"/>
        <w:jc w:val="left"/>
      </w:pPr>
      <w:r>
        <w:rPr>
          <w:color w:val="000000"/>
          <w:spacing w:val="0"/>
          <w:w w:val="100"/>
          <w:position w:val="0"/>
        </w:rPr>
        <w:t>本公司发行的金融工具为复合金融工具的，按照负债成分的公允价值确认为一项负债，按实际收到的金额扣除负债成分 的公允价值后的金额，确认为“其他权益工具”。发行复合金融工具发生的交易费用，在负债成分和权益成分之间按照各自 占总发行价款的比例进行分摊。</w:t>
      </w:r>
    </w:p>
    <w:p>
      <w:pPr>
        <w:pStyle w:val="Style31"/>
        <w:keepNext w:val="0"/>
        <w:keepLines w:val="0"/>
        <w:widowControl w:val="0"/>
        <w:shd w:val="clear" w:color="auto" w:fill="auto"/>
        <w:bidi w:val="0"/>
        <w:spacing w:before="0" w:after="240" w:line="312" w:lineRule="exact"/>
        <w:ind w:left="0" w:right="0" w:firstLine="780"/>
        <w:jc w:val="left"/>
      </w:pPr>
      <w:bookmarkStart w:id="964" w:name="bookmark964"/>
      <w:r>
        <w:rPr>
          <w:color w:val="000000"/>
          <w:spacing w:val="0"/>
          <w:w w:val="100"/>
          <w:position w:val="0"/>
          <w:sz w:val="18"/>
          <w:szCs w:val="18"/>
        </w:rPr>
        <w:t>（</w:t>
      </w:r>
      <w:bookmarkEnd w:id="964"/>
      <w:r>
        <w:rPr>
          <w:color w:val="000000"/>
          <w:spacing w:val="0"/>
          <w:w w:val="100"/>
          <w:position w:val="0"/>
          <w:sz w:val="18"/>
          <w:szCs w:val="18"/>
        </w:rPr>
        <w:t>2）</w:t>
      </w:r>
      <w:r>
        <w:rPr>
          <w:color w:val="000000"/>
          <w:spacing w:val="0"/>
          <w:w w:val="100"/>
          <w:position w:val="0"/>
        </w:rPr>
        <w:t>永续债和优先股等的会计处理方法</w:t>
      </w:r>
    </w:p>
    <w:p>
      <w:pPr>
        <w:pStyle w:val="Style31"/>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利得或损失等，除符合资本化条件的借款费用（参见本附注四“借款费用”）以外，均计入当期损益。</w:t>
      </w:r>
    </w:p>
    <w:p>
      <w:pPr>
        <w:pStyle w:val="Style31"/>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本公司不确认权益工具的公允价值变动。</w:t>
      </w:r>
    </w:p>
    <w:p>
      <w:pPr>
        <w:pStyle w:val="Style35"/>
        <w:keepNext/>
        <w:keepLines/>
        <w:widowControl w:val="0"/>
        <w:shd w:val="clear" w:color="auto" w:fill="auto"/>
        <w:bidi w:val="0"/>
        <w:spacing w:before="0" w:after="24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965"/>
      <w:bookmarkEnd w:id="966"/>
      <w:bookmarkEnd w:id="967"/>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收入（适用于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日之前）</w:t>
      </w:r>
    </w:p>
    <w:p>
      <w:pPr>
        <w:pStyle w:val="Style31"/>
        <w:keepNext w:val="0"/>
        <w:keepLines w:val="0"/>
        <w:widowControl w:val="0"/>
        <w:shd w:val="clear" w:color="auto" w:fill="auto"/>
        <w:tabs>
          <w:tab w:pos="721" w:val="left"/>
        </w:tabs>
        <w:bidi w:val="0"/>
        <w:spacing w:before="0" w:after="240" w:line="312" w:lineRule="exact"/>
        <w:ind w:left="0" w:right="0" w:firstLine="280"/>
        <w:jc w:val="left"/>
      </w:pPr>
      <w:bookmarkStart w:id="968" w:name="bookmark968"/>
      <w:r>
        <w:rPr>
          <w:color w:val="000000"/>
          <w:spacing w:val="0"/>
          <w:w w:val="100"/>
          <w:position w:val="0"/>
        </w:rPr>
        <w:t>（</w:t>
      </w:r>
      <w:bookmarkEnd w:id="968"/>
      <w:r>
        <w:rPr>
          <w:color w:val="000000"/>
          <w:spacing w:val="0"/>
          <w:w w:val="100"/>
          <w:position w:val="0"/>
          <w:sz w:val="18"/>
          <w:szCs w:val="18"/>
        </w:rPr>
        <w:t>1</w:t>
      </w:r>
      <w:r>
        <w:rPr>
          <w:color w:val="000000"/>
          <w:spacing w:val="0"/>
          <w:w w:val="100"/>
          <w:position w:val="0"/>
        </w:rPr>
        <w:t>）</w:t>
        <w:tab/>
        <w:t>销售商品</w:t>
      </w:r>
    </w:p>
    <w:p>
      <w:pPr>
        <w:pStyle w:val="Style31"/>
        <w:keepNext w:val="0"/>
        <w:keepLines w:val="0"/>
        <w:widowControl w:val="0"/>
        <w:shd w:val="clear" w:color="auto" w:fill="auto"/>
        <w:bidi w:val="0"/>
        <w:spacing w:before="0" w:after="240" w:line="312" w:lineRule="exact"/>
        <w:ind w:left="0" w:right="0" w:firstLine="280"/>
        <w:jc w:val="both"/>
      </w:pPr>
      <w:r>
        <w:rPr>
          <w:color w:val="000000"/>
          <w:spacing w:val="0"/>
          <w:w w:val="100"/>
          <w:position w:val="0"/>
        </w:rPr>
        <w:t>本公司主要销售产品为环网柜、柱上开关（户外开关）、箱式变电站、电缆附件、变压器、其他开关类等。在销售 合同（订单）已经签订，相关产品已经发出交付客户，已将商品所有权上的主要风险和报酬转移给买方，既没有保留 通常与所有权相联系的继续管理权，也没有对已售商品实施有效控制，收入的金额能够可靠地计量，相关的经济利益 很可能流入企业，相关的已发生或将发生的成本能够可靠地计量时，确认商品销售收入的实现。</w:t>
      </w:r>
    </w:p>
    <w:p>
      <w:pPr>
        <w:pStyle w:val="Style31"/>
        <w:keepNext w:val="0"/>
        <w:keepLines w:val="0"/>
        <w:widowControl w:val="0"/>
        <w:shd w:val="clear" w:color="auto" w:fill="auto"/>
        <w:bidi w:val="0"/>
        <w:spacing w:before="0" w:after="240" w:line="312" w:lineRule="exact"/>
        <w:ind w:left="0" w:right="0" w:firstLine="280"/>
        <w:jc w:val="both"/>
      </w:pPr>
      <w:r>
        <w:rPr>
          <w:color w:val="000000"/>
          <w:spacing w:val="0"/>
          <w:w w:val="100"/>
          <w:position w:val="0"/>
        </w:rPr>
        <w:t>在具体业务中，本公司一般按合同约定的期限内，将产品运至买方指定地点，并安装测试、正常运行后确认收入， 但如果在合同中明确规定为到货后开箱验收合格后，可支付除质保金以外的全部货款，即以开箱验收合格后确认收入； 其他小型配件类产品（如指示器和电缆附件）单独销售时一般以客户收到产品并验收合格后即确认收入。</w:t>
      </w:r>
    </w:p>
    <w:p>
      <w:pPr>
        <w:pStyle w:val="Style31"/>
        <w:keepNext w:val="0"/>
        <w:keepLines w:val="0"/>
        <w:widowControl w:val="0"/>
        <w:shd w:val="clear" w:color="auto" w:fill="auto"/>
        <w:bidi w:val="0"/>
        <w:spacing w:before="0" w:after="240" w:line="312" w:lineRule="exact"/>
        <w:ind w:left="0" w:right="0" w:firstLine="280"/>
        <w:jc w:val="both"/>
      </w:pPr>
      <w:r>
        <w:rPr>
          <w:color w:val="000000"/>
          <w:spacing w:val="0"/>
          <w:w w:val="100"/>
          <w:position w:val="0"/>
        </w:rPr>
        <w:t>本公司之子公司湖南雅城主要销售产品为四氧化三钻、氢氧化钻、磷酸铁等。在具体业务中，国内销售业务一般 按合同约定的期限内，将产品运至买方指定地点，并验收合格后即确认收入；出口业务一般按与对方签的合同约定离 岸价格结算，货物由公司运送到指定港口，上船后即确认收入。</w:t>
      </w:r>
    </w:p>
    <w:p>
      <w:pPr>
        <w:pStyle w:val="Style31"/>
        <w:keepNext w:val="0"/>
        <w:keepLines w:val="0"/>
        <w:widowControl w:val="0"/>
        <w:shd w:val="clear" w:color="auto" w:fill="auto"/>
        <w:tabs>
          <w:tab w:pos="721" w:val="left"/>
        </w:tabs>
        <w:bidi w:val="0"/>
        <w:spacing w:before="0" w:after="240" w:line="312" w:lineRule="exact"/>
        <w:ind w:left="0" w:right="0" w:firstLine="280"/>
        <w:jc w:val="both"/>
      </w:pPr>
      <w:bookmarkStart w:id="969" w:name="bookmark969"/>
      <w:r>
        <w:rPr>
          <w:color w:val="000000"/>
          <w:spacing w:val="0"/>
          <w:w w:val="100"/>
          <w:position w:val="0"/>
          <w:sz w:val="18"/>
          <w:szCs w:val="18"/>
        </w:rPr>
        <w:t>（</w:t>
      </w:r>
      <w:bookmarkEnd w:id="969"/>
      <w:r>
        <w:rPr>
          <w:color w:val="000000"/>
          <w:spacing w:val="0"/>
          <w:w w:val="100"/>
          <w:position w:val="0"/>
          <w:sz w:val="18"/>
          <w:szCs w:val="18"/>
        </w:rPr>
        <w:t>2）</w:t>
        <w:tab/>
      </w:r>
      <w:r>
        <w:rPr>
          <w:color w:val="000000"/>
          <w:spacing w:val="0"/>
          <w:w w:val="100"/>
          <w:position w:val="0"/>
        </w:rPr>
        <w:t>提供劳务</w:t>
      </w:r>
    </w:p>
    <w:p>
      <w:pPr>
        <w:pStyle w:val="Style31"/>
        <w:keepNext w:val="0"/>
        <w:keepLines w:val="0"/>
        <w:widowControl w:val="0"/>
        <w:shd w:val="clear" w:color="auto" w:fill="auto"/>
        <w:bidi w:val="0"/>
        <w:spacing w:before="0" w:after="380" w:line="312" w:lineRule="exact"/>
        <w:ind w:left="0" w:right="0" w:firstLine="280"/>
        <w:jc w:val="left"/>
      </w:pPr>
      <w:r>
        <w:rPr>
          <w:color w:val="000000"/>
          <w:spacing w:val="0"/>
          <w:w w:val="100"/>
          <w:position w:val="0"/>
        </w:rPr>
        <w:t>对在提供劳务交易的结果能够可靠估计的情况下，本公司在期末按完工百分比法确认收入。</w:t>
      </w:r>
    </w:p>
    <w:p>
      <w:pPr>
        <w:pStyle w:val="Style31"/>
        <w:keepNext w:val="0"/>
        <w:keepLines w:val="0"/>
        <w:widowControl w:val="0"/>
        <w:shd w:val="clear" w:color="auto" w:fill="auto"/>
        <w:bidi w:val="0"/>
        <w:spacing w:before="0" w:after="240" w:line="240" w:lineRule="auto"/>
        <w:ind w:left="0" w:right="0" w:firstLine="28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484" w:right="1102" w:bottom="1484" w:left="1107" w:header="0" w:footer="3" w:gutter="0"/>
          <w:cols w:space="720"/>
          <w:noEndnote/>
          <w:rtlGutter w:val="0"/>
          <w:docGrid w:linePitch="360"/>
        </w:sectPr>
      </w:pPr>
      <w:r>
        <w:rPr>
          <w:color w:val="000000"/>
          <w:spacing w:val="0"/>
          <w:w w:val="100"/>
          <w:position w:val="0"/>
        </w:rPr>
        <w:t>如果提供劳务交易的结果不能够可靠估计，则按已经发生并预计能够得到补偿的劳务成本金额确认提供的劳务收</w:t>
      </w:r>
    </w:p>
    <w:p>
      <w:pPr>
        <w:pStyle w:val="Style31"/>
        <w:keepNext w:val="0"/>
        <w:keepLines w:val="0"/>
        <w:widowControl w:val="0"/>
        <w:shd w:val="clear" w:color="auto" w:fill="auto"/>
        <w:bidi w:val="0"/>
        <w:spacing w:before="0" w:after="240" w:line="350" w:lineRule="exact"/>
        <w:ind w:left="0" w:right="0" w:firstLine="578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入，并将已发生的劳务成本作为当期费用。已经发生的劳务成本如预计不能得到补偿的，则不确认收入。</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本公司与其他企业签订的合同或协议包括销售商品和提供劳务时，如销售商品部分和提供劳务部分能够区分并单 独计量的，将销售商品部分和提供劳务部分分别处理；如销售商品部分和提供劳务部分不能够区分，或虽能区分但不 能够单独计量的，将该合同全部作为销售商品处理。</w:t>
      </w:r>
    </w:p>
    <w:p>
      <w:pPr>
        <w:pStyle w:val="Style31"/>
        <w:keepNext w:val="0"/>
        <w:keepLines w:val="0"/>
        <w:widowControl w:val="0"/>
        <w:shd w:val="clear" w:color="auto" w:fill="auto"/>
        <w:tabs>
          <w:tab w:pos="725" w:val="left"/>
        </w:tabs>
        <w:bidi w:val="0"/>
        <w:spacing w:before="0" w:after="240" w:line="312" w:lineRule="exact"/>
        <w:ind w:left="0" w:right="0" w:firstLine="280"/>
        <w:jc w:val="left"/>
      </w:pPr>
      <w:bookmarkStart w:id="970" w:name="bookmark970"/>
      <w:r>
        <w:rPr>
          <w:color w:val="000000"/>
          <w:spacing w:val="0"/>
          <w:w w:val="100"/>
          <w:position w:val="0"/>
          <w:sz w:val="18"/>
          <w:szCs w:val="18"/>
        </w:rPr>
        <w:t>（</w:t>
      </w:r>
      <w:bookmarkEnd w:id="970"/>
      <w:r>
        <w:rPr>
          <w:color w:val="000000"/>
          <w:spacing w:val="0"/>
          <w:w w:val="100"/>
          <w:position w:val="0"/>
          <w:sz w:val="18"/>
          <w:szCs w:val="18"/>
        </w:rPr>
        <w:t>3）</w:t>
        <w:tab/>
      </w:r>
      <w:r>
        <w:rPr>
          <w:color w:val="000000"/>
          <w:spacing w:val="0"/>
          <w:w w:val="100"/>
          <w:position w:val="0"/>
        </w:rPr>
        <w:t>让渡资产使用权</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与资产使用权让渡相关的经济利益能够流入及收入的金额能够可靠地计量时，本公司确认收入。</w:t>
      </w:r>
    </w:p>
    <w:p>
      <w:pPr>
        <w:pStyle w:val="Style31"/>
        <w:keepNext w:val="0"/>
        <w:keepLines w:val="0"/>
        <w:widowControl w:val="0"/>
        <w:shd w:val="clear" w:color="auto" w:fill="auto"/>
        <w:tabs>
          <w:tab w:pos="725" w:val="left"/>
        </w:tabs>
        <w:bidi w:val="0"/>
        <w:spacing w:before="0" w:after="240" w:line="312" w:lineRule="exact"/>
        <w:ind w:left="0" w:right="0" w:firstLine="280"/>
        <w:jc w:val="left"/>
      </w:pPr>
      <w:bookmarkStart w:id="971" w:name="bookmark971"/>
      <w:r>
        <w:rPr>
          <w:color w:val="000000"/>
          <w:spacing w:val="0"/>
          <w:w w:val="100"/>
          <w:position w:val="0"/>
          <w:sz w:val="18"/>
          <w:szCs w:val="18"/>
        </w:rPr>
        <w:t>（</w:t>
      </w:r>
      <w:bookmarkEnd w:id="971"/>
      <w:r>
        <w:rPr>
          <w:color w:val="000000"/>
          <w:spacing w:val="0"/>
          <w:w w:val="100"/>
          <w:position w:val="0"/>
          <w:sz w:val="18"/>
          <w:szCs w:val="18"/>
        </w:rPr>
        <w:t>4）</w:t>
        <w:tab/>
      </w:r>
      <w:r>
        <w:rPr>
          <w:color w:val="000000"/>
          <w:spacing w:val="0"/>
          <w:w w:val="100"/>
          <w:position w:val="0"/>
        </w:rPr>
        <w:t>建造合同</w:t>
      </w:r>
    </w:p>
    <w:p>
      <w:pPr>
        <w:pStyle w:val="Style31"/>
        <w:keepNext w:val="0"/>
        <w:keepLines w:val="0"/>
        <w:widowControl w:val="0"/>
        <w:shd w:val="clear" w:color="auto" w:fill="auto"/>
        <w:bidi w:val="0"/>
        <w:spacing w:before="0" w:after="240" w:line="314" w:lineRule="exact"/>
        <w:ind w:left="0" w:right="0" w:firstLine="280"/>
        <w:jc w:val="left"/>
      </w:pPr>
      <w:r>
        <w:rPr>
          <w:color w:val="000000"/>
          <w:spacing w:val="0"/>
          <w:w w:val="100"/>
          <w:position w:val="0"/>
        </w:rPr>
        <w:t>在资产负债表日，建造合同的结果能够可靠估计的，根据完工百分比法确认合同收入和费用。完工百分比法，是 指根据合同完工进度确认收入与费用的方法。采用累计实际发生的合同成本占合同预计总成本的比例确定合同完工进 度根据累计实际发生的合同成本占合同预计总成本的比例确定。</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固定造价合同的结果能够可靠估计确定依据为：</w:t>
      </w:r>
    </w:p>
    <w:p>
      <w:pPr>
        <w:pStyle w:val="Style31"/>
        <w:keepNext w:val="0"/>
        <w:keepLines w:val="0"/>
        <w:widowControl w:val="0"/>
        <w:numPr>
          <w:ilvl w:val="0"/>
          <w:numId w:val="35"/>
        </w:numPr>
        <w:shd w:val="clear" w:color="auto" w:fill="auto"/>
        <w:tabs>
          <w:tab w:pos="653" w:val="left"/>
        </w:tabs>
        <w:bidi w:val="0"/>
        <w:spacing w:before="0" w:after="240" w:line="312" w:lineRule="exact"/>
        <w:ind w:left="0" w:right="0" w:firstLine="280"/>
        <w:jc w:val="left"/>
      </w:pPr>
      <w:bookmarkStart w:id="972" w:name="bookmark972"/>
      <w:bookmarkEnd w:id="972"/>
      <w:r>
        <w:rPr>
          <w:color w:val="000000"/>
          <w:spacing w:val="0"/>
          <w:w w:val="100"/>
          <w:position w:val="0"/>
        </w:rPr>
        <w:t>合同总收入能够可靠地计量；</w:t>
      </w:r>
    </w:p>
    <w:p>
      <w:pPr>
        <w:pStyle w:val="Style31"/>
        <w:keepNext w:val="0"/>
        <w:keepLines w:val="0"/>
        <w:widowControl w:val="0"/>
        <w:numPr>
          <w:ilvl w:val="0"/>
          <w:numId w:val="35"/>
        </w:numPr>
        <w:shd w:val="clear" w:color="auto" w:fill="auto"/>
        <w:tabs>
          <w:tab w:pos="653" w:val="left"/>
        </w:tabs>
        <w:bidi w:val="0"/>
        <w:spacing w:before="0" w:after="240" w:line="312" w:lineRule="exact"/>
        <w:ind w:left="0" w:right="0" w:firstLine="280"/>
        <w:jc w:val="left"/>
      </w:pPr>
      <w:bookmarkStart w:id="973" w:name="bookmark973"/>
      <w:bookmarkEnd w:id="973"/>
      <w:r>
        <w:rPr>
          <w:color w:val="000000"/>
          <w:spacing w:val="0"/>
          <w:w w:val="100"/>
          <w:position w:val="0"/>
        </w:rPr>
        <w:t>与合同相关的经济利益很可能流入本公司；</w:t>
      </w:r>
    </w:p>
    <w:p>
      <w:pPr>
        <w:pStyle w:val="Style31"/>
        <w:keepNext w:val="0"/>
        <w:keepLines w:val="0"/>
        <w:widowControl w:val="0"/>
        <w:numPr>
          <w:ilvl w:val="0"/>
          <w:numId w:val="35"/>
        </w:numPr>
        <w:shd w:val="clear" w:color="auto" w:fill="auto"/>
        <w:tabs>
          <w:tab w:pos="653" w:val="left"/>
        </w:tabs>
        <w:bidi w:val="0"/>
        <w:spacing w:before="0" w:after="240" w:line="312" w:lineRule="exact"/>
        <w:ind w:left="0" w:right="0" w:firstLine="280"/>
        <w:jc w:val="left"/>
      </w:pPr>
      <w:bookmarkStart w:id="974" w:name="bookmark974"/>
      <w:bookmarkEnd w:id="974"/>
      <w:r>
        <w:rPr>
          <w:color w:val="000000"/>
          <w:spacing w:val="0"/>
          <w:w w:val="100"/>
          <w:position w:val="0"/>
        </w:rPr>
        <w:t>实际发生的合同成本能够清楚地区分和可靠地计量；</w:t>
      </w:r>
    </w:p>
    <w:p>
      <w:pPr>
        <w:pStyle w:val="Style31"/>
        <w:keepNext w:val="0"/>
        <w:keepLines w:val="0"/>
        <w:widowControl w:val="0"/>
        <w:numPr>
          <w:ilvl w:val="0"/>
          <w:numId w:val="35"/>
        </w:numPr>
        <w:shd w:val="clear" w:color="auto" w:fill="auto"/>
        <w:tabs>
          <w:tab w:pos="653" w:val="left"/>
        </w:tabs>
        <w:bidi w:val="0"/>
        <w:spacing w:before="0" w:after="240" w:line="312" w:lineRule="exact"/>
        <w:ind w:left="0" w:right="0" w:firstLine="280"/>
        <w:jc w:val="left"/>
      </w:pPr>
      <w:bookmarkStart w:id="975" w:name="bookmark975"/>
      <w:bookmarkEnd w:id="975"/>
      <w:r>
        <w:rPr>
          <w:color w:val="000000"/>
          <w:spacing w:val="0"/>
          <w:w w:val="100"/>
          <w:position w:val="0"/>
        </w:rPr>
        <w:t>合同完工进度和为完成合同尚需发生的成本能够可靠地确定。</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成本加成合同的结果能够可靠估计，确定依据为：</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与合同相关的经济利益很可能流入本公司；</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实际发生的合同成本能够清楚地区分和可靠地计量。</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rPr>
        <w:t>建造合同的结果不能可靠估计的，分别情况进行处理：</w:t>
      </w:r>
    </w:p>
    <w:p>
      <w:pPr>
        <w:pStyle w:val="Style31"/>
        <w:keepNext w:val="0"/>
        <w:keepLines w:val="0"/>
        <w:widowControl w:val="0"/>
        <w:numPr>
          <w:ilvl w:val="0"/>
          <w:numId w:val="37"/>
        </w:numPr>
        <w:shd w:val="clear" w:color="auto" w:fill="auto"/>
        <w:tabs>
          <w:tab w:pos="627" w:val="left"/>
        </w:tabs>
        <w:bidi w:val="0"/>
        <w:spacing w:before="0" w:after="240" w:line="312" w:lineRule="exact"/>
        <w:ind w:left="0" w:right="0" w:firstLine="280"/>
        <w:jc w:val="left"/>
      </w:pPr>
      <w:bookmarkStart w:id="976" w:name="bookmark976"/>
      <w:bookmarkEnd w:id="976"/>
      <w:r>
        <w:rPr>
          <w:color w:val="000000"/>
          <w:spacing w:val="0"/>
          <w:w w:val="100"/>
          <w:position w:val="0"/>
        </w:rPr>
        <w:t>合同成本能够收回的，合同收入根据能够收回的实际合同成本予以确认，合同成本在其发生的当期确认为合同 费用；</w:t>
      </w:r>
    </w:p>
    <w:p>
      <w:pPr>
        <w:pStyle w:val="Style31"/>
        <w:keepNext w:val="0"/>
        <w:keepLines w:val="0"/>
        <w:widowControl w:val="0"/>
        <w:numPr>
          <w:ilvl w:val="0"/>
          <w:numId w:val="37"/>
        </w:numPr>
        <w:shd w:val="clear" w:color="auto" w:fill="auto"/>
        <w:tabs>
          <w:tab w:pos="653" w:val="left"/>
        </w:tabs>
        <w:bidi w:val="0"/>
        <w:spacing w:before="0" w:after="240" w:line="312" w:lineRule="exact"/>
        <w:ind w:left="0" w:right="0" w:firstLine="280"/>
        <w:jc w:val="left"/>
      </w:pPr>
      <w:bookmarkStart w:id="977" w:name="bookmark977"/>
      <w:bookmarkEnd w:id="977"/>
      <w:r>
        <w:rPr>
          <w:color w:val="000000"/>
          <w:spacing w:val="0"/>
          <w:w w:val="100"/>
          <w:position w:val="0"/>
        </w:rPr>
        <w:t>合同成本不可能收回的，在发生时立即确认为合同费用，不确认合同收入。</w:t>
      </w:r>
    </w:p>
    <w:p>
      <w:pPr>
        <w:pStyle w:val="Style31"/>
        <w:keepNext w:val="0"/>
        <w:keepLines w:val="0"/>
        <w:widowControl w:val="0"/>
        <w:shd w:val="clear" w:color="auto" w:fill="auto"/>
        <w:bidi w:val="0"/>
        <w:spacing w:before="0" w:after="240" w:line="312" w:lineRule="exact"/>
        <w:ind w:left="0" w:right="0" w:firstLine="380"/>
        <w:jc w:val="left"/>
      </w:pPr>
      <w:r>
        <w:rPr>
          <w:color w:val="000000"/>
          <w:spacing w:val="0"/>
          <w:w w:val="100"/>
          <w:position w:val="0"/>
        </w:rPr>
        <w:t>收入（自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日起适用）</w:t>
      </w:r>
    </w:p>
    <w:p>
      <w:pPr>
        <w:pStyle w:val="Style31"/>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240" w:line="312" w:lineRule="exact"/>
        <w:ind w:left="0" w:right="0" w:firstLine="280"/>
        <w:jc w:val="left"/>
      </w:pPr>
      <w:r>
        <w:rPr>
          <w:color w:val="000000"/>
          <w:spacing w:val="0"/>
          <w:w w:val="100"/>
          <w:position w:val="0"/>
          <w:sz w:val="18"/>
          <w:szCs w:val="18"/>
        </w:rPr>
        <w:t>（1）</w:t>
      </w:r>
      <w:r>
        <w:rPr>
          <w:color w:val="000000"/>
          <w:spacing w:val="0"/>
          <w:w w:val="100"/>
          <w:position w:val="0"/>
        </w:rPr>
        <w:t>收入确认一般原则</w:t>
      </w:r>
    </w:p>
    <w:p>
      <w:pPr>
        <w:pStyle w:val="Style31"/>
        <w:keepNext w:val="0"/>
        <w:keepLines w:val="0"/>
        <w:widowControl w:val="0"/>
        <w:shd w:val="clear" w:color="auto" w:fill="auto"/>
        <w:bidi w:val="0"/>
        <w:spacing w:before="0" w:after="240" w:line="312" w:lineRule="exact"/>
        <w:ind w:left="0" w:right="0" w:firstLine="380"/>
        <w:jc w:val="left"/>
        <w:sectPr>
          <w:footnotePr>
            <w:pos w:val="pageBottom"/>
            <w:numFmt w:val="decimal"/>
            <w:numRestart w:val="continuous"/>
          </w:footnotePr>
          <w:pgSz w:w="11900" w:h="16840"/>
          <w:pgMar w:top="1009" w:right="1102" w:bottom="1201" w:left="1107" w:header="0" w:footer="3" w:gutter="0"/>
          <w:cols w:space="720"/>
          <w:noEndnote/>
          <w:rtlGutter w:val="0"/>
          <w:docGrid w:linePitch="360"/>
        </w:sectPr>
      </w:pPr>
      <w:r>
        <w:rPr>
          <w:color w:val="000000"/>
          <w:spacing w:val="0"/>
          <w:w w:val="100"/>
          <w:position w:val="0"/>
        </w:rPr>
        <w:t>本公司在履行了合同中的履约义务，即在客户取得相关商品或服务控制权时，按照分摊至该项履约义务的交易价格确认 收入。</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履约义务，是指合同中本公司向客户转让可明确区分商品或服务的承诺。</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取得相关商品控制权，是指能够主导该商品的使用并从中获得几乎全部的经济利益。</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 xml:space="preserve">（3 </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对于在某一时段内履行的履约义务，本公司根据商品和劳务的性质，采用产出法确定恰当的履约进度。产出法是根据已 转移给客户的商品对于客户的价值确定履约进度。当履约进度不能合理确定时，公司已经发生的成本预计能够得到补偿的， 按照已经发生的成本金额确认收入，直到履约进度能够合理确定为止。</w:t>
      </w:r>
    </w:p>
    <w:p>
      <w:pPr>
        <w:pStyle w:val="Style31"/>
        <w:keepNext w:val="0"/>
        <w:keepLines w:val="0"/>
        <w:widowControl w:val="0"/>
        <w:shd w:val="clear" w:color="auto" w:fill="auto"/>
        <w:bidi w:val="0"/>
        <w:spacing w:before="0" w:after="240" w:line="312" w:lineRule="exact"/>
        <w:ind w:left="0" w:right="0" w:firstLine="320"/>
        <w:jc w:val="left"/>
      </w:pPr>
      <w:r>
        <w:rPr>
          <w:color w:val="000000"/>
          <w:spacing w:val="0"/>
          <w:w w:val="100"/>
          <w:position w:val="0"/>
          <w:sz w:val="18"/>
          <w:szCs w:val="18"/>
        </w:rPr>
        <w:t>（2）</w:t>
      </w:r>
      <w:r>
        <w:rPr>
          <w:color w:val="000000"/>
          <w:spacing w:val="0"/>
          <w:w w:val="100"/>
          <w:position w:val="0"/>
        </w:rPr>
        <w:t>收入确认的具体方法</w:t>
      </w:r>
    </w:p>
    <w:p>
      <w:pPr>
        <w:pStyle w:val="Style31"/>
        <w:keepNext w:val="0"/>
        <w:keepLines w:val="0"/>
        <w:widowControl w:val="0"/>
        <w:shd w:val="clear" w:color="auto" w:fill="auto"/>
        <w:tabs>
          <w:tab w:pos="686" w:val="left"/>
        </w:tabs>
        <w:bidi w:val="0"/>
        <w:spacing w:before="0" w:after="240" w:line="312" w:lineRule="exact"/>
        <w:ind w:left="0" w:right="0" w:firstLine="380"/>
        <w:jc w:val="both"/>
      </w:pPr>
      <w:bookmarkStart w:id="978" w:name="bookmark978"/>
      <w:r>
        <w:rPr>
          <w:color w:val="000000"/>
          <w:spacing w:val="0"/>
          <w:w w:val="100"/>
          <w:position w:val="0"/>
          <w:sz w:val="18"/>
          <w:szCs w:val="18"/>
        </w:rPr>
        <w:t>A</w:t>
      </w:r>
      <w:bookmarkEnd w:id="978"/>
      <w:r>
        <w:rPr>
          <w:color w:val="000000"/>
          <w:spacing w:val="0"/>
          <w:w w:val="100"/>
          <w:position w:val="0"/>
        </w:rPr>
        <w:t>、</w:t>
        <w:tab/>
      </w:r>
      <w:r>
        <w:rPr>
          <w:color w:val="000000"/>
          <w:spacing w:val="0"/>
          <w:w w:val="100"/>
          <w:position w:val="0"/>
        </w:rPr>
        <w:t>输配电设备产品</w:t>
      </w:r>
    </w:p>
    <w:p>
      <w:pPr>
        <w:pStyle w:val="Style3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输配电设备产品包括环网柜、柱上开关（户外开关）、箱式变电站、电缆附件、变压器、其他开关类等。本公司一般按 合同约定的期限内，将产品运至买方指定地点，并安装测试、正常运行后确认收入，但如果在合同中明确规定为到货后开箱 验收合格后，可支付除质保金以外的全部货款，即以开箱验收合格后确认收入；其他小型配件类产品（如指示器和电缆附件） 单独销售时一般以客户收到产品并验收合格后即确认收入。</w:t>
      </w:r>
    </w:p>
    <w:p>
      <w:pPr>
        <w:pStyle w:val="Style31"/>
        <w:keepNext w:val="0"/>
        <w:keepLines w:val="0"/>
        <w:widowControl w:val="0"/>
        <w:shd w:val="clear" w:color="auto" w:fill="auto"/>
        <w:tabs>
          <w:tab w:pos="686" w:val="left"/>
        </w:tabs>
        <w:bidi w:val="0"/>
        <w:spacing w:before="0" w:after="240" w:line="312" w:lineRule="exact"/>
        <w:ind w:left="0" w:right="0" w:firstLine="380"/>
        <w:jc w:val="both"/>
      </w:pPr>
      <w:bookmarkStart w:id="979" w:name="bookmark979"/>
      <w:r>
        <w:rPr>
          <w:color w:val="000000"/>
          <w:spacing w:val="0"/>
          <w:w w:val="100"/>
          <w:position w:val="0"/>
          <w:sz w:val="18"/>
          <w:szCs w:val="18"/>
        </w:rPr>
        <w:t>B</w:t>
      </w:r>
      <w:bookmarkEnd w:id="979"/>
      <w:r>
        <w:rPr>
          <w:color w:val="000000"/>
          <w:spacing w:val="0"/>
          <w:w w:val="100"/>
          <w:position w:val="0"/>
        </w:rPr>
        <w:t>、</w:t>
        <w:tab/>
      </w:r>
      <w:r>
        <w:rPr>
          <w:color w:val="000000"/>
          <w:spacing w:val="0"/>
          <w:w w:val="100"/>
          <w:position w:val="0"/>
        </w:rPr>
        <w:t>锂电池材料产品</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锂电池材料产品包括四氧化三钻、氢氧化钻、磷酸铁等。在具体业务中，国内销售业务一般按合同约定的期限内，将产 品运至买方指定地点，并验收合格后即确认收入；出口业务一般按与对方签的合同约定离岸价格结算，货物由公司运送到指 定港口，上船后即确认收入。</w:t>
      </w:r>
    </w:p>
    <w:p>
      <w:pPr>
        <w:pStyle w:val="Style31"/>
        <w:keepNext w:val="0"/>
        <w:keepLines w:val="0"/>
        <w:widowControl w:val="0"/>
        <w:shd w:val="clear" w:color="auto" w:fill="auto"/>
        <w:tabs>
          <w:tab w:pos="686" w:val="left"/>
        </w:tabs>
        <w:bidi w:val="0"/>
        <w:spacing w:before="0" w:after="240" w:line="312" w:lineRule="exact"/>
        <w:ind w:left="0" w:right="0" w:firstLine="380"/>
        <w:jc w:val="both"/>
      </w:pPr>
      <w:bookmarkStart w:id="980" w:name="bookmark980"/>
      <w:r>
        <w:rPr>
          <w:color w:val="000000"/>
          <w:spacing w:val="0"/>
          <w:w w:val="100"/>
          <w:position w:val="0"/>
          <w:sz w:val="18"/>
          <w:szCs w:val="18"/>
        </w:rPr>
        <w:t>C</w:t>
      </w:r>
      <w:bookmarkEnd w:id="980"/>
      <w:r>
        <w:rPr>
          <w:color w:val="000000"/>
          <w:spacing w:val="0"/>
          <w:w w:val="100"/>
          <w:position w:val="0"/>
        </w:rPr>
        <w:t>、</w:t>
        <w:tab/>
      </w:r>
      <w:r>
        <w:rPr>
          <w:color w:val="000000"/>
          <w:spacing w:val="0"/>
          <w:w w:val="100"/>
          <w:position w:val="0"/>
        </w:rPr>
        <w:t>电力工程设计服务</w:t>
      </w:r>
    </w:p>
    <w:p>
      <w:pPr>
        <w:pStyle w:val="Style31"/>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电力工程设计服务，结合电力工程设计行业的行业特性本公司的收入确认原则具体如下：在设计工作完成提交委托方电 力设计施工图，经委托方验收并出具签收单后，确认该项目完工，本公司据此确认收入。</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同类业务采用不同经营模式导致收入确认会计政策存在差异的情况</w:t>
      </w:r>
    </w:p>
    <w:p>
      <w:pPr>
        <w:pStyle w:val="Style35"/>
        <w:keepNext/>
        <w:keepLines/>
        <w:widowControl w:val="0"/>
        <w:shd w:val="clear" w:color="auto" w:fill="auto"/>
        <w:bidi w:val="0"/>
        <w:spacing w:before="0" w:after="24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81"/>
      <w:bookmarkEnd w:id="982"/>
      <w:bookmarkEnd w:id="984"/>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31"/>
        <w:keepNext w:val="0"/>
        <w:keepLines w:val="0"/>
        <w:widowControl w:val="0"/>
        <w:shd w:val="clear" w:color="auto" w:fill="auto"/>
        <w:bidi w:val="0"/>
        <w:spacing w:before="0" w:after="240" w:line="312" w:lineRule="exact"/>
        <w:ind w:left="0" w:right="0" w:firstLine="380"/>
        <w:jc w:val="both"/>
        <w:sectPr>
          <w:footnotePr>
            <w:pos w:val="pageBottom"/>
            <w:numFmt w:val="decimal"/>
            <w:numRestart w:val="continuous"/>
          </w:footnotePr>
          <w:pgSz w:w="11900" w:h="16840"/>
          <w:pgMar w:top="1513" w:right="1021" w:bottom="1451" w:left="1107" w:header="0" w:footer="3" w:gutter="0"/>
          <w:cols w:space="720"/>
          <w:noEndnote/>
          <w:rtlGutter w:val="0"/>
          <w:docGrid w:linePitch="360"/>
        </w:sectPr>
      </w:pPr>
      <w:r>
        <w:rPr>
          <w:color w:val="000000"/>
          <w:spacing w:val="0"/>
          <w:w w:val="100"/>
          <w:position w:val="0"/>
        </w:rPr>
        <w:t>与资产相关的政府补助，确认为递延收益，在相关资产使用寿命内按照合理、系统的方法分期计入损益，相关资产在使 用寿命结束前被出售、转让、报废或发生毁损的，将尚未分配的相关递延收益余额转入资产处置当期的损益，已确认的政府 补助需要退回的，冲减相关递延收益账面余额，超出部分计入当期损益或冲减相关资产的账面价值，已确认的政府补助需要 退回的，调整资产账面价值。与收益相关的政府补助，用于补偿企业以后期间的相关成本费用或损失的，确认为递延收益，</w:t>
      </w:r>
    </w:p>
    <w:p>
      <w:pPr>
        <w:pStyle w:val="Style31"/>
        <w:keepNext w:val="0"/>
        <w:keepLines w:val="0"/>
        <w:widowControl w:val="0"/>
        <w:shd w:val="clear" w:color="auto" w:fill="auto"/>
        <w:bidi w:val="0"/>
        <w:spacing w:before="0" w:after="260" w:line="334" w:lineRule="exact"/>
        <w:ind w:left="0" w:right="0" w:firstLine="5780"/>
        <w:jc w:val="both"/>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并在确认相关成本费用或损失的期间，计入当期损益或冲减相关成本；用于补偿企业已发生的相关成本费用或损失的，直接 计入当期损益或冲减相关成本。</w:t>
      </w:r>
    </w:p>
    <w:p>
      <w:pPr>
        <w:pStyle w:val="Style31"/>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3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与公司日常活动相关的政府补助，按照经济业务实质，计入其他收益或冲减相关成本费用。与公司日常活动无关的政府 补助，计入营业外收支。</w:t>
      </w:r>
    </w:p>
    <w:p>
      <w:pPr>
        <w:pStyle w:val="Style35"/>
        <w:keepNext/>
        <w:keepLines/>
        <w:widowControl w:val="0"/>
        <w:shd w:val="clear" w:color="auto" w:fill="auto"/>
        <w:tabs>
          <w:tab w:pos="452" w:val="left"/>
        </w:tabs>
        <w:bidi w:val="0"/>
        <w:spacing w:before="0" w:after="2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5"/>
      <w:bookmarkEnd w:id="986"/>
      <w:bookmarkEnd w:id="988"/>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1"/>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5"/>
        <w:keepNext/>
        <w:keepLines/>
        <w:widowControl w:val="0"/>
        <w:shd w:val="clear" w:color="auto" w:fill="auto"/>
        <w:tabs>
          <w:tab w:pos="452"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4</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89"/>
      <w:bookmarkEnd w:id="990"/>
      <w:bookmarkEnd w:id="992"/>
    </w:p>
    <w:p>
      <w:pPr>
        <w:pStyle w:val="Style71"/>
        <w:keepNext/>
        <w:keepLines/>
        <w:widowControl w:val="0"/>
        <w:shd w:val="clear" w:color="auto" w:fill="auto"/>
        <w:tabs>
          <w:tab w:pos="462" w:val="left"/>
        </w:tabs>
        <w:bidi w:val="0"/>
        <w:spacing w:before="0" w:after="26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93"/>
      <w:bookmarkEnd w:id="994"/>
      <w:bookmarkEnd w:id="996"/>
    </w:p>
    <w:p>
      <w:pPr>
        <w:pStyle w:val="Style3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经营租赁的租金在租赁期内的各个期间按直线法计入相关资产成本或当期损益。</w:t>
      </w:r>
    </w:p>
    <w:p>
      <w:pPr>
        <w:pStyle w:val="Style71"/>
        <w:keepNext/>
        <w:keepLines/>
        <w:widowControl w:val="0"/>
        <w:shd w:val="clear" w:color="auto" w:fill="auto"/>
        <w:tabs>
          <w:tab w:pos="462" w:val="left"/>
        </w:tabs>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00"/>
      <w:bookmarkEnd w:id="997"/>
      <w:bookmarkEnd w:id="998"/>
    </w:p>
    <w:p>
      <w:pPr>
        <w:pStyle w:val="Style3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 xml:space="preserve">本公司将实质上转移了与资产所有权有关的全部风险和报酬的租赁确认为融资租赁，除融资租赁之外的其他租赁确认为 </w:t>
      </w:r>
      <w:r>
        <w:rPr>
          <w:color w:val="000000"/>
          <w:spacing w:val="0"/>
          <w:w w:val="100"/>
          <w:position w:val="0"/>
        </w:rPr>
        <w:t>经营租赁。</w:t>
      </w:r>
    </w:p>
    <w:p>
      <w:pPr>
        <w:pStyle w:val="Style31"/>
        <w:keepNext w:val="0"/>
        <w:keepLines w:val="0"/>
        <w:widowControl w:val="0"/>
        <w:shd w:val="clear" w:color="auto" w:fill="auto"/>
        <w:bidi w:val="0"/>
        <w:spacing w:before="0" w:after="380" w:line="334" w:lineRule="exact"/>
        <w:ind w:left="0" w:right="0" w:firstLine="578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在租赁期开始日，本公司将租赁开始日租赁资产公允价值与最低租赁付款额现值中较低者作为租入资产的入账价值，将 最低租赁付款额作为长期应付款的入账价值，其差额作为未确认融资费用。</w:t>
      </w:r>
    </w:p>
    <w:p>
      <w:pPr>
        <w:pStyle w:val="Style35"/>
        <w:keepNext/>
        <w:keepLines/>
        <w:widowControl w:val="0"/>
        <w:shd w:val="clear" w:color="auto" w:fill="auto"/>
        <w:tabs>
          <w:tab w:pos="483" w:val="left"/>
        </w:tabs>
        <w:bidi w:val="0"/>
        <w:spacing w:before="0" w:after="2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4</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01"/>
      <w:bookmarkEnd w:id="1002"/>
      <w:bookmarkEnd w:id="1004"/>
    </w:p>
    <w:p>
      <w:pPr>
        <w:pStyle w:val="Style31"/>
        <w:keepNext w:val="0"/>
        <w:keepLines w:val="0"/>
        <w:widowControl w:val="0"/>
        <w:shd w:val="clear" w:color="auto" w:fill="auto"/>
        <w:tabs>
          <w:tab w:pos="1225" w:val="left"/>
        </w:tabs>
        <w:bidi w:val="0"/>
        <w:spacing w:before="0" w:after="260" w:line="316" w:lineRule="exact"/>
        <w:ind w:left="0" w:right="0" w:firstLine="780"/>
        <w:jc w:val="left"/>
      </w:pPr>
      <w:bookmarkStart w:id="1005" w:name="bookmark1005"/>
      <w:r>
        <w:rPr>
          <w:color w:val="000000"/>
          <w:spacing w:val="0"/>
          <w:w w:val="100"/>
          <w:position w:val="0"/>
          <w:sz w:val="18"/>
          <w:szCs w:val="18"/>
        </w:rPr>
        <w:t>（</w:t>
      </w:r>
      <w:bookmarkEnd w:id="1005"/>
      <w:r>
        <w:rPr>
          <w:color w:val="000000"/>
          <w:spacing w:val="0"/>
          <w:w w:val="100"/>
          <w:position w:val="0"/>
          <w:sz w:val="18"/>
          <w:szCs w:val="18"/>
        </w:rPr>
        <w:t>1）</w:t>
        <w:tab/>
      </w:r>
      <w:r>
        <w:rPr>
          <w:color w:val="000000"/>
          <w:spacing w:val="0"/>
          <w:w w:val="100"/>
          <w:position w:val="0"/>
        </w:rPr>
        <w:t>终止经营</w:t>
      </w:r>
    </w:p>
    <w:p>
      <w:pPr>
        <w:pStyle w:val="Style31"/>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终止经营，是指满足下列条件之一的已被本公司处置或划归为持有待售的、在经营和编制财务报表时能够单独区分的组 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31"/>
        <w:keepNext w:val="0"/>
        <w:keepLines w:val="0"/>
        <w:widowControl w:val="0"/>
        <w:shd w:val="clear" w:color="auto" w:fill="auto"/>
        <w:bidi w:val="0"/>
        <w:spacing w:before="0" w:after="260" w:line="316" w:lineRule="exact"/>
        <w:ind w:left="0" w:right="0" w:firstLine="380"/>
        <w:jc w:val="left"/>
      </w:pPr>
      <w:r>
        <w:rPr>
          <w:color w:val="000000"/>
          <w:spacing w:val="0"/>
          <w:w w:val="100"/>
          <w:position w:val="0"/>
        </w:rPr>
        <w:t>终止经营的会计处理方法参见本附注三、</w:t>
      </w:r>
      <w:r>
        <w:rPr>
          <w:color w:val="000000"/>
          <w:spacing w:val="0"/>
          <w:w w:val="100"/>
          <w:position w:val="0"/>
          <w:sz w:val="18"/>
          <w:szCs w:val="18"/>
        </w:rPr>
        <w:t xml:space="preserve">14 </w:t>
      </w:r>
      <w:r>
        <w:rPr>
          <w:color w:val="000000"/>
          <w:spacing w:val="0"/>
          <w:w w:val="100"/>
          <w:position w:val="0"/>
        </w:rPr>
        <w:t>“划分为持有待售资产”相关描述。</w:t>
      </w:r>
    </w:p>
    <w:p>
      <w:pPr>
        <w:pStyle w:val="Style31"/>
        <w:keepNext w:val="0"/>
        <w:keepLines w:val="0"/>
        <w:widowControl w:val="0"/>
        <w:shd w:val="clear" w:color="auto" w:fill="auto"/>
        <w:tabs>
          <w:tab w:pos="1225" w:val="left"/>
        </w:tabs>
        <w:bidi w:val="0"/>
        <w:spacing w:before="0" w:after="260" w:line="316" w:lineRule="exact"/>
        <w:ind w:left="0" w:right="0" w:firstLine="780"/>
        <w:jc w:val="left"/>
      </w:pPr>
      <w:bookmarkStart w:id="1006" w:name="bookmark1006"/>
      <w:r>
        <w:rPr>
          <w:color w:val="000000"/>
          <w:spacing w:val="0"/>
          <w:w w:val="100"/>
          <w:position w:val="0"/>
          <w:sz w:val="18"/>
          <w:szCs w:val="18"/>
        </w:rPr>
        <w:t>（</w:t>
      </w:r>
      <w:bookmarkEnd w:id="1006"/>
      <w:r>
        <w:rPr>
          <w:color w:val="000000"/>
          <w:spacing w:val="0"/>
          <w:w w:val="100"/>
          <w:position w:val="0"/>
          <w:sz w:val="18"/>
          <w:szCs w:val="18"/>
        </w:rPr>
        <w:t>2）</w:t>
        <w:tab/>
      </w:r>
      <w:r>
        <w:rPr>
          <w:color w:val="000000"/>
          <w:spacing w:val="0"/>
          <w:w w:val="100"/>
          <w:position w:val="0"/>
        </w:rPr>
        <w:t>回购股份</w:t>
      </w:r>
    </w:p>
    <w:p>
      <w:pPr>
        <w:pStyle w:val="Style31"/>
        <w:keepNext w:val="0"/>
        <w:keepLines w:val="0"/>
        <w:widowControl w:val="0"/>
        <w:shd w:val="clear" w:color="auto" w:fill="auto"/>
        <w:bidi w:val="0"/>
        <w:spacing w:before="0" w:after="260" w:line="316" w:lineRule="exact"/>
        <w:ind w:left="0" w:right="0" w:firstLine="380"/>
        <w:jc w:val="left"/>
      </w:pPr>
      <w:r>
        <w:rPr>
          <w:color w:val="000000"/>
          <w:spacing w:val="0"/>
          <w:w w:val="100"/>
          <w:position w:val="0"/>
        </w:rPr>
        <w:t>为减少注册资本或奖励本公司职工等原因而收购本公司股份时，按实际支付的金额记入库存股。</w:t>
      </w:r>
    </w:p>
    <w:p>
      <w:pPr>
        <w:pStyle w:val="Style31"/>
        <w:keepNext w:val="0"/>
        <w:keepLines w:val="0"/>
        <w:widowControl w:val="0"/>
        <w:shd w:val="clear" w:color="auto" w:fill="auto"/>
        <w:bidi w:val="0"/>
        <w:spacing w:before="0" w:after="260" w:line="307" w:lineRule="exact"/>
        <w:ind w:left="0" w:right="0" w:firstLine="380"/>
        <w:jc w:val="left"/>
      </w:pPr>
      <w:r>
        <w:rPr>
          <w:color w:val="000000"/>
          <w:spacing w:val="0"/>
          <w:w w:val="100"/>
          <w:position w:val="0"/>
        </w:rPr>
        <w:t>根据以权益结算的股份支付协议将收购的股份奖励给本公司职工时，按奖励库存股账面余额与职工所支付现金及授予权 益工具时确认的资本公积之间的差额，计入资本公积（股本溢价）。</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注销库存股时，按所注销库存股面值总额注销股本，按所注销库存股的账面余额，冲减库存股，按其差额冲减资本公积 （股本溢价），股本溢价不足冲减的，调整留存收益。</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4</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07"/>
      <w:bookmarkEnd w:id="1008"/>
      <w:bookmarkEnd w:id="1010"/>
    </w:p>
    <w:p>
      <w:pPr>
        <w:pStyle w:val="Style71"/>
        <w:keepNext/>
        <w:keepLines/>
        <w:widowControl w:val="0"/>
        <w:shd w:val="clear" w:color="auto" w:fill="auto"/>
        <w:bidi w:val="0"/>
        <w:spacing w:before="0" w:after="26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1"/>
      <w:bookmarkEnd w:id="1012"/>
      <w:bookmarkEnd w:id="1014"/>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260" w:line="316" w:lineRule="exact"/>
        <w:ind w:left="0" w:right="0" w:firstLine="0"/>
        <w:jc w:val="left"/>
      </w:pPr>
      <w:r>
        <w:rPr>
          <w:color w:val="000000"/>
          <w:spacing w:val="0"/>
          <w:w w:val="100"/>
          <w:position w:val="0"/>
          <w:sz w:val="18"/>
          <w:szCs w:val="18"/>
        </w:rPr>
        <w:t>（1）</w:t>
      </w:r>
      <w:r>
        <w:rPr>
          <w:color w:val="000000"/>
          <w:spacing w:val="0"/>
          <w:w w:val="100"/>
          <w:position w:val="0"/>
        </w:rPr>
        <w:t>会计政策变更</w:t>
      </w:r>
    </w:p>
    <w:p>
      <w:pPr>
        <w:pStyle w:val="Style31"/>
        <w:keepNext w:val="0"/>
        <w:keepLines w:val="0"/>
        <w:widowControl w:val="0"/>
        <w:shd w:val="clear" w:color="auto" w:fill="auto"/>
        <w:bidi w:val="0"/>
        <w:spacing w:before="0" w:after="260" w:line="316" w:lineRule="exact"/>
        <w:ind w:left="0" w:right="0" w:firstLine="380"/>
        <w:jc w:val="left"/>
      </w:pPr>
      <w:r>
        <w:rPr>
          <w:color w:val="000000"/>
          <w:spacing w:val="0"/>
          <w:w w:val="100"/>
          <w:position w:val="0"/>
        </w:rPr>
        <w:t>①执行新收入准则</w:t>
      </w:r>
    </w:p>
    <w:p>
      <w:pPr>
        <w:pStyle w:val="Style31"/>
        <w:keepNext w:val="0"/>
        <w:keepLines w:val="0"/>
        <w:widowControl w:val="0"/>
        <w:shd w:val="clear" w:color="auto" w:fill="auto"/>
        <w:bidi w:val="0"/>
        <w:spacing w:before="0" w:after="40" w:line="319" w:lineRule="exact"/>
        <w:ind w:left="0" w:right="0" w:firstLine="380"/>
        <w:jc w:val="left"/>
      </w:pPr>
      <w:r>
        <w:rPr>
          <w:color w:val="000000"/>
          <w:spacing w:val="0"/>
          <w:w w:val="100"/>
          <w:position w:val="0"/>
        </w:rPr>
        <w:t>财政部</w:t>
      </w:r>
      <w:r>
        <w:rPr>
          <w:color w:val="000000"/>
          <w:spacing w:val="0"/>
          <w:w w:val="100"/>
          <w:position w:val="0"/>
          <w:sz w:val="18"/>
          <w:szCs w:val="18"/>
        </w:rPr>
        <w:t>2017</w:t>
      </w:r>
      <w:r>
        <w:rPr>
          <w:color w:val="000000"/>
          <w:spacing w:val="0"/>
          <w:w w:val="100"/>
          <w:position w:val="0"/>
        </w:rPr>
        <w:t>年颁布了修订后的《企业会计准则</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收入》（以下简称“新收入准则），本公司</w:t>
      </w:r>
      <w:r>
        <w:rPr>
          <w:color w:val="000000"/>
          <w:spacing w:val="0"/>
          <w:w w:val="100"/>
          <w:position w:val="0"/>
          <w:sz w:val="18"/>
          <w:szCs w:val="18"/>
        </w:rPr>
        <w:t>2020</w:t>
      </w:r>
      <w:r>
        <w:rPr>
          <w:color w:val="000000"/>
          <w:spacing w:val="0"/>
          <w:w w:val="100"/>
          <w:position w:val="0"/>
        </w:rPr>
        <w:t>年度财务报表按照新 收入准则编制。根据新收入准则的相关规定，本公司对于首次执行该准则的累积影响数调整</w:t>
      </w:r>
      <w:r>
        <w:rPr>
          <w:color w:val="000000"/>
          <w:spacing w:val="0"/>
          <w:w w:val="100"/>
          <w:position w:val="0"/>
          <w:sz w:val="18"/>
          <w:szCs w:val="18"/>
        </w:rPr>
        <w:t>2020</w:t>
      </w:r>
      <w:r>
        <w:rPr>
          <w:color w:val="000000"/>
          <w:spacing w:val="0"/>
          <w:w w:val="100"/>
          <w:position w:val="0"/>
        </w:rPr>
        <w:t>年年初留存收益以及财务报 表其他相关项目金额，不对比较财务报表数据进行调整。执行新收入准则对</w:t>
      </w:r>
      <w:r>
        <w:rPr>
          <w:color w:val="000000"/>
          <w:spacing w:val="0"/>
          <w:w w:val="100"/>
          <w:position w:val="0"/>
          <w:sz w:val="18"/>
          <w:szCs w:val="18"/>
        </w:rPr>
        <w:t>2020</w:t>
      </w:r>
      <w:r>
        <w:rPr>
          <w:color w:val="000000"/>
          <w:spacing w:val="0"/>
          <w:w w:val="100"/>
          <w:position w:val="0"/>
        </w:rPr>
        <w:t>年期初报表项目影响如下：</w:t>
      </w:r>
    </w:p>
    <w:p>
      <w:pPr>
        <w:pStyle w:val="Style31"/>
        <w:keepNext w:val="0"/>
        <w:keepLines w:val="0"/>
        <w:widowControl w:val="0"/>
        <w:shd w:val="clear" w:color="auto" w:fill="auto"/>
        <w:bidi w:val="0"/>
        <w:spacing w:before="0" w:after="320" w:line="316" w:lineRule="exact"/>
        <w:ind w:left="0" w:right="0" w:firstLine="0"/>
        <w:jc w:val="left"/>
      </w:pPr>
      <w:r>
        <w:rPr>
          <w:color w:val="000000"/>
          <w:spacing w:val="0"/>
          <w:w w:val="100"/>
          <w:position w:val="0"/>
        </w:rPr>
        <w:t>对合并资产负债表的影响：</w:t>
      </w:r>
    </w:p>
    <w:tbl>
      <w:tblPr>
        <w:tblOverlap w:val="never"/>
        <w:jc w:val="center"/>
        <w:tblLayout w:type="fixed"/>
      </w:tblPr>
      <w:tblGrid>
        <w:gridCol w:w="4565"/>
        <w:gridCol w:w="2669"/>
        <w:gridCol w:w="2640"/>
      </w:tblGrid>
      <w:tr>
        <w:trPr>
          <w:trHeight w:val="398"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sz w:val="18"/>
                <w:szCs w:val="18"/>
              </w:rPr>
              <w:t>201</w:t>
            </w:r>
            <w:r>
              <w:rPr>
                <w:b/>
                <w:bCs/>
                <w:color w:val="000000"/>
                <w:spacing w:val="0"/>
                <w:w w:val="100"/>
                <w:position w:val="0"/>
                <w:sz w:val="18"/>
                <w:szCs w:val="18"/>
              </w:rPr>
              <w:t>9</w:t>
            </w:r>
            <w:r>
              <w:rPr>
                <w:b/>
                <w:bCs/>
                <w:color w:val="000000"/>
                <w:spacing w:val="0"/>
                <w:w w:val="100"/>
                <w:position w:val="0"/>
              </w:rPr>
              <w:t>年</w:t>
            </w:r>
            <w:r>
              <w:rPr>
                <w:b/>
                <w:bCs/>
                <w:color w:val="000000"/>
                <w:spacing w:val="0"/>
                <w:w w:val="100"/>
                <w:position w:val="0"/>
                <w:sz w:val="18"/>
                <w:szCs w:val="18"/>
              </w:rPr>
              <w:t>12</w:t>
            </w:r>
            <w:r>
              <w:rPr>
                <w:b/>
                <w:bCs/>
                <w:color w:val="000000"/>
                <w:spacing w:val="0"/>
                <w:w w:val="100"/>
                <w:position w:val="0"/>
              </w:rPr>
              <w:t>月</w:t>
            </w:r>
            <w:r>
              <w:rPr>
                <w:b/>
                <w:bCs/>
                <w:color w:val="000000"/>
                <w:spacing w:val="0"/>
                <w:w w:val="100"/>
                <w:position w:val="0"/>
                <w:sz w:val="18"/>
                <w:szCs w:val="18"/>
              </w:rPr>
              <w:t>31</w:t>
            </w:r>
            <w:r>
              <w:rPr>
                <w:b/>
                <w:bCs/>
                <w:color w:val="000000"/>
                <w:spacing w:val="0"/>
                <w:w w:val="100"/>
                <w:position w:val="0"/>
              </w:rPr>
              <w:t>日</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sz w:val="18"/>
                <w:szCs w:val="18"/>
              </w:rPr>
              <w:t>20</w:t>
            </w:r>
            <w:r>
              <w:rPr>
                <w:b/>
                <w:bCs/>
                <w:color w:val="000000"/>
                <w:spacing w:val="0"/>
                <w:w w:val="100"/>
                <w:position w:val="0"/>
                <w:sz w:val="18"/>
                <w:szCs w:val="18"/>
              </w:rPr>
              <w:t>20</w:t>
            </w:r>
            <w:r>
              <w:rPr>
                <w:b/>
                <w:bCs/>
                <w:color w:val="000000"/>
                <w:spacing w:val="0"/>
                <w:w w:val="100"/>
                <w:position w:val="0"/>
              </w:rPr>
              <w:t>年</w:t>
            </w:r>
            <w:r>
              <w:rPr>
                <w:b/>
                <w:bCs/>
                <w:color w:val="000000"/>
                <w:spacing w:val="0"/>
                <w:w w:val="100"/>
                <w:position w:val="0"/>
                <w:sz w:val="18"/>
                <w:szCs w:val="18"/>
              </w:rPr>
              <w:t>1</w:t>
            </w:r>
            <w:r>
              <w:rPr>
                <w:b/>
                <w:bCs/>
                <w:color w:val="000000"/>
                <w:spacing w:val="0"/>
                <w:w w:val="100"/>
                <w:position w:val="0"/>
              </w:rPr>
              <w:t>月</w:t>
            </w:r>
            <w:r>
              <w:rPr>
                <w:b/>
                <w:bCs/>
                <w:color w:val="000000"/>
                <w:spacing w:val="0"/>
                <w:w w:val="100"/>
                <w:position w:val="0"/>
                <w:sz w:val="18"/>
                <w:szCs w:val="18"/>
              </w:rPr>
              <w:t>1</w:t>
            </w:r>
            <w:r>
              <w:rPr>
                <w:b/>
                <w:bCs/>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166,159,205.32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1,275,235,940.31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1,109,076,734.99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9,124,511.29</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028" w:right="953" w:bottom="1346" w:left="1059" w:header="600" w:footer="3" w:gutter="0"/>
          <w:cols w:space="720"/>
          <w:noEndnote/>
          <w:rtlGutter w:val="0"/>
          <w:docGrid w:linePitch="360"/>
        </w:sectPr>
      </w:pPr>
    </w:p>
    <w:tbl>
      <w:tblPr>
        <w:tblOverlap w:val="never"/>
        <w:jc w:val="center"/>
        <w:tblLayout w:type="fixed"/>
      </w:tblPr>
      <w:tblGrid>
        <w:gridCol w:w="4584"/>
        <w:gridCol w:w="2669"/>
        <w:gridCol w:w="2640"/>
      </w:tblGrid>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10,018,727.18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894,215.89</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对母公司资产负债表的影响:</w:t>
      </w:r>
    </w:p>
    <w:p>
      <w:pPr>
        <w:widowControl w:val="0"/>
        <w:spacing w:after="299" w:line="1" w:lineRule="exact"/>
      </w:pPr>
    </w:p>
    <w:p>
      <w:pPr>
        <w:widowControl w:val="0"/>
        <w:spacing w:line="1" w:lineRule="exact"/>
      </w:pPr>
    </w:p>
    <w:tbl>
      <w:tblPr>
        <w:tblOverlap w:val="never"/>
        <w:jc w:val="center"/>
        <w:tblLayout w:type="fixed"/>
      </w:tblPr>
      <w:tblGrid>
        <w:gridCol w:w="4565"/>
        <w:gridCol w:w="2669"/>
        <w:gridCol w:w="2640"/>
      </w:tblGrid>
      <w:tr>
        <w:trPr>
          <w:trHeight w:val="389"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sz w:val="18"/>
                <w:szCs w:val="18"/>
              </w:rPr>
              <w:t>201</w:t>
            </w:r>
            <w:r>
              <w:rPr>
                <w:b/>
                <w:bCs/>
                <w:color w:val="000000"/>
                <w:spacing w:val="0"/>
                <w:w w:val="100"/>
                <w:position w:val="0"/>
                <w:sz w:val="18"/>
                <w:szCs w:val="18"/>
              </w:rPr>
              <w:t>9</w:t>
            </w:r>
            <w:r>
              <w:rPr>
                <w:b/>
                <w:bCs/>
                <w:color w:val="000000"/>
                <w:spacing w:val="0"/>
                <w:w w:val="100"/>
                <w:position w:val="0"/>
              </w:rPr>
              <w:t>年</w:t>
            </w:r>
            <w:r>
              <w:rPr>
                <w:b/>
                <w:bCs/>
                <w:color w:val="000000"/>
                <w:spacing w:val="0"/>
                <w:w w:val="100"/>
                <w:position w:val="0"/>
                <w:sz w:val="18"/>
                <w:szCs w:val="18"/>
              </w:rPr>
              <w:t>12</w:t>
            </w:r>
            <w:r>
              <w:rPr>
                <w:b/>
                <w:bCs/>
                <w:color w:val="000000"/>
                <w:spacing w:val="0"/>
                <w:w w:val="100"/>
                <w:position w:val="0"/>
              </w:rPr>
              <w:t>月</w:t>
            </w:r>
            <w:r>
              <w:rPr>
                <w:b/>
                <w:bCs/>
                <w:color w:val="000000"/>
                <w:spacing w:val="0"/>
                <w:w w:val="100"/>
                <w:position w:val="0"/>
                <w:sz w:val="18"/>
                <w:szCs w:val="18"/>
              </w:rPr>
              <w:t>31</w:t>
            </w:r>
            <w:r>
              <w:rPr>
                <w:b/>
                <w:bCs/>
                <w:color w:val="000000"/>
                <w:spacing w:val="0"/>
                <w:w w:val="100"/>
                <w:position w:val="0"/>
              </w:rPr>
              <w:t>日</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sz w:val="18"/>
                <w:szCs w:val="18"/>
              </w:rPr>
              <w:t>20</w:t>
            </w:r>
            <w:r>
              <w:rPr>
                <w:b/>
                <w:bCs/>
                <w:color w:val="000000"/>
                <w:spacing w:val="0"/>
                <w:w w:val="100"/>
                <w:position w:val="0"/>
                <w:sz w:val="18"/>
                <w:szCs w:val="18"/>
              </w:rPr>
              <w:t>20</w:t>
            </w:r>
            <w:r>
              <w:rPr>
                <w:b/>
                <w:bCs/>
                <w:color w:val="000000"/>
                <w:spacing w:val="0"/>
                <w:w w:val="100"/>
                <w:position w:val="0"/>
              </w:rPr>
              <w:t>年</w:t>
            </w:r>
            <w:r>
              <w:rPr>
                <w:b/>
                <w:bCs/>
                <w:color w:val="000000"/>
                <w:spacing w:val="0"/>
                <w:w w:val="100"/>
                <w:position w:val="0"/>
                <w:sz w:val="18"/>
                <w:szCs w:val="18"/>
              </w:rPr>
              <w:t>1</w:t>
            </w:r>
            <w:r>
              <w:rPr>
                <w:b/>
                <w:bCs/>
                <w:color w:val="000000"/>
                <w:spacing w:val="0"/>
                <w:w w:val="100"/>
                <w:position w:val="0"/>
              </w:rPr>
              <w:t>月</w:t>
            </w:r>
            <w:r>
              <w:rPr>
                <w:b/>
                <w:bCs/>
                <w:color w:val="000000"/>
                <w:spacing w:val="0"/>
                <w:w w:val="100"/>
                <w:position w:val="0"/>
                <w:sz w:val="18"/>
                <w:szCs w:val="18"/>
              </w:rPr>
              <w:t>1</w:t>
            </w:r>
            <w:r>
              <w:rPr>
                <w:b/>
                <w:bCs/>
                <w:color w:val="000000"/>
                <w:spacing w:val="0"/>
                <w:w w:val="100"/>
                <w:position w:val="0"/>
              </w:rPr>
              <w:t>日</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166,159,205.32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1,002,992,706.94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836,833,501.62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5,944,392.58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6,430,987.18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486,594.60</w:t>
            </w:r>
          </w:p>
        </w:tc>
      </w:tr>
    </w:tbl>
    <w:p>
      <w:pPr>
        <w:widowControl w:val="0"/>
        <w:spacing w:after="1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与原收入准则相比，执行新收入准则对</w:t>
      </w:r>
      <w:r>
        <w:rPr>
          <w:color w:val="000000"/>
          <w:spacing w:val="0"/>
          <w:w w:val="100"/>
          <w:position w:val="0"/>
          <w:sz w:val="18"/>
          <w:szCs w:val="18"/>
        </w:rPr>
        <w:t>2020</w:t>
      </w:r>
      <w:r>
        <w:rPr>
          <w:color w:val="000000"/>
          <w:spacing w:val="0"/>
          <w:w w:val="100"/>
          <w:position w:val="0"/>
        </w:rPr>
        <w:t>年度财务报表相关项目的影响如下:</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对合并资产负债表的影响：</w:t>
      </w:r>
    </w:p>
    <w:tbl>
      <w:tblPr>
        <w:tblOverlap w:val="never"/>
        <w:jc w:val="center"/>
        <w:tblLayout w:type="fixed"/>
      </w:tblPr>
      <w:tblGrid>
        <w:gridCol w:w="4565"/>
        <w:gridCol w:w="2669"/>
        <w:gridCol w:w="2640"/>
      </w:tblGrid>
      <w:tr>
        <w:trPr>
          <w:trHeight w:val="49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新准则下</w:t>
            </w:r>
          </w:p>
        </w:tc>
        <w:tc>
          <w:tcPr>
            <w:tcBorders>
              <w:top w:val="single" w:sz="4"/>
              <w:left w:val="single" w:sz="4"/>
              <w:righ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原准则下</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108,525,958.30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804,548,506.94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913,074,465.24</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64,840,248.36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69,941,468.36</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5,101,220.00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对母公司资产负债表的影响:</w:t>
      </w:r>
    </w:p>
    <w:p>
      <w:pPr>
        <w:widowControl w:val="0"/>
        <w:spacing w:after="299" w:line="1" w:lineRule="exact"/>
      </w:pPr>
    </w:p>
    <w:p>
      <w:pPr>
        <w:widowControl w:val="0"/>
        <w:spacing w:line="1" w:lineRule="exact"/>
      </w:pPr>
    </w:p>
    <w:tbl>
      <w:tblPr>
        <w:tblOverlap w:val="never"/>
        <w:jc w:val="center"/>
        <w:tblLayout w:type="fixed"/>
      </w:tblPr>
      <w:tblGrid>
        <w:gridCol w:w="4565"/>
        <w:gridCol w:w="2664"/>
        <w:gridCol w:w="2645"/>
      </w:tblGrid>
      <w:tr>
        <w:trPr>
          <w:trHeight w:val="499"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新准则下</w:t>
            </w:r>
          </w:p>
        </w:tc>
        <w:tc>
          <w:tcPr>
            <w:tcBorders>
              <w:top w:val="single" w:sz="4"/>
              <w:left w:val="single" w:sz="4"/>
              <w:righ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原准则下</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108,525,958.30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610,738,131.88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719,264,090.18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18,274,810.83</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18,369,182.64</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500"/>
        <w:jc w:val="left"/>
      </w:pPr>
      <w:r>
        <mc:AlternateContent>
          <mc:Choice Requires="wps">
            <w:drawing>
              <wp:anchor distT="0" distB="0" distL="114300" distR="114300" simplePos="0" relativeHeight="125829397" behindDoc="0" locked="0" layoutInCell="1" allowOverlap="1">
                <wp:simplePos x="0" y="0"/>
                <wp:positionH relativeFrom="page">
                  <wp:posOffset>4707255</wp:posOffset>
                </wp:positionH>
                <wp:positionV relativeFrom="paragraph">
                  <wp:posOffset>12700</wp:posOffset>
                </wp:positionV>
                <wp:extent cx="542290" cy="152400"/>
                <wp:wrapSquare wrapText="left"/>
                <wp:docPr id="214" name="Shape 214"/>
                <a:graphic xmlns:a="http://schemas.openxmlformats.org/drawingml/2006/main">
                  <a:graphicData uri="http://schemas.microsoft.com/office/word/2010/wordprocessingShape">
                    <wps:wsp>
                      <wps:cNvSpPr txBox="1"/>
                      <wps:spPr>
                        <a:xfrm>
                          <a:ext cx="54229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94,371.81</w:t>
                            </w:r>
                          </w:p>
                        </w:txbxContent>
                      </wps:txbx>
                      <wps:bodyPr wrap="none" lIns="0" tIns="0" rIns="0" bIns="0">
                        <a:noAutoFit/>
                      </wps:bodyPr>
                    </wps:wsp>
                  </a:graphicData>
                </a:graphic>
              </wp:anchor>
            </w:drawing>
          </mc:Choice>
          <mc:Fallback>
            <w:pict>
              <v:shape id="_x0000_s1240" type="#_x0000_t202" style="position:absolute;margin-left:370.65000000000003pt;margin-top:1.pt;width:42.700000000000003pt;height:12.pt;z-index:-125829356;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94,371.81</w:t>
                      </w:r>
                    </w:p>
                  </w:txbxContent>
                </v:textbox>
                <w10:wrap type="square" side="left" anchorx="page"/>
              </v:shape>
            </w:pict>
          </mc:Fallback>
        </mc:AlternateContent>
      </w:r>
      <w:r>
        <w:rPr>
          <w:color w:val="000000"/>
          <w:spacing w:val="0"/>
          <w:w w:val="100"/>
          <w:position w:val="0"/>
        </w:rPr>
        <w:t>其他流动负债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对合并利润表的影响:</w:t>
      </w:r>
    </w:p>
    <w:tbl>
      <w:tblPr>
        <w:tblOverlap w:val="never"/>
        <w:jc w:val="center"/>
        <w:tblLayout w:type="fixed"/>
      </w:tblPr>
      <w:tblGrid>
        <w:gridCol w:w="4565"/>
        <w:gridCol w:w="2669"/>
        <w:gridCol w:w="2640"/>
      </w:tblGrid>
      <w:tr>
        <w:trPr>
          <w:trHeight w:val="49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新准则下</w:t>
            </w:r>
          </w:p>
        </w:tc>
        <w:tc>
          <w:tcPr>
            <w:tcBorders>
              <w:top w:val="single" w:sz="4"/>
              <w:left w:val="single" w:sz="4"/>
              <w:righ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原准则下</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1,237,594, </w:t>
            </w:r>
            <w:r>
              <w:rPr>
                <w:color w:val="000000"/>
                <w:spacing w:val="0"/>
                <w:w w:val="100"/>
                <w:position w:val="0"/>
                <w:sz w:val="18"/>
                <w:szCs w:val="18"/>
              </w:rPr>
              <w:t xml:space="preserve">842.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1,208,355,422.08</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134,360, </w:t>
            </w:r>
            <w:r>
              <w:rPr>
                <w:color w:val="000000"/>
                <w:spacing w:val="0"/>
                <w:w w:val="100"/>
                <w:position w:val="0"/>
                <w:sz w:val="18"/>
                <w:szCs w:val="18"/>
              </w:rPr>
              <w:t xml:space="preserve">080.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163,599,500.80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对母公司利润表的影响:</w:t>
      </w:r>
    </w:p>
    <w:p>
      <w:pPr>
        <w:widowControl w:val="0"/>
        <w:spacing w:after="319" w:line="1" w:lineRule="exact"/>
      </w:pPr>
    </w:p>
    <w:p>
      <w:pPr>
        <w:widowControl w:val="0"/>
        <w:spacing w:line="1" w:lineRule="exact"/>
      </w:pPr>
    </w:p>
    <w:tbl>
      <w:tblPr>
        <w:tblOverlap w:val="never"/>
        <w:jc w:val="center"/>
        <w:tblLayout w:type="fixed"/>
      </w:tblPr>
      <w:tblGrid>
        <w:gridCol w:w="4565"/>
        <w:gridCol w:w="2669"/>
        <w:gridCol w:w="2640"/>
      </w:tblGrid>
      <w:tr>
        <w:trPr>
          <w:trHeight w:val="49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报表项目</w:t>
            </w:r>
          </w:p>
        </w:tc>
        <w:tc>
          <w:tcPr>
            <w:tcBorders>
              <w:top w:val="single" w:sz="4"/>
              <w:lef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新准则下</w:t>
            </w:r>
          </w:p>
        </w:tc>
        <w:tc>
          <w:tcPr>
            <w:tcBorders>
              <w:top w:val="single" w:sz="4"/>
              <w:left w:val="single" w:sz="4"/>
              <w:right w:val="single" w:sz="4"/>
            </w:tcBorders>
            <w:shd w:val="clear" w:color="auto" w:fill="C0C0C0"/>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原准则下</w:t>
            </w: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650,477,584.55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649,060,596.50</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115,170,757.58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116,587,745.63</w:t>
            </w:r>
          </w:p>
        </w:tc>
      </w:tr>
    </w:tbl>
    <w:p>
      <w:pPr>
        <w:pStyle w:val="Style29"/>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②其他会计政策变更</w:t>
      </w:r>
    </w:p>
    <w:p>
      <w:pPr>
        <w:widowControl w:val="0"/>
        <w:spacing w:after="379" w:line="1" w:lineRule="exact"/>
      </w:pPr>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71"/>
        <w:keepNext/>
        <w:keepLines/>
        <w:widowControl w:val="0"/>
        <w:numPr>
          <w:ilvl w:val="0"/>
          <w:numId w:val="39"/>
        </w:numPr>
        <w:shd w:val="clear" w:color="auto" w:fill="auto"/>
        <w:tabs>
          <w:tab w:pos="493" w:val="left"/>
        </w:tabs>
        <w:bidi w:val="0"/>
        <w:spacing w:before="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重要会计估计变更</w:t>
      </w:r>
      <w:bookmarkEnd w:id="1015"/>
      <w:bookmarkEnd w:id="1016"/>
      <w:bookmarkEnd w:id="10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39"/>
        </w:numPr>
        <w:shd w:val="clear" w:color="auto" w:fill="auto"/>
        <w:tabs>
          <w:tab w:pos="493"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bookmarkEnd w:id="102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19"/>
      <w:bookmarkEnd w:id="1020"/>
      <w:bookmarkEnd w:id="102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60" w:line="240" w:lineRule="auto"/>
        <w:ind w:left="0" w:right="20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161,104,760.68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161,104,760.68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21,880,877.59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21,880,877.59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134,367,876.02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134,367,876.02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1,275,235,940.31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1,109,076,734.99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-166,159,205.32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27,839,926.00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27,839,926.00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34,540,204.69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34,540,204.69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18,840,024.36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18,840,024.36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673,524,632.04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673,524,632.04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166,159,205.32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166,159,205.32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7,493,436.35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7,493,436.35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2,354,827,678.04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2,354,827,678.04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617,521,390.36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617,521,390.36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626,189,690.73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626,189,690.73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293,218,557.03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293,218,557.03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254,755,058.60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254,755,058.60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6,769,387.96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6,769,387.96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405,390,278.37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405,390,278.37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26,175,807.44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26,175,807.44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20,566,216.52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20,566,216.52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14,818,176.57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14,818,176.57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2,267,404,563.58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2,267,404,563.58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4,622,232,241.62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4,622,232,241.62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909,492,953.95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909,492,953.95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403,494,024.54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403,494,024.54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1,001,760,930.88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1,001,760,930.88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10,018,727.18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-10,018,727.18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9,124,511.29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9,124,511.29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28,618,084.16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28,618,084.16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39,081,169.76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39,081,169.76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110,584,253.80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110,584,253.80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1,717,459.45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37,136,356.02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37,136,356.02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894,215.89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894,215.89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2,540,186,500.29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2,540,186,500.29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5,321,373.25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5,321,373.25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66,376,660.73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66,376,660.73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5,048,168.55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5,048,168.55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76,746,202.53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76,746,202.53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2,616,932,702.82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2,616,932,702.82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632,987,709.44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632,987,709.44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6,781,393.65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6,781,393.65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533,201,279.13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533,201,279.13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2,004,661,616.68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2,004,661,616.68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2,005,299,538.80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2,005,299,538.80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4,622,232,241.62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4,622,232,241.62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138,854,878.24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138,854,878.24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6,795,076.02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6,795,076.02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1,002,992,706.94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836,833,501.62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-166,159,205.32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10,764,760.00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5,301,964.24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5,301,964.24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241,338,125.00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241,338,125.00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8,288,301.81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8,288,301.81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166,159,205.32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166,159,205.32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2,449,414.39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2,449,414.39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1,426,785,226.64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1,426,785,226.64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1,924,376,038.94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1,924,376,038.94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35,106,917.65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35,106,917.65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69,021,435.14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69,021,435.14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6,769,387.96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6,769,387.96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15,991,904.44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2,051,377,184.13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2,051,377,184.13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3,478,162,410.77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3,478,162,410.77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544,666,800.00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544,666,800.00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378,331,276.72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378,331,276.72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643,426,300.44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643,426,300.44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6,430,987.18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-6,430,987.18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5,944,392.58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5,944,392.58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4,185,290.44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4,185,290.44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25,206,348.99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25,206,348.99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69,767,717.66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69,767,717.66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486,594.60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486,594.60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1,672,014,721.43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1,672,014,721.43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137,557.79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137,557.79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137,557.79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137,557.79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1,672,152,279.22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1,672,152,279.22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633,099,386.85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633,099,386.85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5,745,163.45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5,745,163.45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335,474,346.79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335,474,346.79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1,806,010,131.55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1,806,010,131.55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3,478,162,410.77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3,478,162,410.77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numPr>
          <w:ilvl w:val="0"/>
          <w:numId w:val="41"/>
        </w:numPr>
        <w:shd w:val="clear" w:color="auto" w:fill="auto"/>
        <w:tabs>
          <w:tab w:pos="633" w:val="left"/>
        </w:tabs>
        <w:bidi w:val="0"/>
        <w:spacing w:before="0" w:line="240" w:lineRule="auto"/>
        <w:ind w:left="0" w:right="0" w:firstLine="140"/>
        <w:jc w:val="left"/>
      </w:pPr>
      <w:bookmarkStart w:id="1023" w:name="bookmark1023"/>
      <w:bookmarkStart w:id="1024" w:name="bookmark1024"/>
      <w:bookmarkStart w:id="1025" w:name="bookmark1025"/>
      <w:bookmarkStart w:id="1026" w:name="bookmark1026"/>
      <w:bookmarkEnd w:id="102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3"/>
      <w:bookmarkEnd w:id="1024"/>
      <w:bookmarkEnd w:id="102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27"/>
      <w:bookmarkEnd w:id="1028"/>
      <w:bookmarkEnd w:id="102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六</w:t>
      </w:r>
      <w:bookmarkEnd w:id="1032"/>
      <w:r>
        <w:rPr>
          <w:color w:val="000000"/>
          <w:spacing w:val="0"/>
          <w:w w:val="100"/>
          <w:position w:val="0"/>
        </w:rPr>
        <w:t>、税项</w:t>
      </w:r>
      <w:bookmarkEnd w:id="1030"/>
      <w:bookmarkEnd w:id="1031"/>
      <w:bookmarkEnd w:id="1033"/>
    </w:p>
    <w:p>
      <w:pPr>
        <w:pStyle w:val="Style35"/>
        <w:keepNext/>
        <w:keepLines/>
        <w:widowControl w:val="0"/>
        <w:shd w:val="clear" w:color="auto" w:fill="auto"/>
        <w:bidi w:val="0"/>
        <w:spacing w:before="0" w:after="32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color w:val="000000"/>
          <w:spacing w:val="0"/>
          <w:w w:val="100"/>
          <w:position w:val="0"/>
        </w:rPr>
        <w:t>、主要税种及税率</w:t>
      </w:r>
      <w:bookmarkEnd w:id="1034"/>
      <w:bookmarkEnd w:id="1035"/>
      <w:bookmarkEnd w:id="103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雅城(国际)有限公司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印尼合纵电气有限公司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合纵智鳖科技有限公司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35"/>
        <w:keepNext/>
        <w:keepLines/>
        <w:widowControl w:val="0"/>
        <w:shd w:val="clear" w:color="auto" w:fill="auto"/>
        <w:bidi w:val="0"/>
        <w:spacing w:before="0" w:after="24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bookmarkEnd w:id="1040"/>
      <w:r>
        <w:rPr>
          <w:color w:val="000000"/>
          <w:spacing w:val="0"/>
          <w:w w:val="100"/>
          <w:position w:val="0"/>
        </w:rPr>
        <w:t>、税收优惠</w:t>
      </w:r>
      <w:bookmarkEnd w:id="1038"/>
      <w:bookmarkEnd w:id="1039"/>
      <w:bookmarkEnd w:id="1041"/>
    </w:p>
    <w:p>
      <w:pPr>
        <w:pStyle w:val="Style31"/>
        <w:keepNext w:val="0"/>
        <w:keepLines w:val="0"/>
        <w:widowControl w:val="0"/>
        <w:shd w:val="clear" w:color="auto" w:fill="auto"/>
        <w:tabs>
          <w:tab w:pos="906" w:val="left"/>
        </w:tabs>
        <w:bidi w:val="0"/>
        <w:spacing w:before="0" w:after="240" w:line="307" w:lineRule="exact"/>
        <w:ind w:left="0" w:right="0" w:firstLine="380"/>
        <w:jc w:val="both"/>
      </w:pPr>
      <w:bookmarkStart w:id="1042" w:name="bookmark1042"/>
      <w:r>
        <w:rPr>
          <w:color w:val="000000"/>
          <w:spacing w:val="0"/>
          <w:w w:val="100"/>
          <w:position w:val="0"/>
          <w:sz w:val="18"/>
          <w:szCs w:val="18"/>
        </w:rPr>
        <w:t>（</w:t>
      </w:r>
      <w:bookmarkEnd w:id="1042"/>
      <w:r>
        <w:rPr>
          <w:color w:val="000000"/>
          <w:spacing w:val="0"/>
          <w:w w:val="100"/>
          <w:position w:val="0"/>
          <w:sz w:val="18"/>
          <w:szCs w:val="18"/>
        </w:rPr>
        <w:t>1）</w:t>
        <w:tab/>
      </w:r>
      <w:r>
        <w:rPr>
          <w:color w:val="000000"/>
          <w:spacing w:val="0"/>
          <w:w w:val="100"/>
          <w:position w:val="0"/>
        </w:rPr>
        <w:t>本公司位于国家级高新技术产业开发区北京中关村科技园，为高新技术企业，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日重新取得了编号为 </w:t>
      </w:r>
      <w:r>
        <w:rPr>
          <w:color w:val="000000"/>
          <w:spacing w:val="0"/>
          <w:w w:val="100"/>
          <w:position w:val="0"/>
          <w:sz w:val="18"/>
          <w:szCs w:val="18"/>
        </w:rPr>
        <w:t>GR201711003740</w:t>
      </w:r>
      <w:r>
        <w:rPr>
          <w:color w:val="000000"/>
          <w:spacing w:val="0"/>
          <w:w w:val="100"/>
          <w:position w:val="0"/>
        </w:rPr>
        <w:t>的《高新技术企业证书》，有效期三年。本报告期企业所得税税率为</w:t>
      </w:r>
      <w:r>
        <w:rPr>
          <w:color w:val="000000"/>
          <w:spacing w:val="0"/>
          <w:w w:val="100"/>
          <w:position w:val="0"/>
          <w:sz w:val="18"/>
          <w:szCs w:val="18"/>
        </w:rPr>
        <w:t>15.00%</w:t>
      </w:r>
      <w:r>
        <w:rPr>
          <w:color w:val="000000"/>
          <w:spacing w:val="0"/>
          <w:w w:val="100"/>
          <w:position w:val="0"/>
        </w:rPr>
        <w:t>。</w:t>
      </w:r>
    </w:p>
    <w:p>
      <w:pPr>
        <w:pStyle w:val="Style31"/>
        <w:keepNext w:val="0"/>
        <w:keepLines w:val="0"/>
        <w:widowControl w:val="0"/>
        <w:shd w:val="clear" w:color="auto" w:fill="auto"/>
        <w:tabs>
          <w:tab w:pos="901" w:val="left"/>
        </w:tabs>
        <w:bidi w:val="0"/>
        <w:spacing w:before="0" w:after="240" w:line="322" w:lineRule="exact"/>
        <w:ind w:left="0" w:right="0" w:firstLine="380"/>
        <w:jc w:val="both"/>
      </w:pPr>
      <w:bookmarkStart w:id="1043" w:name="bookmark1043"/>
      <w:r>
        <w:rPr>
          <w:color w:val="000000"/>
          <w:spacing w:val="0"/>
          <w:w w:val="100"/>
          <w:position w:val="0"/>
          <w:sz w:val="18"/>
          <w:szCs w:val="18"/>
        </w:rPr>
        <w:t>（</w:t>
      </w:r>
      <w:bookmarkEnd w:id="1043"/>
      <w:r>
        <w:rPr>
          <w:color w:val="000000"/>
          <w:spacing w:val="0"/>
          <w:w w:val="100"/>
          <w:position w:val="0"/>
          <w:sz w:val="18"/>
          <w:szCs w:val="18"/>
        </w:rPr>
        <w:t>2）</w:t>
        <w:tab/>
      </w:r>
      <w:r>
        <w:rPr>
          <w:color w:val="000000"/>
          <w:spacing w:val="0"/>
          <w:w w:val="100"/>
          <w:position w:val="0"/>
        </w:rPr>
        <w:t>本公司之子公司北京合纵实科电力科技有限公司于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日，取得编号为</w:t>
      </w:r>
      <w:r>
        <w:rPr>
          <w:color w:val="000000"/>
          <w:spacing w:val="0"/>
          <w:w w:val="100"/>
          <w:position w:val="0"/>
          <w:sz w:val="18"/>
          <w:szCs w:val="18"/>
        </w:rPr>
        <w:t>GR20181100275</w:t>
      </w:r>
      <w:r>
        <w:rPr>
          <w:color w:val="000000"/>
          <w:spacing w:val="0"/>
          <w:w w:val="100"/>
          <w:position w:val="0"/>
          <w:sz w:val="18"/>
          <w:szCs w:val="18"/>
        </w:rPr>
        <w:t>7</w:t>
      </w:r>
      <w:r>
        <w:rPr>
          <w:color w:val="000000"/>
          <w:spacing w:val="0"/>
          <w:w w:val="100"/>
          <w:position w:val="0"/>
        </w:rPr>
        <w:t>号的《高新技术企 业证书》，有效期三年。本报告期企业所得税税率为</w:t>
      </w:r>
      <w:r>
        <w:rPr>
          <w:color w:val="000000"/>
          <w:spacing w:val="0"/>
          <w:w w:val="100"/>
          <w:position w:val="0"/>
          <w:sz w:val="18"/>
          <w:szCs w:val="18"/>
        </w:rPr>
        <w:t>15.00%</w:t>
      </w:r>
      <w:r>
        <w:rPr>
          <w:color w:val="000000"/>
          <w:spacing w:val="0"/>
          <w:w w:val="100"/>
          <w:position w:val="0"/>
        </w:rPr>
        <w:t>。</w:t>
      </w:r>
    </w:p>
    <w:p>
      <w:pPr>
        <w:pStyle w:val="Style31"/>
        <w:keepNext w:val="0"/>
        <w:keepLines w:val="0"/>
        <w:widowControl w:val="0"/>
        <w:shd w:val="clear" w:color="auto" w:fill="auto"/>
        <w:tabs>
          <w:tab w:pos="901" w:val="left"/>
        </w:tabs>
        <w:bidi w:val="0"/>
        <w:spacing w:before="0" w:after="240" w:line="322" w:lineRule="exact"/>
        <w:ind w:left="0" w:right="0" w:firstLine="380"/>
        <w:jc w:val="both"/>
      </w:pPr>
      <w:bookmarkStart w:id="1044" w:name="bookmark1044"/>
      <w:r>
        <w:rPr>
          <w:color w:val="000000"/>
          <w:spacing w:val="0"/>
          <w:w w:val="100"/>
          <w:position w:val="0"/>
          <w:sz w:val="18"/>
          <w:szCs w:val="18"/>
        </w:rPr>
        <w:t>（</w:t>
      </w:r>
      <w:bookmarkEnd w:id="1044"/>
      <w:r>
        <w:rPr>
          <w:color w:val="000000"/>
          <w:spacing w:val="0"/>
          <w:w w:val="100"/>
          <w:position w:val="0"/>
          <w:sz w:val="18"/>
          <w:szCs w:val="18"/>
        </w:rPr>
        <w:t>3）</w:t>
        <w:tab/>
      </w:r>
      <w:r>
        <w:rPr>
          <w:color w:val="000000"/>
          <w:spacing w:val="0"/>
          <w:w w:val="100"/>
          <w:position w:val="0"/>
        </w:rPr>
        <w:t>本公司之子公司天津合纵电力设备有限公司于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日取得了编号为</w:t>
      </w:r>
      <w:r>
        <w:rPr>
          <w:color w:val="000000"/>
          <w:spacing w:val="0"/>
          <w:w w:val="100"/>
          <w:position w:val="0"/>
          <w:sz w:val="18"/>
          <w:szCs w:val="18"/>
        </w:rPr>
        <w:t>GR201912000771</w:t>
      </w:r>
      <w:r>
        <w:rPr>
          <w:color w:val="000000"/>
          <w:spacing w:val="0"/>
          <w:w w:val="100"/>
          <w:position w:val="0"/>
        </w:rPr>
        <w:t>号的《高新技术企业 证书》，有效期三年，本报告期企业所得税税率为</w:t>
      </w:r>
      <w:r>
        <w:rPr>
          <w:color w:val="000000"/>
          <w:spacing w:val="0"/>
          <w:w w:val="100"/>
          <w:position w:val="0"/>
          <w:sz w:val="18"/>
          <w:szCs w:val="18"/>
        </w:rPr>
        <w:t>15.00%</w:t>
      </w:r>
      <w:r>
        <w:rPr>
          <w:color w:val="000000"/>
          <w:spacing w:val="0"/>
          <w:w w:val="100"/>
          <w:position w:val="0"/>
        </w:rPr>
        <w:t>。</w:t>
      </w:r>
    </w:p>
    <w:p>
      <w:pPr>
        <w:pStyle w:val="Style31"/>
        <w:keepNext w:val="0"/>
        <w:keepLines w:val="0"/>
        <w:widowControl w:val="0"/>
        <w:shd w:val="clear" w:color="auto" w:fill="auto"/>
        <w:tabs>
          <w:tab w:pos="901" w:val="left"/>
        </w:tabs>
        <w:bidi w:val="0"/>
        <w:spacing w:before="0" w:after="240" w:line="322" w:lineRule="exact"/>
        <w:ind w:left="0" w:right="0" w:firstLine="380"/>
        <w:jc w:val="both"/>
      </w:pPr>
      <w:bookmarkStart w:id="1045" w:name="bookmark1045"/>
      <w:r>
        <w:rPr>
          <w:color w:val="000000"/>
          <w:spacing w:val="0"/>
          <w:w w:val="100"/>
          <w:position w:val="0"/>
          <w:sz w:val="18"/>
          <w:szCs w:val="18"/>
        </w:rPr>
        <w:t>（</w:t>
      </w:r>
      <w:bookmarkEnd w:id="1045"/>
      <w:r>
        <w:rPr>
          <w:color w:val="000000"/>
          <w:spacing w:val="0"/>
          <w:w w:val="100"/>
          <w:position w:val="0"/>
          <w:sz w:val="18"/>
          <w:szCs w:val="18"/>
        </w:rPr>
        <w:t>4）</w:t>
        <w:tab/>
      </w:r>
      <w:r>
        <w:rPr>
          <w:color w:val="000000"/>
          <w:spacing w:val="0"/>
          <w:w w:val="100"/>
          <w:position w:val="0"/>
        </w:rPr>
        <w:t>本公司之子公司湖南雅城新材料有限公司于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日重新取得了编号为</w:t>
      </w:r>
      <w:r>
        <w:rPr>
          <w:color w:val="000000"/>
          <w:spacing w:val="0"/>
          <w:w w:val="100"/>
          <w:position w:val="0"/>
          <w:sz w:val="18"/>
          <w:szCs w:val="18"/>
        </w:rPr>
        <w:t>GR202043001149</w:t>
      </w:r>
      <w:r>
        <w:rPr>
          <w:color w:val="000000"/>
          <w:spacing w:val="0"/>
          <w:w w:val="100"/>
          <w:position w:val="0"/>
        </w:rPr>
        <w:t>的《高新技术企业证 书》，有效期三年。本报告期企业所得税税率为</w:t>
      </w:r>
      <w:r>
        <w:rPr>
          <w:color w:val="000000"/>
          <w:spacing w:val="0"/>
          <w:w w:val="100"/>
          <w:position w:val="0"/>
          <w:sz w:val="18"/>
          <w:szCs w:val="18"/>
        </w:rPr>
        <w:t>15.00%</w:t>
      </w:r>
      <w:r>
        <w:rPr>
          <w:color w:val="000000"/>
          <w:spacing w:val="0"/>
          <w:w w:val="100"/>
          <w:position w:val="0"/>
        </w:rPr>
        <w:t>。</w:t>
      </w:r>
    </w:p>
    <w:p>
      <w:pPr>
        <w:pStyle w:val="Style31"/>
        <w:keepNext w:val="0"/>
        <w:keepLines w:val="0"/>
        <w:widowControl w:val="0"/>
        <w:shd w:val="clear" w:color="auto" w:fill="auto"/>
        <w:tabs>
          <w:tab w:pos="901" w:val="left"/>
        </w:tabs>
        <w:bidi w:val="0"/>
        <w:spacing w:before="0" w:after="380" w:line="322" w:lineRule="exact"/>
        <w:ind w:left="0" w:right="0" w:firstLine="380"/>
        <w:jc w:val="both"/>
      </w:pPr>
      <w:bookmarkStart w:id="1046" w:name="bookmark1046"/>
      <w:r>
        <w:rPr>
          <w:color w:val="000000"/>
          <w:spacing w:val="0"/>
          <w:w w:val="100"/>
          <w:position w:val="0"/>
          <w:sz w:val="18"/>
          <w:szCs w:val="18"/>
        </w:rPr>
        <w:t>（</w:t>
      </w:r>
      <w:bookmarkEnd w:id="1046"/>
      <w:r>
        <w:rPr>
          <w:color w:val="000000"/>
          <w:spacing w:val="0"/>
          <w:w w:val="100"/>
          <w:position w:val="0"/>
          <w:sz w:val="18"/>
          <w:szCs w:val="18"/>
        </w:rPr>
        <w:t>5）</w:t>
        <w:tab/>
      </w:r>
      <w:r>
        <w:rPr>
          <w:color w:val="000000"/>
          <w:spacing w:val="0"/>
          <w:w w:val="100"/>
          <w:position w:val="0"/>
        </w:rPr>
        <w:t>本公司之子公司江苏鹏创电力设计有限公司于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日重新取得了编号为</w:t>
      </w:r>
      <w:r>
        <w:rPr>
          <w:color w:val="000000"/>
          <w:spacing w:val="0"/>
          <w:w w:val="100"/>
          <w:position w:val="0"/>
          <w:sz w:val="18"/>
          <w:szCs w:val="18"/>
        </w:rPr>
        <w:t>GR202032009138</w:t>
      </w:r>
      <w:r>
        <w:rPr>
          <w:color w:val="000000"/>
          <w:spacing w:val="0"/>
          <w:w w:val="100"/>
          <w:position w:val="0"/>
        </w:rPr>
        <w:t>的《高新技术企业 证书》，有效期三年。本报告期企业所得税税率为</w:t>
      </w:r>
      <w:r>
        <w:rPr>
          <w:color w:val="000000"/>
          <w:spacing w:val="0"/>
          <w:w w:val="100"/>
          <w:position w:val="0"/>
          <w:sz w:val="18"/>
          <w:szCs w:val="18"/>
        </w:rPr>
        <w:t>15.00%</w:t>
      </w:r>
      <w:r>
        <w:rPr>
          <w:color w:val="000000"/>
          <w:spacing w:val="0"/>
          <w:w w:val="100"/>
          <w:position w:val="0"/>
        </w:rPr>
        <w:t>。</w:t>
      </w:r>
    </w:p>
    <w:p>
      <w:pPr>
        <w:pStyle w:val="Style35"/>
        <w:keepNext/>
        <w:keepLines/>
        <w:widowControl w:val="0"/>
        <w:shd w:val="clear" w:color="auto" w:fill="auto"/>
        <w:bidi w:val="0"/>
        <w:spacing w:before="0" w:after="24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color w:val="000000"/>
          <w:spacing w:val="0"/>
          <w:w w:val="100"/>
          <w:position w:val="0"/>
        </w:rPr>
        <w:t>、其他</w:t>
      </w:r>
      <w:bookmarkEnd w:id="1047"/>
      <w:bookmarkEnd w:id="1048"/>
      <w:bookmarkEnd w:id="1050"/>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七</w:t>
      </w:r>
      <w:bookmarkEnd w:id="1053"/>
      <w:r>
        <w:rPr>
          <w:color w:val="000000"/>
          <w:spacing w:val="0"/>
          <w:w w:val="100"/>
          <w:position w:val="0"/>
        </w:rPr>
        <w:t>、合并财务报表项目注释</w:t>
      </w:r>
      <w:bookmarkEnd w:id="1051"/>
      <w:bookmarkEnd w:id="1052"/>
      <w:bookmarkEnd w:id="1054"/>
    </w:p>
    <w:p>
      <w:pPr>
        <w:pStyle w:val="Style35"/>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color w:val="000000"/>
          <w:spacing w:val="0"/>
          <w:w w:val="100"/>
          <w:position w:val="0"/>
        </w:rPr>
        <w:t>、货币资金</w:t>
      </w:r>
      <w:bookmarkEnd w:id="1055"/>
      <w:bookmarkEnd w:id="1056"/>
      <w:bookmarkEnd w:id="10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154,340,091.82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70,097,283.05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204,299,113.95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90,994,756.39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358,643,739.66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161,104,760.68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2,852,823.37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4,863,070.40</w:t>
            </w:r>
          </w:p>
        </w:tc>
      </w:tr>
    </w:tbl>
    <w:p>
      <w:pPr>
        <w:widowControl w:val="0"/>
        <w:spacing w:after="79" w:line="1" w:lineRule="exact"/>
      </w:pP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期末存在抵押、质押、冻结等对使用有限制款项</w:t>
      </w:r>
      <w:r>
        <w:rPr>
          <w:color w:val="000000"/>
          <w:spacing w:val="0"/>
          <w:w w:val="100"/>
          <w:position w:val="0"/>
          <w:sz w:val="18"/>
          <w:szCs w:val="18"/>
        </w:rPr>
        <w:t>206,067,943.84</w:t>
      </w:r>
      <w:r>
        <w:rPr>
          <w:color w:val="000000"/>
          <w:spacing w:val="0"/>
          <w:w w:val="100"/>
          <w:position w:val="0"/>
        </w:rPr>
        <w:t>元，包括：银行承兑票据保证金</w:t>
      </w:r>
      <w:r>
        <w:rPr>
          <w:color w:val="000000"/>
          <w:spacing w:val="0"/>
          <w:w w:val="100"/>
          <w:position w:val="0"/>
          <w:sz w:val="18"/>
          <w:szCs w:val="18"/>
        </w:rPr>
        <w:t xml:space="preserve">125,032,339.33 </w:t>
      </w:r>
      <w:r>
        <w:rPr>
          <w:color w:val="000000"/>
          <w:spacing w:val="0"/>
          <w:w w:val="100"/>
          <w:position w:val="0"/>
        </w:rPr>
        <w:t>元，保函保证金</w:t>
      </w:r>
      <w:r>
        <w:rPr>
          <w:color w:val="000000"/>
          <w:spacing w:val="0"/>
          <w:w w:val="100"/>
          <w:position w:val="0"/>
          <w:sz w:val="18"/>
          <w:szCs w:val="18"/>
        </w:rPr>
        <w:t>79,266,774.62</w:t>
      </w:r>
      <w:r>
        <w:rPr>
          <w:color w:val="000000"/>
          <w:spacing w:val="0"/>
          <w:w w:val="100"/>
          <w:position w:val="0"/>
        </w:rPr>
        <w:t>元等。</w:t>
      </w:r>
      <w:r>
        <w:rPr>
          <w:color w:val="000000"/>
          <w:spacing w:val="0"/>
          <w:w w:val="100"/>
          <w:position w:val="0"/>
          <w:sz w:val="18"/>
          <w:szCs w:val="18"/>
        </w:rPr>
        <w:t>（2）</w:t>
      </w:r>
      <w:r>
        <w:rPr>
          <w:color w:val="000000"/>
          <w:spacing w:val="0"/>
          <w:w w:val="100"/>
          <w:position w:val="0"/>
        </w:rPr>
        <w:t>期末无存放在境外且资金汇回受到限制的款项。</w:t>
      </w:r>
    </w:p>
    <w:p>
      <w:pPr>
        <w:pStyle w:val="Style35"/>
        <w:keepNext/>
        <w:keepLines/>
        <w:widowControl w:val="0"/>
        <w:shd w:val="clear" w:color="auto" w:fill="auto"/>
        <w:bidi w:val="0"/>
        <w:spacing w:before="0" w:after="38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color w:val="000000"/>
          <w:spacing w:val="0"/>
          <w:w w:val="100"/>
          <w:position w:val="0"/>
        </w:rPr>
        <w:t>、交易性金融资产</w:t>
      </w:r>
      <w:bookmarkEnd w:id="1059"/>
      <w:bookmarkEnd w:id="1060"/>
      <w:bookmarkEnd w:id="10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21,880,877.59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3192"/>
        <w:gridCol w:w="3192"/>
        <w:gridCol w:w="3202"/>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21,880,877.59</w:t>
            </w:r>
          </w:p>
        </w:tc>
      </w:tr>
    </w:tbl>
    <w:p>
      <w:pPr>
        <w:widowControl w:val="0"/>
        <w:spacing w:after="339" w:line="1" w:lineRule="exact"/>
      </w:pPr>
    </w:p>
    <w:p>
      <w:pPr>
        <w:pStyle w:val="Style35"/>
        <w:keepNext/>
        <w:keepLines/>
        <w:widowControl w:val="0"/>
        <w:shd w:val="clear" w:color="auto" w:fill="auto"/>
        <w:tabs>
          <w:tab w:pos="378" w:val="left"/>
        </w:tabs>
        <w:bidi w:val="0"/>
        <w:spacing w:before="0" w:after="40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color w:val="000000"/>
          <w:spacing w:val="0"/>
          <w:w w:val="100"/>
          <w:position w:val="0"/>
        </w:rPr>
        <w:t>、</w:t>
        <w:tab/>
        <w:t>衍生金融资产</w:t>
      </w:r>
      <w:bookmarkEnd w:id="1063"/>
      <w:bookmarkEnd w:id="1064"/>
      <w:bookmarkEnd w:id="1066"/>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400" w:line="24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4</w:t>
      </w:r>
      <w:bookmarkEnd w:id="1069"/>
      <w:r>
        <w:rPr>
          <w:color w:val="000000"/>
          <w:spacing w:val="0"/>
          <w:w w:val="100"/>
          <w:position w:val="0"/>
        </w:rPr>
        <w:t>、</w:t>
        <w:tab/>
        <w:t>应收票据</w:t>
      </w:r>
      <w:bookmarkEnd w:id="1067"/>
      <w:bookmarkEnd w:id="1068"/>
      <w:bookmarkEnd w:id="1070"/>
    </w:p>
    <w:p>
      <w:pPr>
        <w:pStyle w:val="Style71"/>
        <w:keepNext/>
        <w:keepLines/>
        <w:widowControl w:val="0"/>
        <w:numPr>
          <w:ilvl w:val="0"/>
          <w:numId w:val="43"/>
        </w:numPr>
        <w:shd w:val="clear" w:color="auto" w:fill="auto"/>
        <w:bidi w:val="0"/>
        <w:spacing w:before="0" w:after="400" w:line="240" w:lineRule="auto"/>
        <w:ind w:left="0" w:right="0" w:firstLine="0"/>
        <w:jc w:val="both"/>
      </w:pPr>
      <w:bookmarkStart w:id="1071" w:name="bookmark1071"/>
      <w:bookmarkStart w:id="1072" w:name="bookmark1072"/>
      <w:bookmarkStart w:id="1073" w:name="bookmark1073"/>
      <w:bookmarkStart w:id="1074" w:name="bookmark1074"/>
      <w:bookmarkEnd w:id="1073"/>
      <w:r>
        <w:rPr>
          <w:color w:val="000000"/>
          <w:spacing w:val="0"/>
          <w:w w:val="100"/>
          <w:position w:val="0"/>
        </w:rPr>
        <w:t>应收票据分类列示</w:t>
      </w:r>
      <w:bookmarkEnd w:id="1071"/>
      <w:bookmarkEnd w:id="1072"/>
      <w:bookmarkEnd w:id="107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25,163,935.86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134,367,876.02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25,163,935.86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134,367,876.02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43"/>
        </w:numPr>
        <w:shd w:val="clear" w:color="auto" w:fill="auto"/>
        <w:bidi w:val="0"/>
        <w:spacing w:before="0" w:after="400" w:line="240" w:lineRule="auto"/>
        <w:ind w:left="0" w:right="0" w:firstLine="14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 xml:space="preserve"> 本期计提、收回或转回的坏账准备情况</w:t>
      </w:r>
      <w:bookmarkEnd w:id="1075"/>
      <w:bookmarkEnd w:id="1076"/>
      <w:bookmarkEnd w:id="1078"/>
    </w:p>
    <w:p>
      <w:pPr>
        <w:pStyle w:val="Style31"/>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本公司对应收票据，无论是否存在重大融资成分，均按照整个存续期的预期信用损失计量损失准备。</w:t>
      </w:r>
    </w:p>
    <w:p>
      <w:pPr>
        <w:pStyle w:val="Style31"/>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本报告期应收票据无计提坏账准备情况。</w:t>
      </w:r>
    </w:p>
    <w:p>
      <w:pPr>
        <w:pStyle w:val="Style71"/>
        <w:keepNext/>
        <w:keepLines/>
        <w:widowControl w:val="0"/>
        <w:numPr>
          <w:ilvl w:val="0"/>
          <w:numId w:val="43"/>
        </w:numPr>
        <w:shd w:val="clear" w:color="auto" w:fill="auto"/>
        <w:tabs>
          <w:tab w:pos="633" w:val="left"/>
        </w:tabs>
        <w:bidi w:val="0"/>
        <w:spacing w:before="0" w:after="400" w:line="240" w:lineRule="auto"/>
        <w:ind w:left="0" w:right="0" w:firstLine="14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期末公司已质押的应收票据</w:t>
      </w:r>
      <w:bookmarkEnd w:id="1079"/>
      <w:bookmarkEnd w:id="1080"/>
      <w:bookmarkEnd w:id="108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71"/>
        <w:keepNext/>
        <w:keepLines/>
        <w:widowControl w:val="0"/>
        <w:numPr>
          <w:ilvl w:val="0"/>
          <w:numId w:val="43"/>
        </w:numPr>
        <w:shd w:val="clear" w:color="auto" w:fill="auto"/>
        <w:bidi w:val="0"/>
        <w:spacing w:before="0" w:after="400" w:line="240" w:lineRule="auto"/>
        <w:ind w:left="0" w:right="0" w:firstLine="14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期末公司已背书或贴现且在资产负债表日尚未到期的应收票据</w:t>
      </w:r>
      <w:bookmarkEnd w:id="1083"/>
      <w:bookmarkEnd w:id="1084"/>
      <w:bookmarkEnd w:id="108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10,102,908.58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22,699,686.98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10,102,908.58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22,699,686.98</w:t>
            </w:r>
          </w:p>
        </w:tc>
      </w:tr>
    </w:tbl>
    <w:p>
      <w:pPr>
        <w:widowControl w:val="0"/>
        <w:spacing w:after="339" w:line="1" w:lineRule="exact"/>
      </w:pPr>
    </w:p>
    <w:p>
      <w:pPr>
        <w:pStyle w:val="Style71"/>
        <w:keepNext/>
        <w:keepLines/>
        <w:widowControl w:val="0"/>
        <w:numPr>
          <w:ilvl w:val="0"/>
          <w:numId w:val="43"/>
        </w:numPr>
        <w:shd w:val="clear" w:color="auto" w:fill="auto"/>
        <w:bidi w:val="0"/>
        <w:spacing w:before="0" w:after="340" w:line="240" w:lineRule="auto"/>
        <w:ind w:left="0" w:right="0" w:firstLine="14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431" w:right="1009" w:bottom="1417" w:left="998" w:header="0" w:footer="3" w:gutter="0"/>
          <w:cols w:space="720"/>
          <w:noEndnote/>
          <w:rtlGutter w:val="0"/>
          <w:docGrid w:linePitch="360"/>
        </w:sectPr>
      </w:pPr>
      <w:bookmarkStart w:id="1087" w:name="bookmark1087"/>
      <w:bookmarkStart w:id="1088" w:name="bookmark1088"/>
      <w:bookmarkStart w:id="1089" w:name="bookmark1089"/>
      <w:bookmarkStart w:id="1090" w:name="bookmark1090"/>
      <w:bookmarkEnd w:id="1089"/>
      <w:r>
        <w:rPr>
          <w:color w:val="000000"/>
          <w:spacing w:val="0"/>
          <w:w w:val="100"/>
          <w:position w:val="0"/>
        </w:rPr>
        <w:t>期末公司因出票人未履约而将其转应收账款的票据</w:t>
      </w:r>
      <w:bookmarkEnd w:id="1087"/>
      <w:bookmarkEnd w:id="1088"/>
      <w:bookmarkEnd w:id="1090"/>
    </w:p>
    <w:p>
      <w:pPr>
        <w:pStyle w:val="Style71"/>
        <w:keepNext/>
        <w:keepLines/>
        <w:widowControl w:val="0"/>
        <w:numPr>
          <w:ilvl w:val="0"/>
          <w:numId w:val="43"/>
        </w:numPr>
        <w:shd w:val="clear" w:color="auto" w:fill="auto"/>
        <w:bidi w:val="0"/>
        <w:spacing w:before="0" w:line="240" w:lineRule="auto"/>
        <w:ind w:left="0" w:right="0" w:firstLine="14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本期实际核销的应收票据情况</w:t>
      </w:r>
      <w:bookmarkEnd w:id="1091"/>
      <w:bookmarkEnd w:id="1092"/>
      <w:bookmarkEnd w:id="10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5</w:t>
      </w:r>
      <w:bookmarkEnd w:id="1097"/>
      <w:r>
        <w:rPr>
          <w:color w:val="000000"/>
          <w:spacing w:val="0"/>
          <w:w w:val="100"/>
          <w:position w:val="0"/>
        </w:rPr>
        <w:t>、应收账款</w:t>
      </w:r>
      <w:bookmarkEnd w:id="1095"/>
      <w:bookmarkEnd w:id="1096"/>
      <w:bookmarkEnd w:id="1098"/>
    </w:p>
    <w:p>
      <w:pPr>
        <w:pStyle w:val="Style71"/>
        <w:keepNext/>
        <w:keepLines/>
        <w:widowControl w:val="0"/>
        <w:numPr>
          <w:ilvl w:val="0"/>
          <w:numId w:val="45"/>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应收账款分类披露</w:t>
      </w:r>
      <w:bookmarkEnd w:id="1099"/>
      <w:bookmarkEnd w:id="1100"/>
      <w:bookmarkEnd w:id="11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923,40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2,901.8</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118,85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4,394.9</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121,411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1,109,07</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6,734.99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923,40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2,901.8</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118,85</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4,394.9</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47,896.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121,411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1,109,07</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6,734.99</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596,220,826.30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136,152,537.19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84,850,999.43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106,178,538.97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90,777,579.37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11,659,246.25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3,741,713.35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923,402,901.89</w:t>
            </w:r>
          </w:p>
        </w:tc>
      </w:tr>
    </w:tbl>
    <w:p>
      <w:pPr>
        <w:widowControl w:val="0"/>
        <w:spacing w:after="379" w:line="1" w:lineRule="exact"/>
      </w:pPr>
    </w:p>
    <w:p>
      <w:pPr>
        <w:pStyle w:val="Style71"/>
        <w:keepNext/>
        <w:keepLines/>
        <w:widowControl w:val="0"/>
        <w:numPr>
          <w:ilvl w:val="0"/>
          <w:numId w:val="45"/>
        </w:numPr>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本期计提、收回或转回的坏账准备情况</w:t>
      </w:r>
      <w:bookmarkEnd w:id="1103"/>
      <w:bookmarkEnd w:id="1104"/>
      <w:bookmarkEnd w:id="1106"/>
    </w:p>
    <w:p>
      <w:pPr>
        <w:pStyle w:val="Style31"/>
        <w:keepNext w:val="0"/>
        <w:keepLines w:val="0"/>
        <w:widowControl w:val="0"/>
        <w:shd w:val="clear" w:color="auto" w:fill="auto"/>
        <w:bidi w:val="0"/>
        <w:spacing w:before="0" w:after="260" w:line="240" w:lineRule="auto"/>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465" w:right="1102" w:bottom="1787" w:left="1107" w:header="0" w:footer="3" w:gutter="0"/>
          <w:cols w:space="720"/>
          <w:noEndnote/>
          <w:rtlGutter w:val="0"/>
          <w:docGrid w:linePitch="360"/>
        </w:sectPr>
      </w:pPr>
      <w:r>
        <w:rPr>
          <w:color w:val="000000"/>
          <w:spacing w:val="0"/>
          <w:w w:val="100"/>
          <w:position w:val="0"/>
        </w:rPr>
        <w:t>本期计提坏账准备情况：</w:t>
      </w:r>
    </w:p>
    <w:tbl>
      <w:tblPr>
        <w:tblOverlap w:val="never"/>
        <w:jc w:val="center"/>
        <w:tblLayout w:type="fixed"/>
      </w:tblPr>
      <w:tblGrid>
        <w:gridCol w:w="1397"/>
        <w:gridCol w:w="1368"/>
        <w:gridCol w:w="1368"/>
        <w:gridCol w:w="1368"/>
        <w:gridCol w:w="1363"/>
        <w:gridCol w:w="1368"/>
        <w:gridCol w:w="1469"/>
      </w:tblGrid>
      <w:tr>
        <w:trPr>
          <w:trHeight w:val="45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121,411,956.61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2,913,122.15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5,470,683.81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118,854,394.95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121,411,956.61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2,913,122.15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5,470,683.81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118,854,394.95</w:t>
            </w:r>
          </w:p>
        </w:tc>
      </w:tr>
    </w:tbl>
    <w:p>
      <w:pPr>
        <w:widowControl w:val="0"/>
        <w:spacing w:after="339" w:line="1" w:lineRule="exact"/>
      </w:pPr>
    </w:p>
    <w:p>
      <w:pPr>
        <w:pStyle w:val="Style71"/>
        <w:keepNext/>
        <w:keepLines/>
        <w:widowControl w:val="0"/>
        <w:shd w:val="clear" w:color="auto" w:fill="auto"/>
        <w:bidi w:val="0"/>
        <w:spacing w:before="0" w:after="400" w:line="240" w:lineRule="auto"/>
        <w:ind w:left="0" w:right="0" w:firstLine="14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7"/>
      <w:bookmarkEnd w:id="1108"/>
      <w:bookmarkEnd w:id="111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40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1"/>
      <w:bookmarkEnd w:id="1112"/>
      <w:bookmarkEnd w:id="111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38,586,827.49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19,293,413.75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34,465,587.38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17,232,793.69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25,018,000.00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1,250,900.00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21,686,100.00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1,084,305.00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139,456,514.87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71"/>
        <w:keepNext/>
        <w:keepLines/>
        <w:widowControl w:val="0"/>
        <w:shd w:val="clear" w:color="auto" w:fill="auto"/>
        <w:tabs>
          <w:tab w:pos="493" w:val="left"/>
        </w:tabs>
        <w:bidi w:val="0"/>
        <w:spacing w:before="0" w:after="40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15"/>
      <w:bookmarkEnd w:id="1116"/>
      <w:bookmarkEnd w:id="111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40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19"/>
      <w:bookmarkEnd w:id="1120"/>
      <w:bookmarkEnd w:id="1122"/>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6</w:t>
      </w:r>
      <w:bookmarkEnd w:id="1125"/>
      <w:r>
        <w:rPr>
          <w:color w:val="000000"/>
          <w:spacing w:val="0"/>
          <w:w w:val="100"/>
          <w:position w:val="0"/>
        </w:rPr>
        <w:t>、应收款项融资</w:t>
      </w:r>
      <w:bookmarkEnd w:id="1123"/>
      <w:bookmarkEnd w:id="1124"/>
      <w:bookmarkEnd w:id="11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 合收益的应收票据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27,839,926.00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27,839,926.00</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7</w:t>
      </w:r>
      <w:bookmarkEnd w:id="1129"/>
      <w:r>
        <w:rPr>
          <w:color w:val="000000"/>
          <w:spacing w:val="0"/>
          <w:w w:val="100"/>
          <w:position w:val="0"/>
        </w:rPr>
        <w:t>、预付款项</w:t>
      </w:r>
      <w:bookmarkEnd w:id="1127"/>
      <w:bookmarkEnd w:id="1128"/>
      <w:bookmarkEnd w:id="1130"/>
    </w:p>
    <w:p>
      <w:pPr>
        <w:pStyle w:val="Style71"/>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1"/>
      <w:bookmarkEnd w:id="1132"/>
      <w:bookmarkEnd w:id="113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28,058,943.29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33,249,390.26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520,058.78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1,188,441.32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156,825.50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102,172.86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28,838,000.43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34,540,204.69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71"/>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5"/>
      <w:bookmarkEnd w:id="1136"/>
      <w:bookmarkEnd w:id="1138"/>
    </w:p>
    <w:tbl>
      <w:tblPr>
        <w:tblOverlap w:val="never"/>
        <w:jc w:val="center"/>
        <w:tblLayout w:type="fixed"/>
      </w:tblPr>
      <w:tblGrid>
        <w:gridCol w:w="1709"/>
        <w:gridCol w:w="1843"/>
        <w:gridCol w:w="1421"/>
        <w:gridCol w:w="1411"/>
        <w:gridCol w:w="1138"/>
        <w:gridCol w:w="1714"/>
      </w:tblGrid>
      <w:tr>
        <w:trPr>
          <w:trHeight w:val="672" w:hRule="exact"/>
        </w:trPr>
        <w:tc>
          <w:tcPr>
            <w:tcBorders>
              <w:top w:val="single" w:sz="4"/>
              <w:lef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480"/>
              <w:jc w:val="left"/>
            </w:pPr>
            <w:r>
              <w:rPr>
                <w:b/>
                <w:bCs/>
                <w:color w:val="000000"/>
                <w:spacing w:val="0"/>
                <w:w w:val="100"/>
                <w:position w:val="0"/>
              </w:rPr>
              <w:t>单位名称</w:t>
            </w:r>
          </w:p>
        </w:tc>
        <w:tc>
          <w:tcPr>
            <w:tcBorders>
              <w:top w:val="single" w:sz="4"/>
              <w:lef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与本公司关系</w:t>
            </w:r>
          </w:p>
        </w:tc>
        <w:tc>
          <w:tcPr>
            <w:tcBorders>
              <w:top w:val="single" w:sz="4"/>
              <w:lef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500"/>
              <w:jc w:val="left"/>
            </w:pPr>
            <w:r>
              <w:rPr>
                <w:b/>
                <w:bCs/>
                <w:color w:val="000000"/>
                <w:spacing w:val="0"/>
                <w:w w:val="100"/>
                <w:position w:val="0"/>
              </w:rPr>
              <w:t>余额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占预付款项的比 例（%）</w:t>
            </w:r>
          </w:p>
        </w:tc>
        <w:tc>
          <w:tcPr>
            <w:tcBorders>
              <w:top w:val="single" w:sz="4"/>
              <w:lef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5,129,228.28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业务尚未结束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4,887,245.47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业务尚未结束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4,348,550.00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业务尚未结束</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788,398.60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业务尚未结束</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784,601.44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业务尚未结束</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15,938,023.79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5"/>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8</w:t>
      </w:r>
      <w:bookmarkEnd w:id="1141"/>
      <w:r>
        <w:rPr>
          <w:color w:val="000000"/>
          <w:spacing w:val="0"/>
          <w:w w:val="100"/>
          <w:position w:val="0"/>
        </w:rPr>
        <w:t>、其他应收款</w:t>
      </w:r>
      <w:bookmarkEnd w:id="1139"/>
      <w:bookmarkEnd w:id="1140"/>
      <w:bookmarkEnd w:id="11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18,481,639.65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18,840,024.36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18,481,639.65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18,840,024.36</w:t>
            </w:r>
          </w:p>
        </w:tc>
      </w:tr>
    </w:tbl>
    <w:p>
      <w:pPr>
        <w:widowControl w:val="0"/>
        <w:spacing w:after="359" w:line="1" w:lineRule="exact"/>
      </w:pPr>
    </w:p>
    <w:p>
      <w:pPr>
        <w:pStyle w:val="Style71"/>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3"/>
      <w:bookmarkEnd w:id="1144"/>
      <w:bookmarkEnd w:id="1146"/>
    </w:p>
    <w:p>
      <w:pPr>
        <w:pStyle w:val="Style93"/>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color w:val="000000"/>
          <w:spacing w:val="0"/>
          <w:w w:val="100"/>
          <w:position w:val="0"/>
        </w:rPr>
        <w:t>）应收利息分类</w:t>
      </w:r>
      <w:bookmarkEnd w:id="1147"/>
      <w:bookmarkEnd w:id="1148"/>
      <w:bookmarkEnd w:id="115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93"/>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color w:val="000000"/>
          <w:spacing w:val="0"/>
          <w:w w:val="100"/>
          <w:position w:val="0"/>
        </w:rPr>
        <w:t>）重要逾期利息</w:t>
      </w:r>
      <w:bookmarkEnd w:id="1151"/>
      <w:bookmarkEnd w:id="1152"/>
      <w:bookmarkEnd w:id="115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color w:val="000000"/>
          <w:spacing w:val="0"/>
          <w:w w:val="100"/>
          <w:position w:val="0"/>
        </w:rPr>
        <w:t>）坏账准备计提情况</w:t>
      </w:r>
      <w:bookmarkEnd w:id="1155"/>
      <w:bookmarkEnd w:id="1156"/>
      <w:bookmarkEnd w:id="115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59"/>
      <w:bookmarkEnd w:id="1160"/>
      <w:bookmarkEnd w:id="1162"/>
    </w:p>
    <w:p>
      <w:pPr>
        <w:pStyle w:val="Style93"/>
        <w:keepNext/>
        <w:keepLines/>
        <w:widowControl w:val="0"/>
        <w:shd w:val="clear" w:color="auto" w:fill="auto"/>
        <w:tabs>
          <w:tab w:pos="387" w:val="left"/>
        </w:tabs>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color w:val="000000"/>
          <w:spacing w:val="0"/>
          <w:w w:val="100"/>
          <w:position w:val="0"/>
        </w:rPr>
        <w:t>）</w:t>
        <w:tab/>
        <w:t>应收股利分类</w:t>
      </w:r>
      <w:bookmarkEnd w:id="1163"/>
      <w:bookmarkEnd w:id="1164"/>
      <w:bookmarkEnd w:id="116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7"/>
      <w:bookmarkEnd w:id="1168"/>
      <w:bookmarkEnd w:id="117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w:t>
        <w:tab/>
        <w:t>坏账准备计提情况</w:t>
      </w:r>
      <w:bookmarkEnd w:id="1171"/>
      <w:bookmarkEnd w:id="1172"/>
      <w:bookmarkEnd w:id="117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75"/>
      <w:bookmarkEnd w:id="1176"/>
      <w:bookmarkEnd w:id="1178"/>
    </w:p>
    <w:p>
      <w:pPr>
        <w:pStyle w:val="Style93"/>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）其他应收款按款项性质分类情况</w:t>
      </w:r>
      <w:bookmarkEnd w:id="1179"/>
      <w:bookmarkEnd w:id="1180"/>
      <w:bookmarkEnd w:id="118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14,842,381.03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9,882,745.39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994,619.16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3,995,803.63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306,170.55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3,571,028.61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5,941,820.62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19,664,339.06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20,126,540.19</w:t>
            </w:r>
          </w:p>
        </w:tc>
      </w:tr>
    </w:tbl>
    <w:p>
      <w:pPr>
        <w:widowControl w:val="0"/>
        <w:spacing w:after="379" w:line="1" w:lineRule="exact"/>
      </w:pPr>
    </w:p>
    <w:p>
      <w:pPr>
        <w:pStyle w:val="Style93"/>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color w:val="000000"/>
          <w:spacing w:val="0"/>
          <w:w w:val="100"/>
          <w:position w:val="0"/>
        </w:rPr>
        <w:t>）坏账准备计提情况</w:t>
      </w:r>
      <w:bookmarkEnd w:id="1183"/>
      <w:bookmarkEnd w:id="1184"/>
      <w:bookmarkEnd w:id="118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1,286,515.83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1,286,515.83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421" w:right="1125" w:bottom="1431" w:left="1074" w:header="0" w:footer="3" w:gutter="0"/>
          <w:cols w:space="720"/>
          <w:noEndnote/>
          <w:rtlGutter w:val="0"/>
          <w:docGrid w:linePitch="360"/>
        </w:sectPr>
      </w:pPr>
    </w:p>
    <w:tbl>
      <w:tblPr>
        <w:tblOverlap w:val="never"/>
        <w:jc w:val="center"/>
        <w:tblLayout w:type="fixed"/>
      </w:tblPr>
      <w:tblGrid>
        <w:gridCol w:w="1920"/>
        <w:gridCol w:w="1651"/>
        <w:gridCol w:w="2098"/>
        <w:gridCol w:w="2102"/>
        <w:gridCol w:w="1810"/>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311,196.95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311,196.95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414,757.70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414,757.70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1,182,699.41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1,182,699.41</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16,975,203.25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2,419,098.75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198,643.30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71,393.78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29,381.00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22,012.78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19,664,339.08</w:t>
            </w:r>
          </w:p>
        </w:tc>
      </w:tr>
    </w:tbl>
    <w:p>
      <w:pPr>
        <w:widowControl w:val="0"/>
        <w:spacing w:after="319" w:line="1" w:lineRule="exact"/>
      </w:pPr>
    </w:p>
    <w:p>
      <w:pPr>
        <w:pStyle w:val="Style93"/>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）本期计提、收回或转回的坏账准备情况</w:t>
      </w:r>
      <w:bookmarkEnd w:id="1187"/>
      <w:bookmarkEnd w:id="1188"/>
      <w:bookmarkEnd w:id="119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1,286,515.8</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311,196.95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414,757.70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1,182,699.41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1,286,515.8</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311,196.95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414,757.70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1,182,699.41</w:t>
            </w:r>
          </w:p>
        </w:tc>
      </w:tr>
    </w:tbl>
    <w:p>
      <w:pPr>
        <w:widowControl w:val="0"/>
        <w:spacing w:after="319" w:line="1" w:lineRule="exact"/>
      </w:pPr>
    </w:p>
    <w:p>
      <w:pPr>
        <w:pStyle w:val="Style93"/>
        <w:keepNext/>
        <w:keepLines/>
        <w:widowControl w:val="0"/>
        <w:shd w:val="clear" w:color="auto" w:fill="auto"/>
        <w:tabs>
          <w:tab w:pos="397"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color w:val="000000"/>
          <w:spacing w:val="0"/>
          <w:w w:val="100"/>
          <w:position w:val="0"/>
        </w:rPr>
        <w:t>）</w:t>
        <w:tab/>
        <w:t>本期实际核销的其他应收款情况</w:t>
      </w:r>
      <w:bookmarkEnd w:id="1191"/>
      <w:bookmarkEnd w:id="1192"/>
      <w:bookmarkEnd w:id="11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after="160" w:line="240" w:lineRule="auto"/>
        <w:ind w:left="0" w:right="0" w:firstLine="0"/>
        <w:jc w:val="left"/>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393" w:right="1102" w:bottom="1950" w:left="1107" w:header="0" w:footer="3" w:gutter="0"/>
          <w:cols w:space="720"/>
          <w:noEndnote/>
          <w:rtlGutter w:val="0"/>
          <w:docGrid w:linePitch="360"/>
        </w:sectPr>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5</w:t>
      </w:r>
      <w:bookmarkEnd w:id="1197"/>
      <w:r>
        <w:rPr>
          <w:color w:val="000000"/>
          <w:spacing w:val="0"/>
          <w:w w:val="100"/>
          <w:position w:val="0"/>
        </w:rPr>
        <w:t>）</w:t>
        <w:tab/>
        <w:t>按欠款方归集的期末余额前五名的其他应收款情况</w:t>
      </w:r>
      <w:bookmarkEnd w:id="1195"/>
      <w:bookmarkEnd w:id="1196"/>
      <w:bookmarkEnd w:id="1198"/>
    </w:p>
    <w:tbl>
      <w:tblPr>
        <w:tblOverlap w:val="never"/>
        <w:jc w:val="center"/>
        <w:tblLayout w:type="fixed"/>
      </w:tblPr>
      <w:tblGrid>
        <w:gridCol w:w="1598"/>
        <w:gridCol w:w="1594"/>
        <w:gridCol w:w="1594"/>
        <w:gridCol w:w="1594"/>
        <w:gridCol w:w="1598"/>
        <w:gridCol w:w="1603"/>
      </w:tblGrid>
      <w:tr>
        <w:trPr>
          <w:trHeight w:val="10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3,013,799.87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150,689.99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2,755,462.35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137,773.12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238,654.04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303,217.37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15,160.87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8,072,479.59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592,278.02</w:t>
            </w:r>
          </w:p>
        </w:tc>
      </w:tr>
    </w:tbl>
    <w:p>
      <w:pPr>
        <w:widowControl w:val="0"/>
        <w:spacing w:after="319" w:line="1" w:lineRule="exact"/>
      </w:pPr>
    </w:p>
    <w:p>
      <w:pPr>
        <w:pStyle w:val="Style93"/>
        <w:keepNext/>
        <w:keepLines/>
        <w:widowControl w:val="0"/>
        <w:shd w:val="clear" w:color="auto" w:fill="auto"/>
        <w:tabs>
          <w:tab w:pos="397"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6</w:t>
      </w:r>
      <w:bookmarkEnd w:id="1201"/>
      <w:r>
        <w:rPr>
          <w:color w:val="000000"/>
          <w:spacing w:val="0"/>
          <w:w w:val="100"/>
          <w:position w:val="0"/>
        </w:rPr>
        <w:t>）</w:t>
        <w:tab/>
        <w:t>涉及政府补助的应收款项</w:t>
      </w:r>
      <w:bookmarkEnd w:id="1199"/>
      <w:bookmarkEnd w:id="1200"/>
      <w:bookmarkEnd w:id="120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2" w:val="left"/>
        </w:tabs>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7</w:t>
      </w:r>
      <w:bookmarkEnd w:id="1205"/>
      <w:r>
        <w:rPr>
          <w:color w:val="000000"/>
          <w:spacing w:val="0"/>
          <w:w w:val="100"/>
          <w:position w:val="0"/>
        </w:rPr>
        <w:t>）</w:t>
        <w:tab/>
        <w:t>因金融资产转移而终止确认的其他应收款</w:t>
      </w:r>
      <w:bookmarkEnd w:id="1203"/>
      <w:bookmarkEnd w:id="1204"/>
      <w:bookmarkEnd w:id="120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8</w:t>
      </w:r>
      <w:bookmarkEnd w:id="1209"/>
      <w:r>
        <w:rPr>
          <w:color w:val="000000"/>
          <w:spacing w:val="0"/>
          <w:w w:val="100"/>
          <w:position w:val="0"/>
        </w:rPr>
        <w:t>）</w:t>
        <w:tab/>
        <w:t>转移其他应收款且继续涉入形成的资产、负债金额</w:t>
      </w:r>
      <w:bookmarkEnd w:id="1207"/>
      <w:bookmarkEnd w:id="1208"/>
      <w:bookmarkEnd w:id="12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9</w:t>
      </w:r>
      <w:bookmarkEnd w:id="1213"/>
      <w:r>
        <w:rPr>
          <w:color w:val="000000"/>
          <w:spacing w:val="0"/>
          <w:w w:val="100"/>
          <w:position w:val="0"/>
        </w:rPr>
        <w:t>、存货</w:t>
      </w:r>
      <w:bookmarkEnd w:id="1211"/>
      <w:bookmarkEnd w:id="1212"/>
      <w:bookmarkEnd w:id="121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71"/>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5"/>
      <w:bookmarkEnd w:id="1216"/>
      <w:bookmarkEnd w:id="121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165,312,914.66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3,736,618.02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161,576,296.64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64,181,687.08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64,181,687.08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249,197,566.13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119,519,564.83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129,678,001.30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242,245,004.83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242,245,004.83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347,946,036.44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128,627,716.98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219,318,319.46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353,555,215.85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353,555,215.85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4,251,825.68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4,251,825.68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3,130,343.64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3,130,343.64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8,922,565.66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8,922,565.66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40,386,012.09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507,648.28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39,878,363.81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6,082,359.69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6,082,359.69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2,871,656.77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2,871,656.77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4,292,290.04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4,292,290.04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71,277.28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37,730.91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818,959,854.71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252,391,548.11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566,568,306.60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673,524,632.04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673,524,632.04</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9"/>
      <w:bookmarkEnd w:id="1220"/>
      <w:bookmarkEnd w:id="122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3,736,618.02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3,736,618.02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119,519,564.83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119,519,564.83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128,627,716.98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128,627,716.98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507,648.28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507,648.28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252,391,548.11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252,391,548.11</w:t>
            </w:r>
          </w:p>
        </w:tc>
      </w:tr>
    </w:tbl>
    <w:p>
      <w:pPr>
        <w:widowControl w:val="0"/>
        <w:spacing w:after="319" w:line="1" w:lineRule="exact"/>
      </w:pPr>
    </w:p>
    <w:p>
      <w:pPr>
        <w:pStyle w:val="Style71"/>
        <w:keepNext/>
        <w:keepLines/>
        <w:widowControl w:val="0"/>
        <w:shd w:val="clear" w:color="auto" w:fill="auto"/>
        <w:tabs>
          <w:tab w:pos="493" w:val="left"/>
        </w:tabs>
        <w:bidi w:val="0"/>
        <w:spacing w:before="0" w:line="240" w:lineRule="auto"/>
        <w:ind w:left="0" w:right="0" w:firstLine="0"/>
        <w:jc w:val="both"/>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23"/>
      <w:bookmarkEnd w:id="1224"/>
      <w:bookmarkEnd w:id="1226"/>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both"/>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27"/>
      <w:bookmarkEnd w:id="1228"/>
      <w:bookmarkEnd w:id="1230"/>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31"/>
      <w:bookmarkEnd w:id="1232"/>
      <w:bookmarkEnd w:id="12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127,732,257.</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19,206,299.16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108,525,958.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194,312,777.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28,153,571.6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166,159,205.3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127,732,257.</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19,206,299.16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108,525,958.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194,312,777.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28,153,571.6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166,159,205.3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-57,633,247.02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将应收账款中应收质保金重分类到合同资产</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-57,633,247.02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35"/>
      <w:bookmarkEnd w:id="1236"/>
      <w:bookmarkEnd w:id="123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39"/>
      <w:bookmarkEnd w:id="1240"/>
      <w:bookmarkEnd w:id="12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43"/>
      <w:bookmarkEnd w:id="1244"/>
      <w:bookmarkEnd w:id="12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待认证的进项税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28,362,929.35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3,553,683.64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544,259.97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585,622.68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预付定增发行费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6,616,623.55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1,408,172.51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2,847,542.43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预缴职工社保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506,587.60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37,058,958.06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7,493,436.35</w:t>
            </w:r>
          </w:p>
        </w:tc>
      </w:tr>
    </w:tbl>
    <w:p>
      <w:pPr>
        <w:widowControl w:val="0"/>
        <w:spacing w:after="379" w:line="1" w:lineRule="exact"/>
      </w:pPr>
    </w:p>
    <w:p>
      <w:pPr>
        <w:pStyle w:val="Style35"/>
        <w:keepNext/>
        <w:keepLines/>
        <w:widowControl w:val="0"/>
        <w:shd w:val="clear" w:color="auto" w:fill="auto"/>
        <w:tabs>
          <w:tab w:pos="474"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47"/>
      <w:bookmarkEnd w:id="1248"/>
      <w:bookmarkEnd w:id="125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51"/>
      <w:bookmarkEnd w:id="1252"/>
      <w:bookmarkEnd w:id="12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55"/>
      <w:bookmarkEnd w:id="1256"/>
      <w:bookmarkEnd w:id="1258"/>
    </w:p>
    <w:p>
      <w:pPr>
        <w:pStyle w:val="Style71"/>
        <w:keepNext/>
        <w:keepLines/>
        <w:widowControl w:val="0"/>
        <w:numPr>
          <w:ilvl w:val="0"/>
          <w:numId w:val="47"/>
        </w:numPr>
        <w:shd w:val="clear" w:color="auto" w:fill="auto"/>
        <w:tabs>
          <w:tab w:pos="493"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长期应收款情况</w:t>
      </w:r>
      <w:bookmarkEnd w:id="1259"/>
      <w:bookmarkEnd w:id="1260"/>
      <w:bookmarkEnd w:id="126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47"/>
        </w:numPr>
        <w:shd w:val="clear" w:color="auto" w:fill="auto"/>
        <w:tabs>
          <w:tab w:pos="493"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因金融资产转移而终止确认的长期应收款</w:t>
      </w:r>
      <w:bookmarkEnd w:id="1263"/>
      <w:bookmarkEnd w:id="1264"/>
      <w:bookmarkEnd w:id="1266"/>
      <w:r>
        <w:br w:type="page"/>
      </w:r>
    </w:p>
    <w:p>
      <w:pPr>
        <w:pStyle w:val="Style71"/>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267"/>
      <w:bookmarkEnd w:id="1268"/>
      <w:bookmarkEnd w:id="127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1"/>
      <w:bookmarkEnd w:id="1272"/>
      <w:bookmarkEnd w:id="127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138"/>
        <w:gridCol w:w="797"/>
        <w:gridCol w:w="797"/>
        <w:gridCol w:w="802"/>
        <w:gridCol w:w="797"/>
        <w:gridCol w:w="797"/>
        <w:gridCol w:w="797"/>
        <w:gridCol w:w="802"/>
        <w:gridCol w:w="797"/>
        <w:gridCol w:w="562"/>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4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北京中能互 联创业投资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20,499,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中心（有限 合伙）</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562.91</w:t>
            </w: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北京中能互 联电力投资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18,208,</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中心（有限 合伙）</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204.39</w:t>
            </w: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贵州中能互 联投资合伙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14,254,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6"/>
                <w:szCs w:val="16"/>
              </w:rPr>
              <w:t>企业（有限 合伙</w:t>
            </w:r>
            <w:r>
              <w:rPr>
                <w:color w:val="000000"/>
                <w:spacing w:val="0"/>
                <w:w w:val="100"/>
                <w:position w:val="0"/>
                <w:sz w:val="18"/>
                <w:szCs w:val="18"/>
              </w:rPr>
              <w:t>）</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145.44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206.21</w:t>
            </w: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1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宁波源纵股 权投资合伙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85,882,</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3,936.1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,376.04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267.97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968.38</w:t>
            </w: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天津市茂联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462,54</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408,87</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8,123.1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,967.28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617,52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547,72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3,065.0</w:t>
            </w: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,039.56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820.44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547,72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1,390.3</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,039.56</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820.44</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3,065.0</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425" w:right="1117" w:bottom="1549" w:left="1091" w:header="0" w:footer="3" w:gutter="0"/>
          <w:cols w:space="720"/>
          <w:noEndnote/>
          <w:rtlGutter w:val="0"/>
          <w:docGrid w:linePitch="360"/>
        </w:sectPr>
      </w:pPr>
    </w:p>
    <w:p>
      <w:pPr>
        <w:pStyle w:val="Style35"/>
        <w:keepNext/>
        <w:keepLines/>
        <w:widowControl w:val="0"/>
        <w:shd w:val="clear" w:color="auto" w:fill="auto"/>
        <w:bidi w:val="0"/>
        <w:spacing w:before="0" w:after="42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5"/>
      <w:bookmarkEnd w:id="1276"/>
      <w:bookmarkEnd w:id="127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710"/>
        <w:gridCol w:w="710"/>
        <w:gridCol w:w="1363"/>
        <w:gridCol w:w="2035"/>
        <w:gridCol w:w="137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确认的股利收入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 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 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指定为以公允价值计量 且其变动计入其他综合 收益的原因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的原因</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北京链本科技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5"/>
        <w:keepNext/>
        <w:keepLines/>
        <w:widowControl w:val="0"/>
        <w:shd w:val="clear" w:color="auto" w:fill="auto"/>
        <w:tabs>
          <w:tab w:pos="474" w:val="left"/>
        </w:tabs>
        <w:bidi w:val="0"/>
        <w:spacing w:before="0" w:after="42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79"/>
      <w:bookmarkEnd w:id="1280"/>
      <w:bookmarkEnd w:id="128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83"/>
      <w:bookmarkEnd w:id="1284"/>
      <w:bookmarkEnd w:id="1286"/>
    </w:p>
    <w:p>
      <w:pPr>
        <w:pStyle w:val="Style71"/>
        <w:keepNext/>
        <w:keepLines/>
        <w:widowControl w:val="0"/>
        <w:shd w:val="clear" w:color="auto" w:fill="auto"/>
        <w:tabs>
          <w:tab w:pos="493" w:val="left"/>
        </w:tabs>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87"/>
      <w:bookmarkEnd w:id="1288"/>
      <w:bookmarkEnd w:id="129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after="42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1"/>
      <w:bookmarkEnd w:id="1292"/>
      <w:bookmarkEnd w:id="12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after="42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95"/>
      <w:bookmarkEnd w:id="1296"/>
      <w:bookmarkEnd w:id="12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42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99"/>
      <w:bookmarkEnd w:id="1300"/>
      <w:bookmarkEnd w:id="13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626,189,690.73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854,868,221.96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626,189,690.73</w:t>
            </w:r>
          </w:p>
        </w:tc>
      </w:tr>
    </w:tbl>
    <w:p>
      <w:pPr>
        <w:widowControl w:val="0"/>
        <w:spacing w:after="379" w:line="1" w:lineRule="exact"/>
      </w:pPr>
    </w:p>
    <w:p>
      <w:pPr>
        <w:pStyle w:val="Style71"/>
        <w:keepNext/>
        <w:keepLines/>
        <w:widowControl w:val="0"/>
        <w:shd w:val="clear" w:color="auto" w:fill="auto"/>
        <w:bidi w:val="0"/>
        <w:spacing w:before="0" w:line="240" w:lineRule="auto"/>
        <w:ind w:left="0" w:right="0" w:firstLine="240"/>
        <w:jc w:val="lef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470" w:right="1189" w:bottom="1734" w:left="1107" w:header="0" w:footer="3" w:gutter="0"/>
          <w:cols w:space="720"/>
          <w:noEndnote/>
          <w:rtlGutter w:val="0"/>
          <w:docGrid w:linePitch="360"/>
        </w:sectPr>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color w:val="000000"/>
          <w:spacing w:val="0"/>
          <w:w w:val="100"/>
          <w:position w:val="0"/>
        </w:rPr>
        <w:t>）固定资产情况</w:t>
      </w:r>
      <w:bookmarkEnd w:id="1303"/>
      <w:bookmarkEnd w:id="1304"/>
      <w:bookmarkEnd w:id="1306"/>
    </w:p>
    <w:tbl>
      <w:tblPr>
        <w:tblOverlap w:val="never"/>
        <w:jc w:val="center"/>
        <w:tblLayout w:type="fixed"/>
      </w:tblPr>
      <w:tblGrid>
        <w:gridCol w:w="1200"/>
        <w:gridCol w:w="1195"/>
        <w:gridCol w:w="1200"/>
        <w:gridCol w:w="1195"/>
        <w:gridCol w:w="1195"/>
        <w:gridCol w:w="1195"/>
        <w:gridCol w:w="1195"/>
        <w:gridCol w:w="1205"/>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仪器仪表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办公设备及 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一、账面原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537,610,663.</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209,667,001.</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10,109,700.5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4,881,763.80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14,090,269.0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24,038,256.7</w:t>
            </w:r>
          </w:p>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800,397,655.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118,792,499.</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143,508,469.</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917,178.09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12,863,399.1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722,909.89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743,230.17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277,547,686.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6,779,737.20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25,547,543.6</w:t>
            </w:r>
          </w:p>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917,178.09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2,248,847.24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722,909.89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632,489.17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36,848,705.2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112,012,761.</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117,201,695.</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10,614,551.9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110,741.00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239,939,750.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4,608,260.10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1,019,431.72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340,930.89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547,559.55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7,275,615.93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4,608,260.10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1,019,431.72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340,930.89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547,559.55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7,275,615.93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656,403,162.</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347,807,980.</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10,007,446.9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17,404,232.0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14,053,745.3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24,233,927.3</w:t>
            </w:r>
          </w:p>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1,069,910,49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二、累计折</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61,306,274.8</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81,206,619.2</w:t>
            </w:r>
          </w:p>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6,365,520.27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3,163,908.00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11,457,110.9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10,687,891.5</w:t>
            </w:r>
          </w:p>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174,187,324.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16,008,817.6</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24,264,350.9</w:t>
            </w:r>
          </w:p>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951,429.19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1,852,091.86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615,468.19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2,527,487.18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46,219,645.0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16,008,817.6</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24,264,350.9</w:t>
            </w:r>
          </w:p>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951,429.19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1,852,091.86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615,468.19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2,527,487.18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46,219,645.0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2,969,866.38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866,101.33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322,320.10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721,461.97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505,586.98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5,385,336.76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2,969,866.38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866,101.33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322,320.10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721,461.97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505,586.98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5,385,336.76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77,315,092.5</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102,501,103.</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6,450,848.13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4,693,679.76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11,351,117.1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12,709,791.7</w:t>
            </w:r>
          </w:p>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215,021,633.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20,640.00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579,088,070.</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245,286,236.</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3,556,598.83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12,710,552.2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2,702,628.14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11,524,135.6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854,868,221.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476,304,389.</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128,439,742.</w:t>
            </w:r>
          </w:p>
          <w:p>
            <w:pPr>
              <w:pStyle w:val="Style2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3,744,180.32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1,717,855.80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2,633,158.14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13,350,365.2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626,189,690.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379" w:line="1" w:lineRule="exact"/>
      </w:pPr>
    </w:p>
    <w:p>
      <w:pPr>
        <w:pStyle w:val="Style71"/>
        <w:keepNext/>
        <w:keepLines/>
        <w:widowControl w:val="0"/>
        <w:shd w:val="clear" w:color="auto" w:fill="auto"/>
        <w:tabs>
          <w:tab w:pos="493" w:val="left"/>
        </w:tabs>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07"/>
      <w:bookmarkEnd w:id="1308"/>
      <w:bookmarkEnd w:id="13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311"/>
      <w:bookmarkEnd w:id="1312"/>
      <w:bookmarkEnd w:id="13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315"/>
      <w:bookmarkEnd w:id="1316"/>
      <w:bookmarkEnd w:id="13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319"/>
      <w:bookmarkEnd w:id="1320"/>
      <w:bookmarkEnd w:id="13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天津生产基地生产车间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235,966,555.81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电池级铁锂材料生产基地项目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73,998,368.68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污水处理厂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6,469,610.66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新仓库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4,020,578.85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MVR</w:t>
            </w:r>
            <w:r>
              <w:rPr>
                <w:color w:val="000000"/>
                <w:spacing w:val="0"/>
                <w:w w:val="100"/>
                <w:position w:val="0"/>
              </w:rPr>
              <w:t>污水处理厂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4,612,198.44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产权证正在办理中</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325,067,312.44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numPr>
          <w:ilvl w:val="0"/>
          <w:numId w:val="49"/>
        </w:numPr>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bookmarkEnd w:id="1325"/>
      <w:r>
        <w:rPr>
          <w:color w:val="000000"/>
          <w:spacing w:val="0"/>
          <w:w w:val="100"/>
          <w:position w:val="0"/>
        </w:rPr>
        <w:t>固定资产清理</w:t>
      </w:r>
      <w:bookmarkEnd w:id="1323"/>
      <w:bookmarkEnd w:id="1324"/>
      <w:bookmarkEnd w:id="1326"/>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27"/>
      <w:bookmarkEnd w:id="1328"/>
      <w:bookmarkEnd w:id="133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293,218,557.03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293,218,557.03</w:t>
            </w:r>
          </w:p>
        </w:tc>
      </w:tr>
    </w:tbl>
    <w:p>
      <w:pPr>
        <w:widowControl w:val="0"/>
        <w:spacing w:after="319" w:line="1" w:lineRule="exact"/>
      </w:pPr>
    </w:p>
    <w:p>
      <w:pPr>
        <w:pStyle w:val="Style71"/>
        <w:keepNext/>
        <w:keepLines/>
        <w:widowControl w:val="0"/>
        <w:numPr>
          <w:ilvl w:val="0"/>
          <w:numId w:val="51"/>
        </w:numPr>
        <w:shd w:val="clear" w:color="auto" w:fill="auto"/>
        <w:bidi w:val="0"/>
        <w:spacing w:before="0" w:line="240" w:lineRule="auto"/>
        <w:ind w:left="0" w:right="0" w:firstLine="0"/>
        <w:jc w:val="both"/>
      </w:pPr>
      <w:bookmarkStart w:id="1331" w:name="bookmark1331"/>
      <w:bookmarkStart w:id="1332" w:name="bookmark1332"/>
      <w:bookmarkStart w:id="1333" w:name="bookmark1333"/>
      <w:bookmarkStart w:id="1334" w:name="bookmark1334"/>
      <w:bookmarkEnd w:id="1333"/>
      <w:r>
        <w:rPr>
          <w:color w:val="000000"/>
          <w:spacing w:val="0"/>
          <w:w w:val="100"/>
          <w:position w:val="0"/>
        </w:rPr>
        <w:t>在建工程情况</w:t>
      </w:r>
      <w:bookmarkEnd w:id="1331"/>
      <w:bookmarkEnd w:id="1332"/>
      <w:bookmarkEnd w:id="133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电池级铁锂材 料生产基地项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109,779,274.56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109,779,274.56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269,242,678.09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269,242,678.09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天津车间改造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259,624.66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259,624.66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259,624.66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磷酸铁车间改 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205,753.31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205,753.31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3,222,039.61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3,222,039.61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1,684,352.73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1,684,352.73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大颗粒车间改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16,194,626.79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16,194,626.79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80,540.98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污水处理系统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4,219,046.90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4,219,046.90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111,929,005.26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293,218,557.03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293,218,557.03</w:t>
            </w:r>
          </w:p>
        </w:tc>
      </w:tr>
    </w:tbl>
    <w:p>
      <w:pPr>
        <w:spacing w:lineRule="exact" w:line="1"/>
        <w:rPr>
          <w:sz w:val="2"/>
          <w:szCs w:val="2"/>
        </w:rPr>
      </w:pPr>
      <w:r>
        <w:br w:type="page"/>
      </w:r>
    </w:p>
    <w:p>
      <w:pPr>
        <w:pStyle w:val="Style71"/>
        <w:keepNext/>
        <w:keepLines/>
        <w:widowControl w:val="0"/>
        <w:shd w:val="clear" w:color="auto" w:fill="auto"/>
        <w:bidi w:val="0"/>
        <w:spacing w:before="0" w:line="240" w:lineRule="auto"/>
        <w:ind w:left="0" w:right="0" w:firstLine="14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5"/>
      <w:bookmarkEnd w:id="1336"/>
      <w:bookmarkEnd w:id="13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34"/>
        <w:gridCol w:w="739"/>
        <w:gridCol w:w="734"/>
        <w:gridCol w:w="734"/>
        <w:gridCol w:w="739"/>
        <w:gridCol w:w="734"/>
        <w:gridCol w:w="826"/>
        <w:gridCol w:w="739"/>
        <w:gridCol w:w="734"/>
        <w:gridCol w:w="797"/>
        <w:gridCol w:w="576"/>
        <w:gridCol w:w="749"/>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期末</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本期利 息资本 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磷酸铁车 间改造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68,535</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5,274,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8,290,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205,75</w:t>
            </w:r>
          </w:p>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电池级铁 锂材料生 产基地项 目（一期）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232,64</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184,52</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7,987.</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,967.7</w:t>
            </w:r>
          </w:p>
          <w:p>
            <w:pPr>
              <w:pStyle w:val="Style24"/>
              <w:keepNext w:val="0"/>
              <w:keepLines w:val="0"/>
              <w:widowControl w:val="0"/>
              <w:shd w:val="clear" w:color="auto" w:fill="auto"/>
              <w:bidi w:val="0"/>
              <w:spacing w:before="0" w:after="10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221,25</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5,954.</w:t>
            </w:r>
          </w:p>
          <w:p>
            <w:pPr>
              <w:pStyle w:val="Style24"/>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募股 资金</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电池级铁 锂材料生 产基地项 目（二期）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483,58</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84,714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,690.9</w:t>
            </w:r>
          </w:p>
          <w:p>
            <w:pPr>
              <w:pStyle w:val="Style24"/>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25,064</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,583.6</w:t>
            </w:r>
          </w:p>
          <w:p>
            <w:pPr>
              <w:pStyle w:val="Style24"/>
              <w:keepNext w:val="0"/>
              <w:keepLines w:val="0"/>
              <w:widowControl w:val="0"/>
              <w:shd w:val="clear" w:color="auto" w:fill="auto"/>
              <w:bidi w:val="0"/>
              <w:spacing w:before="0" w:after="10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9,274.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募股 资金</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784,76</w:t>
            </w:r>
          </w:p>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272,46</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4,717.</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67,066</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,619.2</w:t>
            </w:r>
          </w:p>
          <w:p>
            <w:pPr>
              <w:pStyle w:val="Style24"/>
              <w:keepNext w:val="0"/>
              <w:keepLines w:val="0"/>
              <w:widowControl w:val="0"/>
              <w:shd w:val="clear" w:color="auto" w:fill="auto"/>
              <w:bidi w:val="0"/>
              <w:spacing w:before="0" w:after="10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229,54</w:t>
            </w:r>
          </w:p>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6,309.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109,98</w:t>
            </w:r>
          </w:p>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5,027.</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71"/>
        <w:keepNext/>
        <w:keepLines/>
        <w:widowControl w:val="0"/>
        <w:shd w:val="clear" w:color="auto" w:fill="auto"/>
        <w:tabs>
          <w:tab w:pos="493" w:val="left"/>
        </w:tabs>
        <w:bidi w:val="0"/>
        <w:spacing w:before="0" w:line="240" w:lineRule="auto"/>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39"/>
      <w:bookmarkEnd w:id="1340"/>
      <w:bookmarkEnd w:id="1342"/>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both"/>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43"/>
      <w:bookmarkEnd w:id="1344"/>
      <w:bookmarkEnd w:id="1346"/>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47"/>
      <w:bookmarkEnd w:id="1348"/>
      <w:bookmarkEnd w:id="1350"/>
    </w:p>
    <w:p>
      <w:pPr>
        <w:pStyle w:val="Style71"/>
        <w:keepNext/>
        <w:keepLines/>
        <w:widowControl w:val="0"/>
        <w:shd w:val="clear" w:color="auto" w:fill="auto"/>
        <w:tabs>
          <w:tab w:pos="493" w:val="left"/>
        </w:tabs>
        <w:bidi w:val="0"/>
        <w:spacing w:before="0" w:line="240" w:lineRule="auto"/>
        <w:ind w:left="0" w:right="0" w:firstLine="0"/>
        <w:jc w:val="both"/>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1"/>
      <w:bookmarkEnd w:id="1352"/>
      <w:bookmarkEnd w:id="135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tabs>
          <w:tab w:pos="493" w:val="left"/>
        </w:tabs>
        <w:bidi w:val="0"/>
        <w:spacing w:before="0" w:line="240" w:lineRule="auto"/>
        <w:ind w:left="0" w:right="0" w:firstLine="0"/>
        <w:jc w:val="both"/>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55"/>
      <w:bookmarkEnd w:id="1356"/>
      <w:bookmarkEnd w:id="1358"/>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359"/>
      <w:bookmarkEnd w:id="1360"/>
      <w:bookmarkEnd w:id="136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63"/>
      <w:bookmarkEnd w:id="1364"/>
      <w:bookmarkEnd w:id="136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67"/>
      <w:bookmarkEnd w:id="1368"/>
      <w:bookmarkEnd w:id="1370"/>
    </w:p>
    <w:p>
      <w:pPr>
        <w:pStyle w:val="Style71"/>
        <w:keepNext/>
        <w:keepLines/>
        <w:widowControl w:val="0"/>
        <w:numPr>
          <w:ilvl w:val="0"/>
          <w:numId w:val="53"/>
        </w:numPr>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无形资产情况</w:t>
      </w:r>
      <w:bookmarkEnd w:id="1371"/>
      <w:bookmarkEnd w:id="1372"/>
      <w:bookmarkEnd w:id="137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166,902,008.75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115,347,403.53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4,753,418.29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14,477,522.02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301,480,352.59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9,928,178.14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945,263.00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10,873,441.14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9,928,178.14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945,263.00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10,873,441.14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166,902,008.75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125,275,581.67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4,753,418.29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15,422,785.02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312,353,793.73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15,787,066.19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25,734,052.70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1,107,356.04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4,096,819.06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46,725,293.99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3,569,943.80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12,040,199.66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475,341.84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1,038,424.38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17,123,909.68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3,569,943.80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12,040,199.66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475,341.84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1,038,424.38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17,123,909.68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19,357,009.99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37,774,252.36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1,582,697.88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5,135,243.44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63,849,203.67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147,544,998.76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87,501,329.31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3,170,720.41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10,287,541.58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248,504,590.06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151,114,942.56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89,613,350.83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3,646,062.25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10,380,702.96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254,755,058.60</w:t>
            </w:r>
          </w:p>
        </w:tc>
      </w:tr>
    </w:tbl>
    <w:p>
      <w:pPr>
        <w:widowControl w:val="0"/>
        <w:spacing w:after="339" w:line="1" w:lineRule="exact"/>
      </w:pPr>
    </w:p>
    <w:p>
      <w:pPr>
        <w:pStyle w:val="Style71"/>
        <w:keepNext/>
        <w:keepLines/>
        <w:widowControl w:val="0"/>
        <w:shd w:val="clear" w:color="auto" w:fill="auto"/>
        <w:bidi w:val="0"/>
        <w:spacing w:before="0" w:after="400" w:line="240" w:lineRule="auto"/>
        <w:ind w:left="0" w:right="0" w:firstLine="14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5"/>
      <w:bookmarkEnd w:id="1376"/>
      <w:bookmarkEnd w:id="137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0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79"/>
      <w:bookmarkEnd w:id="1380"/>
      <w:bookmarkEnd w:id="138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1066"/>
        <w:gridCol w:w="1349"/>
        <w:gridCol w:w="1560"/>
        <w:gridCol w:w="499"/>
        <w:gridCol w:w="1627"/>
        <w:gridCol w:w="1277"/>
        <w:gridCol w:w="12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2,185,538.05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2,913,171.19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5,098,709.24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799,350.78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216,176.49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1,648,676.72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89,536.58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1,738,213.30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1,652,308.73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4,412,140.89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6,064,449.62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434,358.30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3,396,293.34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3,830,651.64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1,411,441.36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1,411,441.36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52,085,209.92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52,085,209.92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066"/>
        <w:gridCol w:w="1349"/>
        <w:gridCol w:w="1560"/>
        <w:gridCol w:w="499"/>
        <w:gridCol w:w="1627"/>
        <w:gridCol w:w="1277"/>
        <w:gridCol w:w="1214"/>
      </w:tblGrid>
      <w:tr>
        <w:trPr>
          <w:trHeight w:val="41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阶段汇总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6,769,387.96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64,307,793.28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10,478,275.55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52,350,541.79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8,248,363.90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83"/>
      <w:bookmarkEnd w:id="1384"/>
      <w:bookmarkEnd w:id="1385"/>
    </w:p>
    <w:p>
      <w:pPr>
        <w:pStyle w:val="Style71"/>
        <w:keepNext/>
        <w:keepLines/>
        <w:widowControl w:val="0"/>
        <w:numPr>
          <w:ilvl w:val="0"/>
          <w:numId w:val="55"/>
        </w:numPr>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商誉账面原值</w:t>
      </w:r>
      <w:bookmarkEnd w:id="1386"/>
      <w:bookmarkEnd w:id="1387"/>
      <w:bookmarkEnd w:id="1389"/>
    </w:p>
    <w:p>
      <w:pPr>
        <w:pStyle w:val="Style31"/>
        <w:keepNext w:val="0"/>
        <w:keepLines w:val="0"/>
        <w:widowControl w:val="0"/>
        <w:shd w:val="clear" w:color="auto" w:fill="auto"/>
        <w:bidi w:val="0"/>
        <w:spacing w:before="0" w:after="80" w:line="240" w:lineRule="auto"/>
        <w:ind w:left="0" w:right="0" w:firstLine="0"/>
        <w:jc w:val="right"/>
      </w:pPr>
      <w:bookmarkStart w:id="1390" w:name="bookmark1390"/>
      <w:r>
        <w:rPr>
          <w:color w:val="000000"/>
          <w:spacing w:val="0"/>
          <w:w w:val="100"/>
          <w:position w:val="0"/>
        </w:rPr>
        <w:t>单</w:t>
      </w:r>
      <w:bookmarkEnd w:id="1390"/>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被投资单位名 称或形成商誉</w:t>
            </w:r>
          </w:p>
          <w:p>
            <w:pPr>
              <w:pStyle w:val="Style24"/>
              <w:keepNext w:val="0"/>
              <w:keepLines w:val="0"/>
              <w:widowControl w:val="0"/>
              <w:shd w:val="clear" w:color="auto" w:fill="auto"/>
              <w:bidi w:val="0"/>
              <w:spacing w:before="0" w:after="0" w:line="307"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湖南雅城新材 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279,194,405.65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279,194,405.65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江苏鹏创电力</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142,757,982.21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142,757,982.21</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四川鹏华电力 工程设计有限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422,727,387.86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422,727,387.86</w:t>
            </w:r>
          </w:p>
        </w:tc>
      </w:tr>
    </w:tbl>
    <w:p>
      <w:pPr>
        <w:widowControl w:val="0"/>
        <w:spacing w:after="319" w:line="1" w:lineRule="exact"/>
      </w:pPr>
    </w:p>
    <w:p>
      <w:pPr>
        <w:pStyle w:val="Style71"/>
        <w:keepNext/>
        <w:keepLines/>
        <w:widowControl w:val="0"/>
        <w:numPr>
          <w:ilvl w:val="0"/>
          <w:numId w:val="55"/>
        </w:numPr>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商誉减值准备</w:t>
      </w:r>
      <w:bookmarkEnd w:id="1391"/>
      <w:bookmarkEnd w:id="1392"/>
      <w:bookmarkEnd w:id="139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被投资单位名 称或形成商誉</w:t>
            </w:r>
          </w:p>
          <w:p>
            <w:pPr>
              <w:pStyle w:val="Style24"/>
              <w:keepNext w:val="0"/>
              <w:keepLines w:val="0"/>
              <w:widowControl w:val="0"/>
              <w:shd w:val="clear" w:color="auto" w:fill="auto"/>
              <w:bidi w:val="0"/>
              <w:spacing w:before="0" w:after="0" w:line="307"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湖南雅城新材 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17,337,109.49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87,240,312.56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104,577,422.05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江苏鹏创电力</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96,899,291.90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96,899,291.90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四川鹏华电力 工程设计有限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17,337,109.49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184,914,604.46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202,251,713.95</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2016"/>
        <w:gridCol w:w="1834"/>
        <w:gridCol w:w="1656"/>
        <w:gridCol w:w="1560"/>
        <w:gridCol w:w="2386"/>
      </w:tblGrid>
      <w:tr>
        <w:trPr>
          <w:trHeight w:val="365" w:hRule="exact"/>
        </w:trPr>
        <w:tc>
          <w:tcPr>
            <w:vMerge w:val="restart"/>
            <w:tcBorders>
              <w:top w:val="single" w:sz="4"/>
              <w:left w:val="single" w:sz="4"/>
            </w:tcBorders>
            <w:shd w:val="clear" w:color="auto" w:fill="C0C0C0"/>
            <w:vAlign w:val="top"/>
          </w:tcPr>
          <w:p>
            <w:pPr>
              <w:pStyle w:val="Style24"/>
              <w:keepNext w:val="0"/>
              <w:keepLines w:val="0"/>
              <w:widowControl w:val="0"/>
              <w:shd w:val="clear" w:color="auto" w:fill="auto"/>
              <w:bidi w:val="0"/>
              <w:spacing w:before="80" w:after="0" w:line="240" w:lineRule="auto"/>
              <w:ind w:left="0" w:right="0" w:firstLine="560"/>
              <w:jc w:val="left"/>
            </w:pPr>
            <w:r>
              <w:rPr>
                <w:b/>
                <w:bCs/>
                <w:color w:val="000000"/>
                <w:spacing w:val="0"/>
                <w:w w:val="100"/>
                <w:position w:val="0"/>
              </w:rPr>
              <w:t>被投资单位名称</w:t>
            </w:r>
          </w:p>
        </w:tc>
        <w:tc>
          <w:tcPr>
            <w:gridSpan w:val="4"/>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资产组或资产组组合</w:t>
            </w:r>
          </w:p>
        </w:tc>
      </w:tr>
      <w:tr>
        <w:trPr>
          <w:trHeight w:val="341"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主要构成</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确定方法</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本期是否发生变动</w:t>
            </w:r>
          </w:p>
        </w:tc>
      </w:tr>
      <w:tr>
        <w:trPr>
          <w:trHeight w:val="4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电子新型材料生产线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617,383,016.40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独立现金流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5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江苏鹏创电力设计有限公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电力工程设计相关业务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4,141,309.69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20"/>
              <w:jc w:val="left"/>
            </w:pPr>
            <w:r>
              <w:rPr>
                <w:color w:val="000000"/>
                <w:spacing w:val="0"/>
                <w:w w:val="100"/>
                <w:position w:val="0"/>
              </w:rPr>
              <w:t>独立现金流</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016"/>
        <w:gridCol w:w="1834"/>
        <w:gridCol w:w="1656"/>
        <w:gridCol w:w="1560"/>
        <w:gridCol w:w="2386"/>
      </w:tblGrid>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四川鹏华电力工程设计有 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电力工程设计相关业务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独立现金流</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9"/>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注：四川鹏华电力工程设计有限公司成立于</w:t>
      </w:r>
      <w:r>
        <w:rPr>
          <w:color w:val="000000"/>
          <w:spacing w:val="0"/>
          <w:w w:val="100"/>
          <w:position w:val="0"/>
          <w:sz w:val="18"/>
          <w:szCs w:val="18"/>
        </w:rPr>
        <w:t>2017</w:t>
      </w:r>
      <w:r>
        <w:rPr>
          <w:color w:val="000000"/>
          <w:spacing w:val="0"/>
          <w:w w:val="100"/>
          <w:position w:val="0"/>
        </w:rPr>
        <w:t xml:space="preserve">年，为江苏鹏创电力设计有限公司全资子公司，报表截止日商誉账面原值为 </w:t>
      </w:r>
      <w:r>
        <w:rPr>
          <w:color w:val="000000"/>
          <w:spacing w:val="0"/>
          <w:w w:val="100"/>
          <w:position w:val="0"/>
          <w:sz w:val="18"/>
          <w:szCs w:val="18"/>
        </w:rPr>
        <w:t>77.50</w:t>
      </w:r>
      <w:r>
        <w:rPr>
          <w:color w:val="000000"/>
          <w:spacing w:val="0"/>
          <w:w w:val="100"/>
          <w:position w:val="0"/>
        </w:rPr>
        <w:t>万元，根据财务报表，该公司账面只有货币资金，无实物资产，无法形成长期资产组，因此，包含商誉在内的资产组 可收回金额为零，商誉全额计提减值。</w:t>
      </w:r>
    </w:p>
    <w:p>
      <w:pPr>
        <w:pStyle w:val="Style31"/>
        <w:keepNext w:val="0"/>
        <w:keepLines w:val="0"/>
        <w:widowControl w:val="0"/>
        <w:shd w:val="clear" w:color="auto" w:fill="auto"/>
        <w:bidi w:val="0"/>
        <w:spacing w:before="0" w:after="8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tbl>
      <w:tblPr>
        <w:tblOverlap w:val="never"/>
        <w:jc w:val="center"/>
        <w:tblLayout w:type="fixed"/>
      </w:tblPr>
      <w:tblGrid>
        <w:gridCol w:w="1142"/>
        <w:gridCol w:w="1478"/>
        <w:gridCol w:w="2635"/>
        <w:gridCol w:w="1968"/>
        <w:gridCol w:w="2434"/>
      </w:tblGrid>
      <w:tr>
        <w:trPr>
          <w:trHeight w:val="658"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被投资单位名 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商誉</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可收回金额 的确定方法</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重要假设 及其合理理由</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关键参数</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及其理由</w:t>
            </w:r>
          </w:p>
        </w:tc>
      </w:tr>
      <w:tr>
        <w:trPr>
          <w:trHeight w:val="264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湖南雅城新材 料有限公司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174,616,983.60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管理层基于未来五年财务预算的 现金流预测确定预测期现金流，超 过五年的现金流量采用第五年的 现金流量确定稳定期现金流，结合 资产组所在行业具体情况采用国 际上通用的加权平均资本成本模 型计算得出折现率。以此确定资产 组未来现金流量的现值。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管理层根据每个资产组 或资产组合过去的经营 状况及其对未来市场发 展的预期确定相关重要 假设，包括预计售价、销 量、相关成本费用等。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管理层根据长期增长战略时运 用的预测期平均增长率为 </w:t>
            </w:r>
            <w:r>
              <w:rPr>
                <w:color w:val="000000"/>
                <w:spacing w:val="0"/>
                <w:w w:val="100"/>
                <w:position w:val="0"/>
                <w:sz w:val="18"/>
                <w:szCs w:val="18"/>
              </w:rPr>
              <w:t>31.47%，</w:t>
            </w:r>
            <w:r>
              <w:rPr>
                <w:color w:val="000000"/>
                <w:spacing w:val="0"/>
                <w:w w:val="100"/>
                <w:position w:val="0"/>
              </w:rPr>
              <w:t xml:space="preserve">平均销售利润率为 </w:t>
            </w:r>
            <w:r>
              <w:rPr>
                <w:color w:val="000000"/>
                <w:spacing w:val="0"/>
                <w:w w:val="100"/>
                <w:position w:val="0"/>
                <w:sz w:val="18"/>
                <w:szCs w:val="18"/>
              </w:rPr>
              <w:t>7.50% ；</w:t>
            </w:r>
            <w:r>
              <w:rPr>
                <w:color w:val="000000"/>
                <w:spacing w:val="0"/>
                <w:w w:val="100"/>
                <w:position w:val="0"/>
              </w:rPr>
              <w:t>稳定期增长率</w:t>
            </w:r>
            <w:r>
              <w:rPr>
                <w:color w:val="000000"/>
                <w:spacing w:val="0"/>
                <w:w w:val="100"/>
                <w:position w:val="0"/>
                <w:sz w:val="18"/>
                <w:szCs w:val="18"/>
              </w:rPr>
              <w:t xml:space="preserve">0.00%, </w:t>
            </w:r>
            <w:r>
              <w:rPr>
                <w:color w:val="000000"/>
                <w:spacing w:val="0"/>
                <w:w w:val="100"/>
                <w:position w:val="0"/>
              </w:rPr>
              <w:t>销售利润率为</w:t>
            </w:r>
            <w:r>
              <w:rPr>
                <w:color w:val="000000"/>
                <w:spacing w:val="0"/>
                <w:w w:val="100"/>
                <w:position w:val="0"/>
                <w:sz w:val="18"/>
                <w:szCs w:val="18"/>
              </w:rPr>
              <w:t>8.42%；</w:t>
            </w:r>
            <w:r>
              <w:rPr>
                <w:color w:val="000000"/>
                <w:spacing w:val="0"/>
                <w:w w:val="100"/>
                <w:position w:val="0"/>
              </w:rPr>
              <w:t xml:space="preserve">折现率采 用国际上通用的税前加权平均 资本成本定价模型计算得出 </w:t>
            </w:r>
            <w:r>
              <w:rPr>
                <w:color w:val="000000"/>
                <w:spacing w:val="0"/>
                <w:w w:val="100"/>
                <w:position w:val="0"/>
                <w:sz w:val="18"/>
                <w:szCs w:val="18"/>
              </w:rPr>
              <w:t>12.86%</w:t>
            </w:r>
            <w:r>
              <w:rPr>
                <w:color w:val="000000"/>
                <w:spacing w:val="0"/>
                <w:w w:val="100"/>
                <w:position w:val="0"/>
              </w:rPr>
              <w:t>。</w:t>
            </w:r>
          </w:p>
        </w:tc>
      </w:tr>
      <w:tr>
        <w:trPr>
          <w:trHeight w:val="264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江苏鹏创电力 设计有限公司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45,858,690.31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管理层基于未来五年财务预算的 现金流预测确定预测期现金流，超 过五年的现金流量采用第五年的 现金流量确定稳定期现金流，结合 资产组所在行业具体情况采用国 际上通用的加权平均资本成本模 型计算得出折现率。以此确定资产 组未来现金流量的现值。</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管理层根据每个资产组 或资产组合过去的经营 状况及其对未来市场发 展的预期确定相关重要 假设，包括预计售价、销 量、相关成本费用等。</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管理层根据长期增长战略时运 用的预测期平均增长率为 </w:t>
            </w:r>
            <w:r>
              <w:rPr>
                <w:color w:val="000000"/>
                <w:spacing w:val="0"/>
                <w:w w:val="100"/>
                <w:position w:val="0"/>
                <w:sz w:val="18"/>
                <w:szCs w:val="18"/>
              </w:rPr>
              <w:t>22.73%，</w:t>
            </w:r>
            <w:r>
              <w:rPr>
                <w:color w:val="000000"/>
                <w:spacing w:val="0"/>
                <w:w w:val="100"/>
                <w:position w:val="0"/>
              </w:rPr>
              <w:t xml:space="preserve">平均销售利润率为 </w:t>
            </w:r>
            <w:r>
              <w:rPr>
                <w:color w:val="000000"/>
                <w:spacing w:val="0"/>
                <w:w w:val="100"/>
                <w:position w:val="0"/>
                <w:sz w:val="18"/>
                <w:szCs w:val="18"/>
              </w:rPr>
              <w:t>38.34%；</w:t>
            </w:r>
            <w:r>
              <w:rPr>
                <w:color w:val="000000"/>
                <w:spacing w:val="0"/>
                <w:w w:val="100"/>
                <w:position w:val="0"/>
              </w:rPr>
              <w:t>稳定期增长率</w:t>
            </w:r>
            <w:r>
              <w:rPr>
                <w:color w:val="000000"/>
                <w:spacing w:val="0"/>
                <w:w w:val="100"/>
                <w:position w:val="0"/>
                <w:sz w:val="18"/>
                <w:szCs w:val="18"/>
              </w:rPr>
              <w:t xml:space="preserve">0.00%， </w:t>
            </w:r>
            <w:r>
              <w:rPr>
                <w:color w:val="000000"/>
                <w:spacing w:val="0"/>
                <w:w w:val="100"/>
                <w:position w:val="0"/>
              </w:rPr>
              <w:t>销售利润率为</w:t>
            </w:r>
            <w:r>
              <w:rPr>
                <w:color w:val="000000"/>
                <w:spacing w:val="0"/>
                <w:w w:val="100"/>
                <w:position w:val="0"/>
                <w:sz w:val="18"/>
                <w:szCs w:val="18"/>
              </w:rPr>
              <w:t>40.98%；</w:t>
            </w:r>
            <w:r>
              <w:rPr>
                <w:color w:val="000000"/>
                <w:spacing w:val="0"/>
                <w:w w:val="100"/>
                <w:position w:val="0"/>
              </w:rPr>
              <w:t xml:space="preserve">折现率 采用国际上通用的税前加权平 均资本成本定价模型计算得出 </w:t>
            </w:r>
            <w:r>
              <w:rPr>
                <w:color w:val="000000"/>
                <w:spacing w:val="0"/>
                <w:w w:val="100"/>
                <w:position w:val="0"/>
                <w:sz w:val="18"/>
                <w:szCs w:val="18"/>
              </w:rPr>
              <w:t>15.56%</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95"/>
      <w:bookmarkEnd w:id="1396"/>
      <w:bookmarkEnd w:id="13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23,778,219.30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8,369,942.59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4,037,914.63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28,110,247.26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水电暖线路改造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1,626,380.21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1,556,146.49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地面维修改造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106,796.17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74,226.37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厂房绿化改造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294,498.81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258,994.92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35,503.89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369,912.95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471,698.11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478,434.66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363,176.40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26,175,807.44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8,841,640.70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4,878,147.73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30,139,300.41</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9"/>
      <w:bookmarkEnd w:id="1400"/>
      <w:bookmarkEnd w:id="1402"/>
    </w:p>
    <w:p>
      <w:pPr>
        <w:pStyle w:val="Style71"/>
        <w:keepNext/>
        <w:keepLines/>
        <w:widowControl w:val="0"/>
        <w:numPr>
          <w:ilvl w:val="0"/>
          <w:numId w:val="57"/>
        </w:numPr>
        <w:shd w:val="clear" w:color="auto" w:fill="auto"/>
        <w:bidi w:val="0"/>
        <w:spacing w:before="0" w:after="40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未经抵销的递延所得税资产</w:t>
      </w:r>
      <w:bookmarkEnd w:id="1403"/>
      <w:bookmarkEnd w:id="1404"/>
      <w:bookmarkEnd w:id="1406"/>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271,597,847.27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40,739,677.09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586,801.54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450,278.73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131,200,998.96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19,680,149.84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3,750,822.28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937,705.57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119,486,817.28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17,923,022.60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122,696,130.15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18,478,596.77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5,370,283.29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805,542.49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3,128,970.29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469,345.55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38,023,563.82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5,703,534.56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4,086,845.47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613,026.82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566,266,312.16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84,939,946.81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134,113,046.92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20,566,216.52</w:t>
            </w:r>
          </w:p>
        </w:tc>
      </w:tr>
    </w:tbl>
    <w:p>
      <w:pPr>
        <w:widowControl w:val="0"/>
        <w:spacing w:after="319" w:line="1" w:lineRule="exact"/>
      </w:pPr>
    </w:p>
    <w:p>
      <w:pPr>
        <w:pStyle w:val="Style71"/>
        <w:keepNext/>
        <w:keepLines/>
        <w:widowControl w:val="0"/>
        <w:numPr>
          <w:ilvl w:val="0"/>
          <w:numId w:val="57"/>
        </w:numPr>
        <w:shd w:val="clear" w:color="auto" w:fill="auto"/>
        <w:bidi w:val="0"/>
        <w:spacing w:before="0" w:after="40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未经抵销的递延所得税负债</w:t>
      </w:r>
      <w:bookmarkEnd w:id="1407"/>
      <w:bookmarkEnd w:id="1408"/>
      <w:bookmarkEnd w:id="1410"/>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29,897,307.20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4,484,596.08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33,654,457.00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5,048,168.55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29,897,307.20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4,484,596.08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33,654,457.00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5,048,168.55</w:t>
            </w:r>
          </w:p>
        </w:tc>
      </w:tr>
    </w:tbl>
    <w:p>
      <w:pPr>
        <w:widowControl w:val="0"/>
        <w:spacing w:after="319" w:line="1" w:lineRule="exact"/>
      </w:pPr>
    </w:p>
    <w:p>
      <w:pPr>
        <w:pStyle w:val="Style71"/>
        <w:keepNext/>
        <w:keepLines/>
        <w:widowControl w:val="0"/>
        <w:numPr>
          <w:ilvl w:val="0"/>
          <w:numId w:val="57"/>
        </w:numPr>
        <w:shd w:val="clear" w:color="auto" w:fill="auto"/>
        <w:bidi w:val="0"/>
        <w:spacing w:before="0" w:after="40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以抵销后净额列示的递延所得税资产或负债</w:t>
      </w:r>
      <w:bookmarkEnd w:id="1411"/>
      <w:bookmarkEnd w:id="1412"/>
      <w:bookmarkEnd w:id="1414"/>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84,939,946.81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20,566,216.52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4,484,596.08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5,048,168.55</w:t>
            </w:r>
          </w:p>
        </w:tc>
      </w:tr>
    </w:tbl>
    <w:p>
      <w:pPr>
        <w:widowControl w:val="0"/>
        <w:spacing w:after="319" w:line="1" w:lineRule="exact"/>
      </w:pPr>
    </w:p>
    <w:p>
      <w:pPr>
        <w:pStyle w:val="Style71"/>
        <w:keepNext/>
        <w:keepLines/>
        <w:widowControl w:val="0"/>
        <w:numPr>
          <w:ilvl w:val="0"/>
          <w:numId w:val="57"/>
        </w:numPr>
        <w:shd w:val="clear" w:color="auto" w:fill="auto"/>
        <w:bidi w:val="0"/>
        <w:spacing w:before="0" w:after="40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未确认递延所得税资产明细</w:t>
      </w:r>
      <w:bookmarkEnd w:id="1415"/>
      <w:bookmarkEnd w:id="1416"/>
      <w:bookmarkEnd w:id="1418"/>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570,917.08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22,982.30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164,980,273.69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843,716.16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165,551,190.77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866,698.46</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14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19"/>
      <w:bookmarkEnd w:id="1420"/>
      <w:bookmarkEnd w:id="142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157,444.39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490,362.29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156,415,329.07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7,829,090.64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843,716.16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境外子公司无到期日</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164,980,273.69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843,716.16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3"/>
      <w:bookmarkEnd w:id="1424"/>
      <w:bookmarkEnd w:id="142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65"/>
        <w:gridCol w:w="1416"/>
        <w:gridCol w:w="1066"/>
        <w:gridCol w:w="1344"/>
        <w:gridCol w:w="1421"/>
        <w:gridCol w:w="1061"/>
        <w:gridCol w:w="14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6,693,064.66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6,693,064.66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10,315,526.32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10,315,526.32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预付融资款项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1,816,935.97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1,816,935.97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9,819,560.55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9,819,560.55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2,685,714.28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2,685,714.28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16,512,625.21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16,512,625.21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14,818,176.57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14,818,176.57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7"/>
      <w:bookmarkEnd w:id="1428"/>
      <w:bookmarkEnd w:id="1430"/>
    </w:p>
    <w:p>
      <w:pPr>
        <w:pStyle w:val="Style71"/>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1"/>
      <w:bookmarkEnd w:id="1432"/>
      <w:bookmarkEnd w:id="14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11,606,153.95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154,267,000.00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521,674,300.00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739,886,800.00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82,136,314.00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810,077,614.00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909,492,953.95</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5"/>
      <w:bookmarkEnd w:id="1436"/>
      <w:bookmarkEnd w:id="1438"/>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39"/>
      <w:bookmarkEnd w:id="1440"/>
      <w:bookmarkEnd w:id="14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43"/>
      <w:bookmarkEnd w:id="1444"/>
      <w:bookmarkEnd w:id="144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47"/>
      <w:bookmarkEnd w:id="1448"/>
      <w:bookmarkEnd w:id="145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176,887,606.61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223,152,515.66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544,852,098.84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180,341,508.88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721,739,705.45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403,494,024.54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1"/>
      <w:bookmarkEnd w:id="1452"/>
      <w:bookmarkEnd w:id="1454"/>
    </w:p>
    <w:p>
      <w:pPr>
        <w:pStyle w:val="Style71"/>
        <w:keepNext/>
        <w:keepLines/>
        <w:widowControl w:val="0"/>
        <w:numPr>
          <w:ilvl w:val="0"/>
          <w:numId w:val="59"/>
        </w:numPr>
        <w:shd w:val="clear" w:color="auto" w:fill="auto"/>
        <w:bidi w:val="0"/>
        <w:spacing w:before="0" w:line="240" w:lineRule="auto"/>
        <w:ind w:left="0" w:right="0" w:firstLine="140"/>
        <w:jc w:val="both"/>
      </w:pPr>
      <w:bookmarkStart w:id="1455" w:name="bookmark1455"/>
      <w:bookmarkStart w:id="1456" w:name="bookmark1456"/>
      <w:bookmarkStart w:id="1457" w:name="bookmark1457"/>
      <w:bookmarkStart w:id="1458" w:name="bookmark1458"/>
      <w:bookmarkEnd w:id="1457"/>
      <w:r>
        <w:rPr>
          <w:color w:val="000000"/>
          <w:spacing w:val="0"/>
          <w:w w:val="100"/>
          <w:position w:val="0"/>
        </w:rPr>
        <w:t>应付账款列示</w:t>
      </w:r>
      <w:bookmarkEnd w:id="1455"/>
      <w:bookmarkEnd w:id="1456"/>
      <w:bookmarkEnd w:id="145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615,167,279.99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681,292,576.26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234,656,385.90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320,468,354.62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849,823,665.89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1,001,760,930.88</w:t>
            </w:r>
          </w:p>
        </w:tc>
      </w:tr>
    </w:tbl>
    <w:p>
      <w:pPr>
        <w:widowControl w:val="0"/>
        <w:spacing w:after="379" w:line="1" w:lineRule="exact"/>
      </w:pPr>
    </w:p>
    <w:p>
      <w:pPr>
        <w:pStyle w:val="Style71"/>
        <w:keepNext/>
        <w:keepLines/>
        <w:widowControl w:val="0"/>
        <w:numPr>
          <w:ilvl w:val="0"/>
          <w:numId w:val="59"/>
        </w:numPr>
        <w:shd w:val="clear" w:color="auto" w:fill="auto"/>
        <w:bidi w:val="0"/>
        <w:spacing w:before="0" w:line="240" w:lineRule="auto"/>
        <w:ind w:left="0" w:right="0" w:firstLine="14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9"/>
      <w:bookmarkEnd w:id="1460"/>
      <w:bookmarkEnd w:id="146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18,373,030.40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8,488,227.75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8,376,484.56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8,033,770.03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7,607,172.16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7,442,716.73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4,914,134.13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4,693,176.83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bl>
    <w:p>
      <w:pPr>
        <w:spacing w:lineRule="exact" w:line="1"/>
        <w:rPr>
          <w:sz w:val="2"/>
          <w:szCs w:val="2"/>
        </w:rPr>
      </w:pPr>
      <w:r>
        <w:br w:type="page"/>
      </w:r>
    </w:p>
    <w:tbl>
      <w:tblPr>
        <w:tblOverlap w:val="never"/>
        <w:jc w:val="center"/>
        <w:tblLayout w:type="fixed"/>
      </w:tblPr>
      <w:tblGrid>
        <w:gridCol w:w="3216"/>
        <w:gridCol w:w="3192"/>
        <w:gridCol w:w="3293"/>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4,551,983.97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业务尚未结束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72,480,696.56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tabs>
          <w:tab w:pos="483" w:val="left"/>
        </w:tabs>
        <w:bidi w:val="0"/>
        <w:spacing w:before="0" w:after="40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63"/>
      <w:bookmarkEnd w:id="1464"/>
      <w:bookmarkEnd w:id="1466"/>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40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67"/>
      <w:bookmarkEnd w:id="1468"/>
      <w:bookmarkEnd w:id="147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预收收入款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64,840,248.36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9,124,511.29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64,840,248.36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9,124,511.29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10,018,727.18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将“预收款项”重分类至“合同负债”及“其他流动负债”</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10,018,727.18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1"/>
      <w:bookmarkEnd w:id="1472"/>
      <w:bookmarkEnd w:id="1474"/>
    </w:p>
    <w:p>
      <w:pPr>
        <w:pStyle w:val="Style71"/>
        <w:keepNext/>
        <w:keepLines/>
        <w:widowControl w:val="0"/>
        <w:numPr>
          <w:ilvl w:val="0"/>
          <w:numId w:val="61"/>
        </w:numPr>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应付职工薪酬列示</w:t>
      </w:r>
      <w:bookmarkEnd w:id="1475"/>
      <w:bookmarkEnd w:id="1476"/>
      <w:bookmarkEnd w:id="147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28,196,151.10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201,233,523.92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193,479,778.04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35,949,896.98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421,933.06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5,736,034.58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5,525,070.80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632,896.84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1,027,330.55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1,027,330.55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28,618,084.16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207,996,889.05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200,032,179.39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36,582,793.82</w:t>
            </w:r>
          </w:p>
        </w:tc>
      </w:tr>
    </w:tbl>
    <w:p>
      <w:pPr>
        <w:widowControl w:val="0"/>
        <w:spacing w:after="339" w:line="1" w:lineRule="exact"/>
      </w:pPr>
    </w:p>
    <w:p>
      <w:pPr>
        <w:pStyle w:val="Style71"/>
        <w:keepNext/>
        <w:keepLines/>
        <w:widowControl w:val="0"/>
        <w:numPr>
          <w:ilvl w:val="0"/>
          <w:numId w:val="61"/>
        </w:numPr>
        <w:shd w:val="clear" w:color="auto" w:fill="auto"/>
        <w:bidi w:val="0"/>
        <w:spacing w:before="0" w:after="400" w:line="240" w:lineRule="auto"/>
        <w:ind w:left="0" w:right="0" w:firstLine="14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短期薪酬列示</w:t>
      </w:r>
      <w:bookmarkEnd w:id="1479"/>
      <w:bookmarkEnd w:id="1480"/>
      <w:bookmarkEnd w:id="14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13,467,457.59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170,268,882.98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163,056,241.73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20,680,098.84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13,562,491.78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13,562,491.78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208,751.23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7,868,513.16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7,725,486.21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351,778.18</w:t>
            </w:r>
          </w:p>
        </w:tc>
      </w:tr>
    </w:tbl>
    <w:p>
      <w:pPr>
        <w:spacing w:lineRule="exact" w:line="1"/>
        <w:rPr>
          <w:sz w:val="2"/>
          <w:szCs w:val="2"/>
        </w:rPr>
      </w:pPr>
      <w:r>
        <w:br w:type="page"/>
      </w:r>
    </w:p>
    <w:tbl>
      <w:tblPr>
        <w:tblOverlap w:val="never"/>
        <w:jc w:val="center"/>
        <w:tblLayout w:type="fixed"/>
      </w:tblPr>
      <w:tblGrid>
        <w:gridCol w:w="1939"/>
        <w:gridCol w:w="1920"/>
        <w:gridCol w:w="1910"/>
        <w:gridCol w:w="1915"/>
        <w:gridCol w:w="197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152,072.40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7,402,589.15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7,221,805.77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332,855.78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1040" w:right="0" w:firstLine="0"/>
              <w:jc w:val="left"/>
            </w:pPr>
            <w:r>
              <w:rPr>
                <w:color w:val="000000"/>
                <w:spacing w:val="0"/>
                <w:w w:val="100"/>
                <w:position w:val="0"/>
              </w:rPr>
              <w:t>工伤保险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43,541.90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132,247.34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156,866.84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18,922.40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1040" w:right="0" w:firstLine="0"/>
              <w:jc w:val="left"/>
            </w:pPr>
            <w:r>
              <w:rPr>
                <w:color w:val="000000"/>
                <w:spacing w:val="0"/>
                <w:w w:val="100"/>
                <w:position w:val="0"/>
              </w:rPr>
              <w:t>生育保险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13,136.93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333,676.67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346,813.60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529,500.00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8,086,506.00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8,021,506.00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594,500.00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13,990,442.28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1,447,130.00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1,114,052.32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14,323,519.96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28,196,151.10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201,233,523.92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193,479,778.04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35,949,896.98</w:t>
            </w:r>
          </w:p>
        </w:tc>
      </w:tr>
    </w:tbl>
    <w:p>
      <w:pPr>
        <w:widowControl w:val="0"/>
        <w:spacing w:after="319" w:line="1" w:lineRule="exact"/>
      </w:pPr>
    </w:p>
    <w:p>
      <w:pPr>
        <w:pStyle w:val="Style71"/>
        <w:keepNext/>
        <w:keepLines/>
        <w:widowControl w:val="0"/>
        <w:numPr>
          <w:ilvl w:val="0"/>
          <w:numId w:val="61"/>
        </w:numPr>
        <w:shd w:val="clear" w:color="auto" w:fill="auto"/>
        <w:bidi w:val="0"/>
        <w:spacing w:before="0" w:after="400" w:line="240" w:lineRule="auto"/>
        <w:ind w:left="0" w:right="0" w:firstLine="1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设定提存计划列示</w:t>
      </w:r>
      <w:bookmarkEnd w:id="1483"/>
      <w:bookmarkEnd w:id="1484"/>
      <w:bookmarkEnd w:id="14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410,055.36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5,475,744.30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5,268,637.17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617,162.49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11,877.70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260,290.28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256,433.63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421,933.06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5,736,034.58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5,525,070.80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632,896.84</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87"/>
      <w:bookmarkEnd w:id="1488"/>
      <w:bookmarkEnd w:id="149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13,899,258.55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25,338,533.00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6,762,070.75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479,405.43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478,038.02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3,693,349.87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3,744,195.21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2,519,201.35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2,629,974.19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128,358.59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20,721,817.75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39,081,169.76</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1"/>
      <w:bookmarkEnd w:id="1492"/>
      <w:bookmarkEnd w:id="149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1,889,678.80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1,717,459.45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1,336,650.14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116,086,876.30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108,866,794.35</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119,313,205.24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110,584,253.80</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95"/>
      <w:bookmarkEnd w:id="1496"/>
      <w:bookmarkEnd w:id="14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1,889,678.80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1,717,459.45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1,889,678.80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1,717,459.45</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98"/>
      <w:bookmarkEnd w:id="1499"/>
      <w:bookmarkEnd w:id="15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1,336,650.14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1,336,650.14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widowControl w:val="0"/>
        <w:spacing w:after="319" w:line="1" w:lineRule="exact"/>
      </w:pPr>
    </w:p>
    <w:p>
      <w:pPr>
        <w:pStyle w:val="Style71"/>
        <w:keepNext/>
        <w:keepLines/>
        <w:widowControl w:val="0"/>
        <w:numPr>
          <w:ilvl w:val="0"/>
          <w:numId w:val="59"/>
        </w:numPr>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其他应付款</w:t>
      </w:r>
      <w:bookmarkEnd w:id="1501"/>
      <w:bookmarkEnd w:id="1502"/>
      <w:bookmarkEnd w:id="1504"/>
    </w:p>
    <w:p>
      <w:pPr>
        <w:pStyle w:val="Style93"/>
        <w:keepNext/>
        <w:keepLines/>
        <w:widowControl w:val="0"/>
        <w:numPr>
          <w:ilvl w:val="0"/>
          <w:numId w:val="63"/>
        </w:numPr>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按款项性质列示其他应付款</w:t>
      </w:r>
      <w:bookmarkEnd w:id="1505"/>
      <w:bookmarkEnd w:id="1506"/>
      <w:bookmarkEnd w:id="150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232,062.50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8,184,228.54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1,116,213.37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16,198,696.16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6,206,088.39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代收代缴个税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14,344,401.00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1,147,446.36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5,086,525.85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116,086,876.30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108,866,794.35</w:t>
            </w:r>
          </w:p>
        </w:tc>
      </w:tr>
    </w:tbl>
    <w:p>
      <w:pPr>
        <w:widowControl w:val="0"/>
        <w:spacing w:after="319" w:line="1" w:lineRule="exact"/>
      </w:pPr>
    </w:p>
    <w:p>
      <w:pPr>
        <w:pStyle w:val="Style93"/>
        <w:keepNext/>
        <w:keepLines/>
        <w:widowControl w:val="0"/>
        <w:numPr>
          <w:ilvl w:val="0"/>
          <w:numId w:val="63"/>
        </w:numPr>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09"/>
      <w:bookmarkEnd w:id="1510"/>
      <w:bookmarkEnd w:id="1512"/>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13"/>
      <w:bookmarkEnd w:id="1514"/>
      <w:bookmarkEnd w:id="151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17"/>
      <w:bookmarkEnd w:id="1518"/>
      <w:bookmarkEnd w:id="152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35,145,138.89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33,016,333.33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18,904,192.00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4,120,022.69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54,049,330.89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37,136,356.02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1"/>
      <w:bookmarkEnd w:id="1522"/>
      <w:bookmarkEnd w:id="152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894,215.89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5,101,220.00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894,215.89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25"/>
      <w:bookmarkEnd w:id="1526"/>
      <w:bookmarkEnd w:id="1528"/>
    </w:p>
    <w:p>
      <w:pPr>
        <w:pStyle w:val="Style71"/>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29"/>
      <w:bookmarkEnd w:id="1530"/>
      <w:bookmarkEnd w:id="153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155,045,138.89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38,337,706.58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-35,145,138.89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-33,016,333.33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119,900,000.00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5,321,373.25</w:t>
            </w:r>
          </w:p>
        </w:tc>
      </w:tr>
    </w:tbl>
    <w:p>
      <w:pPr>
        <w:widowControl w:val="0"/>
        <w:spacing w:after="319" w:line="1" w:lineRule="exact"/>
      </w:pPr>
    </w:p>
    <w:p>
      <w:pPr>
        <w:pStyle w:val="Style35"/>
        <w:keepNext/>
        <w:keepLines/>
        <w:widowControl w:val="0"/>
        <w:shd w:val="clear" w:color="auto" w:fill="auto"/>
        <w:tabs>
          <w:tab w:pos="483" w:val="left"/>
        </w:tabs>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32"/>
      <w:bookmarkEnd w:id="1533"/>
      <w:bookmarkEnd w:id="15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36"/>
      <w:bookmarkEnd w:id="1537"/>
      <w:bookmarkEnd w:id="153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40"/>
      <w:bookmarkEnd w:id="1541"/>
      <w:bookmarkEnd w:id="1543"/>
    </w:p>
    <w:p>
      <w:pPr>
        <w:pStyle w:val="Style31"/>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36,873,151.02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36,873,151.02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71"/>
        <w:keepNext/>
        <w:keepLines/>
        <w:widowControl w:val="0"/>
        <w:shd w:val="clear" w:color="auto" w:fill="auto"/>
        <w:bidi w:val="0"/>
        <w:spacing w:before="0" w:line="240" w:lineRule="auto"/>
        <w:ind w:left="0" w:right="0" w:firstLine="14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4"/>
      <w:bookmarkEnd w:id="1545"/>
      <w:bookmarkEnd w:id="154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55,777,343.02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4,120,022.69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18,904,192.00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4,120,022.69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36,873,151.02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71"/>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47"/>
      <w:bookmarkEnd w:id="1548"/>
      <w:bookmarkEnd w:id="154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50"/>
      <w:bookmarkEnd w:id="1551"/>
      <w:bookmarkEnd w:id="155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54"/>
      <w:bookmarkEnd w:id="1555"/>
      <w:bookmarkEnd w:id="155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58"/>
      <w:bookmarkEnd w:id="1559"/>
      <w:bookmarkEnd w:id="1561"/>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92"/>
        <w:gridCol w:w="1594"/>
        <w:gridCol w:w="1594"/>
        <w:gridCol w:w="1594"/>
        <w:gridCol w:w="1594"/>
        <w:gridCol w:w="12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66,376,660.73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2,782,700.00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3,454,558.17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66,376,660.73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2,782,700.00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3,454,558.17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65,704,802.56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65"/>
        <w:gridCol w:w="1397"/>
        <w:gridCol w:w="859"/>
        <w:gridCol w:w="864"/>
        <w:gridCol w:w="1258"/>
        <w:gridCol w:w="1008"/>
        <w:gridCol w:w="643"/>
        <w:gridCol w:w="1248"/>
        <w:gridCol w:w="1176"/>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本期新 增补助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与资产相关</w:t>
            </w:r>
          </w:p>
          <w:p>
            <w:pPr>
              <w:pStyle w:val="Style24"/>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 关</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天津生产基地建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44,342,647.80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1,055,777.28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43,286,870.5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589"/>
        <w:gridCol w:w="1397"/>
        <w:gridCol w:w="859"/>
        <w:gridCol w:w="864"/>
        <w:gridCol w:w="1258"/>
        <w:gridCol w:w="1008"/>
        <w:gridCol w:w="643"/>
        <w:gridCol w:w="1248"/>
        <w:gridCol w:w="1176"/>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2500T</w:t>
            </w:r>
            <w:r>
              <w:rPr>
                <w:color w:val="000000"/>
                <w:spacing w:val="0"/>
                <w:w w:val="100"/>
                <w:position w:val="0"/>
              </w:rPr>
              <w:t>磷酸铁复 合材料建设项目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8,177,081.11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6,980,431.11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配网智能柱上开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关研制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1,294,503.07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1,027,371.19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制造强省专项资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智能化、小型化 城市电网生产基 地建设专项资金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137,557.79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262,904.10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231,894.10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245,806.70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38,823.88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206,982.82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知识产权管理数 据库建设项目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11,637.77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智能制造补贴资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585,087.39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513,387.39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287,836.81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36,803.42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251,033.39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购买先进装备政 府扶持资金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181,875.00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128,560.00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72,080.69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天津合纵屋顶光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伏项目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水污染治理专项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96,454.14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1,076,645.86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年第二季度 装备补贴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542,312.50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40,861.67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501,450.83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年第五批制 造强省项目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年第四季度 装备补贴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1,082,70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1,021,520.00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第一批标准厂房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1,586,666.67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589"/>
        <w:gridCol w:w="1397"/>
        <w:gridCol w:w="859"/>
        <w:gridCol w:w="864"/>
        <w:gridCol w:w="1258"/>
        <w:gridCol w:w="1008"/>
        <w:gridCol w:w="643"/>
        <w:gridCol w:w="1248"/>
        <w:gridCol w:w="1176"/>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66,376,660.73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2,782,70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3,454,558.17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65,704,802.5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tabs>
          <w:tab w:pos="483" w:val="left"/>
        </w:tabs>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62"/>
      <w:bookmarkEnd w:id="1563"/>
      <w:bookmarkEnd w:id="156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66"/>
      <w:bookmarkEnd w:id="1567"/>
      <w:bookmarkEnd w:id="156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00"/>
        <w:gridCol w:w="1642"/>
        <w:gridCol w:w="1195"/>
        <w:gridCol w:w="1195"/>
        <w:gridCol w:w="1195"/>
        <w:gridCol w:w="806"/>
        <w:gridCol w:w="850"/>
        <w:gridCol w:w="150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832,975,698.00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832,975,698.00</w:t>
            </w:r>
          </w:p>
        </w:tc>
      </w:tr>
    </w:tbl>
    <w:p>
      <w:pPr>
        <w:widowControl w:val="0"/>
        <w:spacing w:after="319" w:line="1" w:lineRule="exact"/>
      </w:pPr>
    </w:p>
    <w:p>
      <w:pPr>
        <w:pStyle w:val="Style35"/>
        <w:keepNext/>
        <w:keepLines/>
        <w:widowControl w:val="0"/>
        <w:shd w:val="clear" w:color="auto" w:fill="auto"/>
        <w:tabs>
          <w:tab w:pos="483" w:val="left"/>
        </w:tabs>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70"/>
      <w:bookmarkEnd w:id="1571"/>
      <w:bookmarkEnd w:id="157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74"/>
      <w:bookmarkEnd w:id="1575"/>
      <w:bookmarkEnd w:id="1577"/>
    </w:p>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628,513,251.96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628,513,251.96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4,474,457.48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34,233,684.47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38,708,141.95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632,987,709.44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34,233,684.47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667,221,393.91</w:t>
            </w:r>
          </w:p>
        </w:tc>
      </w:tr>
    </w:tbl>
    <w:p>
      <w:pPr>
        <w:widowControl w:val="0"/>
        <w:spacing w:after="179" w:line="1" w:lineRule="exact"/>
      </w:pPr>
    </w:p>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说明：其他资本公积本期增加金额为</w:t>
      </w:r>
      <w:r>
        <w:rPr>
          <w:color w:val="000000"/>
          <w:spacing w:val="0"/>
          <w:w w:val="100"/>
          <w:position w:val="0"/>
          <w:sz w:val="18"/>
          <w:szCs w:val="18"/>
        </w:rPr>
        <w:t>：（1）</w:t>
      </w:r>
      <w:r>
        <w:rPr>
          <w:color w:val="000000"/>
          <w:spacing w:val="0"/>
          <w:w w:val="100"/>
          <w:position w:val="0"/>
        </w:rPr>
        <w:t>公司股份支付费用摊销增加其他资本公积</w:t>
      </w:r>
      <w:r>
        <w:rPr>
          <w:color w:val="000000"/>
          <w:spacing w:val="0"/>
          <w:w w:val="100"/>
          <w:position w:val="0"/>
          <w:sz w:val="18"/>
          <w:szCs w:val="18"/>
        </w:rPr>
        <w:t>33,936,718.28</w:t>
      </w:r>
      <w:r>
        <w:rPr>
          <w:color w:val="000000"/>
          <w:spacing w:val="0"/>
          <w:w w:val="100"/>
          <w:position w:val="0"/>
        </w:rPr>
        <w:t>元。</w:t>
      </w:r>
      <w:r>
        <w:rPr>
          <w:color w:val="000000"/>
          <w:spacing w:val="0"/>
          <w:w w:val="100"/>
          <w:position w:val="0"/>
          <w:sz w:val="18"/>
          <w:szCs w:val="18"/>
        </w:rPr>
        <w:t>（2）</w:t>
      </w:r>
      <w:r>
        <w:rPr>
          <w:color w:val="000000"/>
          <w:spacing w:val="0"/>
          <w:w w:val="100"/>
          <w:position w:val="0"/>
        </w:rPr>
        <w:t>公司权益</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法核算的股权投资因其他权益变动增加其他资本公积</w:t>
      </w:r>
      <w:r>
        <w:rPr>
          <w:color w:val="000000"/>
          <w:spacing w:val="0"/>
          <w:w w:val="100"/>
          <w:position w:val="0"/>
          <w:sz w:val="18"/>
          <w:szCs w:val="18"/>
        </w:rPr>
        <w:t xml:space="preserve">296,966. </w:t>
      </w:r>
      <w:r>
        <w:rPr>
          <w:color w:val="000000"/>
          <w:spacing w:val="0"/>
          <w:w w:val="100"/>
          <w:position w:val="0"/>
          <w:sz w:val="18"/>
          <w:szCs w:val="18"/>
        </w:rPr>
        <w:t>19</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78"/>
      <w:bookmarkEnd w:id="1579"/>
      <w:bookmarkEnd w:id="1581"/>
    </w:p>
    <w:p>
      <w:pPr>
        <w:pStyle w:val="Style31"/>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59,719,704.24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59,719,704.24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59,719,704.24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2"/>
      <w:bookmarkEnd w:id="1583"/>
      <w:bookmarkEnd w:id="158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1"/>
        <w:gridCol w:w="974"/>
        <w:gridCol w:w="5971"/>
        <w:gridCol w:w="73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2155"/>
        <w:gridCol w:w="974"/>
        <w:gridCol w:w="854"/>
        <w:gridCol w:w="1147"/>
        <w:gridCol w:w="1133"/>
        <w:gridCol w:w="854"/>
        <w:gridCol w:w="854"/>
        <w:gridCol w:w="1128"/>
        <w:gridCol w:w="734"/>
      </w:tblGrid>
      <w:tr>
        <w:trPr>
          <w:trHeight w:val="139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本期所</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得税前</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6,781,393</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-5,605,8</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-5,626,4</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 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5,745,163</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-5,231,8</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-5,231,8</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513,34</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外币财务报表折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1,036,230</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-373,99</w:t>
            </w:r>
          </w:p>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20,667.12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641,57</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6,781,393</w:t>
            </w:r>
          </w:p>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-5,605,8</w:t>
            </w:r>
          </w:p>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-5,626,4</w:t>
            </w:r>
          </w:p>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20,667.12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913.54</w:t>
            </w:r>
          </w:p>
        </w:tc>
      </w:tr>
    </w:tbl>
    <w:p>
      <w:pPr>
        <w:widowControl w:val="0"/>
        <w:spacing w:after="319" w:line="1" w:lineRule="exact"/>
      </w:pPr>
    </w:p>
    <w:p>
      <w:pPr>
        <w:pStyle w:val="Style35"/>
        <w:keepNext/>
        <w:keepLines/>
        <w:widowControl w:val="0"/>
        <w:shd w:val="clear" w:color="auto" w:fill="auto"/>
        <w:tabs>
          <w:tab w:pos="483" w:val="left"/>
        </w:tabs>
        <w:bidi w:val="0"/>
        <w:spacing w:before="0" w:after="400" w:line="240" w:lineRule="auto"/>
        <w:ind w:left="0" w:right="0" w:firstLine="0"/>
        <w:jc w:val="both"/>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86"/>
      <w:bookmarkEnd w:id="1587"/>
      <w:bookmarkEnd w:id="1589"/>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483" w:val="left"/>
        </w:tabs>
        <w:bidi w:val="0"/>
        <w:spacing w:before="0" w:after="40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90"/>
      <w:bookmarkEnd w:id="1591"/>
      <w:bookmarkEnd w:id="15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58,435,240.70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58,435,240.70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58,435,240.70</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6</w:t>
      </w:r>
      <w:bookmarkEnd w:id="159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4"/>
      <w:bookmarkEnd w:id="1595"/>
      <w:bookmarkEnd w:id="15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533,201,279.13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499,879,406.02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533,201,279.13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499,879,406.02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-775,834,428.77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63,869,484.17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18,903,718.22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13,327,598.80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11,643,892.84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-255,960,748.44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533,201,279.13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8"/>
      <w:bookmarkEnd w:id="1599"/>
      <w:bookmarkEnd w:id="160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3830"/>
        <w:gridCol w:w="384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1,227,825,121.44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1,853,690,516.67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1,448,582,932.87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13,590,680.22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9,133,934.38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40,613,636.09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29,748,896.86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1,236,959,055.82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1,478,331,829.73</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tabs>
          <w:tab w:pos="296" w:val="left"/>
        </w:tabs>
        <w:bidi w:val="0"/>
        <w:spacing w:before="0" w:after="160" w:line="240" w:lineRule="auto"/>
        <w:ind w:left="0" w:right="0" w:firstLine="0"/>
        <w:jc w:val="left"/>
      </w:pPr>
      <w:r>
        <w:rPr>
          <w:i/>
          <w:iCs/>
          <w:color w:val="000000"/>
          <w:spacing w:val="0"/>
          <w:w w:val="100"/>
          <w:position w:val="0"/>
        </w:rPr>
        <w:t>■J</w:t>
      </w:r>
      <w:r>
        <w:rPr>
          <w:color w:val="000000"/>
          <w:spacing w:val="0"/>
          <w:w w:val="100"/>
          <w:position w:val="0"/>
        </w:rPr>
        <w:tab/>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1,299,550,004.16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13,590,680.22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与主营业务无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不具备商业实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质的收入小计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1,285,959,323.94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1,894,304,152.76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详见“第十二节财务报表”中“五、重要会计政策及会计估计”的“</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364,870,000.00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364,870,000.00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p>
    <w:p>
      <w:pPr>
        <w:pStyle w:val="Style35"/>
        <w:keepNext/>
        <w:keepLines/>
        <w:widowControl w:val="0"/>
        <w:shd w:val="clear" w:color="auto" w:fill="auto"/>
        <w:bidi w:val="0"/>
        <w:spacing w:before="0" w:after="40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2"/>
      <w:bookmarkEnd w:id="1603"/>
      <w:bookmarkEnd w:id="1605"/>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890,365.33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2,953,052.61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674,414.95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2,164,501.57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4,349,068.58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4,194,305.19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1,138,155.20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781,826.42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905,362.65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1,348,498.72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115,525.78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80,531.65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8,072,892.49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11,522,716.16</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6"/>
      <w:bookmarkEnd w:id="1607"/>
      <w:bookmarkEnd w:id="160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33,722,745.60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37,393,197.20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26,893,527.29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38,383,056.97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25,783,376.36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19,935,356.68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19,001,697.61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标书、中标服务费、会员费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9,613,175.66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8,727,739.63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6,375,874.57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8,877,466.72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6,923,355.39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4,802,134.83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安装调试费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2,534,111.84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801,274.36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5,216,242.43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2,213,445.18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160,271.70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316,964.32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48,912.30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51,769.92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10,832.67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15,749.03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7,958,389.47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885,248.83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4,113,541.78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3,714,749.00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134,995,867.06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139,478,340.28</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0"/>
      <w:bookmarkEnd w:id="1611"/>
      <w:bookmarkEnd w:id="161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43,661,340.85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45,459,161.62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29,511,096.85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25,939,921.12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技术检测费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4,822,047.73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3,548,754.31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6,305,689.97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9,665,463.19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2,545,802.54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3,443,238.67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3,780,486.49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3,702,987.45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2,652,393.56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3,185,513.65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2,375,303.50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2,213,990.78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2,788,755.22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1,857,286.51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887,882.46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1,524,590.60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2,646,483.62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1,780,988.57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24,383,971.35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3,049,794.09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7,829,225.97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4,759,644.59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134,190,480.11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110,131,335.15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14"/>
      <w:bookmarkEnd w:id="1615"/>
      <w:bookmarkEnd w:id="161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26,313,437.82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25,842,836.50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物料等投入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17,024,621.23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2,118,331.67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3,435,120.58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3,068,492.60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2,318,768.44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431,745.72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937,857.39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73,504.42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2,416,775.55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2,789,136.34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52,446,581.01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34,324,047.25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18"/>
      <w:bookmarkEnd w:id="1619"/>
      <w:bookmarkEnd w:id="162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62,167,107.05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56,656,944.08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2,429,387.46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2,078,280.87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59,737,719.59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54,578,663.21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14,253,636.65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5,851,978.34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-4,489,577.03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1,499,194.70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69,501,779.21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61,929,836.25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22"/>
      <w:bookmarkEnd w:id="1623"/>
      <w:bookmarkEnd w:id="162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4,862,960.11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4,617,081.57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10,612,941.21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11,032,667.16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15,475,901.32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15,649,748.73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计入当期其他收益的政府补助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3,454,558.17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3,206,040.84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12,021,343.15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12,443,707.89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15,475,901.32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15,649,748.73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6"/>
      <w:bookmarkEnd w:id="1627"/>
      <w:bookmarkEnd w:id="16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-64,286,039.56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3,597,183.35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295,574.92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2,644,004.17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-63,987,349.07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6,288,881.48</w:t>
            </w:r>
          </w:p>
        </w:tc>
      </w:tr>
    </w:tbl>
    <w:p>
      <w:pPr>
        <w:widowControl w:val="0"/>
        <w:spacing w:after="319" w:line="1" w:lineRule="exact"/>
      </w:pPr>
    </w:p>
    <w:p>
      <w:pPr>
        <w:pStyle w:val="Style35"/>
        <w:keepNext/>
        <w:keepLines/>
        <w:widowControl w:val="0"/>
        <w:shd w:val="clear" w:color="auto" w:fill="auto"/>
        <w:tabs>
          <w:tab w:pos="483" w:val="left"/>
        </w:tabs>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30"/>
      <w:bookmarkEnd w:id="1631"/>
      <w:bookmarkEnd w:id="163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34"/>
      <w:bookmarkEnd w:id="1635"/>
      <w:bookmarkEnd w:id="163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7</w:t>
      </w:r>
      <w:bookmarkEnd w:id="1640"/>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38"/>
      <w:bookmarkEnd w:id="1639"/>
      <w:bookmarkEnd w:id="164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238,334.48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-25,646,406.12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-10,795,152.87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-25,542,845.37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-10,556,818.39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7</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42"/>
      <w:bookmarkEnd w:id="1643"/>
      <w:bookmarkEnd w:id="164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-252,391,548.11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-184,914,604.46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8,947,272.52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-428,358,880.05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46"/>
      <w:bookmarkEnd w:id="1647"/>
      <w:bookmarkEnd w:id="1649"/>
    </w:p>
    <w:p>
      <w:pPr>
        <w:pStyle w:val="Style3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16"/>
        <w:gridCol w:w="3192"/>
        <w:gridCol w:w="3293"/>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-916,365.78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154,600.95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50"/>
      <w:bookmarkEnd w:id="1651"/>
      <w:bookmarkEnd w:id="165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1862"/>
        <w:gridCol w:w="2390"/>
        <w:gridCol w:w="272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65,930.08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125,236.15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65,930.08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225,236.15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65,930.08</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54"/>
      <w:bookmarkEnd w:id="1655"/>
      <w:bookmarkEnd w:id="165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021"/>
        <w:gridCol w:w="27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存货报废及盘亏损失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140,012.23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140,012.23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204,901.17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204,901.17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1,252,983.67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1,252,983.67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232,251.74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232,251.74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1,830,148.81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1,830,148.81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7</w:t>
      </w:r>
      <w:bookmarkEnd w:id="166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58"/>
      <w:bookmarkEnd w:id="1659"/>
      <w:bookmarkEnd w:id="1661"/>
    </w:p>
    <w:p>
      <w:pPr>
        <w:pStyle w:val="Style71"/>
        <w:keepNext/>
        <w:keepLines/>
        <w:widowControl w:val="0"/>
        <w:shd w:val="clear" w:color="auto" w:fill="auto"/>
        <w:bidi w:val="0"/>
        <w:spacing w:before="0" w:after="40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62"/>
      <w:bookmarkEnd w:id="1663"/>
      <w:bookmarkEnd w:id="166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688,334.96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12,193,002.50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-64,979,812.38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-4,201,285.90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-64,291,477.42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7,991,716.60</w:t>
            </w:r>
          </w:p>
        </w:tc>
      </w:tr>
    </w:tbl>
    <w:p>
      <w:pPr>
        <w:widowControl w:val="0"/>
        <w:spacing w:after="319" w:line="1" w:lineRule="exact"/>
      </w:pPr>
    </w:p>
    <w:p>
      <w:pPr>
        <w:pStyle w:val="Style71"/>
        <w:keepNext/>
        <w:keepLines/>
        <w:widowControl w:val="0"/>
        <w:shd w:val="clear" w:color="auto" w:fill="auto"/>
        <w:bidi w:val="0"/>
        <w:spacing w:before="0" w:after="400" w:line="240" w:lineRule="auto"/>
        <w:ind w:left="0" w:right="0" w:firstLine="14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5"/>
      <w:bookmarkEnd w:id="1666"/>
      <w:bookmarkEnd w:id="166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-841,710,409.22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-126,255,161.38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-205,842.15</w:t>
            </w:r>
          </w:p>
        </w:tc>
      </w:tr>
    </w:tbl>
    <w:p>
      <w:pPr>
        <w:spacing w:lineRule="exact" w:line="1"/>
        <w:rPr>
          <w:sz w:val="2"/>
          <w:szCs w:val="2"/>
        </w:rPr>
      </w:pPr>
      <w:r>
        <w:br w:type="page"/>
      </w:r>
    </w:p>
    <w:tbl>
      <w:tblPr>
        <w:tblOverlap w:val="never"/>
        <w:jc w:val="center"/>
        <w:tblLayout w:type="fixed"/>
      </w:tblPr>
      <w:tblGrid>
        <w:gridCol w:w="4786"/>
        <w:gridCol w:w="4795"/>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688,334.95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15,143,071.80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-11,626.52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52,823,733.26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税率变化的影响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-6,473,987.38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-64,291,477.42</w:t>
            </w:r>
          </w:p>
        </w:tc>
      </w:tr>
    </w:tbl>
    <w:p>
      <w:pPr>
        <w:widowControl w:val="0"/>
        <w:spacing w:after="319" w:line="1" w:lineRule="exact"/>
      </w:pPr>
    </w:p>
    <w:p>
      <w:pPr>
        <w:pStyle w:val="Style35"/>
        <w:keepNext/>
        <w:keepLines/>
        <w:widowControl w:val="0"/>
        <w:shd w:val="clear" w:color="auto" w:fill="auto"/>
        <w:tabs>
          <w:tab w:pos="478" w:val="left"/>
        </w:tabs>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68"/>
      <w:bookmarkEnd w:id="1669"/>
      <w:bookmarkEnd w:id="167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详见“第十二节财务报告”中“七、合并财务报表项目注释”的“</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72"/>
      <w:bookmarkEnd w:id="1673"/>
      <w:bookmarkEnd w:id="1675"/>
    </w:p>
    <w:p>
      <w:pPr>
        <w:pStyle w:val="Style71"/>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76"/>
      <w:bookmarkEnd w:id="1677"/>
      <w:bookmarkEnd w:id="1678"/>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银行汇票承兑、保函保证金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94,907,996.20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72,018,985.05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9,941,083.04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17,465,626.32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2,429,387.46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2,078,280.87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21,433,065.02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6,273,612.21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128,711,531.72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97,836,504.45</w:t>
            </w:r>
          </w:p>
        </w:tc>
      </w:tr>
    </w:tbl>
    <w:p>
      <w:pPr>
        <w:widowControl w:val="0"/>
        <w:spacing w:after="659" w:line="1" w:lineRule="exact"/>
      </w:pPr>
    </w:p>
    <w:p>
      <w:pPr>
        <w:pStyle w:val="Style71"/>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9"/>
      <w:bookmarkEnd w:id="1680"/>
      <w:bookmarkEnd w:id="1681"/>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销售、管理、研发费用等支出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157,986,070.69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147,922,355.20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4,959,635.64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4,372,466.43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银行汇票承兑、保函保证金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122,485,928.25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49,942,026.29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9,359,998.92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4,555,945.43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294,791,633.50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206,792,793.35</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82"/>
      <w:bookmarkEnd w:id="1683"/>
      <w:bookmarkEnd w:id="1684"/>
      <w:r>
        <w:br w:type="page"/>
      </w:r>
    </w:p>
    <w:p>
      <w:pPr>
        <w:pStyle w:val="Style71"/>
        <w:keepNext/>
        <w:keepLines/>
        <w:widowControl w:val="0"/>
        <w:numPr>
          <w:ilvl w:val="0"/>
          <w:numId w:val="65"/>
        </w:numPr>
        <w:shd w:val="clear" w:color="auto" w:fill="auto"/>
        <w:bidi w:val="0"/>
        <w:spacing w:before="0" w:after="96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支付的其他与投资活动有关的现金</w:t>
      </w:r>
      <w:bookmarkEnd w:id="1685"/>
      <w:bookmarkEnd w:id="1686"/>
      <w:bookmarkEnd w:id="1688"/>
    </w:p>
    <w:p>
      <w:pPr>
        <w:pStyle w:val="Style71"/>
        <w:keepNext/>
        <w:keepLines/>
        <w:widowControl w:val="0"/>
        <w:numPr>
          <w:ilvl w:val="0"/>
          <w:numId w:val="65"/>
        </w:numPr>
        <w:shd w:val="clear" w:color="auto" w:fill="auto"/>
        <w:bidi w:val="0"/>
        <w:spacing w:before="0" w:after="400" w:line="240" w:lineRule="auto"/>
        <w:ind w:left="0" w:right="0" w:firstLine="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收到的其他与筹资活动有关的现金</w:t>
      </w:r>
      <w:bookmarkEnd w:id="1689"/>
      <w:bookmarkEnd w:id="1690"/>
      <w:bookmarkEnd w:id="16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96,610,710.00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17,265,431.16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60,275,997.30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88,081,428.46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96,610,710.00</w:t>
            </w:r>
          </w:p>
        </w:tc>
      </w:tr>
    </w:tbl>
    <w:p>
      <w:pPr>
        <w:widowControl w:val="0"/>
        <w:spacing w:after="319" w:line="1" w:lineRule="exact"/>
      </w:pPr>
    </w:p>
    <w:p>
      <w:pPr>
        <w:pStyle w:val="Style71"/>
        <w:keepNext/>
        <w:keepLines/>
        <w:widowControl w:val="0"/>
        <w:numPr>
          <w:ilvl w:val="0"/>
          <w:numId w:val="65"/>
        </w:numPr>
        <w:shd w:val="clear" w:color="auto" w:fill="auto"/>
        <w:bidi w:val="0"/>
        <w:spacing w:before="0" w:after="40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支付的其他与筹资活动有关的现金</w:t>
      </w:r>
      <w:bookmarkEnd w:id="1693"/>
      <w:bookmarkEnd w:id="1694"/>
      <w:bookmarkEnd w:id="16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融资租赁支付租金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9,813,467.79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12,278,647.76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融资相关的咨询费手续费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13,818,325.05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1,819,900.00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11,010,108.00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46,169,710.00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64,641,900.84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60,268,257.76</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7</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97"/>
      <w:bookmarkEnd w:id="1698"/>
      <w:bookmarkEnd w:id="1700"/>
    </w:p>
    <w:p>
      <w:pPr>
        <w:pStyle w:val="Style71"/>
        <w:keepNext/>
        <w:keepLines/>
        <w:widowControl w:val="0"/>
        <w:shd w:val="clear" w:color="auto" w:fill="auto"/>
        <w:bidi w:val="0"/>
        <w:spacing w:before="0" w:after="40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01"/>
      <w:bookmarkEnd w:id="1702"/>
      <w:bookmarkEnd w:id="170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-777,418,931.80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62,350,023.16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428,358,880.05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固定资产折旧、油气资产折耗、</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46,219,645.06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40,259,545.13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17,123,909.68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15,281,333.59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4,878,147.73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2,813,110.43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916,365.78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-154,600.95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2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他长期资产的损失（收益以“一”号填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固定资产报废损失（收益以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204,901.17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公允价值变动损失（收益以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57,677,530.02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58,156,138.78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63,987,349.07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-6,288,881.48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递延所得税资产减少（增加以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-64,373,730.29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-3,084,091.78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-563,572.46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-145,435,222.67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81,441,319.96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820"/>
              <w:jc w:val="both"/>
            </w:pPr>
            <w:r>
              <w:rPr>
                <w:color w:val="000000"/>
                <w:spacing w:val="0"/>
                <w:w w:val="100"/>
                <w:position w:val="0"/>
              </w:rPr>
              <w:t>经营性应收项目的减少（增加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769,935,096.53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-44,981,875.02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820"/>
              <w:jc w:val="both"/>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-200,423,967.06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-6,895,536.23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25,542,845.37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10,556,818.39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226,629,246.17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208,889,731.52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64,431,420.06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64,431,420.06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236,606,133.72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88,144,375.76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-172,174,713.66</w:t>
            </w:r>
          </w:p>
        </w:tc>
      </w:tr>
    </w:tbl>
    <w:p>
      <w:pPr>
        <w:widowControl w:val="0"/>
        <w:spacing w:after="319" w:line="1" w:lineRule="exact"/>
      </w:pPr>
    </w:p>
    <w:p>
      <w:pPr>
        <w:pStyle w:val="Style71"/>
        <w:keepNext/>
        <w:keepLines/>
        <w:widowControl w:val="0"/>
        <w:shd w:val="clear" w:color="auto" w:fill="auto"/>
        <w:bidi w:val="0"/>
        <w:spacing w:before="0" w:after="40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04"/>
      <w:bookmarkEnd w:id="1705"/>
      <w:bookmarkEnd w:id="170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71"/>
        <w:keepNext/>
        <w:keepLines/>
        <w:widowControl w:val="0"/>
        <w:shd w:val="clear" w:color="auto" w:fill="auto"/>
        <w:bidi w:val="0"/>
        <w:spacing w:before="0" w:after="400" w:line="240" w:lineRule="auto"/>
        <w:ind w:left="0" w:right="0" w:firstLine="14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07"/>
      <w:bookmarkEnd w:id="1708"/>
      <w:bookmarkEnd w:id="171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40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11"/>
      <w:bookmarkEnd w:id="1712"/>
      <w:bookmarkEnd w:id="171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64,431,420.06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12,721.24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152,571,261.93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64,418,698.82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152,575,795.82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64,431,420.06</w:t>
            </w:r>
          </w:p>
        </w:tc>
      </w:tr>
    </w:tbl>
    <w:p>
      <w:pPr>
        <w:widowControl w:val="0"/>
        <w:spacing w:after="339" w:line="1" w:lineRule="exact"/>
      </w:pPr>
    </w:p>
    <w:p>
      <w:pPr>
        <w:pStyle w:val="Style35"/>
        <w:keepNext/>
        <w:keepLines/>
        <w:widowControl w:val="0"/>
        <w:shd w:val="clear" w:color="auto" w:fill="auto"/>
        <w:bidi w:val="0"/>
        <w:spacing w:before="0" w:after="9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8</w:t>
      </w:r>
      <w:bookmarkEnd w:id="1717"/>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15"/>
      <w:bookmarkEnd w:id="1716"/>
      <w:bookmarkEnd w:id="1718"/>
    </w:p>
    <w:p>
      <w:pPr>
        <w:pStyle w:val="Style35"/>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8</w:t>
      </w:r>
      <w:bookmarkEnd w:id="1721"/>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19"/>
      <w:bookmarkEnd w:id="1720"/>
      <w:bookmarkEnd w:id="172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206,067,943.84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银行承兑票据保证金、保函保证金等</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72,348,554.85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存货抵押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325,625,568.19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固定资产抵押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59,452,651.58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无形资产抵押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66,261,947.60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银行承兑票据质押</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15,098,550.97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107,031,282.77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在建工程抵押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851,886,499.80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8</w:t>
      </w:r>
      <w:bookmarkEnd w:id="172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23"/>
      <w:bookmarkEnd w:id="1724"/>
      <w:bookmarkEnd w:id="1726"/>
    </w:p>
    <w:p>
      <w:pPr>
        <w:pStyle w:val="Style71"/>
        <w:keepNext/>
        <w:keepLines/>
        <w:widowControl w:val="0"/>
        <w:shd w:val="clear" w:color="auto" w:fill="auto"/>
        <w:bidi w:val="0"/>
        <w:spacing w:before="0" w:after="40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7"/>
      <w:bookmarkEnd w:id="1728"/>
      <w:bookmarkEnd w:id="17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256,999.69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1,676,897.28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3,033,090,112.76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1,407,353.81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6,633,637.26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1,445,469.56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972,300.00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6,344,160.27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22,331,175,000.00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10,361,665.20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13,912,750.23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198,685.71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5,563,140,609.37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2,581,297.24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24,404.80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其中：卢比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914,976,285.00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424,549.00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635,700.00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138,519.03</w:t>
            </w:r>
          </w:p>
        </w:tc>
      </w:tr>
    </w:tbl>
    <w:p>
      <w:pPr>
        <w:widowControl w:val="0"/>
        <w:spacing w:after="239" w:line="1" w:lineRule="exact"/>
      </w:pPr>
    </w:p>
    <w:p>
      <w:pPr>
        <w:pStyle w:val="Style71"/>
        <w:keepNext/>
        <w:keepLines/>
        <w:widowControl w:val="0"/>
        <w:shd w:val="clear" w:color="auto" w:fill="auto"/>
        <w:bidi w:val="0"/>
        <w:spacing w:before="0" w:line="322" w:lineRule="exact"/>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30"/>
      <w:bookmarkEnd w:id="1731"/>
      <w:bookmarkEnd w:id="173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733"/>
      <w:bookmarkEnd w:id="1734"/>
      <w:bookmarkEnd w:id="17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736"/>
      <w:bookmarkEnd w:id="1737"/>
      <w:bookmarkEnd w:id="1738"/>
    </w:p>
    <w:p>
      <w:pPr>
        <w:pStyle w:val="Style71"/>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39"/>
      <w:bookmarkEnd w:id="1740"/>
      <w:bookmarkEnd w:id="1741"/>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79"/>
        <w:gridCol w:w="3950"/>
        <w:gridCol w:w="19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4,862,960.11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4,862,960.11</w:t>
            </w:r>
          </w:p>
        </w:tc>
      </w:tr>
    </w:tbl>
    <w:p>
      <w:pPr>
        <w:spacing w:lineRule="exact" w:line="1"/>
        <w:rPr>
          <w:sz w:val="2"/>
          <w:szCs w:val="2"/>
        </w:rPr>
      </w:pPr>
      <w:r>
        <w:br w:type="page"/>
      </w:r>
    </w:p>
    <w:tbl>
      <w:tblPr>
        <w:tblOverlap w:val="never"/>
        <w:jc w:val="left"/>
        <w:tblLayout w:type="fixed"/>
      </w:tblPr>
      <w:tblGrid>
        <w:gridCol w:w="1704"/>
        <w:gridCol w:w="1579"/>
        <w:gridCol w:w="3950"/>
        <w:gridCol w:w="1997"/>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132,217.94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北京市失业保险返还补贴款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132,217.94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北京市财政局职业技能提升行动补助款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97,286.00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天津市滨海新区研发项目补助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97,286.00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天津市滨海新区融资租赁政策补助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96,836.28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天津市滨海新区稳岗补贴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96,836.28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天津杀手铜项目补助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天津市滨海新区经济发展局防疫补助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天津市滨海新区经济发展局智能制造专项资金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79,168.00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月份水电气补助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79,168.00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155,760.00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月份水电气补助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155,760.00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年度产业项目建设奖励资金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年贷款贴息补贴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年企业研发补贴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123,900.00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年知识产权奖补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年智能制造专项资金第二批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85,700.00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431,514.82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与收益相关其他政府补助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431,514.82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3,454,558.17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与资产相关递延收益摊销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3,454,558.17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15,475,901.32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15,475,901.32</w:t>
            </w:r>
          </w:p>
        </w:tc>
      </w:tr>
    </w:tbl>
    <w:p>
      <w:pPr>
        <w:widowControl w:val="0"/>
        <w:spacing w:after="299" w:line="1" w:lineRule="exact"/>
      </w:pPr>
    </w:p>
    <w:p>
      <w:pPr>
        <w:pStyle w:val="Style71"/>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42"/>
      <w:bookmarkEnd w:id="1743"/>
      <w:bookmarkEnd w:id="174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5"/>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45"/>
      <w:bookmarkEnd w:id="1746"/>
      <w:bookmarkEnd w:id="174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八</w:t>
      </w:r>
      <w:bookmarkEnd w:id="1750"/>
      <w:r>
        <w:rPr>
          <w:color w:val="000000"/>
          <w:spacing w:val="0"/>
          <w:w w:val="100"/>
          <w:position w:val="0"/>
        </w:rPr>
        <w:t>、合并范围的变更</w:t>
      </w:r>
      <w:bookmarkEnd w:id="1748"/>
      <w:bookmarkEnd w:id="1749"/>
      <w:bookmarkEnd w:id="1751"/>
    </w:p>
    <w:p>
      <w:pPr>
        <w:pStyle w:val="Style35"/>
        <w:keepNext/>
        <w:keepLines/>
        <w:widowControl w:val="0"/>
        <w:shd w:val="clear" w:color="auto" w:fill="auto"/>
        <w:bidi w:val="0"/>
        <w:spacing w:before="0" w:after="38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752"/>
      <w:bookmarkEnd w:id="1753"/>
      <w:bookmarkEnd w:id="175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(1)</w:t>
      </w: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日新设立子公司四川合纵电力科技有限公司。</w:t>
      </w:r>
    </w:p>
    <w:tbl>
      <w:tblPr>
        <w:tblOverlap w:val="never"/>
        <w:jc w:val="left"/>
        <w:tblLayout w:type="fixed"/>
      </w:tblPr>
      <w:tblGrid>
        <w:gridCol w:w="2861"/>
        <w:gridCol w:w="1699"/>
        <w:gridCol w:w="1987"/>
        <w:gridCol w:w="2275"/>
      </w:tblGrid>
      <w:tr>
        <w:trPr>
          <w:trHeight w:val="355"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四川合纵电力科技有限公司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日新设立子公司四川合雅电力科技有限公司。</w:t>
      </w:r>
    </w:p>
    <w:p>
      <w:pPr>
        <w:widowControl w:val="0"/>
        <w:spacing w:after="299" w:line="1" w:lineRule="exact"/>
      </w:pPr>
    </w:p>
    <w:tbl>
      <w:tblPr>
        <w:tblOverlap w:val="never"/>
        <w:jc w:val="center"/>
        <w:tblLayout w:type="fixed"/>
      </w:tblPr>
      <w:tblGrid>
        <w:gridCol w:w="2861"/>
        <w:gridCol w:w="1699"/>
        <w:gridCol w:w="1987"/>
        <w:gridCol w:w="2275"/>
      </w:tblGrid>
      <w:tr>
        <w:trPr>
          <w:trHeight w:val="365" w:hRule="exact"/>
        </w:trPr>
        <w:tc>
          <w:tcPr>
            <w:tcBorders>
              <w:top w:val="single" w:sz="4"/>
              <w:left w:val="single" w:sz="4"/>
              <w:bottom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bottom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bl>
    <w:p>
      <w:pPr>
        <w:spacing w:lineRule="exact" w:line="1"/>
        <w:rPr>
          <w:sz w:val="2"/>
          <w:szCs w:val="2"/>
        </w:rPr>
      </w:pPr>
      <w:r>
        <w:br w:type="page"/>
      </w:r>
    </w:p>
    <w:tbl>
      <w:tblPr>
        <w:tblOverlap w:val="never"/>
        <w:jc w:val="left"/>
        <w:tblLayout w:type="fixed"/>
      </w:tblPr>
      <w:tblGrid>
        <w:gridCol w:w="2861"/>
        <w:gridCol w:w="1699"/>
        <w:gridCol w:w="1987"/>
        <w:gridCol w:w="2275"/>
      </w:tblGrid>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四川合雅电力科技有限公司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日新设立子公司四川雅城新材料有限公司。</w:t>
      </w:r>
    </w:p>
    <w:p>
      <w:pPr>
        <w:widowControl w:val="0"/>
        <w:spacing w:after="299" w:line="1" w:lineRule="exact"/>
      </w:pPr>
    </w:p>
    <w:tbl>
      <w:tblPr>
        <w:tblOverlap w:val="never"/>
        <w:jc w:val="center"/>
        <w:tblLayout w:type="fixed"/>
      </w:tblPr>
      <w:tblGrid>
        <w:gridCol w:w="2861"/>
        <w:gridCol w:w="1699"/>
        <w:gridCol w:w="1987"/>
        <w:gridCol w:w="2275"/>
      </w:tblGrid>
      <w:tr>
        <w:trPr>
          <w:trHeight w:val="34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四川雅城新材料有限公司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r>
              <w:rPr>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w:t>
            </w:r>
          </w:p>
        </w:tc>
      </w:tr>
    </w:tbl>
    <w:p>
      <w:pPr>
        <w:widowControl w:val="0"/>
        <w:spacing w:after="639" w:line="1" w:lineRule="exact"/>
      </w:pPr>
    </w:p>
    <w:p>
      <w:pPr>
        <w:pStyle w:val="Style35"/>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bookmarkEnd w:id="1757"/>
      <w:r>
        <w:rPr>
          <w:color w:val="000000"/>
          <w:spacing w:val="0"/>
          <w:w w:val="100"/>
          <w:position w:val="0"/>
        </w:rPr>
        <w:t>、其他</w:t>
      </w:r>
      <w:bookmarkEnd w:id="1755"/>
      <w:bookmarkEnd w:id="1756"/>
      <w:bookmarkEnd w:id="175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九</w:t>
      </w:r>
      <w:bookmarkEnd w:id="1761"/>
      <w:r>
        <w:rPr>
          <w:color w:val="000000"/>
          <w:spacing w:val="0"/>
          <w:w w:val="100"/>
          <w:position w:val="0"/>
        </w:rPr>
        <w:t>、在其他主体中的权益</w:t>
      </w:r>
      <w:bookmarkEnd w:id="1759"/>
      <w:bookmarkEnd w:id="1760"/>
      <w:bookmarkEnd w:id="1762"/>
    </w:p>
    <w:p>
      <w:pPr>
        <w:pStyle w:val="Style35"/>
        <w:keepNext/>
        <w:keepLines/>
        <w:widowControl w:val="0"/>
        <w:shd w:val="clear" w:color="auto" w:fill="auto"/>
        <w:bidi w:val="0"/>
        <w:spacing w:before="0" w:after="36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63"/>
      <w:bookmarkEnd w:id="1764"/>
      <w:bookmarkEnd w:id="1765"/>
    </w:p>
    <w:p>
      <w:pPr>
        <w:pStyle w:val="Style71"/>
        <w:keepNext/>
        <w:keepLines/>
        <w:widowControl w:val="0"/>
        <w:shd w:val="clear" w:color="auto" w:fill="auto"/>
        <w:bidi w:val="0"/>
        <w:spacing w:before="0" w:after="30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66"/>
      <w:bookmarkEnd w:id="1767"/>
      <w:bookmarkEnd w:id="1768"/>
    </w:p>
    <w:tbl>
      <w:tblPr>
        <w:tblOverlap w:val="never"/>
        <w:jc w:val="center"/>
        <w:tblLayout w:type="fixed"/>
      </w:tblPr>
      <w:tblGrid>
        <w:gridCol w:w="2275"/>
        <w:gridCol w:w="1133"/>
        <w:gridCol w:w="1042"/>
        <w:gridCol w:w="1790"/>
        <w:gridCol w:w="1368"/>
        <w:gridCol w:w="811"/>
        <w:gridCol w:w="166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北京合纵实科电力科技有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天津合纵电力设备有限公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输配电设备生产销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电子新材料的研发、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江苏鹏创电力设计有限公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电力设计、勘察、测 量及咨询服务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非同一控制下的 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印尼合纵电气有限公司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合纵智鳖科技有限公司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上海合纵电力物联网科技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技术开发、技术咨 询、技术服务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四川合纵电力科技有限公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电力设备生产销售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四川合雅电力科技有限公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技术开发、技术咨 询、技术服务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四川雅城新材料有限公司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电子新材料的研发、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p>
      <w:pPr>
        <w:pStyle w:val="Style71"/>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69"/>
      <w:bookmarkEnd w:id="1770"/>
      <w:bookmarkEnd w:id="1771"/>
    </w:p>
    <w:p>
      <w:pPr>
        <w:pStyle w:val="Style3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275"/>
        <w:gridCol w:w="1699"/>
        <w:gridCol w:w="1915"/>
        <w:gridCol w:w="1488"/>
        <w:gridCol w:w="2064"/>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印尼合纵电气有限公司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-1,426,477.38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合纵智鳖科技有限公司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500,563.59</w:t>
            </w:r>
          </w:p>
        </w:tc>
      </w:tr>
    </w:tbl>
    <w:p>
      <w:pPr>
        <w:widowControl w:val="0"/>
        <w:spacing w:after="319" w:line="1" w:lineRule="exact"/>
      </w:pPr>
    </w:p>
    <w:p>
      <w:pPr>
        <w:pStyle w:val="Style71"/>
        <w:keepNext/>
        <w:keepLines/>
        <w:widowControl w:val="0"/>
        <w:numPr>
          <w:ilvl w:val="0"/>
          <w:numId w:val="67"/>
        </w:numPr>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重要非全资子公司的主要财务信息</w:t>
      </w:r>
      <w:bookmarkEnd w:id="1772"/>
      <w:bookmarkEnd w:id="1773"/>
      <w:bookmarkEnd w:id="177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998"/>
        <w:gridCol w:w="734"/>
        <w:gridCol w:w="739"/>
        <w:gridCol w:w="734"/>
        <w:gridCol w:w="734"/>
        <w:gridCol w:w="734"/>
        <w:gridCol w:w="734"/>
        <w:gridCol w:w="739"/>
        <w:gridCol w:w="734"/>
        <w:gridCol w:w="734"/>
        <w:gridCol w:w="734"/>
        <w:gridCol w:w="739"/>
        <w:gridCol w:w="744"/>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14" w:hRule="exact"/>
        </w:trPr>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r>
      <w:tr>
        <w:trPr>
          <w:trHeight w:val="514"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印尼合纵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217,44</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20,489</w:t>
            </w:r>
          </w:p>
        </w:tc>
      </w:tr>
      <w:tr>
        <w:trPr>
          <w:trHeight w:val="658"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电气有限 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,429.3</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,870.0</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,048.3</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合纵智暨 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100,06</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627,37</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638"/>
        <w:gridCol w:w="1277"/>
        <w:gridCol w:w="1277"/>
        <w:gridCol w:w="994"/>
        <w:gridCol w:w="1061"/>
        <w:gridCol w:w="1349"/>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印尼合纵 电气有限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-3,114,889.88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-2,999,006.31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-632,040.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17,867,850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-2,041,816.29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-338,409.5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合纵智暨 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-118,789.77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-192,495.51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-95,128.0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-1,059,124.54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-893,926.1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-511,172.3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19" w:line="1" w:lineRule="exact"/>
      </w:pPr>
    </w:p>
    <w:p>
      <w:pPr>
        <w:pStyle w:val="Style71"/>
        <w:keepNext/>
        <w:keepLines/>
        <w:widowControl w:val="0"/>
        <w:numPr>
          <w:ilvl w:val="0"/>
          <w:numId w:val="67"/>
        </w:numPr>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使用企业集团资产和清偿企业集团债务的重大限制</w:t>
      </w:r>
      <w:bookmarkEnd w:id="1776"/>
      <w:bookmarkEnd w:id="1777"/>
      <w:bookmarkEnd w:id="177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numPr>
          <w:ilvl w:val="0"/>
          <w:numId w:val="67"/>
        </w:numPr>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向纳入合并财务报表范围的结构化主体提供的财务支持或其他支持</w:t>
      </w:r>
      <w:bookmarkEnd w:id="1780"/>
      <w:bookmarkEnd w:id="1781"/>
      <w:bookmarkEnd w:id="178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tabs>
          <w:tab w:pos="378" w:val="left"/>
        </w:tabs>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2</w:t>
      </w:r>
      <w:bookmarkEnd w:id="1786"/>
      <w:r>
        <w:rPr>
          <w:color w:val="000000"/>
          <w:spacing w:val="0"/>
          <w:w w:val="100"/>
          <w:position w:val="0"/>
        </w:rPr>
        <w:t>、</w:t>
        <w:tab/>
        <w:t>在子公司的所有者权益份额发生变化且仍控制子公司的交易</w:t>
      </w:r>
      <w:bookmarkEnd w:id="1784"/>
      <w:bookmarkEnd w:id="1785"/>
      <w:bookmarkEnd w:id="178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3</w:t>
      </w:r>
      <w:bookmarkEnd w:id="1790"/>
      <w:r>
        <w:rPr>
          <w:color w:val="000000"/>
          <w:spacing w:val="0"/>
          <w:w w:val="100"/>
          <w:position w:val="0"/>
        </w:rPr>
        <w:t>、</w:t>
        <w:tab/>
        <w:t>在合营安排或联营企业中的权益</w:t>
      </w:r>
      <w:bookmarkEnd w:id="1788"/>
      <w:bookmarkEnd w:id="1789"/>
      <w:bookmarkEnd w:id="1791"/>
    </w:p>
    <w:p>
      <w:pPr>
        <w:pStyle w:val="Style71"/>
        <w:keepNext/>
        <w:keepLines/>
        <w:widowControl w:val="0"/>
        <w:shd w:val="clear" w:color="auto" w:fill="auto"/>
        <w:bidi w:val="0"/>
        <w:spacing w:before="0" w:after="320" w:line="240" w:lineRule="auto"/>
        <w:ind w:left="0" w:right="0" w:firstLine="14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92"/>
      <w:bookmarkEnd w:id="1793"/>
      <w:bookmarkEnd w:id="1794"/>
    </w:p>
    <w:tbl>
      <w:tblPr>
        <w:tblOverlap w:val="never"/>
        <w:jc w:val="center"/>
        <w:tblLayout w:type="fixed"/>
      </w:tblPr>
      <w:tblGrid>
        <w:gridCol w:w="1848"/>
        <w:gridCol w:w="1133"/>
        <w:gridCol w:w="1046"/>
        <w:gridCol w:w="1555"/>
        <w:gridCol w:w="1368"/>
        <w:gridCol w:w="816"/>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合营企业或联营企业</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北京中能互联创业投 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投资与资产管理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北京中能互联电力投 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贵州中能互联投资合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投资与资产管理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宁波源纵股权投资合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电子新型材料产 品的研发、制造 及销售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319" w:line="1" w:lineRule="exact"/>
      </w:pPr>
    </w:p>
    <w:p>
      <w:pPr>
        <w:pStyle w:val="Style71"/>
        <w:keepNext/>
        <w:keepLines/>
        <w:widowControl w:val="0"/>
        <w:shd w:val="clear" w:color="auto" w:fill="auto"/>
        <w:tabs>
          <w:tab w:pos="493" w:val="left"/>
        </w:tabs>
        <w:bidi w:val="0"/>
        <w:spacing w:before="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795"/>
      <w:bookmarkEnd w:id="1796"/>
      <w:bookmarkEnd w:id="17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799"/>
      <w:bookmarkEnd w:id="1800"/>
      <w:bookmarkEnd w:id="1802"/>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宁波源</w:t>
            </w: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能互联</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能互联</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能互联</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纵股权</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能互联</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能互联</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能互联</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纵股权</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创业投</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电力投</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投资合</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投资合</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茂联科</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创业投</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电力投</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投资合</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投资合</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茂联科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资中心</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资中心</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资中心</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资中心</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技有限</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tc>
        <w:tc>
          <w:tcPr>
            <w:tcBorders>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w:t>
            </w:r>
          </w:p>
        </w:tc>
        <w:tc>
          <w:tcPr>
            <w:tcBorders>
              <w:left w:val="single" w:sz="4"/>
              <w:right w:val="single" w:sz="4"/>
            </w:tcBorders>
            <w:shd w:val="clear" w:color="auto" w:fill="D3D3D3"/>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1,741,88</w:t>
            </w:r>
          </w:p>
        </w:tc>
      </w:tr>
      <w:tr>
        <w:trPr>
          <w:trHeight w:val="33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450.03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4,098.99</w:t>
            </w:r>
          </w:p>
        </w:tc>
      </w:tr>
      <w:tr>
        <w:trPr>
          <w:trHeight w:val="3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2,100,30</w:t>
            </w:r>
          </w:p>
        </w:tc>
      </w:tr>
      <w:tr>
        <w:trPr>
          <w:trHeight w:val="341"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48.71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886.43</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7,081.72</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2,733.59</w:t>
            </w:r>
          </w:p>
        </w:tc>
      </w:tr>
    </w:tbl>
    <w:p>
      <w:pPr>
        <w:spacing w:lineRule="exact" w:line="1"/>
        <w:rPr>
          <w:sz w:val="2"/>
          <w:szCs w:val="2"/>
        </w:rPr>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42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77,401,1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81,028,4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85,394,8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81,026,0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940,624,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3,842,18</w:t>
            </w:r>
          </w:p>
        </w:tc>
      </w:tr>
      <w:tr>
        <w:trPr>
          <w:trHeight w:val="34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51.10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98.81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964.65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0,531.75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72.59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753.67</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6,832.58</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1,920,28</w:t>
            </w:r>
          </w:p>
        </w:tc>
      </w:tr>
      <w:tr>
        <w:trPr>
          <w:trHeight w:val="33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1,634.60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4,157.64</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384,736,</w:t>
            </w:r>
          </w:p>
        </w:tc>
      </w:tr>
      <w:tr>
        <w:trPr>
          <w:trHeight w:val="34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132.44</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2,305,02</w:t>
            </w:r>
          </w:p>
        </w:tc>
      </w:tr>
      <w:tr>
        <w:trPr>
          <w:trHeight w:val="341"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999.90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5,957.48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014.80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0,290.08</w:t>
            </w: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26,258,1</w:t>
            </w:r>
          </w:p>
        </w:tc>
      </w:tr>
      <w:tr>
        <w:trPr>
          <w:trHeight w:val="34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04.87</w:t>
            </w:r>
          </w:p>
        </w:tc>
      </w:tr>
      <w:tr>
        <w:trPr>
          <w:trHeight w:val="3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43,427,7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77,389,7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57,004,6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603,485,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85,383,3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57,004,3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716,613,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1,510,90</w:t>
            </w:r>
          </w:p>
        </w:tc>
      </w:tr>
      <w:tr>
        <w:trPr>
          <w:trHeight w:val="293"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48.49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68.87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964.75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4,065.01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42.65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738.87</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8,437.63</w:t>
            </w: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算的净</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20,479,0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6,635,34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79,882,5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268,649,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21,021,9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19,886,6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6,635,30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98,428,5</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322,276,</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73.35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96.57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46.22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525.40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43.24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769.75</w:t>
            </w:r>
          </w:p>
        </w:tc>
      </w:tr>
      <w:tr>
        <w:trPr>
          <w:trHeight w:val="24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140,268,</w:t>
            </w:r>
          </w:p>
        </w:tc>
      </w:tr>
      <w:tr>
        <w:trPr>
          <w:trHeight w:val="33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597.75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873.16</w:t>
            </w:r>
          </w:p>
        </w:tc>
      </w:tr>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140,268,</w:t>
            </w:r>
          </w:p>
        </w:tc>
      </w:tr>
      <w:tr>
        <w:trPr>
          <w:trHeight w:val="41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873.16</w:t>
            </w:r>
          </w:p>
        </w:tc>
      </w:tr>
      <w:tr>
        <w:trPr>
          <w:trHeight w:val="451"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2,405,39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对联营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益投资</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20,499,5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18,208,2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14,254,2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85,882,9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408,878,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19,962,9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100,833,</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462,545,</w:t>
            </w: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62.91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04.43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68.39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123.15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45.44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936.19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642.90</w:t>
            </w:r>
          </w:p>
        </w:tc>
      </w:tr>
      <w:tr>
        <w:trPr>
          <w:trHeight w:val="24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的账面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1,968,33</w:t>
            </w:r>
          </w:p>
        </w:tc>
      </w:tr>
      <w:tr>
        <w:trPr>
          <w:trHeight w:val="33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5,680.85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9,395.59</w:t>
            </w:r>
          </w:p>
        </w:tc>
      </w:tr>
      <w:tr>
        <w:trPr>
          <w:trHeight w:val="45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2,070,79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6,293.55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21,320,2</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,024.11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,972.53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33.94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26.56</w:t>
            </w:r>
          </w:p>
        </w:tc>
      </w:tr>
      <w:tr>
        <w:trPr>
          <w:trHeight w:val="37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16,196,0</w:t>
            </w:r>
          </w:p>
        </w:tc>
      </w:tr>
      <w:tr>
        <w:trPr>
          <w:trHeight w:val="336"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57.15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30.88</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19.57</w:t>
            </w:r>
          </w:p>
        </w:tc>
      </w:tr>
      <w:tr>
        <w:trPr>
          <w:trHeight w:val="45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2,070,79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6,293.55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37,516,2</w:t>
            </w:r>
          </w:p>
        </w:tc>
      </w:tr>
      <w:tr>
        <w:trPr>
          <w:trHeight w:val="27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8.31</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,581.27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,968.23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46.13</w:t>
            </w:r>
          </w:p>
        </w:tc>
      </w:tr>
    </w:tbl>
    <w:p>
      <w:pPr>
        <w:pStyle w:val="Style71"/>
        <w:keepNext/>
        <w:keepLines/>
        <w:widowControl w:val="0"/>
        <w:shd w:val="clear" w:color="auto" w:fill="auto"/>
        <w:bidi w:val="0"/>
        <w:spacing w:before="0" w:line="240" w:lineRule="auto"/>
        <w:ind w:left="0" w:right="0" w:firstLine="14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w:t>
      </w:r>
      <w:bookmarkEnd w:id="180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03"/>
      <w:bookmarkEnd w:id="1804"/>
      <w:bookmarkEnd w:id="18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71"/>
        <w:keepNext/>
        <w:keepLines/>
        <w:widowControl w:val="0"/>
        <w:shd w:val="clear" w:color="auto" w:fill="auto"/>
        <w:tabs>
          <w:tab w:pos="493" w:val="left"/>
        </w:tabs>
        <w:bidi w:val="0"/>
        <w:spacing w:before="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07"/>
      <w:bookmarkEnd w:id="1808"/>
      <w:bookmarkEnd w:id="18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11"/>
      <w:bookmarkEnd w:id="1812"/>
      <w:bookmarkEnd w:id="18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15"/>
      <w:bookmarkEnd w:id="1816"/>
      <w:bookmarkEnd w:id="18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28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19"/>
      <w:bookmarkEnd w:id="1820"/>
      <w:bookmarkEnd w:id="1822"/>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w:t>
        <w:tab/>
        <w:t>重要的共同经营</w:t>
      </w:r>
      <w:bookmarkEnd w:id="1823"/>
      <w:bookmarkEnd w:id="1824"/>
      <w:bookmarkEnd w:id="1826"/>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w:t>
      </w:r>
      <w:bookmarkEnd w:id="1829"/>
      <w:r>
        <w:rPr>
          <w:color w:val="000000"/>
          <w:spacing w:val="0"/>
          <w:w w:val="100"/>
          <w:position w:val="0"/>
        </w:rPr>
        <w:t>、</w:t>
        <w:tab/>
        <w:t>在未纳入合并财务报表范围的结构化主体中的权益</w:t>
      </w:r>
      <w:bookmarkEnd w:id="1827"/>
      <w:bookmarkEnd w:id="1828"/>
      <w:bookmarkEnd w:id="1830"/>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color w:val="000000"/>
          <w:spacing w:val="0"/>
          <w:w w:val="100"/>
          <w:position w:val="0"/>
        </w:rPr>
        <w:t>、</w:t>
        <w:tab/>
        <w:t>其他</w:t>
      </w:r>
      <w:bookmarkEnd w:id="1831"/>
      <w:bookmarkEnd w:id="1832"/>
      <w:bookmarkEnd w:id="1834"/>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80" w:line="240" w:lineRule="auto"/>
        <w:ind w:left="0" w:right="0" w:firstLine="0"/>
        <w:jc w:val="left"/>
      </w:pPr>
      <w:bookmarkStart w:id="1835" w:name="bookmark1835"/>
      <w:bookmarkStart w:id="1836" w:name="bookmark1836"/>
      <w:bookmarkStart w:id="1837" w:name="bookmark1837"/>
      <w:r>
        <w:rPr>
          <w:color w:val="000000"/>
          <w:spacing w:val="0"/>
          <w:w w:val="100"/>
          <w:position w:val="0"/>
        </w:rPr>
        <w:t>十、与金融工具相关的风险</w:t>
      </w:r>
      <w:bookmarkEnd w:id="1835"/>
      <w:bookmarkEnd w:id="1836"/>
      <w:bookmarkEnd w:id="1837"/>
    </w:p>
    <w:p>
      <w:pPr>
        <w:pStyle w:val="Style31"/>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本公司的主要金融工具包括应收账款、应付账款等。这些金融工具的主要目的在于为本公司的运营融资。本公司具有多 种因经营而直接产生的其他金融资产和负债，如应收账款和应付账款等。</w:t>
      </w:r>
    </w:p>
    <w:p>
      <w:pPr>
        <w:pStyle w:val="Style3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本公司的金融工具导致的主要风险是信用风险、流动风险及市场风险。</w:t>
      </w:r>
    </w:p>
    <w:p>
      <w:pPr>
        <w:pStyle w:val="Style3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18"/>
          <w:szCs w:val="18"/>
        </w:rPr>
        <w:t>1</w:t>
      </w:r>
      <w:r>
        <w:rPr>
          <w:b/>
          <w:bCs/>
          <w:color w:val="000000"/>
          <w:spacing w:val="0"/>
          <w:w w:val="100"/>
          <w:position w:val="0"/>
        </w:rPr>
        <w:t>、信用风险</w:t>
      </w:r>
    </w:p>
    <w:p>
      <w:pPr>
        <w:pStyle w:val="Style31"/>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信用风险指金融工具的一方不履行义务，造成另一方发生财务损失的风险，截至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 损失的最大信用风险敞口主要来自于合同另一方未能履行义务而导致本公司金融资产产生的损失。</w:t>
      </w:r>
    </w:p>
    <w:p>
      <w:pPr>
        <w:pStyle w:val="Style31"/>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本公司的交易对象，多为信誉良好的大型公司，同时为降低信用风险，本公司建立了信用审批机制，对所有客户进行信 用评级。此外，本公司于每个资产负债表日对应收款的回收情况进行审核，以确保就无法回收的款项计提充分的坏账准备。 因此，本公司管理层认为本公司所承担的信用风险已经大为降低。</w:t>
      </w:r>
    </w:p>
    <w:p>
      <w:pPr>
        <w:pStyle w:val="Style31"/>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本公司的流动资金存放在信用评级较高的银行，故流动资金的信用风险较低。</w:t>
      </w:r>
    </w:p>
    <w:p>
      <w:pPr>
        <w:pStyle w:val="Style31"/>
        <w:keepNext w:val="0"/>
        <w:keepLines w:val="0"/>
        <w:widowControl w:val="0"/>
        <w:shd w:val="clear" w:color="auto" w:fill="auto"/>
        <w:tabs>
          <w:tab w:pos="349" w:val="left"/>
        </w:tabs>
        <w:bidi w:val="0"/>
        <w:spacing w:before="0" w:after="260" w:line="312" w:lineRule="exact"/>
        <w:ind w:left="0" w:right="0" w:firstLine="0"/>
        <w:jc w:val="both"/>
      </w:pPr>
      <w:bookmarkStart w:id="1838" w:name="bookmark1838"/>
      <w:r>
        <w:rPr>
          <w:b/>
          <w:bCs/>
          <w:color w:val="000000"/>
          <w:spacing w:val="0"/>
          <w:w w:val="100"/>
          <w:position w:val="0"/>
          <w:sz w:val="18"/>
          <w:szCs w:val="18"/>
        </w:rPr>
        <w:t>2</w:t>
      </w:r>
      <w:bookmarkEnd w:id="1838"/>
      <w:r>
        <w:rPr>
          <w:b/>
          <w:bCs/>
          <w:color w:val="000000"/>
          <w:spacing w:val="0"/>
          <w:w w:val="100"/>
          <w:position w:val="0"/>
        </w:rPr>
        <w:t>、</w:t>
        <w:tab/>
        <w:t>流动风险</w:t>
      </w:r>
    </w:p>
    <w:p>
      <w:pPr>
        <w:pStyle w:val="Style31"/>
        <w:keepNext w:val="0"/>
        <w:keepLines w:val="0"/>
        <w:widowControl w:val="0"/>
        <w:shd w:val="clear" w:color="auto" w:fill="auto"/>
        <w:bidi w:val="0"/>
        <w:spacing w:before="0" w:after="140" w:line="307" w:lineRule="exact"/>
        <w:ind w:left="0" w:right="0" w:firstLine="500"/>
        <w:jc w:val="both"/>
      </w:pPr>
      <w:r>
        <w:rPr>
          <w:color w:val="000000"/>
          <w:spacing w:val="0"/>
          <w:w w:val="100"/>
          <w:position w:val="0"/>
        </w:rPr>
        <w:t>流动风险是指企业在履行以交付现金或其他金融资产的方式结算的义务时发生资金短缺的风险。管理流动风险时，本 公司保持管理层认为充分的现金及现金等价物并对其进行监控，以满足本公司经营需要，并降低现金流量波动的影响。</w:t>
      </w:r>
    </w:p>
    <w:p>
      <w:pPr>
        <w:pStyle w:val="Style31"/>
        <w:keepNext w:val="0"/>
        <w:keepLines w:val="0"/>
        <w:widowControl w:val="0"/>
        <w:shd w:val="clear" w:color="auto" w:fill="auto"/>
        <w:tabs>
          <w:tab w:pos="349" w:val="left"/>
        </w:tabs>
        <w:bidi w:val="0"/>
        <w:spacing w:before="0" w:after="260" w:line="312" w:lineRule="exact"/>
        <w:ind w:left="0" w:right="0" w:firstLine="0"/>
        <w:jc w:val="both"/>
      </w:pPr>
      <w:bookmarkStart w:id="1839" w:name="bookmark1839"/>
      <w:r>
        <w:rPr>
          <w:b/>
          <w:bCs/>
          <w:color w:val="000000"/>
          <w:spacing w:val="0"/>
          <w:w w:val="100"/>
          <w:position w:val="0"/>
          <w:sz w:val="18"/>
          <w:szCs w:val="18"/>
        </w:rPr>
        <w:t>3</w:t>
      </w:r>
      <w:bookmarkEnd w:id="1839"/>
      <w:r>
        <w:rPr>
          <w:b/>
          <w:bCs/>
          <w:color w:val="000000"/>
          <w:spacing w:val="0"/>
          <w:w w:val="100"/>
          <w:position w:val="0"/>
        </w:rPr>
        <w:t>、</w:t>
        <w:tab/>
        <w:t>市场风险</w:t>
      </w:r>
    </w:p>
    <w:p>
      <w:pPr>
        <w:pStyle w:val="Style31"/>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市场风险，是指金融工具的公允价值或未来现金流量因市场价格变动而发生波动的风险。市场风险主要包括利率风险、 外汇风险。</w:t>
      </w:r>
    </w:p>
    <w:p>
      <w:pPr>
        <w:pStyle w:val="Style31"/>
        <w:keepNext w:val="0"/>
        <w:keepLines w:val="0"/>
        <w:widowControl w:val="0"/>
        <w:shd w:val="clear" w:color="auto" w:fill="auto"/>
        <w:tabs>
          <w:tab w:pos="445" w:val="left"/>
        </w:tabs>
        <w:bidi w:val="0"/>
        <w:spacing w:before="0" w:after="140" w:line="312" w:lineRule="exact"/>
        <w:ind w:left="0" w:right="0" w:firstLine="0"/>
        <w:jc w:val="both"/>
      </w:pPr>
      <w:bookmarkStart w:id="1840" w:name="bookmark1840"/>
      <w:r>
        <w:rPr>
          <w:color w:val="000000"/>
          <w:spacing w:val="0"/>
          <w:w w:val="100"/>
          <w:position w:val="0"/>
          <w:sz w:val="18"/>
          <w:szCs w:val="18"/>
        </w:rPr>
        <w:t>（</w:t>
      </w:r>
      <w:bookmarkEnd w:id="1840"/>
      <w:r>
        <w:rPr>
          <w:color w:val="000000"/>
          <w:spacing w:val="0"/>
          <w:w w:val="100"/>
          <w:position w:val="0"/>
          <w:sz w:val="18"/>
          <w:szCs w:val="18"/>
        </w:rPr>
        <w:t>1）</w:t>
        <w:tab/>
      </w:r>
      <w:r>
        <w:rPr>
          <w:color w:val="000000"/>
          <w:spacing w:val="0"/>
          <w:w w:val="100"/>
          <w:position w:val="0"/>
        </w:rPr>
        <w:t>利率风险</w:t>
      </w:r>
    </w:p>
    <w:p>
      <w:pPr>
        <w:pStyle w:val="Style31"/>
        <w:keepNext w:val="0"/>
        <w:keepLines w:val="0"/>
        <w:widowControl w:val="0"/>
        <w:shd w:val="clear" w:color="auto" w:fill="auto"/>
        <w:bidi w:val="0"/>
        <w:spacing w:before="0" w:after="140" w:line="307" w:lineRule="exact"/>
        <w:ind w:left="0" w:right="0" w:firstLine="500"/>
        <w:jc w:val="both"/>
      </w:pPr>
      <w:r>
        <w:rPr>
          <w:color w:val="000000"/>
          <w:spacing w:val="0"/>
          <w:w w:val="100"/>
          <w:position w:val="0"/>
        </w:rPr>
        <w:t>截至报告期末，本公司短期借款余额</w:t>
      </w:r>
      <w:r>
        <w:rPr>
          <w:color w:val="000000"/>
          <w:spacing w:val="0"/>
          <w:w w:val="100"/>
          <w:position w:val="0"/>
          <w:sz w:val="18"/>
          <w:szCs w:val="18"/>
        </w:rPr>
        <w:t>810,077,614.00</w:t>
      </w:r>
      <w:r>
        <w:rPr>
          <w:color w:val="000000"/>
          <w:spacing w:val="0"/>
          <w:w w:val="100"/>
          <w:position w:val="0"/>
        </w:rPr>
        <w:t>元，长期借款余额</w:t>
      </w:r>
      <w:r>
        <w:rPr>
          <w:color w:val="000000"/>
          <w:spacing w:val="0"/>
          <w:w w:val="100"/>
          <w:position w:val="0"/>
          <w:sz w:val="18"/>
          <w:szCs w:val="18"/>
        </w:rPr>
        <w:t>155,045,138.89</w:t>
      </w:r>
      <w:r>
        <w:rPr>
          <w:color w:val="000000"/>
          <w:spacing w:val="0"/>
          <w:w w:val="100"/>
          <w:position w:val="0"/>
        </w:rPr>
        <w:t>元，其中一年内到期的部分余 额为</w:t>
      </w:r>
      <w:r>
        <w:rPr>
          <w:color w:val="000000"/>
          <w:spacing w:val="0"/>
          <w:w w:val="100"/>
          <w:position w:val="0"/>
          <w:sz w:val="18"/>
          <w:szCs w:val="18"/>
        </w:rPr>
        <w:t>35,145,138.89</w:t>
      </w:r>
      <w:r>
        <w:rPr>
          <w:color w:val="000000"/>
          <w:spacing w:val="0"/>
          <w:w w:val="100"/>
          <w:position w:val="0"/>
        </w:rPr>
        <w:t>元，存在利率风险。</w:t>
      </w:r>
    </w:p>
    <w:p>
      <w:pPr>
        <w:pStyle w:val="Style31"/>
        <w:keepNext w:val="0"/>
        <w:keepLines w:val="0"/>
        <w:widowControl w:val="0"/>
        <w:shd w:val="clear" w:color="auto" w:fill="auto"/>
        <w:tabs>
          <w:tab w:pos="445" w:val="left"/>
        </w:tabs>
        <w:bidi w:val="0"/>
        <w:spacing w:before="0" w:after="140" w:line="312" w:lineRule="exact"/>
        <w:ind w:left="0" w:right="0" w:firstLine="0"/>
        <w:jc w:val="both"/>
      </w:pPr>
      <w:bookmarkStart w:id="1841" w:name="bookmark1841"/>
      <w:r>
        <w:rPr>
          <w:color w:val="000000"/>
          <w:spacing w:val="0"/>
          <w:w w:val="100"/>
          <w:position w:val="0"/>
          <w:sz w:val="18"/>
          <w:szCs w:val="18"/>
        </w:rPr>
        <w:t>（</w:t>
      </w:r>
      <w:bookmarkEnd w:id="1841"/>
      <w:r>
        <w:rPr>
          <w:color w:val="000000"/>
          <w:spacing w:val="0"/>
          <w:w w:val="100"/>
          <w:position w:val="0"/>
          <w:sz w:val="18"/>
          <w:szCs w:val="18"/>
        </w:rPr>
        <w:t>2）</w:t>
        <w:tab/>
      </w:r>
      <w:r>
        <w:rPr>
          <w:color w:val="000000"/>
          <w:spacing w:val="0"/>
          <w:w w:val="100"/>
          <w:position w:val="0"/>
        </w:rPr>
        <w:t>外汇风险</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日，本公司结存外币银行存款及短期借款，存在一定的汇率波动风险。</w:t>
      </w:r>
    </w:p>
    <w:p>
      <w:pPr>
        <w:pStyle w:val="Style27"/>
        <w:keepNext/>
        <w:keepLines/>
        <w:widowControl w:val="0"/>
        <w:shd w:val="clear" w:color="auto" w:fill="auto"/>
        <w:bidi w:val="0"/>
        <w:spacing w:before="0" w:after="380" w:line="240" w:lineRule="auto"/>
        <w:ind w:left="0" w:right="0" w:firstLine="0"/>
        <w:jc w:val="both"/>
      </w:pPr>
      <w:bookmarkStart w:id="1842" w:name="bookmark1842"/>
      <w:bookmarkStart w:id="1843" w:name="bookmark1843"/>
      <w:bookmarkStart w:id="1844" w:name="bookmark1844"/>
      <w:r>
        <w:rPr>
          <w:color w:val="000000"/>
          <w:spacing w:val="0"/>
          <w:w w:val="100"/>
          <w:position w:val="0"/>
        </w:rPr>
        <w:t>十一、公允价值的披露</w:t>
      </w:r>
      <w:bookmarkEnd w:id="1842"/>
      <w:bookmarkEnd w:id="1843"/>
      <w:bookmarkEnd w:id="1844"/>
    </w:p>
    <w:p>
      <w:pPr>
        <w:pStyle w:val="Style35"/>
        <w:keepNext/>
        <w:keepLines/>
        <w:widowControl w:val="0"/>
        <w:shd w:val="clear" w:color="auto" w:fill="auto"/>
        <w:bidi w:val="0"/>
        <w:spacing w:before="0" w:after="380" w:line="240" w:lineRule="auto"/>
        <w:ind w:left="0" w:right="0" w:firstLine="0"/>
        <w:jc w:val="both"/>
      </w:pPr>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45"/>
      <w:bookmarkEnd w:id="1846"/>
      <w:bookmarkEnd w:id="18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60"/>
        <w:gridCol w:w="1699"/>
        <w:gridCol w:w="1771"/>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第三层次公允价值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79,223,192.68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79,223,192.68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81,223,192.68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keepLines/>
        <w:widowControl w:val="0"/>
        <w:shd w:val="clear" w:color="auto" w:fill="auto"/>
        <w:tabs>
          <w:tab w:pos="378" w:val="left"/>
        </w:tabs>
        <w:bidi w:val="0"/>
        <w:spacing w:before="0" w:after="26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bookmarkEnd w:id="1850"/>
      <w:r>
        <w:rPr>
          <w:color w:val="000000"/>
          <w:spacing w:val="0"/>
          <w:w w:val="100"/>
          <w:position w:val="0"/>
        </w:rPr>
        <w:t>、</w:t>
        <w:tab/>
        <w:t>持续和非持续第一层次公允价值计量项目市价的确定依据</w:t>
      </w:r>
      <w:bookmarkEnd w:id="1848"/>
      <w:bookmarkEnd w:id="1849"/>
      <w:bookmarkEnd w:id="1851"/>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3</w:t>
      </w:r>
      <w:bookmarkEnd w:id="1854"/>
      <w:r>
        <w:rPr>
          <w:color w:val="000000"/>
          <w:spacing w:val="0"/>
          <w:w w:val="100"/>
          <w:position w:val="0"/>
        </w:rPr>
        <w:t>、</w:t>
        <w:tab/>
        <w:t>持续和非持续第二层次公允价值计量项目，采用的估值技术和重要参数的定性及定量信息</w:t>
      </w:r>
      <w:bookmarkEnd w:id="1852"/>
      <w:bookmarkEnd w:id="1853"/>
      <w:bookmarkEnd w:id="1855"/>
    </w:p>
    <w:p>
      <w:pPr>
        <w:pStyle w:val="Style31"/>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本公司第二层次公允价值计量项目系应收款项融资，构成为银行承兑票据，其剩余期限较短，账面价值与公允价值相 近，公司按账面价值作为公允价值的合理估计对其进行计量。</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w:t>
        <w:tab/>
        <w:t>持续和非持续第三层次公允价值计量项目，采用的估值技术和重要参数的定性及定量信息</w:t>
      </w:r>
      <w:bookmarkEnd w:id="1856"/>
      <w:bookmarkEnd w:id="1857"/>
      <w:bookmarkEnd w:id="1859"/>
    </w:p>
    <w:p>
      <w:pPr>
        <w:pStyle w:val="Style31"/>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本公司第三层次公允价值计量项目系其他权益工具投资，其他权益工具投资构成为本公司的非交易性权益工具投资, 被投资企业的经营环境、经营情况、财务状况未发生重大变化，公司按投资成本作为公允价值的合理估计对其进行计量。</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color w:val="000000"/>
          <w:spacing w:val="0"/>
          <w:w w:val="100"/>
          <w:position w:val="0"/>
        </w:rPr>
        <w:t>、</w:t>
        <w:tab/>
        <w:t>持续的第三层次公允价值计量项目，期初与期末账面价值间的调节信息及不可观察参数敏感性分析</w:t>
      </w:r>
      <w:bookmarkEnd w:id="1860"/>
      <w:bookmarkEnd w:id="1861"/>
      <w:bookmarkEnd w:id="1863"/>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color w:val="000000"/>
          <w:spacing w:val="0"/>
          <w:w w:val="100"/>
          <w:position w:val="0"/>
        </w:rPr>
        <w:t>、</w:t>
        <w:tab/>
        <w:t>持续的公允价值计量项目，本期内发生各层级之间转换的，转换的原因及确定转换时点的政策</w:t>
      </w:r>
      <w:bookmarkEnd w:id="1864"/>
      <w:bookmarkEnd w:id="1865"/>
      <w:bookmarkEnd w:id="1867"/>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7</w:t>
      </w:r>
      <w:bookmarkEnd w:id="1870"/>
      <w:r>
        <w:rPr>
          <w:color w:val="000000"/>
          <w:spacing w:val="0"/>
          <w:w w:val="100"/>
          <w:position w:val="0"/>
        </w:rPr>
        <w:t>、</w:t>
        <w:tab/>
        <w:t>本期内发生的估值技术变更及变更原因</w:t>
      </w:r>
      <w:bookmarkEnd w:id="1868"/>
      <w:bookmarkEnd w:id="1869"/>
      <w:bookmarkEnd w:id="1871"/>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8</w:t>
      </w:r>
      <w:bookmarkEnd w:id="1874"/>
      <w:r>
        <w:rPr>
          <w:color w:val="000000"/>
          <w:spacing w:val="0"/>
          <w:w w:val="100"/>
          <w:position w:val="0"/>
        </w:rPr>
        <w:t>、</w:t>
        <w:tab/>
        <w:t>不以公允价值计量的金融资产和金融负债的公允价值情况</w:t>
      </w:r>
      <w:bookmarkEnd w:id="1872"/>
      <w:bookmarkEnd w:id="1873"/>
      <w:bookmarkEnd w:id="1875"/>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9</w:t>
      </w:r>
      <w:bookmarkEnd w:id="1878"/>
      <w:r>
        <w:rPr>
          <w:color w:val="000000"/>
          <w:spacing w:val="0"/>
          <w:w w:val="100"/>
          <w:position w:val="0"/>
        </w:rPr>
        <w:t>、</w:t>
        <w:tab/>
        <w:t>其他</w:t>
      </w:r>
      <w:bookmarkEnd w:id="1876"/>
      <w:bookmarkEnd w:id="1877"/>
      <w:bookmarkEnd w:id="1879"/>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r>
        <w:rPr>
          <w:color w:val="000000"/>
          <w:spacing w:val="0"/>
          <w:w w:val="100"/>
          <w:position w:val="0"/>
        </w:rPr>
        <w:t>十二、关联方及关联交易</w:t>
      </w:r>
      <w:bookmarkEnd w:id="1880"/>
      <w:bookmarkEnd w:id="1881"/>
      <w:bookmarkEnd w:id="1882"/>
    </w:p>
    <w:p>
      <w:pPr>
        <w:pStyle w:val="Style35"/>
        <w:keepNext/>
        <w:keepLines/>
        <w:widowControl w:val="0"/>
        <w:shd w:val="clear" w:color="auto" w:fill="auto"/>
        <w:tabs>
          <w:tab w:pos="368" w:val="left"/>
        </w:tabs>
        <w:bidi w:val="0"/>
        <w:spacing w:before="0" w:after="26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1</w:t>
      </w:r>
      <w:bookmarkEnd w:id="1885"/>
      <w:r>
        <w:rPr>
          <w:color w:val="000000"/>
          <w:spacing w:val="0"/>
          <w:w w:val="100"/>
          <w:position w:val="0"/>
        </w:rPr>
        <w:t>、</w:t>
        <w:tab/>
        <w:t>本企业的母公司情况</w:t>
      </w:r>
      <w:bookmarkEnd w:id="1883"/>
      <w:bookmarkEnd w:id="1884"/>
      <w:bookmarkEnd w:id="1886"/>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bookmarkEnd w:id="1889"/>
      <w:r>
        <w:rPr>
          <w:color w:val="000000"/>
          <w:spacing w:val="0"/>
          <w:w w:val="100"/>
          <w:position w:val="0"/>
        </w:rPr>
        <w:t>、</w:t>
        <w:tab/>
        <w:t>本企业的子公司情况</w:t>
      </w:r>
      <w:bookmarkEnd w:id="1887"/>
      <w:bookmarkEnd w:id="1888"/>
      <w:bookmarkEnd w:id="1890"/>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本企业子公司的情况详见“第十二节财务报告”中“九、在其他主体中的权益”的“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5"/>
        <w:keepNext/>
        <w:keepLines/>
        <w:widowControl w:val="0"/>
        <w:shd w:val="clear" w:color="auto" w:fill="auto"/>
        <w:bidi w:val="0"/>
        <w:spacing w:before="0" w:after="240" w:line="240" w:lineRule="auto"/>
        <w:ind w:left="0" w:right="0" w:firstLine="0"/>
        <w:jc w:val="both"/>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3</w:t>
      </w:r>
      <w:bookmarkEnd w:id="1893"/>
      <w:r>
        <w:rPr>
          <w:color w:val="000000"/>
          <w:spacing w:val="0"/>
          <w:w w:val="100"/>
          <w:position w:val="0"/>
        </w:rPr>
        <w:t>、本企业合营和联营企业情况</w:t>
      </w:r>
      <w:bookmarkEnd w:id="1891"/>
      <w:bookmarkEnd w:id="1892"/>
      <w:bookmarkEnd w:id="1894"/>
    </w:p>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本企业重要的合营或联营企业详见附注“第十二节财务报告”中“九、在其他主体中的权益”的“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 业中的权益”。</w:t>
      </w:r>
    </w:p>
    <w:p>
      <w:pPr>
        <w:pStyle w:val="Style31"/>
        <w:keepNext w:val="0"/>
        <w:keepLines w:val="0"/>
        <w:widowControl w:val="0"/>
        <w:shd w:val="clear" w:color="auto" w:fill="auto"/>
        <w:bidi w:val="0"/>
        <w:spacing w:before="0" w:after="80" w:line="326"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4</w:t>
      </w:r>
      <w:bookmarkEnd w:id="1897"/>
      <w:r>
        <w:rPr>
          <w:color w:val="000000"/>
          <w:spacing w:val="0"/>
          <w:w w:val="100"/>
          <w:position w:val="0"/>
        </w:rPr>
        <w:t>、其他关联方情况</w:t>
      </w:r>
      <w:bookmarkEnd w:id="1895"/>
      <w:bookmarkEnd w:id="1896"/>
      <w:bookmarkEnd w:id="189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张仁增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郭言娜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5</w:t>
      </w:r>
      <w:bookmarkEnd w:id="1901"/>
      <w:r>
        <w:rPr>
          <w:color w:val="000000"/>
          <w:spacing w:val="0"/>
          <w:w w:val="100"/>
          <w:position w:val="0"/>
        </w:rPr>
        <w:t>、关联交易情况</w:t>
      </w:r>
      <w:bookmarkEnd w:id="1899"/>
      <w:bookmarkEnd w:id="1900"/>
      <w:bookmarkEnd w:id="1902"/>
    </w:p>
    <w:p>
      <w:pPr>
        <w:pStyle w:val="Style71"/>
        <w:keepNext/>
        <w:keepLines/>
        <w:widowControl w:val="0"/>
        <w:shd w:val="clear" w:color="auto" w:fill="auto"/>
        <w:bidi w:val="0"/>
        <w:spacing w:before="0" w:line="240" w:lineRule="auto"/>
        <w:ind w:left="0" w:right="0" w:firstLine="0"/>
        <w:jc w:val="both"/>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03"/>
      <w:bookmarkEnd w:id="1904"/>
      <w:bookmarkEnd w:id="1905"/>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18,268,470.62</w:t>
            </w:r>
          </w:p>
        </w:tc>
      </w:tr>
    </w:tbl>
    <w:p>
      <w:pPr>
        <w:spacing w:lineRule="exact" w:line="1"/>
        <w:rPr>
          <w:sz w:val="2"/>
          <w:szCs w:val="2"/>
        </w:rPr>
      </w:pPr>
      <w:r>
        <w:br w:type="page"/>
      </w:r>
    </w:p>
    <w:p>
      <w:pPr>
        <w:pStyle w:val="Style71"/>
        <w:keepNext/>
        <w:keepLines/>
        <w:widowControl w:val="0"/>
        <w:shd w:val="clear" w:color="auto" w:fill="auto"/>
        <w:bidi w:val="0"/>
        <w:spacing w:before="0" w:after="400" w:line="240" w:lineRule="auto"/>
        <w:ind w:left="0" w:right="0" w:firstLine="140"/>
        <w:jc w:val="left"/>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06"/>
      <w:bookmarkEnd w:id="1907"/>
      <w:bookmarkEnd w:id="1908"/>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40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09"/>
      <w:bookmarkEnd w:id="1910"/>
      <w:bookmarkEnd w:id="1912"/>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40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13"/>
      <w:bookmarkEnd w:id="1914"/>
      <w:bookmarkEnd w:id="19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88"/>
        <w:gridCol w:w="1915"/>
        <w:gridCol w:w="1915"/>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北京合纵实科电力科技有限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8,361.00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438"/>
        <w:gridCol w:w="1488"/>
        <w:gridCol w:w="1915"/>
        <w:gridCol w:w="1915"/>
        <w:gridCol w:w="2064"/>
      </w:tblGrid>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湖南雅城新材料有限公司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天津合纵电力设备有限公司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本公司作为被担保方</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1421"/>
        <w:gridCol w:w="1915"/>
        <w:gridCol w:w="1915"/>
        <w:gridCol w:w="115"/>
        <w:gridCol w:w="1800"/>
        <w:gridCol w:w="234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刘泽刚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71"/>
        <w:keepNext/>
        <w:keepLines/>
        <w:widowControl w:val="0"/>
        <w:shd w:val="clear" w:color="auto" w:fill="auto"/>
        <w:tabs>
          <w:tab w:pos="493" w:val="left"/>
        </w:tabs>
        <w:bidi w:val="0"/>
        <w:spacing w:before="0" w:after="36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17"/>
      <w:bookmarkEnd w:id="1918"/>
      <w:bookmarkEnd w:id="192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921"/>
      <w:bookmarkEnd w:id="1922"/>
      <w:bookmarkEnd w:id="192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tabs>
          <w:tab w:pos="493" w:val="left"/>
        </w:tabs>
        <w:bidi w:val="0"/>
        <w:spacing w:before="0" w:after="36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25"/>
      <w:bookmarkEnd w:id="1926"/>
      <w:bookmarkEnd w:id="1928"/>
    </w:p>
    <w:p>
      <w:pPr>
        <w:pStyle w:val="Style3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544.23</w:t>
            </w:r>
          </w:p>
        </w:tc>
      </w:tr>
    </w:tbl>
    <w:p>
      <w:pPr>
        <w:widowControl w:val="0"/>
        <w:spacing w:after="359" w:line="1" w:lineRule="exact"/>
      </w:pPr>
    </w:p>
    <w:p>
      <w:pPr>
        <w:pStyle w:val="Style71"/>
        <w:keepNext/>
        <w:keepLines/>
        <w:widowControl w:val="0"/>
        <w:shd w:val="clear" w:color="auto" w:fill="auto"/>
        <w:bidi w:val="0"/>
        <w:spacing w:before="0" w:after="36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9</w:t>
      </w:r>
      <w:r>
        <w:rPr>
          <w:color w:val="000000"/>
          <w:spacing w:val="0"/>
          <w:w w:val="100"/>
          <w:position w:val="0"/>
        </w:rPr>
        <w:t>）其他关联交易</w:t>
      </w:r>
      <w:bookmarkEnd w:id="1929"/>
      <w:bookmarkEnd w:id="1930"/>
      <w:bookmarkEnd w:id="193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6</w:t>
      </w:r>
      <w:bookmarkEnd w:id="1935"/>
      <w:r>
        <w:rPr>
          <w:color w:val="000000"/>
          <w:spacing w:val="0"/>
          <w:w w:val="100"/>
          <w:position w:val="0"/>
        </w:rPr>
        <w:t>、关联方应收应付款项</w:t>
      </w:r>
      <w:bookmarkEnd w:id="1933"/>
      <w:bookmarkEnd w:id="1934"/>
      <w:bookmarkEnd w:id="1936"/>
    </w:p>
    <w:p>
      <w:pPr>
        <w:pStyle w:val="Style71"/>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37"/>
      <w:bookmarkEnd w:id="1938"/>
      <w:bookmarkEnd w:id="193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after="360" w:line="240" w:lineRule="auto"/>
        <w:ind w:left="0" w:right="0" w:firstLine="140"/>
        <w:jc w:val="both"/>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40"/>
      <w:bookmarkEnd w:id="1941"/>
      <w:bookmarkEnd w:id="19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239,573.31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239,573.31</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7</w:t>
      </w:r>
      <w:bookmarkEnd w:id="1945"/>
      <w:r>
        <w:rPr>
          <w:color w:val="000000"/>
          <w:spacing w:val="0"/>
          <w:w w:val="100"/>
          <w:position w:val="0"/>
        </w:rPr>
        <w:t>、关联方承诺</w:t>
      </w:r>
      <w:bookmarkEnd w:id="1943"/>
      <w:bookmarkEnd w:id="1944"/>
      <w:bookmarkEnd w:id="194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8</w:t>
      </w:r>
      <w:bookmarkEnd w:id="1949"/>
      <w:r>
        <w:rPr>
          <w:color w:val="000000"/>
          <w:spacing w:val="0"/>
          <w:w w:val="100"/>
          <w:position w:val="0"/>
        </w:rPr>
        <w:t>、其他</w:t>
      </w:r>
      <w:bookmarkEnd w:id="1947"/>
      <w:bookmarkEnd w:id="1948"/>
      <w:bookmarkEnd w:id="195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r>
        <w:rPr>
          <w:color w:val="000000"/>
          <w:spacing w:val="0"/>
          <w:w w:val="100"/>
          <w:position w:val="0"/>
        </w:rPr>
        <w:t>十三、股份支付</w:t>
      </w:r>
      <w:bookmarkEnd w:id="1951"/>
      <w:bookmarkEnd w:id="1952"/>
      <w:bookmarkEnd w:id="1953"/>
    </w:p>
    <w:p>
      <w:pPr>
        <w:pStyle w:val="Style35"/>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54"/>
      <w:bookmarkEnd w:id="1955"/>
      <w:bookmarkEnd w:id="1956"/>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7,099,680.00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79" w:line="1" w:lineRule="exact"/>
      </w:pP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根据公司于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日召开的第十一次临时股东大会审议通过的《关于〈北京合纵科技股份有限公司</w:t>
      </w:r>
      <w:r>
        <w:rPr>
          <w:color w:val="000000"/>
          <w:spacing w:val="0"/>
          <w:w w:val="100"/>
          <w:position w:val="0"/>
          <w:sz w:val="18"/>
          <w:szCs w:val="18"/>
        </w:rPr>
        <w:t>2019</w:t>
      </w:r>
      <w:r>
        <w:rPr>
          <w:color w:val="000000"/>
          <w:spacing w:val="0"/>
          <w:w w:val="100"/>
          <w:position w:val="0"/>
        </w:rPr>
        <w:t>年限制性股 票激励计划（草案）</w:t>
      </w:r>
      <w:r>
        <w:rPr>
          <w:color w:val="000000"/>
          <w:spacing w:val="0"/>
          <w:w w:val="100"/>
          <w:position w:val="0"/>
          <w:sz w:val="18"/>
          <w:szCs w:val="18"/>
        </w:rPr>
        <w:t>＞</w:t>
      </w:r>
      <w:r>
        <w:rPr>
          <w:color w:val="000000"/>
          <w:spacing w:val="0"/>
          <w:w w:val="100"/>
          <w:position w:val="0"/>
        </w:rPr>
        <w:t>及其摘要的议案》、《关于〈北京合纵科技股份有限公司</w:t>
      </w:r>
      <w:r>
        <w:rPr>
          <w:color w:val="000000"/>
          <w:spacing w:val="0"/>
          <w:w w:val="100"/>
          <w:position w:val="0"/>
          <w:sz w:val="18"/>
          <w:szCs w:val="18"/>
        </w:rPr>
        <w:t>2019</w:t>
      </w:r>
      <w:r>
        <w:rPr>
          <w:color w:val="000000"/>
          <w:spacing w:val="0"/>
          <w:w w:val="100"/>
          <w:position w:val="0"/>
        </w:rPr>
        <w:t>年限制性股票激励计划实施方案考核管理办 法〉的议案》以及《关于提请股东大会授权董事会办理公司</w:t>
      </w:r>
      <w:r>
        <w:rPr>
          <w:color w:val="000000"/>
          <w:spacing w:val="0"/>
          <w:w w:val="100"/>
          <w:position w:val="0"/>
          <w:sz w:val="18"/>
          <w:szCs w:val="18"/>
        </w:rPr>
        <w:t>2019</w:t>
      </w:r>
      <w:r>
        <w:rPr>
          <w:color w:val="000000"/>
          <w:spacing w:val="0"/>
          <w:w w:val="100"/>
          <w:position w:val="0"/>
        </w:rPr>
        <w:t>年限制性股票激励计划有关事项的议案》，公司以</w:t>
      </w:r>
      <w:r>
        <w:rPr>
          <w:color w:val="000000"/>
          <w:spacing w:val="0"/>
          <w:w w:val="100"/>
          <w:position w:val="0"/>
          <w:sz w:val="18"/>
          <w:szCs w:val="18"/>
        </w:rPr>
        <w:t>4.67</w:t>
      </w:r>
      <w:r>
        <w:rPr>
          <w:color w:val="000000"/>
          <w:spacing w:val="0"/>
          <w:w w:val="100"/>
          <w:position w:val="0"/>
        </w:rPr>
        <w:t>元</w:t>
      </w:r>
      <w:r>
        <w:rPr>
          <w:color w:val="000000"/>
          <w:spacing w:val="0"/>
          <w:w w:val="100"/>
          <w:position w:val="0"/>
          <w:sz w:val="18"/>
          <w:szCs w:val="18"/>
        </w:rPr>
        <w:t>/</w:t>
      </w:r>
      <w:r>
        <w:rPr>
          <w:color w:val="000000"/>
          <w:spacing w:val="0"/>
          <w:w w:val="100"/>
          <w:position w:val="0"/>
        </w:rPr>
        <w:t>股 的价格向</w:t>
      </w:r>
      <w:r>
        <w:rPr>
          <w:color w:val="000000"/>
          <w:spacing w:val="0"/>
          <w:w w:val="100"/>
          <w:position w:val="0"/>
          <w:sz w:val="18"/>
          <w:szCs w:val="18"/>
        </w:rPr>
        <w:t>132</w:t>
      </w:r>
      <w:r>
        <w:rPr>
          <w:color w:val="000000"/>
          <w:spacing w:val="0"/>
          <w:w w:val="100"/>
          <w:position w:val="0"/>
        </w:rPr>
        <w:t>名股权激励对象授予不超过</w:t>
      </w:r>
      <w:r>
        <w:rPr>
          <w:color w:val="000000"/>
          <w:spacing w:val="0"/>
          <w:w w:val="100"/>
          <w:position w:val="0"/>
          <w:sz w:val="18"/>
          <w:szCs w:val="18"/>
        </w:rPr>
        <w:t>1600</w:t>
      </w:r>
      <w:r>
        <w:rPr>
          <w:color w:val="000000"/>
          <w:spacing w:val="0"/>
          <w:w w:val="100"/>
          <w:position w:val="0"/>
        </w:rPr>
        <w:t>万股限制性股票。由于上述限制性股票激励计划公告当日至激励对象完成限制 性股票股份登记期间，公司发生资本公积金转增股本事项</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日，公司以总股本</w:t>
      </w:r>
      <w:r>
        <w:rPr>
          <w:color w:val="000000"/>
          <w:spacing w:val="0"/>
          <w:w w:val="100"/>
          <w:position w:val="0"/>
          <w:sz w:val="18"/>
          <w:szCs w:val="18"/>
        </w:rPr>
        <w:t>582,194,642</w:t>
      </w:r>
      <w:r>
        <w:rPr>
          <w:color w:val="000000"/>
          <w:spacing w:val="0"/>
          <w:w w:val="100"/>
          <w:position w:val="0"/>
        </w:rPr>
        <w:t>股为基数，向全 体股东进行资本公积金转增股本，每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股。公司总股本由</w:t>
      </w:r>
      <w:r>
        <w:rPr>
          <w:color w:val="000000"/>
          <w:spacing w:val="0"/>
          <w:w w:val="100"/>
          <w:position w:val="0"/>
          <w:sz w:val="18"/>
          <w:szCs w:val="18"/>
        </w:rPr>
        <w:t>582, 194, 642</w:t>
      </w:r>
      <w:r>
        <w:rPr>
          <w:color w:val="000000"/>
          <w:spacing w:val="0"/>
          <w:w w:val="100"/>
          <w:position w:val="0"/>
        </w:rPr>
        <w:t>股增至</w:t>
      </w:r>
      <w:r>
        <w:rPr>
          <w:color w:val="000000"/>
          <w:spacing w:val="0"/>
          <w:w w:val="100"/>
          <w:position w:val="0"/>
          <w:sz w:val="18"/>
          <w:szCs w:val="18"/>
        </w:rPr>
        <w:t>815,072,498</w:t>
      </w:r>
      <w:r>
        <w:rPr>
          <w:color w:val="000000"/>
          <w:spacing w:val="0"/>
          <w:w w:val="100"/>
          <w:position w:val="0"/>
        </w:rPr>
        <w:t>股），限制性股票授 予价格由</w:t>
      </w:r>
      <w:r>
        <w:rPr>
          <w:color w:val="000000"/>
          <w:spacing w:val="0"/>
          <w:w w:val="100"/>
          <w:position w:val="0"/>
          <w:sz w:val="18"/>
          <w:szCs w:val="18"/>
        </w:rPr>
        <w:t>4.67</w:t>
      </w:r>
      <w:r>
        <w:rPr>
          <w:color w:val="000000"/>
          <w:spacing w:val="0"/>
          <w:w w:val="100"/>
          <w:position w:val="0"/>
        </w:rPr>
        <w:t>元</w:t>
      </w:r>
      <w:r>
        <w:rPr>
          <w:color w:val="000000"/>
          <w:spacing w:val="0"/>
          <w:w w:val="100"/>
          <w:position w:val="0"/>
          <w:sz w:val="18"/>
          <w:szCs w:val="18"/>
        </w:rPr>
        <w:t>/</w:t>
      </w:r>
      <w:r>
        <w:rPr>
          <w:color w:val="000000"/>
          <w:spacing w:val="0"/>
          <w:w w:val="100"/>
          <w:position w:val="0"/>
        </w:rPr>
        <w:t>股调整为</w:t>
      </w:r>
      <w:r>
        <w:rPr>
          <w:color w:val="000000"/>
          <w:spacing w:val="0"/>
          <w:w w:val="100"/>
          <w:position w:val="0"/>
          <w:sz w:val="18"/>
          <w:szCs w:val="18"/>
        </w:rPr>
        <w:t>3.3357</w:t>
      </w:r>
      <w:r>
        <w:rPr>
          <w:color w:val="000000"/>
          <w:spacing w:val="0"/>
          <w:w w:val="100"/>
          <w:position w:val="0"/>
        </w:rPr>
        <w:t>元</w:t>
      </w:r>
      <w:r>
        <w:rPr>
          <w:color w:val="000000"/>
          <w:spacing w:val="0"/>
          <w:w w:val="100"/>
          <w:position w:val="0"/>
          <w:sz w:val="18"/>
          <w:szCs w:val="18"/>
        </w:rPr>
        <w:t>/</w:t>
      </w:r>
      <w:r>
        <w:rPr>
          <w:color w:val="000000"/>
          <w:spacing w:val="0"/>
          <w:w w:val="100"/>
          <w:position w:val="0"/>
        </w:rPr>
        <w:t>股，授予数量由</w:t>
      </w:r>
      <w:r>
        <w:rPr>
          <w:color w:val="000000"/>
          <w:spacing w:val="0"/>
          <w:w w:val="100"/>
          <w:position w:val="0"/>
          <w:sz w:val="18"/>
          <w:szCs w:val="18"/>
        </w:rPr>
        <w:t>1600</w:t>
      </w:r>
      <w:r>
        <w:rPr>
          <w:color w:val="000000"/>
          <w:spacing w:val="0"/>
          <w:w w:val="100"/>
          <w:position w:val="0"/>
        </w:rPr>
        <w:t>万股调整为</w:t>
      </w:r>
      <w:r>
        <w:rPr>
          <w:color w:val="000000"/>
          <w:spacing w:val="0"/>
          <w:w w:val="100"/>
          <w:position w:val="0"/>
          <w:sz w:val="18"/>
          <w:szCs w:val="18"/>
        </w:rPr>
        <w:t>2240</w:t>
      </w:r>
      <w:r>
        <w:rPr>
          <w:color w:val="000000"/>
          <w:spacing w:val="0"/>
          <w:w w:val="100"/>
          <w:position w:val="0"/>
        </w:rPr>
        <w:t>万股。</w:t>
      </w:r>
    </w:p>
    <w:p>
      <w:pPr>
        <w:pStyle w:val="Style31"/>
        <w:keepNext w:val="0"/>
        <w:keepLines w:val="0"/>
        <w:widowControl w:val="0"/>
        <w:shd w:val="clear" w:color="auto" w:fill="auto"/>
        <w:bidi w:val="0"/>
        <w:spacing w:before="0" w:after="240" w:line="312" w:lineRule="exact"/>
        <w:ind w:left="0" w:right="0" w:firstLine="38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日公司召开第五届董事会第十九次会议、第五届监事会第九次会议审议通过了《关于调整公司</w:t>
      </w:r>
      <w:r>
        <w:rPr>
          <w:color w:val="000000"/>
          <w:spacing w:val="0"/>
          <w:w w:val="100"/>
          <w:position w:val="0"/>
          <w:sz w:val="18"/>
          <w:szCs w:val="18"/>
        </w:rPr>
        <w:t>2019</w:t>
      </w:r>
      <w:r>
        <w:rPr>
          <w:color w:val="000000"/>
          <w:spacing w:val="0"/>
          <w:w w:val="100"/>
          <w:position w:val="0"/>
        </w:rPr>
        <w:t>年限 制性股票激励计划相关事项的议案》、《关于向公司</w:t>
      </w:r>
      <w:r>
        <w:rPr>
          <w:color w:val="000000"/>
          <w:spacing w:val="0"/>
          <w:w w:val="100"/>
          <w:position w:val="0"/>
          <w:sz w:val="18"/>
          <w:szCs w:val="18"/>
        </w:rPr>
        <w:t>2019</w:t>
      </w:r>
      <w:r>
        <w:rPr>
          <w:color w:val="000000"/>
          <w:spacing w:val="0"/>
          <w:w w:val="100"/>
          <w:position w:val="0"/>
        </w:rPr>
        <w:t>限制性股票激励计划激励对象首次授予限制性股票的议案》，根据公 司《</w:t>
      </w:r>
      <w:r>
        <w:rPr>
          <w:color w:val="000000"/>
          <w:spacing w:val="0"/>
          <w:w w:val="100"/>
          <w:position w:val="0"/>
          <w:sz w:val="18"/>
          <w:szCs w:val="18"/>
        </w:rPr>
        <w:t>2019</w:t>
      </w:r>
      <w:r>
        <w:rPr>
          <w:color w:val="000000"/>
          <w:spacing w:val="0"/>
          <w:w w:val="100"/>
          <w:position w:val="0"/>
        </w:rPr>
        <w:t>年限制性股票激励计划（草案）》的规定及公司</w:t>
      </w:r>
      <w:r>
        <w:rPr>
          <w:color w:val="000000"/>
          <w:spacing w:val="0"/>
          <w:w w:val="100"/>
          <w:position w:val="0"/>
          <w:sz w:val="18"/>
          <w:szCs w:val="18"/>
        </w:rPr>
        <w:t>2019</w:t>
      </w:r>
      <w:r>
        <w:rPr>
          <w:color w:val="000000"/>
          <w:spacing w:val="0"/>
          <w:w w:val="100"/>
          <w:position w:val="0"/>
        </w:rPr>
        <w:t>年第十一次临时股东大会的授权，董事会确定公司限制性股票 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日为首次授予日，以</w:t>
      </w:r>
      <w:r>
        <w:rPr>
          <w:color w:val="000000"/>
          <w:spacing w:val="0"/>
          <w:w w:val="100"/>
          <w:position w:val="0"/>
          <w:sz w:val="18"/>
          <w:szCs w:val="18"/>
        </w:rPr>
        <w:t xml:space="preserve">3.335 </w:t>
      </w:r>
      <w:r>
        <w:rPr>
          <w:color w:val="000000"/>
          <w:spacing w:val="0"/>
          <w:w w:val="100"/>
          <w:position w:val="0"/>
          <w:sz w:val="18"/>
          <w:szCs w:val="18"/>
        </w:rPr>
        <w:t>7</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股的价格向</w:t>
      </w:r>
      <w:r>
        <w:rPr>
          <w:color w:val="000000"/>
          <w:spacing w:val="0"/>
          <w:w w:val="100"/>
          <w:position w:val="0"/>
          <w:sz w:val="18"/>
          <w:szCs w:val="18"/>
        </w:rPr>
        <w:t>121</w:t>
      </w:r>
      <w:r>
        <w:rPr>
          <w:color w:val="000000"/>
          <w:spacing w:val="0"/>
          <w:w w:val="100"/>
          <w:position w:val="0"/>
        </w:rPr>
        <w:t>名符合授予条件激励对象授予</w:t>
      </w:r>
      <w:r>
        <w:rPr>
          <w:color w:val="000000"/>
          <w:spacing w:val="0"/>
          <w:w w:val="100"/>
          <w:position w:val="0"/>
          <w:sz w:val="18"/>
          <w:szCs w:val="18"/>
        </w:rPr>
        <w:t>1790.32</w:t>
      </w:r>
      <w:r>
        <w:rPr>
          <w:color w:val="000000"/>
          <w:spacing w:val="0"/>
          <w:w w:val="100"/>
          <w:position w:val="0"/>
        </w:rPr>
        <w:t>万股限制性股票。</w:t>
      </w:r>
    </w:p>
    <w:p>
      <w:pPr>
        <w:pStyle w:val="Style31"/>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日召开第五届董事会第四十次会议和第五届监事会第十八次会议审议通过了《关于公司</w:t>
      </w:r>
      <w:r>
        <w:rPr>
          <w:color w:val="000000"/>
          <w:spacing w:val="0"/>
          <w:w w:val="100"/>
          <w:position w:val="0"/>
          <w:sz w:val="18"/>
          <w:szCs w:val="18"/>
        </w:rPr>
        <w:t>2019</w:t>
      </w:r>
      <w:r>
        <w:rPr>
          <w:color w:val="000000"/>
          <w:spacing w:val="0"/>
          <w:w w:val="100"/>
          <w:position w:val="0"/>
        </w:rPr>
        <w:t>年限制 性股票激励计划第一个解除限售期解除限售条件成就的议案》，根据《公司</w:t>
      </w:r>
      <w:r>
        <w:rPr>
          <w:color w:val="000000"/>
          <w:spacing w:val="0"/>
          <w:w w:val="100"/>
          <w:position w:val="0"/>
          <w:sz w:val="18"/>
          <w:szCs w:val="18"/>
        </w:rPr>
        <w:t>2019</w:t>
      </w:r>
      <w:r>
        <w:rPr>
          <w:color w:val="000000"/>
          <w:spacing w:val="0"/>
          <w:w w:val="100"/>
          <w:position w:val="0"/>
        </w:rPr>
        <w:t xml:space="preserve">年限制性股票激励计划（草案）》相关规定以 </w:t>
      </w:r>
      <w:r>
        <w:rPr>
          <w:color w:val="000000"/>
          <w:spacing w:val="0"/>
          <w:w w:val="100"/>
          <w:position w:val="0"/>
        </w:rPr>
        <w:t>及公司</w:t>
      </w:r>
      <w:r>
        <w:rPr>
          <w:color w:val="000000"/>
          <w:spacing w:val="0"/>
          <w:w w:val="100"/>
          <w:position w:val="0"/>
          <w:sz w:val="18"/>
          <w:szCs w:val="18"/>
        </w:rPr>
        <w:t>2019</w:t>
      </w:r>
      <w:r>
        <w:rPr>
          <w:color w:val="000000"/>
          <w:spacing w:val="0"/>
          <w:w w:val="100"/>
          <w:position w:val="0"/>
        </w:rPr>
        <w:t>年第十一次临时股东大会对董事会的授权，公司</w:t>
      </w:r>
      <w:r>
        <w:rPr>
          <w:color w:val="000000"/>
          <w:spacing w:val="0"/>
          <w:w w:val="100"/>
          <w:position w:val="0"/>
          <w:sz w:val="18"/>
          <w:szCs w:val="18"/>
        </w:rPr>
        <w:t>2019</w:t>
      </w:r>
      <w:r>
        <w:rPr>
          <w:color w:val="000000"/>
          <w:spacing w:val="0"/>
          <w:w w:val="100"/>
          <w:position w:val="0"/>
        </w:rPr>
        <w:t>年限制性股票第一个解锁期解锁条件已经成就，解锁的限 制性股票数量为</w:t>
      </w:r>
      <w:r>
        <w:rPr>
          <w:color w:val="000000"/>
          <w:spacing w:val="0"/>
          <w:w w:val="100"/>
          <w:position w:val="0"/>
          <w:sz w:val="18"/>
          <w:szCs w:val="18"/>
        </w:rPr>
        <w:t>709.968</w:t>
      </w:r>
      <w:r>
        <w:rPr>
          <w:color w:val="000000"/>
          <w:spacing w:val="0"/>
          <w:w w:val="100"/>
          <w:position w:val="0"/>
        </w:rPr>
        <w:t>万股，公司董事会就上述解锁相关事宜于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日办理完成。</w:t>
      </w:r>
    </w:p>
    <w:p>
      <w:pPr>
        <w:pStyle w:val="Style35"/>
        <w:keepNext/>
        <w:keepLines/>
        <w:widowControl w:val="0"/>
        <w:shd w:val="clear" w:color="auto" w:fill="auto"/>
        <w:bidi w:val="0"/>
        <w:spacing w:before="0" w:after="260" w:line="240" w:lineRule="auto"/>
        <w:ind w:left="0" w:right="0" w:firstLine="0"/>
        <w:jc w:val="left"/>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57"/>
      <w:bookmarkEnd w:id="1958"/>
      <w:bookmarkEnd w:id="1959"/>
    </w:p>
    <w:p>
      <w:pPr>
        <w:pStyle w:val="Style31"/>
        <w:keepNext w:val="0"/>
        <w:keepLines w:val="0"/>
        <w:widowControl w:val="0"/>
        <w:shd w:val="clear" w:color="auto" w:fill="auto"/>
        <w:bidi w:val="0"/>
        <w:spacing w:before="0" w:after="16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根据授予日股票价格及授予成本价格确定</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根据最新取得的可行权和可解锁人数变动、业绩指标完 成情况等后续信息，修正预计可行权的股票数量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38,023,563.80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33,936,718.28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说明：本期以股份支付换取的职工服务金额为</w:t>
      </w:r>
      <w:r>
        <w:rPr>
          <w:color w:val="000000"/>
          <w:spacing w:val="0"/>
          <w:w w:val="100"/>
          <w:position w:val="0"/>
          <w:sz w:val="18"/>
          <w:szCs w:val="18"/>
        </w:rPr>
        <w:t>33,936,718.28</w:t>
      </w:r>
      <w:r>
        <w:rPr>
          <w:color w:val="000000"/>
          <w:spacing w:val="0"/>
          <w:w w:val="100"/>
          <w:position w:val="0"/>
        </w:rPr>
        <w:t>元。</w:t>
      </w:r>
    </w:p>
    <w:p>
      <w:pPr>
        <w:widowControl w:val="0"/>
        <w:spacing w:after="37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以现金结算的股份支付情况</w:t>
      </w:r>
      <w:bookmarkEnd w:id="1960"/>
      <w:bookmarkEnd w:id="1961"/>
      <w:bookmarkEnd w:id="196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w:t>
        <w:tab/>
        <w:t>股份支付的修改、终止情况</w:t>
      </w:r>
      <w:bookmarkEnd w:id="1964"/>
      <w:bookmarkEnd w:id="1965"/>
      <w:bookmarkEnd w:id="196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5</w:t>
      </w:r>
      <w:bookmarkEnd w:id="1970"/>
      <w:r>
        <w:rPr>
          <w:color w:val="000000"/>
          <w:spacing w:val="0"/>
          <w:w w:val="100"/>
          <w:position w:val="0"/>
        </w:rPr>
        <w:t>、</w:t>
        <w:tab/>
        <w:t>其他</w:t>
      </w:r>
      <w:bookmarkEnd w:id="1968"/>
      <w:bookmarkEnd w:id="1969"/>
      <w:bookmarkEnd w:id="197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r>
        <w:rPr>
          <w:color w:val="000000"/>
          <w:spacing w:val="0"/>
          <w:w w:val="100"/>
          <w:position w:val="0"/>
        </w:rPr>
        <w:t>十四、承诺及或有事项</w:t>
      </w:r>
      <w:bookmarkEnd w:id="1972"/>
      <w:bookmarkEnd w:id="1973"/>
      <w:bookmarkEnd w:id="1974"/>
    </w:p>
    <w:p>
      <w:pPr>
        <w:pStyle w:val="Style35"/>
        <w:keepNext/>
        <w:keepLines/>
        <w:widowControl w:val="0"/>
        <w:shd w:val="clear" w:color="auto" w:fill="auto"/>
        <w:tabs>
          <w:tab w:pos="368" w:val="left"/>
        </w:tabs>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1</w:t>
      </w:r>
      <w:bookmarkEnd w:id="1977"/>
      <w:r>
        <w:rPr>
          <w:color w:val="000000"/>
          <w:spacing w:val="0"/>
          <w:w w:val="100"/>
          <w:position w:val="0"/>
        </w:rPr>
        <w:t>、</w:t>
        <w:tab/>
        <w:t>重要承诺事项</w:t>
      </w:r>
      <w:bookmarkEnd w:id="1975"/>
      <w:bookmarkEnd w:id="1976"/>
      <w:bookmarkEnd w:id="197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7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日，本公司无需要披露的承诺及或有事项。</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2</w:t>
      </w:r>
      <w:bookmarkEnd w:id="1981"/>
      <w:r>
        <w:rPr>
          <w:color w:val="000000"/>
          <w:spacing w:val="0"/>
          <w:w w:val="100"/>
          <w:position w:val="0"/>
        </w:rPr>
        <w:t>、</w:t>
        <w:tab/>
        <w:t>或有事项</w:t>
      </w:r>
      <w:bookmarkEnd w:id="1979"/>
      <w:bookmarkEnd w:id="1980"/>
      <w:bookmarkEnd w:id="1982"/>
    </w:p>
    <w:p>
      <w:pPr>
        <w:pStyle w:val="Style71"/>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83"/>
      <w:bookmarkEnd w:id="1984"/>
      <w:bookmarkEnd w:id="198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shd w:val="clear" w:color="auto" w:fill="auto"/>
        <w:bidi w:val="0"/>
        <w:spacing w:before="0" w:line="240" w:lineRule="auto"/>
        <w:ind w:left="0" w:right="0" w:firstLine="140"/>
        <w:jc w:val="left"/>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86"/>
      <w:bookmarkEnd w:id="1987"/>
      <w:bookmarkEnd w:id="198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5"/>
        <w:keepNext/>
        <w:keepLines/>
        <w:widowControl w:val="0"/>
        <w:shd w:val="clear" w:color="auto" w:fill="auto"/>
        <w:bidi w:val="0"/>
        <w:spacing w:before="0" w:after="38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、其他</w:t>
      </w:r>
      <w:bookmarkEnd w:id="1989"/>
      <w:bookmarkEnd w:id="1990"/>
      <w:bookmarkEnd w:id="199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993" w:name="bookmark1993"/>
      <w:bookmarkStart w:id="1994" w:name="bookmark1994"/>
      <w:bookmarkStart w:id="1995" w:name="bookmark1995"/>
      <w:r>
        <w:rPr>
          <w:color w:val="000000"/>
          <w:spacing w:val="0"/>
          <w:w w:val="100"/>
          <w:position w:val="0"/>
        </w:rPr>
        <w:t>十五、资产负债表日后事项</w:t>
      </w:r>
      <w:bookmarkEnd w:id="1993"/>
      <w:bookmarkEnd w:id="1994"/>
      <w:bookmarkEnd w:id="1995"/>
    </w:p>
    <w:p>
      <w:pPr>
        <w:pStyle w:val="Style35"/>
        <w:keepNext/>
        <w:keepLines/>
        <w:widowControl w:val="0"/>
        <w:shd w:val="clear" w:color="auto" w:fill="auto"/>
        <w:tabs>
          <w:tab w:pos="368" w:val="left"/>
        </w:tabs>
        <w:bidi w:val="0"/>
        <w:spacing w:before="0" w:after="38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1</w:t>
      </w:r>
      <w:bookmarkEnd w:id="1998"/>
      <w:r>
        <w:rPr>
          <w:color w:val="000000"/>
          <w:spacing w:val="0"/>
          <w:w w:val="100"/>
          <w:position w:val="0"/>
        </w:rPr>
        <w:t>、</w:t>
        <w:tab/>
        <w:t>重要的非调整事项</w:t>
      </w:r>
      <w:bookmarkEnd w:id="1996"/>
      <w:bookmarkEnd w:id="1997"/>
      <w:bookmarkEnd w:id="1999"/>
    </w:p>
    <w:p>
      <w:pPr>
        <w:pStyle w:val="Style35"/>
        <w:keepNext/>
        <w:keepLines/>
        <w:widowControl w:val="0"/>
        <w:shd w:val="clear" w:color="auto" w:fill="auto"/>
        <w:bidi w:val="0"/>
        <w:spacing w:before="0" w:after="380" w:line="240" w:lineRule="auto"/>
        <w:ind w:left="0" w:right="0" w:firstLine="0"/>
        <w:jc w:val="left"/>
        <w:rPr>
          <w:sz w:val="16"/>
          <w:szCs w:val="16"/>
        </w:rPr>
      </w:pPr>
      <w:bookmarkStart w:id="2000" w:name="bookmark2000"/>
      <w:bookmarkStart w:id="2001" w:name="bookmark2001"/>
      <w:bookmarkStart w:id="2002" w:name="bookmark2002"/>
      <w:r>
        <w:rPr>
          <w:b w:val="0"/>
          <w:bCs w:val="0"/>
          <w:color w:val="000000"/>
          <w:spacing w:val="0"/>
          <w:w w:val="100"/>
          <w:position w:val="0"/>
          <w:sz w:val="16"/>
          <w:szCs w:val="16"/>
        </w:rPr>
        <w:t>无</w:t>
      </w:r>
      <w:bookmarkEnd w:id="2000"/>
      <w:bookmarkEnd w:id="2001"/>
      <w:bookmarkEnd w:id="2002"/>
    </w:p>
    <w:p>
      <w:pPr>
        <w:pStyle w:val="Style35"/>
        <w:keepNext/>
        <w:keepLines/>
        <w:widowControl w:val="0"/>
        <w:shd w:val="clear" w:color="auto" w:fill="auto"/>
        <w:tabs>
          <w:tab w:pos="378" w:val="left"/>
        </w:tabs>
        <w:bidi w:val="0"/>
        <w:spacing w:before="0" w:after="38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bookmarkEnd w:id="2005"/>
      <w:r>
        <w:rPr>
          <w:color w:val="000000"/>
          <w:spacing w:val="0"/>
          <w:w w:val="100"/>
          <w:position w:val="0"/>
        </w:rPr>
        <w:t>、</w:t>
        <w:tab/>
        <w:t>利润分配情况</w:t>
      </w:r>
      <w:bookmarkEnd w:id="2003"/>
      <w:bookmarkEnd w:id="2004"/>
      <w:bookmarkEnd w:id="20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5"/>
        <w:keepNext/>
        <w:keepLines/>
        <w:widowControl w:val="0"/>
        <w:shd w:val="clear" w:color="auto" w:fill="auto"/>
        <w:tabs>
          <w:tab w:pos="378" w:val="left"/>
        </w:tabs>
        <w:bidi w:val="0"/>
        <w:spacing w:before="0" w:after="38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3</w:t>
      </w:r>
      <w:bookmarkEnd w:id="2009"/>
      <w:r>
        <w:rPr>
          <w:color w:val="000000"/>
          <w:spacing w:val="0"/>
          <w:w w:val="100"/>
          <w:position w:val="0"/>
        </w:rPr>
        <w:t>、</w:t>
        <w:tab/>
        <w:t>销售退回</w:t>
      </w:r>
      <w:bookmarkEnd w:id="2007"/>
      <w:bookmarkEnd w:id="2008"/>
      <w:bookmarkEnd w:id="20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4</w:t>
      </w:r>
      <w:bookmarkEnd w:id="2013"/>
      <w:r>
        <w:rPr>
          <w:color w:val="000000"/>
          <w:spacing w:val="0"/>
          <w:w w:val="100"/>
          <w:position w:val="0"/>
        </w:rPr>
        <w:t>、</w:t>
        <w:tab/>
        <w:t>其他资产负债表日后事项说明</w:t>
      </w:r>
      <w:bookmarkEnd w:id="2011"/>
      <w:bookmarkEnd w:id="2012"/>
      <w:bookmarkEnd w:id="20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2015" w:name="bookmark2015"/>
      <w:bookmarkStart w:id="2016" w:name="bookmark2016"/>
      <w:bookmarkStart w:id="2017" w:name="bookmark2017"/>
      <w:r>
        <w:rPr>
          <w:color w:val="000000"/>
          <w:spacing w:val="0"/>
          <w:w w:val="100"/>
          <w:position w:val="0"/>
        </w:rPr>
        <w:t>十六、其他重要事项</w:t>
      </w:r>
      <w:bookmarkEnd w:id="2015"/>
      <w:bookmarkEnd w:id="2016"/>
      <w:bookmarkEnd w:id="2017"/>
    </w:p>
    <w:p>
      <w:pPr>
        <w:pStyle w:val="Style35"/>
        <w:keepNext/>
        <w:keepLines/>
        <w:widowControl w:val="0"/>
        <w:shd w:val="clear" w:color="auto" w:fill="auto"/>
        <w:bidi w:val="0"/>
        <w:spacing w:before="0" w:after="380" w:line="240" w:lineRule="auto"/>
        <w:ind w:left="0" w:right="0" w:firstLine="0"/>
        <w:jc w:val="left"/>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18"/>
      <w:bookmarkEnd w:id="2019"/>
      <w:bookmarkEnd w:id="2020"/>
    </w:p>
    <w:p>
      <w:pPr>
        <w:pStyle w:val="Style71"/>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21"/>
      <w:bookmarkEnd w:id="2022"/>
      <w:bookmarkEnd w:id="202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董事会批准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-4,013,017.76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董事会批准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-246,233,009.26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董事会批准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34,060,593.63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董事会批准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1,253,212,563.49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董事会批准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-362,042,789.80</w:t>
            </w:r>
          </w:p>
        </w:tc>
      </w:tr>
    </w:tbl>
    <w:tbl>
      <w:tblPr>
        <w:tblOverlap w:val="never"/>
        <w:jc w:val="center"/>
        <w:tblLayout w:type="fixed"/>
      </w:tblPr>
      <w:tblGrid>
        <w:gridCol w:w="2496"/>
        <w:gridCol w:w="2299"/>
        <w:gridCol w:w="2386"/>
        <w:gridCol w:w="2400"/>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上年数调整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董事会批准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-34,638,869.05</w:t>
            </w:r>
          </w:p>
        </w:tc>
      </w:tr>
    </w:tbl>
    <w:p>
      <w:pPr>
        <w:widowControl w:val="0"/>
        <w:spacing w:after="379" w:line="1" w:lineRule="exact"/>
      </w:pPr>
    </w:p>
    <w:p>
      <w:pPr>
        <w:pStyle w:val="Style71"/>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24"/>
      <w:bookmarkEnd w:id="2025"/>
      <w:bookmarkEnd w:id="2026"/>
    </w:p>
    <w:p>
      <w:pPr>
        <w:pStyle w:val="Style35"/>
        <w:keepNext/>
        <w:keepLines/>
        <w:widowControl w:val="0"/>
        <w:shd w:val="clear" w:color="auto" w:fill="auto"/>
        <w:bidi w:val="0"/>
        <w:spacing w:before="0" w:after="380" w:line="240" w:lineRule="auto"/>
        <w:ind w:left="0" w:right="0" w:firstLine="0"/>
        <w:jc w:val="left"/>
        <w:rPr>
          <w:sz w:val="16"/>
          <w:szCs w:val="16"/>
        </w:rPr>
      </w:pPr>
      <w:bookmarkStart w:id="2027" w:name="bookmark2027"/>
      <w:bookmarkStart w:id="2028" w:name="bookmark2028"/>
      <w:bookmarkStart w:id="2029" w:name="bookmark2029"/>
      <w:r>
        <w:rPr>
          <w:b w:val="0"/>
          <w:bCs w:val="0"/>
          <w:color w:val="000000"/>
          <w:spacing w:val="0"/>
          <w:w w:val="100"/>
          <w:position w:val="0"/>
          <w:sz w:val="16"/>
          <w:szCs w:val="16"/>
        </w:rPr>
        <w:t>无</w:t>
      </w:r>
      <w:bookmarkEnd w:id="2027"/>
      <w:bookmarkEnd w:id="2028"/>
      <w:bookmarkEnd w:id="2029"/>
    </w:p>
    <w:p>
      <w:pPr>
        <w:pStyle w:val="Style35"/>
        <w:keepNext/>
        <w:keepLines/>
        <w:widowControl w:val="0"/>
        <w:shd w:val="clear" w:color="auto" w:fill="auto"/>
        <w:tabs>
          <w:tab w:pos="378" w:val="left"/>
        </w:tabs>
        <w:bidi w:val="0"/>
        <w:spacing w:before="0" w:after="38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bookmarkEnd w:id="2032"/>
      <w:r>
        <w:rPr>
          <w:color w:val="000000"/>
          <w:spacing w:val="0"/>
          <w:w w:val="100"/>
          <w:position w:val="0"/>
        </w:rPr>
        <w:t>、</w:t>
        <w:tab/>
        <w:t>债务重组</w:t>
      </w:r>
      <w:bookmarkEnd w:id="2030"/>
      <w:bookmarkEnd w:id="2031"/>
      <w:bookmarkEnd w:id="203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3</w:t>
      </w:r>
      <w:bookmarkEnd w:id="2036"/>
      <w:r>
        <w:rPr>
          <w:color w:val="000000"/>
          <w:spacing w:val="0"/>
          <w:w w:val="100"/>
          <w:position w:val="0"/>
        </w:rPr>
        <w:t>、</w:t>
        <w:tab/>
        <w:t>资产置换</w:t>
      </w:r>
      <w:bookmarkEnd w:id="2034"/>
      <w:bookmarkEnd w:id="2035"/>
      <w:bookmarkEnd w:id="203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4</w:t>
      </w:r>
      <w:bookmarkEnd w:id="2040"/>
      <w:r>
        <w:rPr>
          <w:color w:val="000000"/>
          <w:spacing w:val="0"/>
          <w:w w:val="100"/>
          <w:position w:val="0"/>
        </w:rPr>
        <w:t>、</w:t>
        <w:tab/>
        <w:t>年金计划</w:t>
      </w:r>
      <w:bookmarkEnd w:id="2038"/>
      <w:bookmarkEnd w:id="2039"/>
      <w:bookmarkEnd w:id="204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5</w:t>
      </w:r>
      <w:bookmarkEnd w:id="2044"/>
      <w:r>
        <w:rPr>
          <w:color w:val="000000"/>
          <w:spacing w:val="0"/>
          <w:w w:val="100"/>
          <w:position w:val="0"/>
        </w:rPr>
        <w:t>、</w:t>
        <w:tab/>
        <w:t>终止经营</w:t>
      </w:r>
      <w:bookmarkEnd w:id="2042"/>
      <w:bookmarkEnd w:id="2043"/>
      <w:bookmarkEnd w:id="204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6</w:t>
      </w:r>
      <w:bookmarkEnd w:id="2048"/>
      <w:r>
        <w:rPr>
          <w:color w:val="000000"/>
          <w:spacing w:val="0"/>
          <w:w w:val="100"/>
          <w:position w:val="0"/>
        </w:rPr>
        <w:t>、</w:t>
        <w:tab/>
        <w:t>分部信息</w:t>
      </w:r>
      <w:bookmarkEnd w:id="2046"/>
      <w:bookmarkEnd w:id="2047"/>
      <w:bookmarkEnd w:id="2049"/>
    </w:p>
    <w:p>
      <w:pPr>
        <w:pStyle w:val="Style71"/>
        <w:keepNext/>
        <w:keepLines/>
        <w:widowControl w:val="0"/>
        <w:shd w:val="clear" w:color="auto" w:fill="auto"/>
        <w:tabs>
          <w:tab w:pos="493" w:val="left"/>
        </w:tabs>
        <w:bidi w:val="0"/>
        <w:spacing w:before="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50"/>
      <w:bookmarkEnd w:id="2051"/>
      <w:bookmarkEnd w:id="2053"/>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本公司对原有子公司和收购子公司进行集中管理，未按照分部模式进行运营管理，无分部报告。</w:t>
      </w:r>
    </w:p>
    <w:p>
      <w:pPr>
        <w:pStyle w:val="Style71"/>
        <w:keepNext/>
        <w:keepLines/>
        <w:widowControl w:val="0"/>
        <w:shd w:val="clear" w:color="auto" w:fill="auto"/>
        <w:tabs>
          <w:tab w:pos="493" w:val="left"/>
        </w:tabs>
        <w:bidi w:val="0"/>
        <w:spacing w:before="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2</w:t>
      </w:r>
      <w:r>
        <w:rPr>
          <w:color w:val="000000"/>
          <w:spacing w:val="0"/>
          <w:w w:val="100"/>
          <w:position w:val="0"/>
        </w:rPr>
        <w:t>）</w:t>
        <w:tab/>
        <w:t>其他说明</w:t>
      </w:r>
      <w:bookmarkEnd w:id="2054"/>
      <w:bookmarkEnd w:id="2055"/>
      <w:bookmarkEnd w:id="2057"/>
    </w:p>
    <w:p>
      <w:pPr>
        <w:pStyle w:val="Style31"/>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外币折算</w:t>
      </w:r>
    </w:p>
    <w:p>
      <w:pPr>
        <w:pStyle w:val="Style24"/>
        <w:keepNext w:val="0"/>
        <w:keepLines w:val="0"/>
        <w:widowControl w:val="0"/>
        <w:shd w:val="clear" w:color="auto" w:fill="auto"/>
        <w:tabs>
          <w:tab w:pos="825" w:val="left"/>
        </w:tabs>
        <w:bidi w:val="0"/>
        <w:spacing w:before="0" w:after="380" w:line="240" w:lineRule="auto"/>
        <w:ind w:left="0" w:right="0" w:firstLine="380"/>
        <w:jc w:val="left"/>
      </w:pPr>
      <w:bookmarkStart w:id="2058" w:name="bookmark2058"/>
      <w:r>
        <w:rPr>
          <w:color w:val="000000"/>
          <w:spacing w:val="0"/>
          <w:w w:val="100"/>
          <w:position w:val="0"/>
          <w:sz w:val="18"/>
          <w:szCs w:val="18"/>
        </w:rPr>
        <w:t>（</w:t>
      </w:r>
      <w:bookmarkEnd w:id="2058"/>
      <w:r>
        <w:rPr>
          <w:color w:val="000000"/>
          <w:spacing w:val="0"/>
          <w:w w:val="100"/>
          <w:position w:val="0"/>
          <w:sz w:val="18"/>
          <w:szCs w:val="18"/>
        </w:rPr>
        <w:t>1）</w:t>
        <w:tab/>
      </w:r>
      <w:r>
        <w:rPr>
          <w:color w:val="000000"/>
          <w:spacing w:val="0"/>
          <w:w w:val="100"/>
          <w:position w:val="0"/>
        </w:rPr>
        <w:t>计入当期损益的汇兑差额</w:t>
      </w:r>
      <w:r>
        <w:rPr>
          <w:color w:val="000000"/>
          <w:spacing w:val="0"/>
          <w:w w:val="100"/>
          <w:position w:val="0"/>
          <w:sz w:val="18"/>
          <w:szCs w:val="18"/>
        </w:rPr>
        <w:t>-4,489,577.03</w:t>
      </w:r>
      <w:r>
        <w:rPr>
          <w:color w:val="000000"/>
          <w:spacing w:val="0"/>
          <w:w w:val="100"/>
          <w:position w:val="0"/>
        </w:rPr>
        <w:t>元。</w:t>
      </w:r>
    </w:p>
    <w:p>
      <w:pPr>
        <w:pStyle w:val="Style31"/>
        <w:keepNext w:val="0"/>
        <w:keepLines w:val="0"/>
        <w:widowControl w:val="0"/>
        <w:shd w:val="clear" w:color="auto" w:fill="auto"/>
        <w:tabs>
          <w:tab w:pos="825" w:val="left"/>
        </w:tabs>
        <w:bidi w:val="0"/>
        <w:spacing w:before="0" w:after="380" w:line="240" w:lineRule="auto"/>
        <w:ind w:left="0" w:right="0" w:firstLine="380"/>
        <w:jc w:val="left"/>
      </w:pPr>
      <w:bookmarkStart w:id="2059" w:name="bookmark2059"/>
      <w:r>
        <w:rPr>
          <w:color w:val="000000"/>
          <w:spacing w:val="0"/>
          <w:w w:val="100"/>
          <w:position w:val="0"/>
          <w:sz w:val="18"/>
          <w:szCs w:val="18"/>
        </w:rPr>
        <w:t>（</w:t>
      </w:r>
      <w:bookmarkEnd w:id="2059"/>
      <w:r>
        <w:rPr>
          <w:color w:val="000000"/>
          <w:spacing w:val="0"/>
          <w:w w:val="100"/>
          <w:position w:val="0"/>
          <w:sz w:val="18"/>
          <w:szCs w:val="18"/>
        </w:rPr>
        <w:t>2）</w:t>
        <w:tab/>
      </w:r>
      <w:r>
        <w:rPr>
          <w:color w:val="000000"/>
          <w:spacing w:val="0"/>
          <w:w w:val="100"/>
          <w:position w:val="0"/>
        </w:rPr>
        <w:t>本期无处置境外经营对外币财务报表折算差额的影响。</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7</w:t>
      </w:r>
      <w:bookmarkEnd w:id="2062"/>
      <w:r>
        <w:rPr>
          <w:color w:val="000000"/>
          <w:spacing w:val="0"/>
          <w:w w:val="100"/>
          <w:position w:val="0"/>
        </w:rPr>
        <w:t>、</w:t>
        <w:tab/>
        <w:t>其他对投资者决策有影响的重要交易和事项</w:t>
      </w:r>
      <w:bookmarkEnd w:id="2060"/>
      <w:bookmarkEnd w:id="2061"/>
      <w:bookmarkEnd w:id="2063"/>
    </w:p>
    <w:p>
      <w:pPr>
        <w:pStyle w:val="Style24"/>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8"/>
          <w:szCs w:val="18"/>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8</w:t>
      </w:r>
      <w:bookmarkEnd w:id="2066"/>
      <w:r>
        <w:rPr>
          <w:color w:val="000000"/>
          <w:spacing w:val="0"/>
          <w:w w:val="100"/>
          <w:position w:val="0"/>
        </w:rPr>
        <w:t>、</w:t>
        <w:tab/>
        <w:t>其他</w:t>
      </w:r>
      <w:bookmarkEnd w:id="2064"/>
      <w:bookmarkEnd w:id="2065"/>
      <w:bookmarkEnd w:id="206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2068" w:name="bookmark2068"/>
      <w:bookmarkStart w:id="2069" w:name="bookmark2069"/>
      <w:bookmarkStart w:id="2070" w:name="bookmark2070"/>
      <w:r>
        <w:rPr>
          <w:color w:val="000000"/>
          <w:spacing w:val="0"/>
          <w:w w:val="100"/>
          <w:position w:val="0"/>
        </w:rPr>
        <w:t>十七、母公司财务报表主要项目注释</w:t>
      </w:r>
      <w:bookmarkEnd w:id="2068"/>
      <w:bookmarkEnd w:id="2069"/>
      <w:bookmarkEnd w:id="2070"/>
    </w:p>
    <w:p>
      <w:pPr>
        <w:pStyle w:val="Style35"/>
        <w:keepNext/>
        <w:keepLines/>
        <w:widowControl w:val="0"/>
        <w:shd w:val="clear" w:color="auto" w:fill="auto"/>
        <w:bidi w:val="0"/>
        <w:spacing w:before="0" w:after="380" w:line="240" w:lineRule="auto"/>
        <w:ind w:left="0" w:right="0" w:firstLine="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71"/>
      <w:bookmarkEnd w:id="2072"/>
      <w:bookmarkEnd w:id="2073"/>
    </w:p>
    <w:p>
      <w:pPr>
        <w:pStyle w:val="Style71"/>
        <w:keepNext/>
        <w:keepLines/>
        <w:widowControl w:val="0"/>
        <w:shd w:val="clear" w:color="auto" w:fill="auto"/>
        <w:bidi w:val="0"/>
        <w:spacing w:before="0" w:line="240" w:lineRule="auto"/>
        <w:ind w:left="0" w:right="0" w:firstLine="0"/>
        <w:jc w:val="left"/>
      </w:pPr>
      <w:bookmarkStart w:id="2074" w:name="bookmark2074"/>
      <w:bookmarkStart w:id="2075" w:name="bookmark2075"/>
      <w:bookmarkStart w:id="2076" w:name="bookmark2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74"/>
      <w:bookmarkEnd w:id="2075"/>
      <w:bookmarkEnd w:id="20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917"/>
        <w:gridCol w:w="758"/>
        <w:gridCol w:w="763"/>
        <w:gridCol w:w="605"/>
        <w:gridCol w:w="787"/>
        <w:gridCol w:w="893"/>
        <w:gridCol w:w="566"/>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710,120,</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74,340,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710,120,</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911,174,</w:t>
            </w:r>
          </w:p>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74,340,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444,598,414.76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104,020,932.60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61,805,940.85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99,695,110.64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85,026,286.18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11,443,193.50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3,225,630.96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710,120,398.85</w:t>
            </w:r>
          </w:p>
        </w:tc>
      </w:tr>
    </w:tbl>
    <w:p>
      <w:pPr>
        <w:widowControl w:val="0"/>
        <w:spacing w:after="319" w:line="1" w:lineRule="exact"/>
      </w:pPr>
    </w:p>
    <w:p>
      <w:pPr>
        <w:pStyle w:val="Style71"/>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7"/>
      <w:bookmarkEnd w:id="2078"/>
      <w:bookmarkEnd w:id="207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102,494,184.35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3,111,917.38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99,382,266.97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102,494,184.35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3,111,917.38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99,382,266.97</w:t>
            </w:r>
          </w:p>
        </w:tc>
      </w:tr>
    </w:tbl>
    <w:p>
      <w:pPr>
        <w:widowControl w:val="0"/>
        <w:spacing w:after="379" w:line="1" w:lineRule="exact"/>
      </w:pPr>
    </w:p>
    <w:p>
      <w:pPr>
        <w:pStyle w:val="Style71"/>
        <w:keepNext/>
        <w:keepLines/>
        <w:widowControl w:val="0"/>
        <w:numPr>
          <w:ilvl w:val="0"/>
          <w:numId w:val="69"/>
        </w:numPr>
        <w:shd w:val="clear" w:color="auto" w:fill="auto"/>
        <w:tabs>
          <w:tab w:pos="493" w:val="left"/>
        </w:tabs>
        <w:bidi w:val="0"/>
        <w:spacing w:before="0" w:line="240" w:lineRule="auto"/>
        <w:ind w:left="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本期实际核销的应收账款情况</w:t>
      </w:r>
      <w:bookmarkEnd w:id="2080"/>
      <w:bookmarkEnd w:id="2081"/>
      <w:bookmarkEnd w:id="2083"/>
    </w:p>
    <w:p>
      <w:pPr>
        <w:pStyle w:val="Style71"/>
        <w:keepNext/>
        <w:keepLines/>
        <w:widowControl w:val="0"/>
        <w:shd w:val="clear" w:color="auto" w:fill="auto"/>
        <w:bidi w:val="0"/>
        <w:spacing w:before="0" w:line="240" w:lineRule="auto"/>
        <w:ind w:left="0" w:right="0" w:firstLine="0"/>
        <w:jc w:val="left"/>
        <w:rPr>
          <w:sz w:val="16"/>
          <w:szCs w:val="16"/>
        </w:rPr>
      </w:pPr>
      <w:bookmarkStart w:id="2084" w:name="bookmark2084"/>
      <w:bookmarkStart w:id="2085" w:name="bookmark2085"/>
      <w:bookmarkStart w:id="2086" w:name="bookmark2086"/>
      <w:r>
        <w:rPr>
          <w:b w:val="0"/>
          <w:bCs w:val="0"/>
          <w:color w:val="000000"/>
          <w:spacing w:val="0"/>
          <w:w w:val="100"/>
          <w:position w:val="0"/>
          <w:sz w:val="16"/>
          <w:szCs w:val="16"/>
        </w:rPr>
        <w:t>无</w:t>
      </w:r>
      <w:bookmarkEnd w:id="2084"/>
      <w:bookmarkEnd w:id="2085"/>
      <w:bookmarkEnd w:id="2086"/>
    </w:p>
    <w:p>
      <w:pPr>
        <w:pStyle w:val="Style71"/>
        <w:keepNext/>
        <w:keepLines/>
        <w:widowControl w:val="0"/>
        <w:numPr>
          <w:ilvl w:val="0"/>
          <w:numId w:val="69"/>
        </w:numPr>
        <w:shd w:val="clear" w:color="auto" w:fill="auto"/>
        <w:tabs>
          <w:tab w:pos="493"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按欠款方归集的期末余额前五名的应收账款情况</w:t>
      </w:r>
      <w:bookmarkEnd w:id="2087"/>
      <w:bookmarkEnd w:id="2088"/>
      <w:bookmarkEnd w:id="209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占应收账款期末余额合计数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38,586,827.49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19,293,413.75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34,465,587.38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17,232,793.69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18,802,359.54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3,760,471.91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17,181,246.99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1,478,701.51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13,690,479.84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684,523.99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122,726,501.24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71"/>
        <w:keepNext/>
        <w:keepLines/>
        <w:widowControl w:val="0"/>
        <w:numPr>
          <w:ilvl w:val="0"/>
          <w:numId w:val="69"/>
        </w:numPr>
        <w:shd w:val="clear" w:color="auto" w:fill="auto"/>
        <w:tabs>
          <w:tab w:pos="493" w:val="left"/>
        </w:tabs>
        <w:bidi w:val="0"/>
        <w:spacing w:before="0" w:line="240" w:lineRule="auto"/>
        <w:ind w:left="0" w:right="0" w:firstLine="0"/>
        <w:jc w:val="left"/>
      </w:pPr>
      <w:bookmarkStart w:id="2091" w:name="bookmark2091"/>
      <w:bookmarkStart w:id="2092" w:name="bookmark2092"/>
      <w:bookmarkStart w:id="2093" w:name="bookmark2093"/>
      <w:bookmarkStart w:id="2094" w:name="bookmark2094"/>
      <w:bookmarkEnd w:id="2093"/>
      <w:r>
        <w:rPr>
          <w:color w:val="000000"/>
          <w:spacing w:val="0"/>
          <w:w w:val="100"/>
          <w:position w:val="0"/>
        </w:rPr>
        <w:t>因金融资产转移而终止确认的应收账款</w:t>
      </w:r>
      <w:bookmarkEnd w:id="2091"/>
      <w:bookmarkEnd w:id="2092"/>
      <w:bookmarkEnd w:id="20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1"/>
        <w:keepNext/>
        <w:keepLines/>
        <w:widowControl w:val="0"/>
        <w:numPr>
          <w:ilvl w:val="0"/>
          <w:numId w:val="69"/>
        </w:numPr>
        <w:shd w:val="clear" w:color="auto" w:fill="auto"/>
        <w:tabs>
          <w:tab w:pos="493" w:val="left"/>
        </w:tabs>
        <w:bidi w:val="0"/>
        <w:spacing w:before="0" w:line="240" w:lineRule="auto"/>
        <w:ind w:left="0" w:right="0" w:firstLine="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转移应收账款且继续涉入形成的资产、负债金额</w:t>
      </w:r>
      <w:bookmarkEnd w:id="2095"/>
      <w:bookmarkEnd w:id="2096"/>
      <w:bookmarkEnd w:id="20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99"/>
      <w:bookmarkEnd w:id="2100"/>
      <w:bookmarkEnd w:id="210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31,949,625.49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58,338,125.00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31,949,625.49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241,338,125.00</w:t>
            </w:r>
          </w:p>
        </w:tc>
      </w:tr>
    </w:tbl>
    <w:p>
      <w:pPr>
        <w:pStyle w:val="Style71"/>
        <w:keepNext/>
        <w:keepLines/>
        <w:widowControl w:val="0"/>
        <w:shd w:val="clear" w:color="auto" w:fill="auto"/>
        <w:bidi w:val="0"/>
        <w:spacing w:before="0" w:line="240" w:lineRule="auto"/>
        <w:ind w:left="0" w:right="0" w:firstLine="140"/>
        <w:jc w:val="left"/>
      </w:pPr>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02"/>
      <w:bookmarkEnd w:id="2103"/>
      <w:bookmarkEnd w:id="2104"/>
    </w:p>
    <w:p>
      <w:pPr>
        <w:pStyle w:val="Style93"/>
        <w:keepNext/>
        <w:keepLines/>
        <w:widowControl w:val="0"/>
        <w:shd w:val="clear" w:color="auto" w:fill="auto"/>
        <w:tabs>
          <w:tab w:pos="387" w:val="left"/>
        </w:tabs>
        <w:bidi w:val="0"/>
        <w:spacing w:before="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1</w:t>
      </w:r>
      <w:bookmarkEnd w:id="2107"/>
      <w:r>
        <w:rPr>
          <w:color w:val="000000"/>
          <w:spacing w:val="0"/>
          <w:w w:val="100"/>
          <w:position w:val="0"/>
        </w:rPr>
        <w:t>）</w:t>
        <w:tab/>
        <w:t>应收利息分类</w:t>
      </w:r>
      <w:bookmarkEnd w:id="2105"/>
      <w:bookmarkEnd w:id="2106"/>
      <w:bookmarkEnd w:id="210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2</w:t>
      </w:r>
      <w:bookmarkEnd w:id="2111"/>
      <w:r>
        <w:rPr>
          <w:color w:val="000000"/>
          <w:spacing w:val="0"/>
          <w:w w:val="100"/>
          <w:position w:val="0"/>
        </w:rPr>
        <w:t>）</w:t>
        <w:tab/>
        <w:t>重要逾期利息</w:t>
      </w:r>
      <w:bookmarkEnd w:id="2109"/>
      <w:bookmarkEnd w:id="2110"/>
      <w:bookmarkEnd w:id="211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w:t>
        <w:tab/>
        <w:t>坏账准备计提情况</w:t>
      </w:r>
      <w:bookmarkEnd w:id="2113"/>
      <w:bookmarkEnd w:id="2114"/>
      <w:bookmarkEnd w:id="2116"/>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bidi w:val="0"/>
        <w:spacing w:before="0" w:line="240" w:lineRule="auto"/>
        <w:ind w:left="0" w:right="0" w:firstLine="0"/>
        <w:jc w:val="both"/>
      </w:pPr>
      <w:bookmarkStart w:id="2117" w:name="bookmark2117"/>
      <w:bookmarkStart w:id="2118" w:name="bookmark2118"/>
      <w:bookmarkStart w:id="2119" w:name="bookmark21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17"/>
      <w:bookmarkEnd w:id="2118"/>
      <w:bookmarkEnd w:id="2119"/>
    </w:p>
    <w:p>
      <w:pPr>
        <w:pStyle w:val="Style93"/>
        <w:keepNext/>
        <w:keepLines/>
        <w:widowControl w:val="0"/>
        <w:shd w:val="clear" w:color="auto" w:fill="auto"/>
        <w:bidi w:val="0"/>
        <w:spacing w:before="0" w:line="240" w:lineRule="auto"/>
        <w:ind w:left="0" w:right="0" w:firstLine="0"/>
        <w:jc w:val="both"/>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20"/>
      <w:bookmarkEnd w:id="2121"/>
      <w:bookmarkEnd w:id="21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北京合纵实科电力科技有限公司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183,000,000.00</w:t>
            </w:r>
          </w:p>
        </w:tc>
      </w:tr>
    </w:tbl>
    <w:p>
      <w:pPr>
        <w:widowControl w:val="0"/>
        <w:spacing w:after="379" w:line="1" w:lineRule="exact"/>
      </w:pPr>
    </w:p>
    <w:p>
      <w:pPr>
        <w:pStyle w:val="Style93"/>
        <w:keepNext/>
        <w:keepLines/>
        <w:widowControl w:val="0"/>
        <w:shd w:val="clear" w:color="auto" w:fill="auto"/>
        <w:tabs>
          <w:tab w:pos="397" w:val="left"/>
        </w:tabs>
        <w:bidi w:val="0"/>
        <w:spacing w:before="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bookmarkEnd w:id="2125"/>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23"/>
      <w:bookmarkEnd w:id="2124"/>
      <w:bookmarkEnd w:id="212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3</w:t>
      </w:r>
      <w:bookmarkEnd w:id="2129"/>
      <w:r>
        <w:rPr>
          <w:color w:val="000000"/>
          <w:spacing w:val="0"/>
          <w:w w:val="100"/>
          <w:position w:val="0"/>
        </w:rPr>
        <w:t>）</w:t>
        <w:tab/>
        <w:t>坏账准备计提情况</w:t>
      </w:r>
      <w:bookmarkEnd w:id="2127"/>
      <w:bookmarkEnd w:id="2128"/>
      <w:bookmarkEnd w:id="213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31"/>
      <w:bookmarkEnd w:id="2132"/>
      <w:bookmarkEnd w:id="2134"/>
    </w:p>
    <w:p>
      <w:pPr>
        <w:pStyle w:val="Style93"/>
        <w:keepNext/>
        <w:keepLines/>
        <w:widowControl w:val="0"/>
        <w:shd w:val="clear" w:color="auto" w:fill="auto"/>
        <w:bidi w:val="0"/>
        <w:spacing w:before="0" w:line="240" w:lineRule="auto"/>
        <w:ind w:left="0" w:right="0" w:firstLine="0"/>
        <w:jc w:val="left"/>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35"/>
      <w:bookmarkEnd w:id="2136"/>
      <w:bookmarkEnd w:id="21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20,700,120.17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41,681,993.72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8,025,520.21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9,043,166.02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407,728.33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2,896,374.28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76,737.84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3,498,548.46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5,788,650.11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32,700,244.78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59,486,921.97</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38"/>
      <w:bookmarkEnd w:id="2139"/>
      <w:bookmarkEnd w:id="214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1,148,796.97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1,148,796.97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1,148,796.97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1,148,796.97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398,177.68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398,177.68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750,619.29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750,619.29</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30,628,497.10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1,821,710.60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198,643.30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51,393.78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29,381.00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22,012.78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32,700,244.78</w:t>
            </w:r>
          </w:p>
        </w:tc>
      </w:tr>
    </w:tbl>
    <w:p>
      <w:pPr>
        <w:widowControl w:val="0"/>
        <w:spacing w:after="319" w:line="1" w:lineRule="exact"/>
      </w:pPr>
    </w:p>
    <w:p>
      <w:pPr>
        <w:pStyle w:val="Style93"/>
        <w:keepNext/>
        <w:keepLines/>
        <w:widowControl w:val="0"/>
        <w:shd w:val="clear" w:color="auto" w:fill="auto"/>
        <w:bidi w:val="0"/>
        <w:spacing w:before="0" w:after="40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3</w:t>
      </w:r>
      <w:bookmarkEnd w:id="2143"/>
      <w:r>
        <w:rPr>
          <w:color w:val="000000"/>
          <w:spacing w:val="0"/>
          <w:w w:val="100"/>
          <w:position w:val="0"/>
        </w:rPr>
        <w:t>）本期计提、收回或转回的坏账准备情况</w:t>
      </w:r>
      <w:bookmarkEnd w:id="2141"/>
      <w:bookmarkEnd w:id="2142"/>
      <w:bookmarkEnd w:id="214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1"/>
        <w:gridCol w:w="1258"/>
        <w:gridCol w:w="989"/>
        <w:gridCol w:w="1454"/>
        <w:gridCol w:w="955"/>
        <w:gridCol w:w="87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1,148,796.97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398,177.68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750,619.29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1,148,796.97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398,177.68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750,619.29</w:t>
            </w:r>
          </w:p>
        </w:tc>
      </w:tr>
    </w:tbl>
    <w:p>
      <w:pPr>
        <w:spacing w:lineRule="exact" w:line="1"/>
        <w:rPr>
          <w:sz w:val="2"/>
          <w:szCs w:val="2"/>
        </w:rPr>
      </w:pPr>
      <w:r>
        <w:br w:type="page"/>
      </w:r>
    </w:p>
    <w:p>
      <w:pPr>
        <w:pStyle w:val="Style93"/>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4</w:t>
      </w:r>
      <w:bookmarkEnd w:id="2147"/>
      <w:r>
        <w:rPr>
          <w:color w:val="000000"/>
          <w:spacing w:val="0"/>
          <w:w w:val="100"/>
          <w:position w:val="0"/>
        </w:rPr>
        <w:t>）本期实际核销的其他应收款情况</w:t>
      </w:r>
      <w:bookmarkEnd w:id="2145"/>
      <w:bookmarkEnd w:id="2146"/>
      <w:bookmarkEnd w:id="214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5</w:t>
      </w:r>
      <w:bookmarkEnd w:id="2151"/>
      <w:r>
        <w:rPr>
          <w:color w:val="000000"/>
          <w:spacing w:val="0"/>
          <w:w w:val="100"/>
          <w:position w:val="0"/>
        </w:rPr>
        <w:t>）按欠款方归集的期末余额前五名的其他应收款情况</w:t>
      </w:r>
      <w:bookmarkEnd w:id="2149"/>
      <w:bookmarkEnd w:id="2150"/>
      <w:bookmarkEnd w:id="2152"/>
    </w:p>
    <w:p>
      <w:pPr>
        <w:pStyle w:val="Style3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1138"/>
        <w:gridCol w:w="2270"/>
        <w:gridCol w:w="1550"/>
        <w:gridCol w:w="1550"/>
        <w:gridCol w:w="1435"/>
        <w:gridCol w:w="1387"/>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2,276,540.37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238,654.04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22,176,540.37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288,654.04</w:t>
            </w:r>
          </w:p>
        </w:tc>
      </w:tr>
    </w:tbl>
    <w:p>
      <w:pPr>
        <w:widowControl w:val="0"/>
        <w:spacing w:after="379" w:line="1" w:lineRule="exact"/>
      </w:pPr>
    </w:p>
    <w:p>
      <w:pPr>
        <w:pStyle w:val="Style93"/>
        <w:keepNext/>
        <w:keepLines/>
        <w:widowControl w:val="0"/>
        <w:shd w:val="clear" w:color="auto" w:fill="auto"/>
        <w:tabs>
          <w:tab w:pos="397" w:val="left"/>
        </w:tabs>
        <w:bidi w:val="0"/>
        <w:spacing w:before="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6</w:t>
      </w:r>
      <w:bookmarkEnd w:id="2155"/>
      <w:r>
        <w:rPr>
          <w:color w:val="000000"/>
          <w:spacing w:val="0"/>
          <w:w w:val="100"/>
          <w:position w:val="0"/>
        </w:rPr>
        <w:t>）</w:t>
        <w:tab/>
        <w:t>涉及政府补助的应收款项</w:t>
      </w:r>
      <w:bookmarkEnd w:id="2153"/>
      <w:bookmarkEnd w:id="2154"/>
      <w:bookmarkEnd w:id="215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2" w:val="left"/>
        </w:tabs>
        <w:bidi w:val="0"/>
        <w:spacing w:before="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7</w:t>
      </w:r>
      <w:bookmarkEnd w:id="2159"/>
      <w:r>
        <w:rPr>
          <w:color w:val="000000"/>
          <w:spacing w:val="0"/>
          <w:w w:val="100"/>
          <w:position w:val="0"/>
        </w:rPr>
        <w:t>）</w:t>
        <w:tab/>
        <w:t>因金融资产转移而终止确认的其他应收款</w:t>
      </w:r>
      <w:bookmarkEnd w:id="2157"/>
      <w:bookmarkEnd w:id="2158"/>
      <w:bookmarkEnd w:id="216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93"/>
        <w:keepNext/>
        <w:keepLines/>
        <w:widowControl w:val="0"/>
        <w:shd w:val="clear" w:color="auto" w:fill="auto"/>
        <w:tabs>
          <w:tab w:pos="397" w:val="left"/>
        </w:tabs>
        <w:bidi w:val="0"/>
        <w:spacing w:before="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8</w:t>
      </w:r>
      <w:bookmarkEnd w:id="2163"/>
      <w:r>
        <w:rPr>
          <w:color w:val="000000"/>
          <w:spacing w:val="0"/>
          <w:w w:val="100"/>
          <w:position w:val="0"/>
        </w:rPr>
        <w:t>）</w:t>
        <w:tab/>
        <w:t>转移其他应收款且继续涉入形成的资产、负债金额</w:t>
      </w:r>
      <w:bookmarkEnd w:id="2161"/>
      <w:bookmarkEnd w:id="2162"/>
      <w:bookmarkEnd w:id="216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3</w:t>
      </w:r>
      <w:bookmarkEnd w:id="2167"/>
      <w:r>
        <w:rPr>
          <w:color w:val="000000"/>
          <w:spacing w:val="0"/>
          <w:w w:val="100"/>
          <w:position w:val="0"/>
        </w:rPr>
        <w:t>、长期股权投资</w:t>
      </w:r>
      <w:bookmarkEnd w:id="2165"/>
      <w:bookmarkEnd w:id="2166"/>
      <w:bookmarkEnd w:id="21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994"/>
        <w:gridCol w:w="1560"/>
        <w:gridCol w:w="1608"/>
        <w:gridCol w:w="955"/>
        <w:gridCol w:w="169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1,386,017,239.24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1,386,017,239.24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1,306,854,648.58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1,306,854,648.58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547,723,065.04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617,521,390.36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617,521,390.36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1,933,740,304.28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1,933,740,304.28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1,924,376,038.94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1,924,376,038.94</w:t>
            </w:r>
          </w:p>
        </w:tc>
      </w:tr>
    </w:tbl>
    <w:p>
      <w:pPr>
        <w:spacing w:lineRule="exact" w:line="1"/>
        <w:rPr>
          <w:sz w:val="2"/>
          <w:szCs w:val="2"/>
        </w:rPr>
      </w:pPr>
      <w:r>
        <w:br w:type="page"/>
      </w:r>
    </w:p>
    <w:p>
      <w:pPr>
        <w:pStyle w:val="Style71"/>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69"/>
      <w:bookmarkEnd w:id="2170"/>
      <w:bookmarkEnd w:id="2171"/>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65"/>
        <w:gridCol w:w="1699"/>
        <w:gridCol w:w="1277"/>
        <w:gridCol w:w="643"/>
        <w:gridCol w:w="1166"/>
        <w:gridCol w:w="864"/>
        <w:gridCol w:w="1579"/>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北京合纵实科电 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270,408,731.83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1,969,500.40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272,378,232.23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天津合纵电力设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80,180,884.78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1,516,649.34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81,697,534.12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湖南雅城新材料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763,053,739.01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71,356,937.92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834,410,676.93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江苏鹏创电力设 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188,515,170.08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4,319,503.00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192,834,673.08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印尼合纵电气股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1,612,594.50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1,612,594.50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合纵智暨科技有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1,083,528.38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1,083,528.38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上海合纵电力物 联网科技有限公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1,306,854,648.58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79,162,590.66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1,386,017,239.24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1"/>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72"/>
      <w:bookmarkEnd w:id="2173"/>
      <w:bookmarkEnd w:id="217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82"/>
        <w:gridCol w:w="797"/>
        <w:gridCol w:w="797"/>
        <w:gridCol w:w="797"/>
        <w:gridCol w:w="797"/>
        <w:gridCol w:w="802"/>
        <w:gridCol w:w="797"/>
        <w:gridCol w:w="797"/>
        <w:gridCol w:w="653"/>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北京中能互 联创业投资 中心（有限合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21,094,</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20,499,</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562.91</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北京中能互 联电力投资 中心（有限合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19,962,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1,750,5</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18,208,</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6"/>
        <w:gridCol w:w="797"/>
        <w:gridCol w:w="797"/>
        <w:gridCol w:w="797"/>
        <w:gridCol w:w="797"/>
        <w:gridCol w:w="802"/>
        <w:gridCol w:w="797"/>
        <w:gridCol w:w="797"/>
        <w:gridCol w:w="653"/>
        <w:gridCol w:w="797"/>
        <w:gridCol w:w="802"/>
        <w:gridCol w:w="806"/>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6"/>
                <w:szCs w:val="16"/>
              </w:rPr>
              <w:t>贵州中能互 联投资合伙 企业（有限合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13,084,</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1,170,0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206.21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宁波源纵股 权投资合伙 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100,83</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3,936.1</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-1,025,</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85,882,</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968.38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天津市茂联 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462,54</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5,642.9</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-4,206,</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408,87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8,123.1</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617,52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1,390.3</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1,170,0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1,750,5</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-5,231,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547,72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617,52</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1,390.3</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1,170,0</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1,750,5</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-5,231,</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547,72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w:t>
            </w:r>
          </w:p>
          <w:p>
            <w:pPr>
              <w:pStyle w:val="Style24"/>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1"/>
        <w:keepNext/>
        <w:keepLines/>
        <w:widowControl w:val="0"/>
        <w:shd w:val="clear" w:color="auto" w:fill="auto"/>
        <w:bidi w:val="0"/>
        <w:spacing w:before="0" w:after="400" w:line="240" w:lineRule="auto"/>
        <w:ind w:left="0" w:right="0" w:firstLine="14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w:t>
      </w:r>
      <w:bookmarkEnd w:id="217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75"/>
      <w:bookmarkEnd w:id="2176"/>
      <w:bookmarkEnd w:id="2178"/>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40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4</w:t>
      </w:r>
      <w:bookmarkEnd w:id="2181"/>
      <w:r>
        <w:rPr>
          <w:color w:val="000000"/>
          <w:spacing w:val="0"/>
          <w:w w:val="100"/>
          <w:position w:val="0"/>
        </w:rPr>
        <w:t>、营业收入和营业成本</w:t>
      </w:r>
      <w:bookmarkEnd w:id="2179"/>
      <w:bookmarkEnd w:id="2180"/>
      <w:bookmarkEnd w:id="2182"/>
    </w:p>
    <w:p>
      <w:pPr>
        <w:pStyle w:val="Style31"/>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700,553,760.13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648,777,639.42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1,088,208,123.11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900,127,827.71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1,171,285.88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1,064,158.07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1,291,538.04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1,201,213.07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701,725,046.01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649,841,797.49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1,089,499,661.15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901,329,040.78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6"/>
          <w:szCs w:val="16"/>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207,580,000.00</w:t>
      </w:r>
      <w:r>
        <w:rPr>
          <w:color w:val="000000"/>
          <w:spacing w:val="0"/>
          <w:w w:val="100"/>
          <w:position w:val="0"/>
          <w:sz w:val="16"/>
          <w:szCs w:val="16"/>
        </w:rPr>
        <w:t>元,其中,</w:t>
      </w:r>
      <w:r>
        <w:rPr>
          <w:rFonts w:ascii="Times New Roman" w:eastAsia="Times New Roman" w:hAnsi="Times New Roman" w:cs="Times New Roman"/>
          <w:color w:val="000000"/>
          <w:spacing w:val="0"/>
          <w:w w:val="100"/>
          <w:position w:val="0"/>
          <w:sz w:val="18"/>
          <w:szCs w:val="18"/>
        </w:rPr>
        <w:t>207,580,000.00</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p>
    <w:p>
      <w:pPr>
        <w:pStyle w:val="Style35"/>
        <w:keepNext/>
        <w:keepLines/>
        <w:widowControl w:val="0"/>
        <w:shd w:val="clear" w:color="auto" w:fill="auto"/>
        <w:bidi w:val="0"/>
        <w:spacing w:before="0" w:after="40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5</w:t>
      </w:r>
      <w:bookmarkEnd w:id="2185"/>
      <w:r>
        <w:rPr>
          <w:color w:val="000000"/>
          <w:spacing w:val="0"/>
          <w:w w:val="100"/>
          <w:position w:val="0"/>
        </w:rPr>
        <w:t>、投资收益</w:t>
      </w:r>
      <w:bookmarkEnd w:id="2183"/>
      <w:bookmarkEnd w:id="2184"/>
      <w:bookmarkEnd w:id="2186"/>
    </w:p>
    <w:p>
      <w:pPr>
        <w:pStyle w:val="Style31"/>
        <w:keepNext w:val="0"/>
        <w:keepLines w:val="0"/>
        <w:widowControl w:val="0"/>
        <w:shd w:val="clear" w:color="auto" w:fill="auto"/>
        <w:bidi w:val="0"/>
        <w:spacing w:before="0" w:after="240" w:line="240" w:lineRule="auto"/>
        <w:ind w:left="0" w:right="260" w:firstLine="0"/>
        <w:jc w:val="righ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-64,286,039.56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3,597,183.35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204,031.71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2,452,810.90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-64,078,892.28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189,097,688.21</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both"/>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6</w:t>
      </w:r>
      <w:bookmarkEnd w:id="2189"/>
      <w:r>
        <w:rPr>
          <w:color w:val="000000"/>
          <w:spacing w:val="0"/>
          <w:w w:val="100"/>
          <w:position w:val="0"/>
        </w:rPr>
        <w:t>、其他</w:t>
      </w:r>
      <w:bookmarkEnd w:id="2187"/>
      <w:bookmarkEnd w:id="2188"/>
      <w:bookmarkEnd w:id="2190"/>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both"/>
      </w:pPr>
      <w:bookmarkStart w:id="2191" w:name="bookmark2191"/>
      <w:bookmarkStart w:id="2192" w:name="bookmark2192"/>
      <w:bookmarkStart w:id="2193" w:name="bookmark2193"/>
      <w:r>
        <w:rPr>
          <w:color w:val="000000"/>
          <w:spacing w:val="0"/>
          <w:w w:val="100"/>
          <w:position w:val="0"/>
        </w:rPr>
        <w:t>十八、补充资料</w:t>
      </w:r>
      <w:bookmarkEnd w:id="2191"/>
      <w:bookmarkEnd w:id="2192"/>
      <w:bookmarkEnd w:id="2193"/>
    </w:p>
    <w:p>
      <w:pPr>
        <w:pStyle w:val="Style35"/>
        <w:keepNext/>
        <w:keepLines/>
        <w:widowControl w:val="0"/>
        <w:shd w:val="clear" w:color="auto" w:fill="auto"/>
        <w:bidi w:val="0"/>
        <w:spacing w:before="0" w:after="340" w:line="240" w:lineRule="auto"/>
        <w:ind w:left="0" w:right="0" w:firstLine="0"/>
        <w:jc w:val="both"/>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94"/>
      <w:bookmarkEnd w:id="2195"/>
      <w:bookmarkEnd w:id="2196"/>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-1,118,151.38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10,612,941.21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295,574.92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-1,559,317.56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229,565.16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8,000,870.32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97"/>
      <w:bookmarkEnd w:id="2198"/>
      <w:bookmarkEnd w:id="2199"/>
    </w:p>
    <w:tbl>
      <w:tblPr>
        <w:tblOverlap w:val="never"/>
        <w:jc w:val="center"/>
        <w:tblLayout w:type="fixed"/>
      </w:tblPr>
      <w:tblGrid>
        <w:gridCol w:w="2842"/>
        <w:gridCol w:w="3077"/>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-0.960</w:t>
            </w:r>
          </w:p>
        </w:tc>
      </w:tr>
    </w:tbl>
    <w:tbl>
      <w:tblPr>
        <w:tblOverlap w:val="never"/>
        <w:jc w:val="center"/>
        <w:tblLayout w:type="fixed"/>
      </w:tblPr>
      <w:tblGrid>
        <w:gridCol w:w="2842"/>
        <w:gridCol w:w="3077"/>
        <w:gridCol w:w="1915"/>
        <w:gridCol w:w="1920"/>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5"/>
        <w:keepNext/>
        <w:keepLines/>
        <w:widowControl w:val="0"/>
        <w:shd w:val="clear" w:color="auto" w:fill="auto"/>
        <w:tabs>
          <w:tab w:pos="378" w:val="left"/>
        </w:tabs>
        <w:bidi w:val="0"/>
        <w:spacing w:before="0" w:after="280" w:line="326" w:lineRule="exact"/>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3</w:t>
      </w:r>
      <w:bookmarkEnd w:id="2202"/>
      <w:r>
        <w:rPr>
          <w:color w:val="000000"/>
          <w:spacing w:val="0"/>
          <w:w w:val="100"/>
          <w:position w:val="0"/>
        </w:rPr>
        <w:t>、</w:t>
        <w:tab/>
        <w:t>境内外会计准则下会计数据差异</w:t>
      </w:r>
      <w:bookmarkEnd w:id="2200"/>
      <w:bookmarkEnd w:id="2201"/>
      <w:bookmarkEnd w:id="2203"/>
    </w:p>
    <w:p>
      <w:pPr>
        <w:pStyle w:val="Style71"/>
        <w:keepNext/>
        <w:keepLines/>
        <w:widowControl w:val="0"/>
        <w:numPr>
          <w:ilvl w:val="0"/>
          <w:numId w:val="71"/>
        </w:numPr>
        <w:shd w:val="clear" w:color="auto" w:fill="auto"/>
        <w:tabs>
          <w:tab w:pos="493" w:val="left"/>
        </w:tabs>
        <w:bidi w:val="0"/>
        <w:spacing w:before="0" w:line="326" w:lineRule="exact"/>
        <w:ind w:left="0" w:right="0" w:firstLine="0"/>
        <w:jc w:val="left"/>
      </w:pPr>
      <w:bookmarkStart w:id="2204" w:name="bookmark2204"/>
      <w:bookmarkStart w:id="2205" w:name="bookmark2205"/>
      <w:bookmarkStart w:id="2206" w:name="bookmark2206"/>
      <w:bookmarkStart w:id="2207" w:name="bookmark2207"/>
      <w:bookmarkEnd w:id="2206"/>
      <w:r>
        <w:rPr>
          <w:color w:val="000000"/>
          <w:spacing w:val="0"/>
          <w:w w:val="100"/>
          <w:position w:val="0"/>
        </w:rPr>
        <w:t>同时按照国际会计准则与按中国会计准则披露的财务报告中净利润和净资产差异情况</w:t>
      </w:r>
      <w:bookmarkEnd w:id="2204"/>
      <w:bookmarkEnd w:id="2205"/>
      <w:bookmarkEnd w:id="2207"/>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71"/>
        </w:numPr>
        <w:shd w:val="clear" w:color="auto" w:fill="auto"/>
        <w:tabs>
          <w:tab w:pos="493" w:val="left"/>
        </w:tabs>
        <w:bidi w:val="0"/>
        <w:spacing w:before="0" w:line="326" w:lineRule="exact"/>
        <w:ind w:left="0" w:right="0" w:firstLine="0"/>
        <w:jc w:val="left"/>
      </w:pPr>
      <w:bookmarkStart w:id="2208" w:name="bookmark2208"/>
      <w:bookmarkStart w:id="2209" w:name="bookmark2209"/>
      <w:bookmarkStart w:id="2210" w:name="bookmark2210"/>
      <w:bookmarkStart w:id="2211" w:name="bookmark2211"/>
      <w:bookmarkEnd w:id="2210"/>
      <w:r>
        <w:rPr>
          <w:color w:val="000000"/>
          <w:spacing w:val="0"/>
          <w:w w:val="100"/>
          <w:position w:val="0"/>
        </w:rPr>
        <w:t>同时按照境外会计准则与按中国会计准则披露的财务报告中净利润和净资产差异情况</w:t>
      </w:r>
      <w:bookmarkEnd w:id="2208"/>
      <w:bookmarkEnd w:id="2209"/>
      <w:bookmarkEnd w:id="2211"/>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1"/>
        <w:keepNext/>
        <w:keepLines/>
        <w:widowControl w:val="0"/>
        <w:numPr>
          <w:ilvl w:val="0"/>
          <w:numId w:val="71"/>
        </w:numPr>
        <w:shd w:val="clear" w:color="auto" w:fill="auto"/>
        <w:bidi w:val="0"/>
        <w:spacing w:before="0" w:after="280" w:line="326" w:lineRule="exact"/>
        <w:ind w:left="0" w:right="0" w:firstLine="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 xml:space="preserve"> 境内外会计准则下会计数据差异原因说明，对已经境外审计机构审计的数据进行差异调节的，应注 明该境外机构的名称</w:t>
      </w:r>
      <w:bookmarkEnd w:id="2212"/>
      <w:bookmarkEnd w:id="2213"/>
      <w:bookmarkEnd w:id="2215"/>
    </w:p>
    <w:p>
      <w:pPr>
        <w:pStyle w:val="Style35"/>
        <w:keepNext/>
        <w:keepLines/>
        <w:widowControl w:val="0"/>
        <w:shd w:val="clear" w:color="auto" w:fill="auto"/>
        <w:tabs>
          <w:tab w:pos="378" w:val="left"/>
        </w:tabs>
        <w:bidi w:val="0"/>
        <w:spacing w:before="0" w:after="380" w:line="326" w:lineRule="exact"/>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4</w:t>
      </w:r>
      <w:bookmarkEnd w:id="2218"/>
      <w:r>
        <w:rPr>
          <w:color w:val="000000"/>
          <w:spacing w:val="0"/>
          <w:w w:val="100"/>
          <w:position w:val="0"/>
        </w:rPr>
        <w:t>、</w:t>
        <w:tab/>
        <w:t>其他</w:t>
      </w:r>
      <w:bookmarkEnd w:id="2216"/>
      <w:bookmarkEnd w:id="2217"/>
      <w:bookmarkEnd w:id="2219"/>
    </w:p>
    <w:p>
      <w:pPr>
        <w:pStyle w:val="Style24"/>
        <w:keepNext w:val="0"/>
        <w:keepLines w:val="0"/>
        <w:widowControl w:val="0"/>
        <w:shd w:val="clear" w:color="auto" w:fill="auto"/>
        <w:bidi w:val="0"/>
        <w:spacing w:before="0" w:after="280" w:line="240" w:lineRule="auto"/>
        <w:ind w:left="0" w:right="0" w:firstLine="0"/>
        <w:jc w:val="left"/>
        <w:rPr>
          <w:sz w:val="18"/>
          <w:szCs w:val="18"/>
        </w:r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33" w:right="877" w:bottom="1395" w:left="924" w:header="0" w:footer="3" w:gutter="0"/>
          <w:cols w:space="720"/>
          <w:noEndnote/>
          <w:rtlGutter w:val="0"/>
          <w:docGrid w:linePitch="360"/>
        </w:sectPr>
      </w:pPr>
      <w:r>
        <w:rPr>
          <w:color w:val="000000"/>
          <w:spacing w:val="0"/>
          <w:w w:val="100"/>
          <w:position w:val="0"/>
          <w:sz w:val="18"/>
          <w:szCs w:val="18"/>
        </w:rPr>
        <w:t>无</w:t>
      </w:r>
    </w:p>
    <w:p>
      <w:pPr>
        <w:pStyle w:val="Style14"/>
        <w:keepNext/>
        <w:keepLines/>
        <w:widowControl w:val="0"/>
        <w:shd w:val="clear" w:color="auto" w:fill="auto"/>
        <w:bidi w:val="0"/>
        <w:spacing w:before="0" w:after="600" w:line="240" w:lineRule="auto"/>
        <w:ind w:left="0" w:right="0" w:firstLine="0"/>
        <w:jc w:val="center"/>
      </w:pPr>
      <w:bookmarkStart w:id="2220" w:name="bookmark2220"/>
      <w:bookmarkStart w:id="2221" w:name="bookmark2221"/>
      <w:bookmarkStart w:id="2222" w:name="bookmark2222"/>
      <w:r>
        <w:rPr>
          <w:color w:val="000000"/>
          <w:spacing w:val="0"/>
          <w:w w:val="100"/>
          <w:position w:val="0"/>
        </w:rPr>
        <w:t>第十三节备查文件目录</w:t>
      </w:r>
      <w:bookmarkEnd w:id="2220"/>
      <w:bookmarkEnd w:id="2221"/>
      <w:bookmarkEnd w:id="2222"/>
    </w:p>
    <w:p>
      <w:pPr>
        <w:pStyle w:val="Style31"/>
        <w:keepNext w:val="0"/>
        <w:keepLines w:val="0"/>
        <w:widowControl w:val="0"/>
        <w:shd w:val="clear" w:color="auto" w:fill="auto"/>
        <w:tabs>
          <w:tab w:pos="531" w:val="left"/>
        </w:tabs>
        <w:bidi w:val="0"/>
        <w:spacing w:before="0" w:after="160" w:line="240" w:lineRule="auto"/>
        <w:ind w:left="0" w:right="0" w:firstLine="0"/>
        <w:jc w:val="left"/>
      </w:pPr>
      <w:bookmarkStart w:id="2223" w:name="bookmark2223"/>
      <w:r>
        <w:rPr>
          <w:color w:val="000000"/>
          <w:spacing w:val="0"/>
          <w:w w:val="100"/>
          <w:position w:val="0"/>
        </w:rPr>
        <w:t>（</w:t>
      </w:r>
      <w:bookmarkEnd w:id="2223"/>
      <w:r>
        <w:rPr>
          <w:color w:val="000000"/>
          <w:spacing w:val="0"/>
          <w:w w:val="100"/>
          <w:position w:val="0"/>
        </w:rPr>
        <w:t>一）</w:t>
        <w:tab/>
        <w:t>载有法定代表人签名的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p>
    <w:p>
      <w:pPr>
        <w:pStyle w:val="Style31"/>
        <w:keepNext w:val="0"/>
        <w:keepLines w:val="0"/>
        <w:widowControl w:val="0"/>
        <w:shd w:val="clear" w:color="auto" w:fill="auto"/>
        <w:tabs>
          <w:tab w:pos="531" w:val="left"/>
        </w:tabs>
        <w:bidi w:val="0"/>
        <w:spacing w:before="0" w:after="160" w:line="240" w:lineRule="auto"/>
        <w:ind w:left="0" w:right="0" w:firstLine="0"/>
        <w:jc w:val="left"/>
      </w:pPr>
      <w:bookmarkStart w:id="2224" w:name="bookmark2224"/>
      <w:r>
        <w:rPr>
          <w:color w:val="000000"/>
          <w:spacing w:val="0"/>
          <w:w w:val="100"/>
          <w:position w:val="0"/>
        </w:rPr>
        <w:t>（</w:t>
      </w:r>
      <w:bookmarkEnd w:id="2224"/>
      <w:r>
        <w:rPr>
          <w:color w:val="000000"/>
          <w:spacing w:val="0"/>
          <w:w w:val="100"/>
          <w:position w:val="0"/>
        </w:rPr>
        <w:t>二）</w:t>
        <w:tab/>
        <w:t>载有公司负责人、主管会计工作负责人、会计机构负责人（会计主管人员）签名并盖章的财务报表;</w:t>
      </w:r>
    </w:p>
    <w:p>
      <w:pPr>
        <w:pStyle w:val="Style31"/>
        <w:keepNext w:val="0"/>
        <w:keepLines w:val="0"/>
        <w:widowControl w:val="0"/>
        <w:shd w:val="clear" w:color="auto" w:fill="auto"/>
        <w:tabs>
          <w:tab w:pos="531" w:val="left"/>
        </w:tabs>
        <w:bidi w:val="0"/>
        <w:spacing w:before="0" w:after="160" w:line="240" w:lineRule="auto"/>
        <w:ind w:left="0" w:right="0" w:firstLine="0"/>
        <w:jc w:val="left"/>
      </w:pPr>
      <w:bookmarkStart w:id="2225" w:name="bookmark2225"/>
      <w:r>
        <w:rPr>
          <w:color w:val="000000"/>
          <w:spacing w:val="0"/>
          <w:w w:val="100"/>
          <w:position w:val="0"/>
        </w:rPr>
        <w:t>（</w:t>
      </w:r>
      <w:bookmarkEnd w:id="2225"/>
      <w:r>
        <w:rPr>
          <w:color w:val="000000"/>
          <w:spacing w:val="0"/>
          <w:w w:val="100"/>
          <w:position w:val="0"/>
        </w:rPr>
        <w:t>三）</w:t>
        <w:tab/>
        <w:t>载有会计师事务所盖章、注册会计师签名并盖章的审计报告原件；</w:t>
      </w:r>
    </w:p>
    <w:p>
      <w:pPr>
        <w:pStyle w:val="Style31"/>
        <w:keepNext w:val="0"/>
        <w:keepLines w:val="0"/>
        <w:widowControl w:val="0"/>
        <w:shd w:val="clear" w:color="auto" w:fill="auto"/>
        <w:tabs>
          <w:tab w:pos="531" w:val="left"/>
        </w:tabs>
        <w:bidi w:val="0"/>
        <w:spacing w:before="0" w:after="160" w:line="240" w:lineRule="auto"/>
        <w:ind w:left="0" w:right="0" w:firstLine="0"/>
        <w:jc w:val="left"/>
      </w:pPr>
      <w:bookmarkStart w:id="2226" w:name="bookmark2226"/>
      <w:r>
        <w:rPr>
          <w:color w:val="000000"/>
          <w:spacing w:val="0"/>
          <w:w w:val="100"/>
          <w:position w:val="0"/>
        </w:rPr>
        <w:t>（</w:t>
      </w:r>
      <w:bookmarkEnd w:id="2226"/>
      <w:r>
        <w:rPr>
          <w:color w:val="000000"/>
          <w:spacing w:val="0"/>
          <w:w w:val="100"/>
          <w:position w:val="0"/>
        </w:rPr>
        <w:t>四）</w:t>
        <w:tab/>
        <w:t>报告期内在中国证监会指定网站上公开披露过的所有公司文件的正本及公告的原稿；</w:t>
      </w:r>
    </w:p>
    <w:p>
      <w:pPr>
        <w:pStyle w:val="Style31"/>
        <w:keepNext w:val="0"/>
        <w:keepLines w:val="0"/>
        <w:widowControl w:val="0"/>
        <w:shd w:val="clear" w:color="auto" w:fill="auto"/>
        <w:tabs>
          <w:tab w:pos="531" w:val="left"/>
        </w:tabs>
        <w:bidi w:val="0"/>
        <w:spacing w:before="0" w:after="160" w:line="240" w:lineRule="auto"/>
        <w:ind w:left="0" w:right="0" w:firstLine="0"/>
        <w:jc w:val="left"/>
      </w:pPr>
      <w:bookmarkStart w:id="2227" w:name="bookmark2227"/>
      <w:r>
        <w:rPr>
          <w:color w:val="000000"/>
          <w:spacing w:val="0"/>
          <w:w w:val="100"/>
          <w:position w:val="0"/>
        </w:rPr>
        <w:t>（</w:t>
      </w:r>
      <w:bookmarkEnd w:id="2227"/>
      <w:r>
        <w:rPr>
          <w:color w:val="000000"/>
          <w:spacing w:val="0"/>
          <w:w w:val="100"/>
          <w:position w:val="0"/>
        </w:rPr>
        <w:t>五）</w:t>
        <w:tab/>
        <w:t>其他有关资料。</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921" w:right="1021" w:bottom="1921"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6795135</wp:posOffset>
              </wp:positionH>
              <wp:positionV relativeFrom="page">
                <wp:posOffset>10104755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0499999999999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6727190</wp:posOffset>
              </wp:positionH>
              <wp:positionV relativeFrom="page">
                <wp:posOffset>9937115</wp:posOffset>
              </wp:positionV>
              <wp:extent cx="100330" cy="79375"/>
              <wp:wrapNone/>
              <wp:docPr id="55" name="Shape 5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70000000000005pt;margin-top:782.45000000000005pt;width:7.9000000000000004pt;height:6.25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6756400</wp:posOffset>
              </wp:positionH>
              <wp:positionV relativeFrom="page">
                <wp:posOffset>9962515</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32.pt;margin-top:784.45000000000005pt;width:8.1500000000000004pt;height:6.25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6756400</wp:posOffset>
              </wp:positionH>
              <wp:positionV relativeFrom="page">
                <wp:posOffset>9962515</wp:posOffset>
              </wp:positionV>
              <wp:extent cx="103505" cy="79375"/>
              <wp:wrapNone/>
              <wp:docPr id="65" name="Shape 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32.pt;margin-top:784.45000000000005pt;width:8.1500000000000004pt;height:6.25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6727190</wp:posOffset>
              </wp:positionH>
              <wp:positionV relativeFrom="page">
                <wp:posOffset>9937115</wp:posOffset>
              </wp:positionV>
              <wp:extent cx="100330" cy="79375"/>
              <wp:wrapNone/>
              <wp:docPr id="67" name="Shape 6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9.70000000000005pt;margin-top:782.45000000000005pt;width:7.9000000000000004pt;height:6.25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6727190</wp:posOffset>
              </wp:positionH>
              <wp:positionV relativeFrom="page">
                <wp:posOffset>9937115</wp:posOffset>
              </wp:positionV>
              <wp:extent cx="100330" cy="79375"/>
              <wp:wrapNone/>
              <wp:docPr id="69" name="Shape 6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9.70000000000005pt;margin-top:782.45000000000005pt;width:7.9000000000000004pt;height:6.25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6756400</wp:posOffset>
              </wp:positionH>
              <wp:positionV relativeFrom="page">
                <wp:posOffset>9962515</wp:posOffset>
              </wp:positionV>
              <wp:extent cx="103505" cy="79375"/>
              <wp:wrapNone/>
              <wp:docPr id="78" name="Shape 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2.pt;margin-top:784.45000000000005pt;width:8.1500000000000004pt;height:6.25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6756400</wp:posOffset>
              </wp:positionH>
              <wp:positionV relativeFrom="page">
                <wp:posOffset>9962515</wp:posOffset>
              </wp:positionV>
              <wp:extent cx="103505" cy="79375"/>
              <wp:wrapNone/>
              <wp:docPr id="83" name="Shape 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32.pt;margin-top:784.45000000000005pt;width:8.1500000000000004pt;height:6.25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6727190</wp:posOffset>
              </wp:positionH>
              <wp:positionV relativeFrom="page">
                <wp:posOffset>9937115</wp:posOffset>
              </wp:positionV>
              <wp:extent cx="100330" cy="79375"/>
              <wp:wrapNone/>
              <wp:docPr id="87" name="Shape 8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9.70000000000005pt;margin-top:782.45000000000005pt;width:7.9000000000000004pt;height:6.25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6727190</wp:posOffset>
              </wp:positionH>
              <wp:positionV relativeFrom="page">
                <wp:posOffset>9937115</wp:posOffset>
              </wp:positionV>
              <wp:extent cx="100330" cy="79375"/>
              <wp:wrapNone/>
              <wp:docPr id="89" name="Shape 8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29.70000000000005pt;margin-top:782.45000000000005pt;width:7.9000000000000004pt;height:6.25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6756400</wp:posOffset>
              </wp:positionH>
              <wp:positionV relativeFrom="page">
                <wp:posOffset>9962515</wp:posOffset>
              </wp:positionV>
              <wp:extent cx="103505" cy="79375"/>
              <wp:wrapNone/>
              <wp:docPr id="94" name="Shape 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32.pt;margin-top:784.45000000000005pt;width:8.1500000000000004pt;height:6.25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6795135</wp:posOffset>
              </wp:positionH>
              <wp:positionV relativeFrom="page">
                <wp:posOffset>10104755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04999999999995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6756400</wp:posOffset>
              </wp:positionH>
              <wp:positionV relativeFrom="page">
                <wp:posOffset>9962515</wp:posOffset>
              </wp:positionV>
              <wp:extent cx="103505" cy="79375"/>
              <wp:wrapNone/>
              <wp:docPr id="99" name="Shape 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32.pt;margin-top:784.45000000000005pt;width:8.1500000000000004pt;height:6.25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6727190</wp:posOffset>
              </wp:positionH>
              <wp:positionV relativeFrom="page">
                <wp:posOffset>9937115</wp:posOffset>
              </wp:positionV>
              <wp:extent cx="100330" cy="79375"/>
              <wp:wrapNone/>
              <wp:docPr id="101" name="Shape 10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29.70000000000005pt;margin-top:782.45000000000005pt;width:7.9000000000000004pt;height:6.25pt;z-index:-1887439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6727190</wp:posOffset>
              </wp:positionH>
              <wp:positionV relativeFrom="page">
                <wp:posOffset>9937115</wp:posOffset>
              </wp:positionV>
              <wp:extent cx="100330" cy="79375"/>
              <wp:wrapNone/>
              <wp:docPr id="103" name="Shape 1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29.70000000000005pt;margin-top:782.45000000000005pt;width:7.9000000000000004pt;height:6.25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6756400</wp:posOffset>
              </wp:positionH>
              <wp:positionV relativeFrom="page">
                <wp:posOffset>9962515</wp:posOffset>
              </wp:positionV>
              <wp:extent cx="103505" cy="79375"/>
              <wp:wrapNone/>
              <wp:docPr id="108" name="Shape 1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32.pt;margin-top:784.45000000000005pt;width:8.1500000000000004pt;height:6.25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6756400</wp:posOffset>
              </wp:positionH>
              <wp:positionV relativeFrom="page">
                <wp:posOffset>9962515</wp:posOffset>
              </wp:positionV>
              <wp:extent cx="103505" cy="79375"/>
              <wp:wrapNone/>
              <wp:docPr id="113" name="Shape 1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32.pt;margin-top:784.45000000000005pt;width:8.1500000000000004pt;height:6.25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6727190</wp:posOffset>
              </wp:positionH>
              <wp:positionV relativeFrom="page">
                <wp:posOffset>9937115</wp:posOffset>
              </wp:positionV>
              <wp:extent cx="100330" cy="79375"/>
              <wp:wrapNone/>
              <wp:docPr id="115" name="Shape 11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529.70000000000005pt;margin-top:782.45000000000005pt;width:7.9000000000000004pt;height:6.25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6727190</wp:posOffset>
              </wp:positionH>
              <wp:positionV relativeFrom="page">
                <wp:posOffset>9937115</wp:posOffset>
              </wp:positionV>
              <wp:extent cx="100330" cy="79375"/>
              <wp:wrapNone/>
              <wp:docPr id="117" name="Shape 1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29.70000000000005pt;margin-top:782.45000000000005pt;width:7.9000000000000004pt;height:6.25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6756400</wp:posOffset>
              </wp:positionH>
              <wp:positionV relativeFrom="page">
                <wp:posOffset>9962515</wp:posOffset>
              </wp:positionV>
              <wp:extent cx="103505" cy="79375"/>
              <wp:wrapNone/>
              <wp:docPr id="136" name="Shape 1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32.pt;margin-top:784.45000000000005pt;width:8.1500000000000004pt;height:6.25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6756400</wp:posOffset>
              </wp:positionH>
              <wp:positionV relativeFrom="page">
                <wp:posOffset>9962515</wp:posOffset>
              </wp:positionV>
              <wp:extent cx="103505" cy="79375"/>
              <wp:wrapNone/>
              <wp:docPr id="141" name="Shape 1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32.pt;margin-top:784.45000000000005pt;width:8.1500000000000004pt;height:6.25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6727190</wp:posOffset>
              </wp:positionH>
              <wp:positionV relativeFrom="page">
                <wp:posOffset>9937115</wp:posOffset>
              </wp:positionV>
              <wp:extent cx="100330" cy="79375"/>
              <wp:wrapNone/>
              <wp:docPr id="143" name="Shape 14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29.70000000000005pt;margin-top:782.45000000000005pt;width:7.9000000000000004pt;height:6.25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6756400</wp:posOffset>
              </wp:positionH>
              <wp:positionV relativeFrom="page">
                <wp:posOffset>9962515</wp:posOffset>
              </wp:positionV>
              <wp:extent cx="103505" cy="79375"/>
              <wp:wrapNone/>
              <wp:docPr id="14" name="Shape 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2.pt;margin-top:784.4500000000000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6727190</wp:posOffset>
              </wp:positionH>
              <wp:positionV relativeFrom="page">
                <wp:posOffset>9937115</wp:posOffset>
              </wp:positionV>
              <wp:extent cx="100330" cy="79375"/>
              <wp:wrapNone/>
              <wp:docPr id="145" name="Shape 1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529.70000000000005pt;margin-top:782.45000000000005pt;width:7.9000000000000004pt;height:6.25pt;z-index:-1887439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6756400</wp:posOffset>
              </wp:positionH>
              <wp:positionV relativeFrom="page">
                <wp:posOffset>9962515</wp:posOffset>
              </wp:positionV>
              <wp:extent cx="103505" cy="79375"/>
              <wp:wrapNone/>
              <wp:docPr id="150" name="Shape 1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532.pt;margin-top:784.45000000000005pt;width:8.1500000000000004pt;height:6.25pt;z-index:-1887439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6756400</wp:posOffset>
              </wp:positionH>
              <wp:positionV relativeFrom="page">
                <wp:posOffset>9962515</wp:posOffset>
              </wp:positionV>
              <wp:extent cx="103505" cy="79375"/>
              <wp:wrapNone/>
              <wp:docPr id="155" name="Shape 1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532.pt;margin-top:784.45000000000005pt;width:8.1500000000000004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6727190</wp:posOffset>
              </wp:positionH>
              <wp:positionV relativeFrom="page">
                <wp:posOffset>9937115</wp:posOffset>
              </wp:positionV>
              <wp:extent cx="100330" cy="79375"/>
              <wp:wrapNone/>
              <wp:docPr id="157" name="Shape 1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29.70000000000005pt;margin-top:782.45000000000005pt;width:7.9000000000000004pt;height:6.25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6727190</wp:posOffset>
              </wp:positionH>
              <wp:positionV relativeFrom="page">
                <wp:posOffset>9937115</wp:posOffset>
              </wp:positionV>
              <wp:extent cx="100330" cy="79375"/>
              <wp:wrapNone/>
              <wp:docPr id="159" name="Shape 1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29.70000000000005pt;margin-top:782.45000000000005pt;width:7.9000000000000004pt;height:6.25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6756400</wp:posOffset>
              </wp:positionH>
              <wp:positionV relativeFrom="page">
                <wp:posOffset>9962515</wp:posOffset>
              </wp:positionV>
              <wp:extent cx="103505" cy="79375"/>
              <wp:wrapNone/>
              <wp:docPr id="164" name="Shape 1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532.pt;margin-top:784.45000000000005pt;width:8.1500000000000004pt;height:6.25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6756400</wp:posOffset>
              </wp:positionH>
              <wp:positionV relativeFrom="page">
                <wp:posOffset>9962515</wp:posOffset>
              </wp:positionV>
              <wp:extent cx="103505" cy="79375"/>
              <wp:wrapNone/>
              <wp:docPr id="169" name="Shape 1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32.pt;margin-top:784.45000000000005pt;width:8.1500000000000004pt;height:6.25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6727190</wp:posOffset>
              </wp:positionH>
              <wp:positionV relativeFrom="page">
                <wp:posOffset>9937115</wp:posOffset>
              </wp:positionV>
              <wp:extent cx="100330" cy="79375"/>
              <wp:wrapNone/>
              <wp:docPr id="171" name="Shape 17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529.70000000000005pt;margin-top:782.45000000000005pt;width:7.9000000000000004pt;height:6.25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6727190</wp:posOffset>
              </wp:positionH>
              <wp:positionV relativeFrom="page">
                <wp:posOffset>9937115</wp:posOffset>
              </wp:positionV>
              <wp:extent cx="100330" cy="79375"/>
              <wp:wrapNone/>
              <wp:docPr id="173" name="Shape 17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9.70000000000005pt;margin-top:782.45000000000005pt;width:7.9000000000000004pt;height:6.25pt;z-index:-1887439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6756400</wp:posOffset>
              </wp:positionH>
              <wp:positionV relativeFrom="page">
                <wp:posOffset>9962515</wp:posOffset>
              </wp:positionV>
              <wp:extent cx="103505" cy="79375"/>
              <wp:wrapNone/>
              <wp:docPr id="178" name="Shape 1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32.pt;margin-top:784.45000000000005pt;width:8.1500000000000004pt;height:6.25pt;z-index:-1887439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6756400</wp:posOffset>
              </wp:positionH>
              <wp:positionV relativeFrom="page">
                <wp:posOffset>9962515</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2.pt;margin-top:784.45000000000005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6756400</wp:posOffset>
              </wp:positionH>
              <wp:positionV relativeFrom="page">
                <wp:posOffset>9962515</wp:posOffset>
              </wp:positionV>
              <wp:extent cx="103505" cy="79375"/>
              <wp:wrapNone/>
              <wp:docPr id="183" name="Shape 1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32.pt;margin-top:784.45000000000005pt;width:8.1500000000000004pt;height:6.25pt;z-index:-1887439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6727190</wp:posOffset>
              </wp:positionH>
              <wp:positionV relativeFrom="page">
                <wp:posOffset>9937115</wp:posOffset>
              </wp:positionV>
              <wp:extent cx="100330" cy="79375"/>
              <wp:wrapNone/>
              <wp:docPr id="185" name="Shape 18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529.70000000000005pt;margin-top:782.45000000000005pt;width:7.9000000000000004pt;height:6.25pt;z-index:-1887439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6727190</wp:posOffset>
              </wp:positionH>
              <wp:positionV relativeFrom="page">
                <wp:posOffset>9937115</wp:posOffset>
              </wp:positionV>
              <wp:extent cx="100330" cy="79375"/>
              <wp:wrapNone/>
              <wp:docPr id="187" name="Shape 18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29.70000000000005pt;margin-top:782.45000000000005pt;width:7.9000000000000004pt;height:6.25pt;z-index:-1887439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6756400</wp:posOffset>
              </wp:positionH>
              <wp:positionV relativeFrom="page">
                <wp:posOffset>9962515</wp:posOffset>
              </wp:positionV>
              <wp:extent cx="103505" cy="79375"/>
              <wp:wrapNone/>
              <wp:docPr id="192" name="Shape 1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532.pt;margin-top:784.45000000000005pt;width:8.1500000000000004pt;height:6.25pt;z-index:-1887439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6756400</wp:posOffset>
              </wp:positionH>
              <wp:positionV relativeFrom="page">
                <wp:posOffset>9962515</wp:posOffset>
              </wp:positionV>
              <wp:extent cx="103505" cy="79375"/>
              <wp:wrapNone/>
              <wp:docPr id="197" name="Shape 19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532.pt;margin-top:784.45000000000005pt;width:8.1500000000000004pt;height:6.25pt;z-index:-1887439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6727190</wp:posOffset>
              </wp:positionH>
              <wp:positionV relativeFrom="page">
                <wp:posOffset>9937115</wp:posOffset>
              </wp:positionV>
              <wp:extent cx="100330" cy="79375"/>
              <wp:wrapNone/>
              <wp:docPr id="199" name="Shape 19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529.70000000000005pt;margin-top:782.45000000000005pt;width:7.9000000000000004pt;height:6.25pt;z-index:-1887439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6727190</wp:posOffset>
              </wp:positionH>
              <wp:positionV relativeFrom="page">
                <wp:posOffset>9937115</wp:posOffset>
              </wp:positionV>
              <wp:extent cx="100330" cy="79375"/>
              <wp:wrapNone/>
              <wp:docPr id="201" name="Shape 20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29.70000000000005pt;margin-top:782.45000000000005pt;width:7.9000000000000004pt;height:6.25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6727190</wp:posOffset>
              </wp:positionH>
              <wp:positionV relativeFrom="page">
                <wp:posOffset>9937115</wp:posOffset>
              </wp:positionV>
              <wp:extent cx="100330" cy="79375"/>
              <wp:wrapNone/>
              <wp:docPr id="203" name="Shape 2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529.70000000000005pt;margin-top:782.45000000000005pt;width:7.9000000000000004pt;height:6.25pt;z-index:-1887439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6756400</wp:posOffset>
              </wp:positionH>
              <wp:positionV relativeFrom="page">
                <wp:posOffset>9962515</wp:posOffset>
              </wp:positionV>
              <wp:extent cx="103505" cy="79375"/>
              <wp:wrapNone/>
              <wp:docPr id="208" name="Shape 2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532.pt;margin-top:784.45000000000005pt;width:8.1500000000000004pt;height:6.25pt;z-index:-1887439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6727190</wp:posOffset>
              </wp:positionH>
              <wp:positionV relativeFrom="page">
                <wp:posOffset>9937115</wp:posOffset>
              </wp:positionV>
              <wp:extent cx="100330" cy="79375"/>
              <wp:wrapNone/>
              <wp:docPr id="210" name="Shape 2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29.70000000000005pt;margin-top:782.45000000000005pt;width:7.9000000000000004pt;height:6.25pt;z-index:-1887439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6727190</wp:posOffset>
              </wp:positionH>
              <wp:positionV relativeFrom="page">
                <wp:posOffset>9937115</wp:posOffset>
              </wp:positionV>
              <wp:extent cx="100330" cy="79375"/>
              <wp:wrapNone/>
              <wp:docPr id="21" name="Shape 2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9.70000000000005pt;margin-top:782.45000000000005pt;width:7.9000000000000004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6727190</wp:posOffset>
              </wp:positionH>
              <wp:positionV relativeFrom="page">
                <wp:posOffset>9937115</wp:posOffset>
              </wp:positionV>
              <wp:extent cx="100330" cy="79375"/>
              <wp:wrapNone/>
              <wp:docPr id="212" name="Shape 2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529.70000000000005pt;margin-top:782.45000000000005pt;width:7.9000000000000004pt;height:6.25pt;z-index:-1887439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6756400</wp:posOffset>
              </wp:positionH>
              <wp:positionV relativeFrom="page">
                <wp:posOffset>9962515</wp:posOffset>
              </wp:positionV>
              <wp:extent cx="103505" cy="79375"/>
              <wp:wrapNone/>
              <wp:docPr id="219" name="Shape 2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32.pt;margin-top:784.45000000000005pt;width:8.1500000000000004pt;height:6.25pt;z-index:-1887439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6756400</wp:posOffset>
              </wp:positionH>
              <wp:positionV relativeFrom="page">
                <wp:posOffset>9962515</wp:posOffset>
              </wp:positionV>
              <wp:extent cx="103505" cy="79375"/>
              <wp:wrapNone/>
              <wp:docPr id="224" name="Shape 2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532.pt;margin-top:784.45000000000005pt;width:8.1500000000000004pt;height:6.25pt;z-index:-1887438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6393180</wp:posOffset>
              </wp:positionH>
              <wp:positionV relativeFrom="page">
                <wp:posOffset>9559290</wp:posOffset>
              </wp:positionV>
              <wp:extent cx="445135" cy="106680"/>
              <wp:wrapNone/>
              <wp:docPr id="229" name="Shape 22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55" type="#_x0000_t202" style="position:absolute;margin-left:503.40000000000003pt;margin-top:752.70000000000005pt;width:35.050000000000004pt;height:8.4000000000000004pt;z-index:-188743894;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61" behindDoc="1" locked="0" layoutInCell="1" allowOverlap="1">
              <wp:simplePos x="0" y="0"/>
              <wp:positionH relativeFrom="page">
                <wp:posOffset>6682740</wp:posOffset>
              </wp:positionH>
              <wp:positionV relativeFrom="page">
                <wp:posOffset>9930765</wp:posOffset>
              </wp:positionV>
              <wp:extent cx="158750" cy="79375"/>
              <wp:wrapNone/>
              <wp:docPr id="231" name="Shape 23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7" type="#_x0000_t202" style="position:absolute;margin-left:526.20000000000005pt;margin-top:781.95000000000005pt;width:12.5pt;height:6.25pt;z-index:-188743892;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6393180</wp:posOffset>
              </wp:positionH>
              <wp:positionV relativeFrom="page">
                <wp:posOffset>9559290</wp:posOffset>
              </wp:positionV>
              <wp:extent cx="445135" cy="106680"/>
              <wp:wrapNone/>
              <wp:docPr id="236" name="Shape 23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62" type="#_x0000_t202" style="position:absolute;margin-left:503.40000000000003pt;margin-top:752.70000000000005pt;width:35.050000000000004pt;height:8.4000000000000004pt;z-index:-188743888;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6682740</wp:posOffset>
              </wp:positionH>
              <wp:positionV relativeFrom="page">
                <wp:posOffset>9930765</wp:posOffset>
              </wp:positionV>
              <wp:extent cx="158750" cy="79375"/>
              <wp:wrapNone/>
              <wp:docPr id="238" name="Shape 23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526.20000000000005pt;margin-top:781.95000000000005pt;width:12.5pt;height:6.25pt;z-index:-188743886;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6756400</wp:posOffset>
              </wp:positionH>
              <wp:positionV relativeFrom="page">
                <wp:posOffset>9962515</wp:posOffset>
              </wp:positionV>
              <wp:extent cx="103505" cy="79375"/>
              <wp:wrapNone/>
              <wp:docPr id="243" name="Shape 2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532.pt;margin-top:784.45000000000005pt;width:8.1500000000000004pt;height:6.25pt;z-index:-1887438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6756400</wp:posOffset>
              </wp:positionH>
              <wp:positionV relativeFrom="page">
                <wp:posOffset>9962515</wp:posOffset>
              </wp:positionV>
              <wp:extent cx="103505" cy="79375"/>
              <wp:wrapNone/>
              <wp:docPr id="248" name="Shape 2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532.pt;margin-top:784.45000000000005pt;width:8.1500000000000004pt;height:6.25pt;z-index:-1887438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6393180</wp:posOffset>
              </wp:positionH>
              <wp:positionV relativeFrom="page">
                <wp:posOffset>9559290</wp:posOffset>
              </wp:positionV>
              <wp:extent cx="445135" cy="106680"/>
              <wp:wrapNone/>
              <wp:docPr id="253" name="Shape 25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79" type="#_x0000_t202" style="position:absolute;margin-left:503.40000000000003pt;margin-top:752.70000000000005pt;width:35.050000000000004pt;height:8.4000000000000004pt;z-index:-188743874;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6682740</wp:posOffset>
              </wp:positionH>
              <wp:positionV relativeFrom="page">
                <wp:posOffset>9930765</wp:posOffset>
              </wp:positionV>
              <wp:extent cx="158750" cy="79375"/>
              <wp:wrapNone/>
              <wp:docPr id="255" name="Shape 25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26.20000000000005pt;margin-top:781.95000000000005pt;width:12.5pt;height:6.25pt;z-index:-188743872;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6393180</wp:posOffset>
              </wp:positionH>
              <wp:positionV relativeFrom="page">
                <wp:posOffset>9559290</wp:posOffset>
              </wp:positionV>
              <wp:extent cx="445135" cy="106680"/>
              <wp:wrapNone/>
              <wp:docPr id="260" name="Shape 26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86" type="#_x0000_t202" style="position:absolute;margin-left:503.40000000000003pt;margin-top:752.70000000000005pt;width:35.050000000000004pt;height:8.4000000000000004pt;z-index:-188743868;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6682740</wp:posOffset>
              </wp:positionH>
              <wp:positionV relativeFrom="page">
                <wp:posOffset>9930765</wp:posOffset>
              </wp:positionV>
              <wp:extent cx="158750" cy="79375"/>
              <wp:wrapNone/>
              <wp:docPr id="262" name="Shape 26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526.20000000000005pt;margin-top:781.95000000000005pt;width:12.5pt;height:6.25pt;z-index:-188743866;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6756400</wp:posOffset>
              </wp:positionH>
              <wp:positionV relativeFrom="page">
                <wp:posOffset>9962515</wp:posOffset>
              </wp:positionV>
              <wp:extent cx="103505" cy="79375"/>
              <wp:wrapNone/>
              <wp:docPr id="267" name="Shape 2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32.pt;margin-top:784.45000000000005pt;width:8.1500000000000004pt;height:6.25pt;z-index:-1887438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6727190</wp:posOffset>
              </wp:positionH>
              <wp:positionV relativeFrom="page">
                <wp:posOffset>9937115</wp:posOffset>
              </wp:positionV>
              <wp:extent cx="100330" cy="79375"/>
              <wp:wrapNone/>
              <wp:docPr id="23" name="Shape 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9.70000000000005pt;margin-top:782.45000000000005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6756400</wp:posOffset>
              </wp:positionH>
              <wp:positionV relativeFrom="page">
                <wp:posOffset>9962515</wp:posOffset>
              </wp:positionV>
              <wp:extent cx="103505" cy="79375"/>
              <wp:wrapNone/>
              <wp:docPr id="272" name="Shape 2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8" type="#_x0000_t202" style="position:absolute;margin-left:532.pt;margin-top:784.45000000000005pt;width:8.1500000000000004pt;height:6.25pt;z-index:-1887438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6393180</wp:posOffset>
              </wp:positionH>
              <wp:positionV relativeFrom="page">
                <wp:posOffset>9592310</wp:posOffset>
              </wp:positionV>
              <wp:extent cx="445135" cy="106680"/>
              <wp:wrapNone/>
              <wp:docPr id="277" name="Shape 27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03" type="#_x0000_t202" style="position:absolute;margin-left:503.40000000000003pt;margin-top:755.30000000000007pt;width:35.050000000000004pt;height:8.4000000000000004pt;z-index:-188743854;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6682740</wp:posOffset>
              </wp:positionH>
              <wp:positionV relativeFrom="page">
                <wp:posOffset>9930765</wp:posOffset>
              </wp:positionV>
              <wp:extent cx="155575" cy="79375"/>
              <wp:wrapNone/>
              <wp:docPr id="279" name="Shape 2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526.20000000000005pt;margin-top:781.95000000000005pt;width:12.25pt;height:6.25pt;z-index:-188743852;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6393180</wp:posOffset>
              </wp:positionH>
              <wp:positionV relativeFrom="page">
                <wp:posOffset>9592310</wp:posOffset>
              </wp:positionV>
              <wp:extent cx="445135" cy="106680"/>
              <wp:wrapNone/>
              <wp:docPr id="284" name="Shape 28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10" type="#_x0000_t202" style="position:absolute;margin-left:503.40000000000003pt;margin-top:755.30000000000007pt;width:35.050000000000004pt;height:8.4000000000000004pt;z-index:-188743848;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6682740</wp:posOffset>
              </wp:positionH>
              <wp:positionV relativeFrom="page">
                <wp:posOffset>9930765</wp:posOffset>
              </wp:positionV>
              <wp:extent cx="155575" cy="79375"/>
              <wp:wrapNone/>
              <wp:docPr id="286" name="Shape 2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2" type="#_x0000_t202" style="position:absolute;margin-left:526.20000000000005pt;margin-top:781.95000000000005pt;width:12.25pt;height:6.25pt;z-index:-188743846;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6756400</wp:posOffset>
              </wp:positionH>
              <wp:positionV relativeFrom="page">
                <wp:posOffset>9962515</wp:posOffset>
              </wp:positionV>
              <wp:extent cx="103505" cy="79375"/>
              <wp:wrapNone/>
              <wp:docPr id="291" name="Shape 2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32.pt;margin-top:784.45000000000005pt;width:8.1500000000000004pt;height:6.25pt;z-index:-1887438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6756400</wp:posOffset>
              </wp:positionH>
              <wp:positionV relativeFrom="page">
                <wp:posOffset>9962515</wp:posOffset>
              </wp:positionV>
              <wp:extent cx="103505" cy="79375"/>
              <wp:wrapNone/>
              <wp:docPr id="296" name="Shape 29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532.pt;margin-top:784.45000000000005pt;width:8.1500000000000004pt;height:6.25pt;z-index:-1887438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6756400</wp:posOffset>
              </wp:positionH>
              <wp:positionV relativeFrom="page">
                <wp:posOffset>9962515</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32.pt;margin-top:784.4500000000000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6756400</wp:posOffset>
              </wp:positionH>
              <wp:positionV relativeFrom="page">
                <wp:posOffset>9962515</wp:posOffset>
              </wp:positionV>
              <wp:extent cx="103505" cy="79375"/>
              <wp:wrapNone/>
              <wp:docPr id="33" name="Shape 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2.pt;margin-top:784.4500000000000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6727190</wp:posOffset>
              </wp:positionH>
              <wp:positionV relativeFrom="page">
                <wp:posOffset>9937115</wp:posOffset>
              </wp:positionV>
              <wp:extent cx="100330" cy="79375"/>
              <wp:wrapNone/>
              <wp:docPr id="53" name="Shape 5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9.70000000000005pt;margin-top:782.45000000000005pt;width:7.9000000000000004pt;height:6.25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4390390</wp:posOffset>
              </wp:positionH>
              <wp:positionV relativeFrom="page">
                <wp:posOffset>659130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69999999999999pt;margin-top:51.899999999999999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807720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63.6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4412615</wp:posOffset>
              </wp:positionH>
              <wp:positionV relativeFrom="page">
                <wp:posOffset>727710</wp:posOffset>
              </wp:positionV>
              <wp:extent cx="2447290" cy="106680"/>
              <wp:wrapNone/>
              <wp:docPr id="57" name="Shape 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83" type="#_x0000_t202" style="position:absolute;margin-left:347.44999999999999pt;margin-top:57.300000000000004pt;width:192.70000000000002pt;height:8.4000000000000004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59" name="Shape 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4412615</wp:posOffset>
              </wp:positionH>
              <wp:positionV relativeFrom="page">
                <wp:posOffset>727710</wp:posOffset>
              </wp:positionV>
              <wp:extent cx="2447290" cy="106680"/>
              <wp:wrapNone/>
              <wp:docPr id="62" name="Shape 6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88" type="#_x0000_t202" style="position:absolute;margin-left:347.44999999999999pt;margin-top:57.300000000000004pt;width:192.70000000000002pt;height:8.4000000000000004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64" name="Shape 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4412615</wp:posOffset>
              </wp:positionH>
              <wp:positionV relativeFrom="page">
                <wp:posOffset>727710</wp:posOffset>
              </wp:positionV>
              <wp:extent cx="2447290" cy="106680"/>
              <wp:wrapNone/>
              <wp:docPr id="75" name="Shape 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1" type="#_x0000_t202" style="position:absolute;margin-left:347.44999999999999pt;margin-top:57.300000000000004pt;width:192.70000000000002pt;height:8.4000000000000004pt;z-index:-1887440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77" name="Shape 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4412615</wp:posOffset>
              </wp:positionH>
              <wp:positionV relativeFrom="page">
                <wp:posOffset>727710</wp:posOffset>
              </wp:positionV>
              <wp:extent cx="2447290" cy="106680"/>
              <wp:wrapNone/>
              <wp:docPr id="80" name="Shape 8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6" type="#_x0000_t202" style="position:absolute;margin-left:347.44999999999999pt;margin-top:57.300000000000004pt;width:192.70000000000002pt;height:8.4000000000000004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82" name="Shape 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4412615</wp:posOffset>
              </wp:positionH>
              <wp:positionV relativeFrom="page">
                <wp:posOffset>727710</wp:posOffset>
              </wp:positionV>
              <wp:extent cx="2447290" cy="106680"/>
              <wp:wrapNone/>
              <wp:docPr id="91" name="Shape 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17" type="#_x0000_t202" style="position:absolute;margin-left:347.44999999999999pt;margin-top:57.300000000000004pt;width:192.70000000000002pt;height:8.4000000000000004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93" name="Shape 9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4390390</wp:posOffset>
              </wp:positionH>
              <wp:positionV relativeFrom="page">
                <wp:posOffset>659130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345.69999999999999pt;margin-top:51.899999999999999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807720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63.600000000000001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4412615</wp:posOffset>
              </wp:positionH>
              <wp:positionV relativeFrom="page">
                <wp:posOffset>727710</wp:posOffset>
              </wp:positionV>
              <wp:extent cx="2447290" cy="106680"/>
              <wp:wrapNone/>
              <wp:docPr id="96" name="Shape 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2" type="#_x0000_t202" style="position:absolute;margin-left:347.44999999999999pt;margin-top:57.300000000000004pt;width:192.70000000000002pt;height:8.4000000000000004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98" name="Shape 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4412615</wp:posOffset>
              </wp:positionH>
              <wp:positionV relativeFrom="page">
                <wp:posOffset>727710</wp:posOffset>
              </wp:positionV>
              <wp:extent cx="2447290" cy="106680"/>
              <wp:wrapNone/>
              <wp:docPr id="105" name="Shape 1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31" type="#_x0000_t202" style="position:absolute;margin-left:347.44999999999999pt;margin-top:57.300000000000004pt;width:192.70000000000002pt;height:8.4000000000000004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07" name="Shape 10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4412615</wp:posOffset>
              </wp:positionH>
              <wp:positionV relativeFrom="page">
                <wp:posOffset>727710</wp:posOffset>
              </wp:positionV>
              <wp:extent cx="2447290" cy="106680"/>
              <wp:wrapNone/>
              <wp:docPr id="110" name="Shape 1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36" type="#_x0000_t202" style="position:absolute;margin-left:347.44999999999999pt;margin-top:57.300000000000004pt;width:192.70000000000002pt;height:8.4000000000000004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12" name="Shape 1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4412615</wp:posOffset>
              </wp:positionH>
              <wp:positionV relativeFrom="page">
                <wp:posOffset>727710</wp:posOffset>
              </wp:positionV>
              <wp:extent cx="2447290" cy="106680"/>
              <wp:wrapNone/>
              <wp:docPr id="133" name="Shape 1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59" type="#_x0000_t202" style="position:absolute;margin-left:347.44999999999999pt;margin-top:57.300000000000004pt;width:192.70000000000002pt;height:8.4000000000000004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35" name="Shape 1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4412615</wp:posOffset>
              </wp:positionH>
              <wp:positionV relativeFrom="page">
                <wp:posOffset>727710</wp:posOffset>
              </wp:positionV>
              <wp:extent cx="2447290" cy="106680"/>
              <wp:wrapNone/>
              <wp:docPr id="138" name="Shape 1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64" type="#_x0000_t202" style="position:absolute;margin-left:347.44999999999999pt;margin-top:57.300000000000004pt;width:192.70000000000002pt;height:8.4000000000000004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40" name="Shape 1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4412615</wp:posOffset>
              </wp:positionH>
              <wp:positionV relativeFrom="page">
                <wp:posOffset>727710</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7" type="#_x0000_t202" style="position:absolute;margin-left:347.44999999999999pt;margin-top:57.300000000000004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4412615</wp:posOffset>
              </wp:positionH>
              <wp:positionV relativeFrom="page">
                <wp:posOffset>727710</wp:posOffset>
              </wp:positionV>
              <wp:extent cx="2447290" cy="106680"/>
              <wp:wrapNone/>
              <wp:docPr id="147" name="Shape 14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73" type="#_x0000_t202" style="position:absolute;margin-left:347.44999999999999pt;margin-top:57.300000000000004pt;width:192.70000000000002pt;height:8.4000000000000004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49" name="Shape 1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4412615</wp:posOffset>
              </wp:positionH>
              <wp:positionV relativeFrom="page">
                <wp:posOffset>727710</wp:posOffset>
              </wp:positionV>
              <wp:extent cx="2447290" cy="106680"/>
              <wp:wrapNone/>
              <wp:docPr id="152" name="Shape 1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78" type="#_x0000_t202" style="position:absolute;margin-left:347.44999999999999pt;margin-top:57.300000000000004pt;width:192.70000000000002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54" name="Shape 1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4412615</wp:posOffset>
              </wp:positionH>
              <wp:positionV relativeFrom="page">
                <wp:posOffset>727710</wp:posOffset>
              </wp:positionV>
              <wp:extent cx="2447290" cy="106680"/>
              <wp:wrapNone/>
              <wp:docPr id="161" name="Shape 1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87" type="#_x0000_t202" style="position:absolute;margin-left:347.44999999999999pt;margin-top:57.300000000000004pt;width:192.70000000000002pt;height:8.4000000000000004pt;z-index:-1887439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63" name="Shape 1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4412615</wp:posOffset>
              </wp:positionH>
              <wp:positionV relativeFrom="page">
                <wp:posOffset>727710</wp:posOffset>
              </wp:positionV>
              <wp:extent cx="2447290" cy="106680"/>
              <wp:wrapNone/>
              <wp:docPr id="166" name="Shape 1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92" type="#_x0000_t202" style="position:absolute;margin-left:347.44999999999999pt;margin-top:57.300000000000004pt;width:192.70000000000002pt;height:8.4000000000000004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68" name="Shape 1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4412615</wp:posOffset>
              </wp:positionH>
              <wp:positionV relativeFrom="page">
                <wp:posOffset>727710</wp:posOffset>
              </wp:positionV>
              <wp:extent cx="2447290" cy="106680"/>
              <wp:wrapNone/>
              <wp:docPr id="175" name="Shape 1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01" type="#_x0000_t202" style="position:absolute;margin-left:347.44999999999999pt;margin-top:57.300000000000004pt;width:192.70000000000002pt;height:8.4000000000000004pt;z-index:-1887439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77" name="Shape 1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4412615</wp:posOffset>
              </wp:positionH>
              <wp:positionV relativeFrom="page">
                <wp:posOffset>727710</wp:posOffset>
              </wp:positionV>
              <wp:extent cx="2447290" cy="106680"/>
              <wp:wrapNone/>
              <wp:docPr id="16" name="Shape 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2" type="#_x0000_t202" style="position:absolute;margin-left:347.44999999999999pt;margin-top:57.300000000000004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4412615</wp:posOffset>
              </wp:positionH>
              <wp:positionV relativeFrom="page">
                <wp:posOffset>727710</wp:posOffset>
              </wp:positionV>
              <wp:extent cx="2447290" cy="106680"/>
              <wp:wrapNone/>
              <wp:docPr id="180" name="Shape 18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06" type="#_x0000_t202" style="position:absolute;margin-left:347.44999999999999pt;margin-top:57.300000000000004pt;width:192.70000000000002pt;height:8.4000000000000004pt;z-index:-1887439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82" name="Shape 1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4412615</wp:posOffset>
              </wp:positionH>
              <wp:positionV relativeFrom="page">
                <wp:posOffset>727710</wp:posOffset>
              </wp:positionV>
              <wp:extent cx="2447290" cy="106680"/>
              <wp:wrapNone/>
              <wp:docPr id="189" name="Shape 18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15" type="#_x0000_t202" style="position:absolute;margin-left:347.44999999999999pt;margin-top:57.300000000000004pt;width:192.70000000000002pt;height:8.4000000000000004pt;z-index:-1887439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91" name="Shape 19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4412615</wp:posOffset>
              </wp:positionH>
              <wp:positionV relativeFrom="page">
                <wp:posOffset>727710</wp:posOffset>
              </wp:positionV>
              <wp:extent cx="2447290" cy="106680"/>
              <wp:wrapNone/>
              <wp:docPr id="194" name="Shape 19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20" type="#_x0000_t202" style="position:absolute;margin-left:347.44999999999999pt;margin-top:57.300000000000004pt;width:192.70000000000002pt;height:8.4000000000000004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196" name="Shape 19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4412615</wp:posOffset>
              </wp:positionH>
              <wp:positionV relativeFrom="page">
                <wp:posOffset>727710</wp:posOffset>
              </wp:positionV>
              <wp:extent cx="2447290" cy="106680"/>
              <wp:wrapNone/>
              <wp:docPr id="205" name="Shape 2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31" type="#_x0000_t202" style="position:absolute;margin-left:347.44999999999999pt;margin-top:57.300000000000004pt;width:192.70000000000002pt;height:8.4000000000000004pt;z-index:-1887439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07" name="Shape 20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4412615</wp:posOffset>
              </wp:positionH>
              <wp:positionV relativeFrom="page">
                <wp:posOffset>727710</wp:posOffset>
              </wp:positionV>
              <wp:extent cx="2447290" cy="106680"/>
              <wp:wrapNone/>
              <wp:docPr id="216" name="Shape 2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42" type="#_x0000_t202" style="position:absolute;margin-left:347.44999999999999pt;margin-top:57.300000000000004pt;width:192.70000000000002pt;height:8.4000000000000004pt;z-index:-1887439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18" name="Shape 2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4412615</wp:posOffset>
              </wp:positionH>
              <wp:positionV relativeFrom="page">
                <wp:posOffset>727710</wp:posOffset>
              </wp:positionV>
              <wp:extent cx="2447290" cy="106680"/>
              <wp:wrapNone/>
              <wp:docPr id="221" name="Shape 2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47" type="#_x0000_t202" style="position:absolute;margin-left:347.44999999999999pt;margin-top:57.300000000000004pt;width:192.70000000000002pt;height:8.4000000000000004pt;z-index:-1887439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23" name="Shape 2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4391025</wp:posOffset>
              </wp:positionH>
              <wp:positionV relativeFrom="page">
                <wp:posOffset>741045</wp:posOffset>
              </wp:positionV>
              <wp:extent cx="2447290" cy="106680"/>
              <wp:wrapNone/>
              <wp:docPr id="226" name="Shape 2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2" type="#_x0000_t202" style="position:absolute;margin-left:345.75pt;margin-top:58.350000000000001pt;width:192.70000000000002pt;height:8.4000000000000004pt;z-index:-188743896;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890270</wp:posOffset>
              </wp:positionV>
              <wp:extent cx="6160135" cy="0"/>
              <wp:wrapNone/>
              <wp:docPr id="228" name="Shape 2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100000000000009pt;width:485.05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4391025</wp:posOffset>
              </wp:positionH>
              <wp:positionV relativeFrom="page">
                <wp:posOffset>741045</wp:posOffset>
              </wp:positionV>
              <wp:extent cx="2447290" cy="106680"/>
              <wp:wrapNone/>
              <wp:docPr id="233" name="Shape 2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9" type="#_x0000_t202" style="position:absolute;margin-left:345.75pt;margin-top:58.350000000000001pt;width:192.70000000000002pt;height:8.4000000000000004pt;z-index:-188743890;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890270</wp:posOffset>
              </wp:positionV>
              <wp:extent cx="6160135" cy="0"/>
              <wp:wrapNone/>
              <wp:docPr id="235" name="Shape 2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100000000000009pt;width:485.05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4412615</wp:posOffset>
              </wp:positionH>
              <wp:positionV relativeFrom="page">
                <wp:posOffset>727710</wp:posOffset>
              </wp:positionV>
              <wp:extent cx="2447290" cy="106680"/>
              <wp:wrapNone/>
              <wp:docPr id="240" name="Shape 24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66" type="#_x0000_t202" style="position:absolute;margin-left:347.44999999999999pt;margin-top:57.300000000000004pt;width:192.70000000000002pt;height:8.4000000000000004pt;z-index:-1887438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42" name="Shape 2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4412615</wp:posOffset>
              </wp:positionH>
              <wp:positionV relativeFrom="page">
                <wp:posOffset>727710</wp:posOffset>
              </wp:positionV>
              <wp:extent cx="2447290" cy="106680"/>
              <wp:wrapNone/>
              <wp:docPr id="245" name="Shape 2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71" type="#_x0000_t202" style="position:absolute;margin-left:347.44999999999999pt;margin-top:57.300000000000004pt;width:192.70000000000002pt;height:8.4000000000000004pt;z-index:-1887438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47" name="Shape 2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4391025</wp:posOffset>
              </wp:positionH>
              <wp:positionV relativeFrom="page">
                <wp:posOffset>741045</wp:posOffset>
              </wp:positionV>
              <wp:extent cx="2447290" cy="106680"/>
              <wp:wrapNone/>
              <wp:docPr id="250" name="Shape 25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6" type="#_x0000_t202" style="position:absolute;margin-left:345.75pt;margin-top:58.350000000000001pt;width:192.70000000000002pt;height:8.4000000000000004pt;z-index:-188743876;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890270</wp:posOffset>
              </wp:positionV>
              <wp:extent cx="6160135" cy="0"/>
              <wp:wrapNone/>
              <wp:docPr id="252" name="Shape 2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100000000000009pt;width:485.05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4391025</wp:posOffset>
              </wp:positionH>
              <wp:positionV relativeFrom="page">
                <wp:posOffset>741045</wp:posOffset>
              </wp:positionV>
              <wp:extent cx="2447290" cy="106680"/>
              <wp:wrapNone/>
              <wp:docPr id="257" name="Shape 2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3" type="#_x0000_t202" style="position:absolute;margin-left:345.75pt;margin-top:58.350000000000001pt;width:192.70000000000002pt;height:8.4000000000000004pt;z-index:-188743870;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890270</wp:posOffset>
              </wp:positionV>
              <wp:extent cx="6160135" cy="0"/>
              <wp:wrapNone/>
              <wp:docPr id="259" name="Shape 2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100000000000009pt;width:485.05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4412615</wp:posOffset>
              </wp:positionH>
              <wp:positionV relativeFrom="page">
                <wp:posOffset>727710</wp:posOffset>
              </wp:positionV>
              <wp:extent cx="2447290" cy="106680"/>
              <wp:wrapNone/>
              <wp:docPr id="264" name="Shape 2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90" type="#_x0000_t202" style="position:absolute;margin-left:347.44999999999999pt;margin-top:57.300000000000004pt;width:192.70000000000002pt;height:8.4000000000000004pt;z-index:-1887438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66" name="Shape 26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4412615</wp:posOffset>
              </wp:positionH>
              <wp:positionV relativeFrom="page">
                <wp:posOffset>727710</wp:posOffset>
              </wp:positionV>
              <wp:extent cx="2447290" cy="106680"/>
              <wp:wrapNone/>
              <wp:docPr id="269" name="Shape 26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295" type="#_x0000_t202" style="position:absolute;margin-left:347.44999999999999pt;margin-top:57.300000000000004pt;width:192.70000000000002pt;height:8.4000000000000004pt;z-index:-1887438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71" name="Shape 27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4391025</wp:posOffset>
              </wp:positionH>
              <wp:positionV relativeFrom="page">
                <wp:posOffset>741045</wp:posOffset>
              </wp:positionV>
              <wp:extent cx="2447290" cy="106680"/>
              <wp:wrapNone/>
              <wp:docPr id="274" name="Shape 27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0" type="#_x0000_t202" style="position:absolute;margin-left:345.75pt;margin-top:58.350000000000001pt;width:192.70000000000002pt;height:8.4000000000000004pt;z-index:-188743856;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890270</wp:posOffset>
              </wp:positionV>
              <wp:extent cx="6160135" cy="0"/>
              <wp:wrapNone/>
              <wp:docPr id="276" name="Shape 27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100000000000009pt;width:485.05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4391025</wp:posOffset>
              </wp:positionH>
              <wp:positionV relativeFrom="page">
                <wp:posOffset>741045</wp:posOffset>
              </wp:positionV>
              <wp:extent cx="2447290" cy="106680"/>
              <wp:wrapNone/>
              <wp:docPr id="281" name="Shape 28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7" type="#_x0000_t202" style="position:absolute;margin-left:345.75pt;margin-top:58.350000000000001pt;width:192.70000000000002pt;height:8.4000000000000004pt;z-index:-188743850;mso-wrap-style:none;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890270</wp:posOffset>
              </wp:positionV>
              <wp:extent cx="6160135" cy="0"/>
              <wp:wrapNone/>
              <wp:docPr id="283" name="Shape 28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70.100000000000009pt;width:485.05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4412615</wp:posOffset>
              </wp:positionH>
              <wp:positionV relativeFrom="page">
                <wp:posOffset>727710</wp:posOffset>
              </wp:positionV>
              <wp:extent cx="2447290" cy="106680"/>
              <wp:wrapNone/>
              <wp:docPr id="288" name="Shape 28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314" type="#_x0000_t202" style="position:absolute;margin-left:347.44999999999999pt;margin-top:57.300000000000004pt;width:192.70000000000002pt;height:8.4000000000000004pt;z-index:-1887438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90" name="Shape 2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4412615</wp:posOffset>
              </wp:positionH>
              <wp:positionV relativeFrom="page">
                <wp:posOffset>727710</wp:posOffset>
              </wp:positionV>
              <wp:extent cx="2447290" cy="106680"/>
              <wp:wrapNone/>
              <wp:docPr id="293" name="Shape 29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319" type="#_x0000_t202" style="position:absolute;margin-left:347.44999999999999pt;margin-top:57.300000000000004pt;width:192.70000000000002pt;height:8.4000000000000004pt;z-index:-1887438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95" name="Shape 2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4412615</wp:posOffset>
              </wp:positionH>
              <wp:positionV relativeFrom="page">
                <wp:posOffset>727710</wp:posOffset>
              </wp:positionV>
              <wp:extent cx="2447290" cy="106680"/>
              <wp:wrapNone/>
              <wp:docPr id="25" name="Shape 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1" type="#_x0000_t202" style="position:absolute;margin-left:347.44999999999999pt;margin-top:57.300000000000004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4412615</wp:posOffset>
              </wp:positionH>
              <wp:positionV relativeFrom="page">
                <wp:posOffset>727710</wp:posOffset>
              </wp:positionV>
              <wp:extent cx="2447290" cy="106680"/>
              <wp:wrapNone/>
              <wp:docPr id="30" name="Shape 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6" type="#_x0000_t202" style="position:absolute;margin-left:347.44999999999999pt;margin-top:57.300000000000004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北京合纵科技股份有限公司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889635</wp:posOffset>
              </wp:positionV>
              <wp:extent cx="6160135" cy="0"/>
              <wp:wrapNone/>
              <wp:docPr id="32" name="Shape 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0.049999999999997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6"/>
      <w:szCs w:val="16"/>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3)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2">
    <w:name w:val="标题 #4_"/>
    <w:basedOn w:val="DefaultParagraphFont"/>
    <w:link w:val="Style71"/>
    <w:rPr>
      <w:rFonts w:ascii="SimSun" w:eastAsia="SimSun" w:hAnsi="SimSun" w:cs="SimSun"/>
      <w:b/>
      <w:bCs/>
      <w:i w:val="0"/>
      <w:iCs w:val="0"/>
      <w:smallCaps w:val="0"/>
      <w:strike w:val="0"/>
      <w:sz w:val="20"/>
      <w:szCs w:val="20"/>
      <w:u w:val="none"/>
      <w:shd w:val="clear" w:color="auto" w:fill="auto"/>
    </w:rPr>
  </w:style>
  <w:style w:type="character" w:customStyle="1" w:styleId="CharStyle91">
    <w:name w:val="页眉或页脚_"/>
    <w:basedOn w:val="DefaultParagraphFont"/>
    <w:link w:val="Style90"/>
    <w:rPr>
      <w:rFonts w:ascii="SimSun" w:eastAsia="SimSun" w:hAnsi="SimSun" w:cs="SimSun"/>
      <w:b w:val="0"/>
      <w:bCs w:val="0"/>
      <w:i w:val="0"/>
      <w:iCs w:val="0"/>
      <w:smallCaps w:val="0"/>
      <w:strike w:val="0"/>
      <w:sz w:val="16"/>
      <w:szCs w:val="16"/>
      <w:u w:val="none"/>
      <w:shd w:val="clear" w:color="auto" w:fill="auto"/>
    </w:rPr>
  </w:style>
  <w:style w:type="character" w:customStyle="1" w:styleId="CharStyle94">
    <w:name w:val="标题 #5_"/>
    <w:basedOn w:val="DefaultParagraphFont"/>
    <w:link w:val="Style93"/>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380" w:after="7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4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4">
    <w:name w:val="其他"/>
    <w:basedOn w:val="Normal"/>
    <w:link w:val="CharStyle25"/>
    <w:pPr>
      <w:widowControl w:val="0"/>
      <w:shd w:val="clear" w:color="auto" w:fill="auto"/>
      <w:spacing w:line="406" w:lineRule="auto"/>
      <w:ind w:firstLine="340"/>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1">
    <w:name w:val="正文文本"/>
    <w:basedOn w:val="Normal"/>
    <w:link w:val="CharStyle32"/>
    <w:pPr>
      <w:widowControl w:val="0"/>
      <w:shd w:val="clear" w:color="auto" w:fill="auto"/>
      <w:spacing w:line="406" w:lineRule="auto"/>
      <w:ind w:firstLine="340"/>
    </w:pPr>
    <w:rPr>
      <w:rFonts w:ascii="SimSun" w:eastAsia="SimSun" w:hAnsi="SimSun" w:cs="SimSun"/>
      <w:b w:val="0"/>
      <w:bCs w:val="0"/>
      <w:i w:val="0"/>
      <w:iCs w:val="0"/>
      <w:smallCaps w:val="0"/>
      <w:strike w:val="0"/>
      <w:sz w:val="16"/>
      <w:szCs w:val="16"/>
      <w:u w:val="none"/>
      <w:shd w:val="clear" w:color="auto" w:fill="auto"/>
    </w:rPr>
  </w:style>
  <w:style w:type="paragraph" w:customStyle="1" w:styleId="Style35">
    <w:name w:val="标题 #3"/>
    <w:basedOn w:val="Normal"/>
    <w:link w:val="CharStyle36"/>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3)"/>
    <w:basedOn w:val="Normal"/>
    <w:link w:val="CharStyle4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1">
    <w:name w:val="标题 #4"/>
    <w:basedOn w:val="Normal"/>
    <w:link w:val="CharStyle7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0">
    <w:name w:val="页眉或页脚"/>
    <w:basedOn w:val="Normal"/>
    <w:link w:val="CharStyle9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93">
    <w:name w:val="标题 #5"/>
    <w:basedOn w:val="Normal"/>
    <w:link w:val="CharStyle9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image" Target="media/image7.jpeg"/><Relationship Id="rId34" Type="http://schemas.openxmlformats.org/officeDocument/2006/relationships/image" Target="media/image7.jpeg" TargetMode="External"/><Relationship Id="rId35" Type="http://schemas.openxmlformats.org/officeDocument/2006/relationships/image" Target="media/image8.jpeg"/><Relationship Id="rId36" Type="http://schemas.openxmlformats.org/officeDocument/2006/relationships/image" Target="media/image8.jpeg" TargetMode="External"/><Relationship Id="rId37" Type="http://schemas.openxmlformats.org/officeDocument/2006/relationships/image" Target="media/image9.jpeg"/><Relationship Id="rId38" Type="http://schemas.openxmlformats.org/officeDocument/2006/relationships/image" Target="media/image9.jpeg" TargetMode="External"/><Relationship Id="rId39" Type="http://schemas.openxmlformats.org/officeDocument/2006/relationships/header" Target="header9.xml"/><Relationship Id="rId40" Type="http://schemas.openxmlformats.org/officeDocument/2006/relationships/footer" Target="footer9.xml"/><Relationship Id="rId41" Type="http://schemas.openxmlformats.org/officeDocument/2006/relationships/header" Target="header10.xml"/><Relationship Id="rId42" Type="http://schemas.openxmlformats.org/officeDocument/2006/relationships/footer" Target="footer10.xml"/><Relationship Id="rId43" Type="http://schemas.openxmlformats.org/officeDocument/2006/relationships/header" Target="header11.xml"/><Relationship Id="rId44" Type="http://schemas.openxmlformats.org/officeDocument/2006/relationships/footer" Target="footer11.xml"/><Relationship Id="rId45" Type="http://schemas.openxmlformats.org/officeDocument/2006/relationships/header" Target="header12.xml"/><Relationship Id="rId46" Type="http://schemas.openxmlformats.org/officeDocument/2006/relationships/footer" Target="footer12.xml"/><Relationship Id="rId47" Type="http://schemas.openxmlformats.org/officeDocument/2006/relationships/header" Target="header13.xml"/><Relationship Id="rId48" Type="http://schemas.openxmlformats.org/officeDocument/2006/relationships/footer" Target="foot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image" Target="media/image10.jpeg"/><Relationship Id="rId52" Type="http://schemas.openxmlformats.org/officeDocument/2006/relationships/image" Target="media/image10.jpeg" TargetMode="External"/><Relationship Id="rId53" Type="http://schemas.openxmlformats.org/officeDocument/2006/relationships/header" Target="header15.xml"/><Relationship Id="rId54" Type="http://schemas.openxmlformats.org/officeDocument/2006/relationships/footer" Target="footer15.xml"/><Relationship Id="rId55" Type="http://schemas.openxmlformats.org/officeDocument/2006/relationships/header" Target="header16.xml"/><Relationship Id="rId56" Type="http://schemas.openxmlformats.org/officeDocument/2006/relationships/footer" Target="footer16.xml"/><Relationship Id="rId57" Type="http://schemas.openxmlformats.org/officeDocument/2006/relationships/header" Target="header17.xml"/><Relationship Id="rId58" Type="http://schemas.openxmlformats.org/officeDocument/2006/relationships/footer" Target="footer17.xml"/><Relationship Id="rId59" Type="http://schemas.openxmlformats.org/officeDocument/2006/relationships/header" Target="header18.xml"/><Relationship Id="rId60" Type="http://schemas.openxmlformats.org/officeDocument/2006/relationships/footer" Target="footer18.xml"/><Relationship Id="rId61" Type="http://schemas.openxmlformats.org/officeDocument/2006/relationships/header" Target="header19.xml"/><Relationship Id="rId62" Type="http://schemas.openxmlformats.org/officeDocument/2006/relationships/footer" Target="footer19.xml"/><Relationship Id="rId63" Type="http://schemas.openxmlformats.org/officeDocument/2006/relationships/header" Target="header20.xml"/><Relationship Id="rId64" Type="http://schemas.openxmlformats.org/officeDocument/2006/relationships/footer" Target="footer20.xml"/><Relationship Id="rId65" Type="http://schemas.openxmlformats.org/officeDocument/2006/relationships/header" Target="header21.xml"/><Relationship Id="rId66" Type="http://schemas.openxmlformats.org/officeDocument/2006/relationships/footer" Target="footer21.xml"/><Relationship Id="rId67" Type="http://schemas.openxmlformats.org/officeDocument/2006/relationships/header" Target="header22.xml"/><Relationship Id="rId68" Type="http://schemas.openxmlformats.org/officeDocument/2006/relationships/footer" Target="footer22.xml"/><Relationship Id="rId69" Type="http://schemas.openxmlformats.org/officeDocument/2006/relationships/header" Target="header23.xml"/><Relationship Id="rId70" Type="http://schemas.openxmlformats.org/officeDocument/2006/relationships/footer" Target="footer23.xml"/><Relationship Id="rId71" Type="http://schemas.openxmlformats.org/officeDocument/2006/relationships/header" Target="header24.xml"/><Relationship Id="rId72" Type="http://schemas.openxmlformats.org/officeDocument/2006/relationships/footer" Target="footer24.xml"/><Relationship Id="rId73" Type="http://schemas.openxmlformats.org/officeDocument/2006/relationships/header" Target="header25.xml"/><Relationship Id="rId74" Type="http://schemas.openxmlformats.org/officeDocument/2006/relationships/footer" Target="footer25.xml"/><Relationship Id="rId75" Type="http://schemas.openxmlformats.org/officeDocument/2006/relationships/header" Target="header26.xml"/><Relationship Id="rId76" Type="http://schemas.openxmlformats.org/officeDocument/2006/relationships/footer" Target="footer26.xml"/><Relationship Id="rId77" Type="http://schemas.openxmlformats.org/officeDocument/2006/relationships/header" Target="header27.xml"/><Relationship Id="rId78" Type="http://schemas.openxmlformats.org/officeDocument/2006/relationships/footer" Target="footer27.xml"/><Relationship Id="rId79" Type="http://schemas.openxmlformats.org/officeDocument/2006/relationships/header" Target="header28.xml"/><Relationship Id="rId80" Type="http://schemas.openxmlformats.org/officeDocument/2006/relationships/footer" Target="footer28.xml"/><Relationship Id="rId81" Type="http://schemas.openxmlformats.org/officeDocument/2006/relationships/header" Target="header29.xml"/><Relationship Id="rId82" Type="http://schemas.openxmlformats.org/officeDocument/2006/relationships/footer" Target="footer29.xml"/><Relationship Id="rId83" Type="http://schemas.openxmlformats.org/officeDocument/2006/relationships/header" Target="header30.xml"/><Relationship Id="rId84" Type="http://schemas.openxmlformats.org/officeDocument/2006/relationships/footer" Target="footer30.xml"/><Relationship Id="rId85" Type="http://schemas.openxmlformats.org/officeDocument/2006/relationships/header" Target="header31.xml"/><Relationship Id="rId86" Type="http://schemas.openxmlformats.org/officeDocument/2006/relationships/footer" Target="footer31.xml"/><Relationship Id="rId87" Type="http://schemas.openxmlformats.org/officeDocument/2006/relationships/header" Target="header32.xml"/><Relationship Id="rId88" Type="http://schemas.openxmlformats.org/officeDocument/2006/relationships/footer" Target="footer32.xml"/><Relationship Id="rId89" Type="http://schemas.openxmlformats.org/officeDocument/2006/relationships/header" Target="header33.xml"/><Relationship Id="rId90" Type="http://schemas.openxmlformats.org/officeDocument/2006/relationships/footer" Target="footer33.xml"/><Relationship Id="rId91" Type="http://schemas.openxmlformats.org/officeDocument/2006/relationships/header" Target="header34.xml"/><Relationship Id="rId92" Type="http://schemas.openxmlformats.org/officeDocument/2006/relationships/footer" Target="footer34.xml"/><Relationship Id="rId93" Type="http://schemas.openxmlformats.org/officeDocument/2006/relationships/header" Target="header35.xml"/><Relationship Id="rId94" Type="http://schemas.openxmlformats.org/officeDocument/2006/relationships/footer" Target="footer35.xml"/><Relationship Id="rId95" Type="http://schemas.openxmlformats.org/officeDocument/2006/relationships/header" Target="header36.xml"/><Relationship Id="rId96" Type="http://schemas.openxmlformats.org/officeDocument/2006/relationships/footer" Target="footer36.xml"/><Relationship Id="rId97" Type="http://schemas.openxmlformats.org/officeDocument/2006/relationships/header" Target="header37.xml"/><Relationship Id="rId98" Type="http://schemas.openxmlformats.org/officeDocument/2006/relationships/footer" Target="footer37.xml"/><Relationship Id="rId99" Type="http://schemas.openxmlformats.org/officeDocument/2006/relationships/header" Target="header38.xml"/><Relationship Id="rId100" Type="http://schemas.openxmlformats.org/officeDocument/2006/relationships/footer" Target="footer38.xml"/><Relationship Id="rId101" Type="http://schemas.openxmlformats.org/officeDocument/2006/relationships/header" Target="header39.xml"/><Relationship Id="rId102" Type="http://schemas.openxmlformats.org/officeDocument/2006/relationships/footer" Target="footer39.xml"/><Relationship Id="rId103" Type="http://schemas.openxmlformats.org/officeDocument/2006/relationships/header" Target="header40.xml"/><Relationship Id="rId104" Type="http://schemas.openxmlformats.org/officeDocument/2006/relationships/footer" Target="footer40.xml"/><Relationship Id="rId105" Type="http://schemas.openxmlformats.org/officeDocument/2006/relationships/header" Target="header41.xml"/><Relationship Id="rId106" Type="http://schemas.openxmlformats.org/officeDocument/2006/relationships/footer" Target="footer41.xml"/><Relationship Id="rId107" Type="http://schemas.openxmlformats.org/officeDocument/2006/relationships/header" Target="header42.xml"/><Relationship Id="rId108" Type="http://schemas.openxmlformats.org/officeDocument/2006/relationships/footer" Target="footer42.xml"/><Relationship Id="rId109" Type="http://schemas.openxmlformats.org/officeDocument/2006/relationships/header" Target="header43.xml"/><Relationship Id="rId110" Type="http://schemas.openxmlformats.org/officeDocument/2006/relationships/footer" Target="footer43.xml"/><Relationship Id="rId111" Type="http://schemas.openxmlformats.org/officeDocument/2006/relationships/header" Target="header44.xml"/><Relationship Id="rId112" Type="http://schemas.openxmlformats.org/officeDocument/2006/relationships/footer" Target="footer44.xml"/><Relationship Id="rId113" Type="http://schemas.openxmlformats.org/officeDocument/2006/relationships/header" Target="header45.xml"/><Relationship Id="rId114" Type="http://schemas.openxmlformats.org/officeDocument/2006/relationships/footer" Target="footer45.xml"/><Relationship Id="rId115" Type="http://schemas.openxmlformats.org/officeDocument/2006/relationships/header" Target="header46.xml"/><Relationship Id="rId116" Type="http://schemas.openxmlformats.org/officeDocument/2006/relationships/footer" Target="footer46.xml"/><Relationship Id="rId117" Type="http://schemas.openxmlformats.org/officeDocument/2006/relationships/header" Target="header47.xml"/><Relationship Id="rId118" Type="http://schemas.openxmlformats.org/officeDocument/2006/relationships/footer" Target="footer47.xm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header" Target="header49.xml"/><Relationship Id="rId122" Type="http://schemas.openxmlformats.org/officeDocument/2006/relationships/footer" Target="footer49.xml"/><Relationship Id="rId123" Type="http://schemas.openxmlformats.org/officeDocument/2006/relationships/header" Target="header50.xml"/><Relationship Id="rId124" Type="http://schemas.openxmlformats.org/officeDocument/2006/relationships/footer" Target="footer50.xml"/><Relationship Id="rId125" Type="http://schemas.openxmlformats.org/officeDocument/2006/relationships/header" Target="header51.xml"/><Relationship Id="rId126" Type="http://schemas.openxmlformats.org/officeDocument/2006/relationships/footer" Target="footer51.xml"/><Relationship Id="rId127" Type="http://schemas.openxmlformats.org/officeDocument/2006/relationships/header" Target="header52.xml"/><Relationship Id="rId128" Type="http://schemas.openxmlformats.org/officeDocument/2006/relationships/footer" Target="footer52.xml"/><Relationship Id="rId129" Type="http://schemas.openxmlformats.org/officeDocument/2006/relationships/header" Target="header53.xml"/><Relationship Id="rId130" Type="http://schemas.openxmlformats.org/officeDocument/2006/relationships/footer" Target="footer53.xml"/><Relationship Id="rId131" Type="http://schemas.openxmlformats.org/officeDocument/2006/relationships/header" Target="header54.xml"/><Relationship Id="rId132" Type="http://schemas.openxmlformats.org/officeDocument/2006/relationships/footer" Target="footer54.xml"/><Relationship Id="rId133" Type="http://schemas.openxmlformats.org/officeDocument/2006/relationships/header" Target="header55.xml"/><Relationship Id="rId134" Type="http://schemas.openxmlformats.org/officeDocument/2006/relationships/footer" Target="footer55.xml"/><Relationship Id="rId135" Type="http://schemas.openxmlformats.org/officeDocument/2006/relationships/header" Target="header56.xml"/><Relationship Id="rId136" Type="http://schemas.openxmlformats.org/officeDocument/2006/relationships/footer" Target="footer56.xml"/><Relationship Id="rId137" Type="http://schemas.openxmlformats.org/officeDocument/2006/relationships/header" Target="header57.xml"/><Relationship Id="rId138" Type="http://schemas.openxmlformats.org/officeDocument/2006/relationships/footer" Target="footer57.xml"/><Relationship Id="rId139" Type="http://schemas.openxmlformats.org/officeDocument/2006/relationships/header" Target="header58.xml"/><Relationship Id="rId140" Type="http://schemas.openxmlformats.org/officeDocument/2006/relationships/footer" Target="footer58.xml"/><Relationship Id="rId141" Type="http://schemas.openxmlformats.org/officeDocument/2006/relationships/header" Target="header59.xml"/><Relationship Id="rId142" Type="http://schemas.openxmlformats.org/officeDocument/2006/relationships/footer" Target="footer59.xml"/><Relationship Id="rId143" Type="http://schemas.openxmlformats.org/officeDocument/2006/relationships/header" Target="header60.xml"/><Relationship Id="rId144" Type="http://schemas.openxmlformats.org/officeDocument/2006/relationships/footer" Target="footer60.xml"/><Relationship Id="rId145" Type="http://schemas.openxmlformats.org/officeDocument/2006/relationships/header" Target="header61.xml"/><Relationship Id="rId146" Type="http://schemas.openxmlformats.org/officeDocument/2006/relationships/footer" Target="footer61.xml"/><Relationship Id="rId147" Type="http://schemas.openxmlformats.org/officeDocument/2006/relationships/header" Target="header62.xml"/><Relationship Id="rId148" Type="http://schemas.openxmlformats.org/officeDocument/2006/relationships/footer" Target="footer62.xml"/><Relationship Id="rId149" Type="http://schemas.openxmlformats.org/officeDocument/2006/relationships/header" Target="header63.xml"/><Relationship Id="rId150" Type="http://schemas.openxmlformats.org/officeDocument/2006/relationships/footer" Target="footer63.xml"/><Relationship Id="rId151" Type="http://schemas.openxmlformats.org/officeDocument/2006/relationships/header" Target="header64.xml"/><Relationship Id="rId152" Type="http://schemas.openxmlformats.org/officeDocument/2006/relationships/footer" Target="footer64.xml"/></Relationships>
</file>

<file path=docProps/core.xml><?xml version="1.0" encoding="utf-8"?>
<cp:coreProperties xmlns:cp="http://schemas.openxmlformats.org/package/2006/metadata/core-properties" xmlns:dc="http://purl.org/dc/elements/1.1/">
  <dc:title/>
  <dc:subject/>
  <dc:creator>Administrator</dc:creator>
  <cp:keywords/>
</cp:coreProperties>
</file>