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76"/>
          <w:szCs w:val="76"/>
        </w:rPr>
      </w:pPr>
      <w:r>
        <w:rPr>
          <w:rFonts w:ascii="Arial" w:eastAsia="Arial" w:hAnsi="Arial" w:cs="Arial"/>
          <w:color w:val="2A98CB"/>
          <w:spacing w:val="0"/>
          <w:w w:val="100"/>
          <w:position w:val="0"/>
          <w:sz w:val="76"/>
          <w:szCs w:val="76"/>
        </w:rPr>
        <w:t xml:space="preserve">urovoiiu </w:t>
      </w:r>
      <w:r>
        <w:rPr>
          <w:color w:val="2A98CB"/>
          <w:spacing w:val="0"/>
          <w:w w:val="100"/>
          <w:position w:val="0"/>
          <w:sz w:val="50"/>
          <w:szCs w:val="50"/>
        </w:rPr>
        <w:t xml:space="preserve">博 </w:t>
      </w:r>
      <w:r>
        <w:rPr>
          <w:rFonts w:ascii="Arial" w:eastAsia="Arial" w:hAnsi="Arial" w:cs="Arial"/>
          <w:color w:val="2A98CB"/>
          <w:spacing w:val="0"/>
          <w:w w:val="100"/>
          <w:position w:val="0"/>
          <w:sz w:val="76"/>
          <w:szCs w:val="76"/>
        </w:rPr>
        <w:t>m</w:t>
      </w:r>
    </w:p>
    <w:p>
      <w:pPr>
        <w:pStyle w:val="Style2"/>
        <w:keepNext w:val="0"/>
        <w:keepLines w:val="0"/>
        <w:widowControl w:val="0"/>
        <w:shd w:val="clear" w:color="auto" w:fill="auto"/>
        <w:bidi w:val="0"/>
        <w:spacing w:before="0" w:after="0" w:line="941" w:lineRule="exact"/>
        <w:ind w:left="0" w:right="0" w:firstLine="0"/>
        <w:jc w:val="center"/>
        <w:rPr>
          <w:sz w:val="20"/>
          <w:szCs w:val="20"/>
        </w:rPr>
      </w:pPr>
      <w:r>
        <w:rPr>
          <w:rFonts w:ascii="SimHei" w:eastAsia="SimHei" w:hAnsi="SimHei" w:cs="SimHei"/>
          <w:color w:val="777777"/>
          <w:spacing w:val="0"/>
          <w:w w:val="100"/>
          <w:position w:val="0"/>
          <w:sz w:val="20"/>
          <w:szCs w:val="20"/>
          <w:shd w:val="clear" w:color="auto" w:fill="FFFFFF"/>
        </w:rPr>
        <w:t>智联世界</w:t>
      </w:r>
      <w:r>
        <w:rPr>
          <w:rFonts w:ascii="Arial" w:eastAsia="Arial" w:hAnsi="Arial" w:cs="Arial"/>
          <w:color w:val="777777"/>
          <w:spacing w:val="0"/>
          <w:w w:val="100"/>
          <w:position w:val="0"/>
          <w:sz w:val="17"/>
          <w:szCs w:val="17"/>
          <w:shd w:val="clear" w:color="auto" w:fill="FFFFFF"/>
        </w:rPr>
        <w:t>•</w:t>
      </w:r>
      <w:r>
        <w:rPr>
          <w:rFonts w:ascii="SimHei" w:eastAsia="SimHei" w:hAnsi="SimHei" w:cs="SimHei"/>
          <w:color w:val="777777"/>
          <w:spacing w:val="0"/>
          <w:w w:val="100"/>
          <w:position w:val="0"/>
          <w:sz w:val="20"/>
          <w:szCs w:val="20"/>
          <w:shd w:val="clear" w:color="auto" w:fill="FFFFFF"/>
        </w:rPr>
        <w:t>至善至优</w:t>
      </w:r>
    </w:p>
    <w:p>
      <w:pPr>
        <w:pStyle w:val="Style2"/>
        <w:keepNext w:val="0"/>
        <w:keepLines w:val="0"/>
        <w:widowControl w:val="0"/>
        <w:shd w:val="clear" w:color="auto" w:fill="auto"/>
        <w:bidi w:val="0"/>
        <w:spacing w:before="0" w:after="420" w:line="941" w:lineRule="exact"/>
        <w:ind w:left="0" w:right="0" w:firstLine="0"/>
        <w:jc w:val="center"/>
        <w:rPr>
          <w:sz w:val="36"/>
          <w:szCs w:val="36"/>
        </w:rPr>
      </w:pPr>
      <w:r>
        <w:rPr>
          <w:b/>
          <w:bCs/>
          <w:color w:val="000000"/>
          <w:spacing w:val="0"/>
          <w:w w:val="100"/>
          <w:position w:val="0"/>
          <w:sz w:val="36"/>
          <w:szCs w:val="36"/>
        </w:rPr>
        <w:t>深圳市优博讯科技股份有限公司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2021-031</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732" w:right="1112" w:bottom="2732" w:left="110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6"/>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8"/>
        <w:keepNext w:val="0"/>
        <w:keepLines w:val="0"/>
        <w:widowControl w:val="0"/>
        <w:shd w:val="clear" w:color="auto" w:fill="auto"/>
        <w:bidi w:val="0"/>
        <w:spacing w:before="0" w:line="638" w:lineRule="exact"/>
        <w:ind w:left="0" w:right="0"/>
        <w:jc w:val="both"/>
      </w:pPr>
      <w:r>
        <w:rPr>
          <w:color w:val="000000"/>
          <w:spacing w:val="0"/>
          <w:w w:val="100"/>
          <w:position w:val="0"/>
        </w:rPr>
        <w:t>公司负责人</w:t>
      </w:r>
      <w:r>
        <w:rPr>
          <w:rFonts w:ascii="Times New Roman" w:eastAsia="Times New Roman" w:hAnsi="Times New Roman" w:cs="Times New Roman"/>
          <w:color w:val="000000"/>
          <w:spacing w:val="0"/>
          <w:w w:val="100"/>
          <w:position w:val="0"/>
        </w:rPr>
        <w:t>GUO SONG</w:t>
      </w:r>
      <w:r>
        <w:rPr>
          <w:color w:val="000000"/>
          <w:spacing w:val="0"/>
          <w:w w:val="100"/>
          <w:position w:val="0"/>
        </w:rPr>
        <w:t>、</w:t>
      </w:r>
      <w:r>
        <w:rPr>
          <w:color w:val="000000"/>
          <w:spacing w:val="0"/>
          <w:w w:val="100"/>
          <w:position w:val="0"/>
        </w:rPr>
        <w:t>主管会计工作负责人</w:t>
      </w:r>
      <w:r>
        <w:rPr>
          <w:rFonts w:ascii="Times New Roman" w:eastAsia="Times New Roman" w:hAnsi="Times New Roman" w:cs="Times New Roman"/>
          <w:color w:val="000000"/>
          <w:spacing w:val="0"/>
          <w:w w:val="100"/>
          <w:position w:val="0"/>
        </w:rPr>
        <w:t>LIU DAN</w:t>
      </w:r>
      <w:r>
        <w:rPr>
          <w:color w:val="000000"/>
          <w:spacing w:val="0"/>
          <w:w w:val="100"/>
          <w:position w:val="0"/>
        </w:rPr>
        <w:t>及会计机构负责 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高明玉声明:保证本年度报告中财务报告的真实、准确、完整。</w:t>
      </w:r>
    </w:p>
    <w:p>
      <w:pPr>
        <w:pStyle w:val="Style18"/>
        <w:keepNext w:val="0"/>
        <w:keepLines w:val="0"/>
        <w:widowControl w:val="0"/>
        <w:shd w:val="clear" w:color="auto" w:fill="auto"/>
        <w:bidi w:val="0"/>
        <w:spacing w:before="0" w:line="630"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2" w:lineRule="exact"/>
        <w:ind w:left="0" w:right="0"/>
        <w:jc w:val="both"/>
      </w:pPr>
      <w:r>
        <w:rPr>
          <w:color w:val="000000"/>
          <w:spacing w:val="0"/>
          <w:w w:val="100"/>
          <w:position w:val="0"/>
        </w:rPr>
        <w:t>本年度报告中涉及未来计划或规划等前瞻性陈述的，均不构成公司对投资 者的实质承诺，投资者及相关人士均应对此保持足够的风险认识，并且应当理 解计划、预测与承诺之间的差异。</w:t>
      </w:r>
    </w:p>
    <w:p>
      <w:pPr>
        <w:pStyle w:val="Style18"/>
        <w:keepNext w:val="0"/>
        <w:keepLines w:val="0"/>
        <w:widowControl w:val="0"/>
        <w:shd w:val="clear" w:color="auto" w:fill="auto"/>
        <w:bidi w:val="0"/>
        <w:spacing w:before="0" w:line="632" w:lineRule="exact"/>
        <w:ind w:left="0" w:right="0"/>
        <w:jc w:val="both"/>
      </w:pPr>
      <w:r>
        <w:rPr>
          <w:color w:val="000000"/>
          <w:spacing w:val="0"/>
          <w:w w:val="100"/>
          <w:position w:val="0"/>
        </w:rPr>
        <w:t>公司存在国内外市场风险、产品价格和毛利率下降风险、政策风险、技术 人员流失风险、税收优惠政策对公司业绩影响的风险、商誉减值风险、重大资 产重组标的未能实现业绩承诺的风险、应收账款回收风险、因境外新型冠状病 毒疫情导致的海外市场业绩下滑风险等，敬请广大投资者注意投资风险。详细 内容见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中公司可能 面对的风险因素。</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327,844,529</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0.32</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64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8"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5" w:tooltip="Current Document">
        <w:r>
          <w:rPr>
            <w:color w:val="000000"/>
            <w:spacing w:val="0"/>
            <w:w w:val="100"/>
            <w:position w:val="0"/>
          </w:rPr>
          <w:t>第二节 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48"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95"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28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435"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491"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495"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499"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541"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622"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626"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21"/>
        <w:keepNext w:val="0"/>
        <w:keepLines w:val="0"/>
        <w:widowControl w:val="0"/>
        <w:shd w:val="clear" w:color="auto" w:fill="auto"/>
        <w:tabs>
          <w:tab w:leader="dot" w:pos="9618" w:val="right"/>
        </w:tabs>
        <w:bidi w:val="0"/>
        <w:spacing w:before="0" w:line="240" w:lineRule="auto"/>
        <w:ind w:left="0" w:right="0" w:firstLine="0"/>
        <w:jc w:val="both"/>
      </w:pPr>
      <w:hyperlink w:anchor="bookmark1711"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208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优博讯控股、控股股东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香港优博讯科技控股集团有限公司，公司控股股东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中洲创投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深圳市中洲创业投资有限公司，公司首次公开发行前股东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博讯投资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云南博讯企业管理有限公司，曾用名深圳市博讯投资有限公司，公司 首次公开发行前股东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军屯投资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深圳市军屯投资企业（有限合伙），公司首次公开发行前股东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江南正鼎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深圳市江南正鼎信息技术有限公司，公司全资子公司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蓝云达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深圳市蓝云达智能科技有限公司，正达资讯全资子公司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宏锐软件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桐庐宏锐软件科技有限公司，正达资讯全资子公司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Urovo Technology Limited</w:t>
            </w:r>
            <w:r>
              <w:rPr>
                <w:color w:val="000000"/>
                <w:spacing w:val="0"/>
                <w:w w:val="100"/>
                <w:position w:val="0"/>
              </w:rPr>
              <w:t xml:space="preserve">， </w:t>
            </w:r>
            <w:r>
              <w:rPr>
                <w:color w:val="000000"/>
                <w:spacing w:val="0"/>
                <w:w w:val="100"/>
                <w:position w:val="0"/>
              </w:rPr>
              <w:t>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深圳市优博讯软件技术有限公司，公司全资子公司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UROVO TECHNOLOGY(M) SDN.BHD</w:t>
            </w:r>
            <w:r>
              <w:rPr>
                <w:color w:val="000000"/>
                <w:spacing w:val="0"/>
                <w:w w:val="100"/>
                <w:position w:val="0"/>
              </w:rPr>
              <w:t>,</w:t>
            </w:r>
            <w:r>
              <w:rPr>
                <w:color w:val="000000"/>
                <w:spacing w:val="0"/>
                <w:w w:val="100"/>
                <w:position w:val="0"/>
              </w:rPr>
              <w:t>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深圳市优金支付科技有限公司，公司全资子公司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武汉市优博讯软件科技有限公司，公司全资子公司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珠海佳博科技有限公司，公司全资子公司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深圳市云栖信息科技有限公司，公司控股子公司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珠海复博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珠海复博物联网科技有限公司，公司参股公司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深圳市瑞柏泰电子有限公司，公司控股子公司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上海芝柯智能科技有限公司，公司参股公司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天眼智通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深圳市天眼智通科技有限公司，公司参股公司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中世顺科技（北京）股份有限公司，公司参股公司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帕思菲特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深圳市帕思菲特科技有限公司，瑞柏泰之全资子公司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香港乐乐高支付技术有限公司，瑞柏泰之全资子公司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爱买单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湖南爱买单信息技术有限公司，瑞柏泰之参股公司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珠海浩盛标签打印机有限公司，佳博科技全资子公司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珠海智汇网络设备有限公司，公司全资子公司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珠海盛源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珠海盛源信息科技有限公司，佳博科技全资子公司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珠海佳博网络有限公司，佳博科技全资子公司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佳博智联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深圳市佳博智联软件有限公司，佳博科技全资子公司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佳博兆丰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深圳市佳博兆丰科技有限公司，佳博科技全资子公司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香港佳博科技有限公司，佳博科技全资子公司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财务顾问、东兴证券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headerReference w:type="default" r:id="rId7"/>
          <w:footerReference w:type="default" r:id="rId8"/>
          <w:footnotePr>
            <w:pos w:val="pageBottom"/>
            <w:numFmt w:val="decimal"/>
            <w:numRestart w:val="continuous"/>
          </w:footnotePr>
          <w:pgSz w:w="11900" w:h="16840"/>
          <w:pgMar w:top="1441" w:right="1126" w:bottom="1571" w:left="1092" w:header="0" w:footer="3" w:gutter="0"/>
          <w:cols w:space="720"/>
          <w:noEndnote/>
          <w:rtlGutter w:val="0"/>
          <w:docGrid w:linePitch="360"/>
        </w:sectPr>
      </w:pPr>
    </w:p>
    <w:p>
      <w:pPr>
        <w:pStyle w:val="Style16"/>
        <w:keepNext/>
        <w:keepLines/>
        <w:widowControl w:val="0"/>
        <w:shd w:val="clear" w:color="auto" w:fill="auto"/>
        <w:bidi w:val="0"/>
        <w:spacing w:before="48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525"/>
        <w:gridCol w:w="2717"/>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优博讯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 TECHNOLOGY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urovo</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"http://www.urovo.com" </w:instrText>
            </w:r>
            <w:r>
              <w:fldChar w:fldCharType="separate"/>
            </w:r>
            <w:r>
              <w:rPr>
                <w:rFonts w:ascii="Times New Roman" w:eastAsia="Times New Roman" w:hAnsi="Times New Roman" w:cs="Times New Roman"/>
                <w:color w:val="000000"/>
                <w:spacing w:val="0"/>
                <w:w w:val="100"/>
                <w:position w:val="0"/>
                <w:sz w:val="18"/>
                <w:szCs w:val="18"/>
              </w:rPr>
              <w:t>http://www.urovo.com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"mailto:info@urovo.com" </w:instrText>
            </w:r>
            <w:r>
              <w:fldChar w:fldCharType="separate"/>
            </w:r>
            <w:r>
              <w:rPr>
                <w:rFonts w:ascii="Times New Roman" w:eastAsia="Times New Roman" w:hAnsi="Times New Roman" w:cs="Times New Roman"/>
                <w:color w:val="000000"/>
                <w:spacing w:val="0"/>
                <w:w w:val="100"/>
                <w:position w:val="0"/>
                <w:sz w:val="18"/>
                <w:szCs w:val="18"/>
              </w:rPr>
              <w:t>info@urovo.com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2525"/>
        <w:gridCol w:w="3523"/>
        <w:gridCol w:w="35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 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 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0755-22673923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0755-22673923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0755-86520430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0755-86520430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liuzhen@urovo.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teng. wang @urovo. c 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巨潮资讯网、《证券时报》、《中国证券报》、《上海证券报》、《证券日报》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公司证券部、深圳证券交易所</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、其他有关资料</w:t>
      </w:r>
      <w:bookmarkEnd w:id="19"/>
      <w:bookmarkEnd w:id="20"/>
      <w:bookmarkEnd w:id="22"/>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刘高科、周灵芝</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新盛大厦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陈炘错、孔令坤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2019.12.27-2020.12.31</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、主要会计数据和财务指标</w:t>
      </w:r>
      <w:bookmarkEnd w:id="23"/>
      <w:bookmarkEnd w:id="24"/>
      <w:bookmarkEnd w:id="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951,309,604.48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951,939,425.66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119,179,890.41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51,356,383.35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117,250,420.08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109,041,697.44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23,949,816.97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105,229,602.45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125,575,787.99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209,983,213.09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-27,279,864.12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2,024,083,089.80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1,900,723,122.86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1,192,758,621.44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1,493,095,750.03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1,239,802,760.71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708,495,679.25</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7"/>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0.3597</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、分季度主要财务指标</w:t>
      </w:r>
      <w:bookmarkEnd w:id="27"/>
      <w:bookmarkEnd w:id="28"/>
      <w:bookmarkEnd w:id="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169,710,612.29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309,824,612.27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324,777,163.91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354,976,120.51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24,250,330.60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52,057,272.87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47,589,487.99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-4,717,201.05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19,906,553.35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49,957,586.01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48,460,784.03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-9,283,225.95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-19,410,885.87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44,270,226.72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55,028,936.37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45,687,510.77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1"/>
        <w:keepNext/>
        <w:keepLines/>
        <w:widowControl w:val="0"/>
        <w:shd w:val="clear" w:color="auto" w:fill="auto"/>
        <w:tabs>
          <w:tab w:pos="395"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95"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非经常性损益项目及金额</w:t>
      </w:r>
      <w:bookmarkEnd w:id="43"/>
      <w:bookmarkEnd w:id="44"/>
      <w:bookmarkEnd w:id="4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13,075,156.96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9,351,072.26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9,261,258.45</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-2,071,602.77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24,266,563.96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4,649,031.48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-5,177,418.56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-1,161,579.03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188,587.48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473,939.24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416,909.66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10,138,192.97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27,406,566.38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12,020,817.63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2" w:bottom="1383"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6"/>
        <w:keepNext/>
        <w:keepLines/>
        <w:widowControl w:val="0"/>
        <w:shd w:val="clear" w:color="auto" w:fill="auto"/>
        <w:bidi w:val="0"/>
        <w:spacing w:before="0" w:after="56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5"/>
        <w:keepNext/>
        <w:keepLines/>
        <w:widowControl w:val="0"/>
        <w:shd w:val="clear" w:color="auto" w:fill="auto"/>
        <w:bidi w:val="0"/>
        <w:spacing w:before="0" w:after="28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、报告期内公司从事的主要业务</w:t>
      </w:r>
      <w:bookmarkEnd w:id="51"/>
      <w:bookmarkEnd w:id="52"/>
      <w:bookmarkEnd w:id="54"/>
      <w:bookmarkEnd w:id="50"/>
    </w:p>
    <w:p>
      <w:pPr>
        <w:pStyle w:val="Style27"/>
        <w:keepNext w:val="0"/>
        <w:keepLines w:val="0"/>
        <w:widowControl w:val="0"/>
        <w:shd w:val="clear" w:color="auto" w:fill="auto"/>
        <w:bidi w:val="0"/>
        <w:spacing w:before="0" w:after="0" w:line="318" w:lineRule="exact"/>
        <w:ind w:left="0" w:right="0" w:firstLine="380"/>
        <w:jc w:val="both"/>
      </w:pPr>
      <w:bookmarkStart w:id="55" w:name="bookmark55"/>
      <w:r>
        <w:rPr>
          <w:b/>
          <w:bCs/>
          <w:color w:val="000000"/>
          <w:spacing w:val="0"/>
          <w:w w:val="100"/>
          <w:position w:val="0"/>
        </w:rPr>
        <w:t>（</w:t>
      </w:r>
      <w:bookmarkEnd w:id="55"/>
      <w:r>
        <w:rPr>
          <w:b/>
          <w:bCs/>
          <w:color w:val="000000"/>
          <w:spacing w:val="0"/>
          <w:w w:val="100"/>
          <w:position w:val="0"/>
        </w:rPr>
        <w:t>一）公司从事的主要业务、主要产品及其用途</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公司是</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行业数字化解决方案提供商，核心业务为研发、生产、销售智能移动数据终端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）、智能移动支付终端 （智能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、专用打印机等智能终端产品，并提供以智能终端为载体的行业智能移动信息化应用解决方案和云服务，协助 物流快递、电子商务、零售、生产制造、医疗卫生、食品医药、公用事业、行政执法及金融等行业客户构建基于智能移动应 用的实时信息采集、交互及业务管理平台。</w:t>
      </w:r>
    </w:p>
    <w:p>
      <w:pPr>
        <w:pStyle w:val="Style27"/>
        <w:keepNext w:val="0"/>
        <w:keepLines w:val="0"/>
        <w:widowControl w:val="0"/>
        <w:shd w:val="clear" w:color="auto" w:fill="auto"/>
        <w:bidi w:val="0"/>
        <w:spacing w:before="0" w:after="160" w:line="315" w:lineRule="exact"/>
        <w:ind w:left="0" w:right="0" w:firstLine="380"/>
        <w:jc w:val="both"/>
      </w:pPr>
      <w:r>
        <w:rPr>
          <w:color w:val="000000"/>
          <w:spacing w:val="0"/>
          <w:w w:val="100"/>
          <w:position w:val="0"/>
        </w:rPr>
        <w:t>公司的智能终端产品是可集成多种软硬件功能的工业级智能终端设备，根据行业客户需求可实现数据的实时采集、传输、 处理以及打印、金融支付等功能。以智能终端设备为载体，搭载基于行业客户定制化功能需求开发的应用软件和系统平台， 公司致力于为物流快递、电子商务、零售、生产制造、医疗卫生、食品医药、公用事业、行政执法及金融等行业客户提供智 能移动信息化应用整体解决方案和云服务。</w:t>
      </w:r>
    </w:p>
    <w:p>
      <w:pPr>
        <w:pStyle w:val="Style27"/>
        <w:keepNext w:val="0"/>
        <w:keepLines w:val="0"/>
        <w:widowControl w:val="0"/>
        <w:shd w:val="clear" w:color="auto" w:fill="auto"/>
        <w:bidi w:val="0"/>
        <w:spacing w:before="0" w:after="0" w:line="240" w:lineRule="auto"/>
        <w:ind w:left="0" w:right="0" w:firstLine="380"/>
        <w:jc w:val="both"/>
        <w:sectPr>
          <w:footnotePr>
            <w:pos w:val="pageBottom"/>
            <w:numFmt w:val="decimal"/>
            <w:numRestart w:val="continuous"/>
          </w:footnotePr>
          <w:pgSz w:w="11900" w:h="16840"/>
          <w:pgMar w:top="1921" w:right="1021" w:bottom="1662" w:left="1107" w:header="0" w:footer="3" w:gutter="0"/>
          <w:cols w:space="720"/>
          <w:noEndnote/>
          <w:rtlGutter w:val="0"/>
          <w:docGrid w:linePitch="360"/>
        </w:sectPr>
      </w:pPr>
      <w:r>
        <w:rPr>
          <w:color w:val="000000"/>
          <w:spacing w:val="0"/>
          <w:w w:val="100"/>
          <w:position w:val="0"/>
        </w:rPr>
        <w:t>公司现有的主要终端产品和应用领域如下表所示:</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147" w:right="0" w:bottom="1257" w:left="0" w:header="0" w:footer="3" w:gutter="0"/>
          <w:cols w:space="720"/>
          <w:noEndnote/>
          <w:rtlGutter w:val="0"/>
          <w:docGrid w:linePitch="360"/>
        </w:sectPr>
      </w:pPr>
    </w:p>
    <w:p>
      <w:pPr>
        <w:pStyle w:val="Style27"/>
        <w:keepNext w:val="0"/>
        <w:keepLines w:val="0"/>
        <w:framePr w:w="403" w:h="240" w:wrap="none" w:vAnchor="text" w:hAnchor="page" w:x="1429" w:y="21"/>
        <w:widowControl w:val="0"/>
        <w:shd w:val="clear" w:color="auto" w:fill="auto"/>
        <w:bidi w:val="0"/>
        <w:spacing w:before="0" w:after="0" w:line="240" w:lineRule="auto"/>
        <w:ind w:left="0" w:right="0" w:firstLine="0"/>
        <w:jc w:val="left"/>
      </w:pPr>
      <w:r>
        <w:rPr>
          <w:color w:val="000000"/>
          <w:spacing w:val="0"/>
          <w:w w:val="100"/>
          <w:position w:val="0"/>
        </w:rPr>
        <w:t>类别</w:t>
      </w:r>
    </w:p>
    <w:p>
      <w:pPr>
        <w:pStyle w:val="Style27"/>
        <w:keepNext w:val="0"/>
        <w:keepLines w:val="0"/>
        <w:framePr w:w="763" w:h="230" w:wrap="none" w:vAnchor="text" w:hAnchor="page" w:x="5106" w:y="21"/>
        <w:widowControl w:val="0"/>
        <w:shd w:val="clear" w:color="auto" w:fill="auto"/>
        <w:bidi w:val="0"/>
        <w:spacing w:before="0" w:after="0" w:line="240" w:lineRule="auto"/>
        <w:ind w:left="0" w:right="0" w:firstLine="0"/>
        <w:jc w:val="left"/>
      </w:pPr>
      <w:r>
        <w:rPr>
          <w:color w:val="000000"/>
          <w:spacing w:val="0"/>
          <w:w w:val="100"/>
          <w:position w:val="0"/>
        </w:rPr>
        <w:t>产品系列</w:t>
      </w:r>
    </w:p>
    <w:p>
      <w:pPr>
        <w:pStyle w:val="Style27"/>
        <w:keepNext w:val="0"/>
        <w:keepLines w:val="0"/>
        <w:framePr w:w="1118" w:h="235" w:wrap="none" w:vAnchor="text" w:hAnchor="page" w:x="9316" w:y="21"/>
        <w:widowControl w:val="0"/>
        <w:shd w:val="clear" w:color="auto" w:fill="auto"/>
        <w:bidi w:val="0"/>
        <w:spacing w:before="0" w:after="0" w:line="240" w:lineRule="auto"/>
        <w:ind w:left="0" w:right="0" w:firstLine="0"/>
        <w:jc w:val="left"/>
      </w:pPr>
      <w:r>
        <w:rPr>
          <w:color w:val="000000"/>
          <w:spacing w:val="0"/>
          <w:w w:val="100"/>
          <w:position w:val="0"/>
        </w:rPr>
        <w:t>主要应用领域</w:t>
      </w:r>
    </w:p>
    <w:p>
      <w:pPr>
        <w:pStyle w:val="Style27"/>
        <w:keepNext w:val="0"/>
        <w:keepLines w:val="0"/>
        <w:framePr w:w="864" w:h="226" w:wrap="none" w:vAnchor="text" w:hAnchor="page" w:x="2562" w:y="84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手持式</w:t>
      </w:r>
      <w:r>
        <w:rPr>
          <w:color w:val="000000"/>
          <w:spacing w:val="0"/>
          <w:w w:val="100"/>
          <w:position w:val="0"/>
          <w:sz w:val="16"/>
          <w:szCs w:val="16"/>
        </w:rPr>
        <w:t>PDA</w:t>
      </w:r>
    </w:p>
    <w:p>
      <w:pPr>
        <w:pStyle w:val="Style27"/>
        <w:keepNext w:val="0"/>
        <w:keepLines w:val="0"/>
        <w:framePr w:w="854" w:h="226" w:wrap="none" w:vAnchor="text" w:hAnchor="page" w:x="2572" w:y="199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穿戴式</w:t>
      </w:r>
      <w:r>
        <w:rPr>
          <w:color w:val="000000"/>
          <w:spacing w:val="0"/>
          <w:w w:val="100"/>
          <w:position w:val="0"/>
          <w:sz w:val="16"/>
          <w:szCs w:val="16"/>
        </w:rPr>
        <w:t>PDA</w:t>
      </w:r>
    </w:p>
    <w:p>
      <w:pPr>
        <w:pStyle w:val="Style27"/>
        <w:keepNext w:val="0"/>
        <w:keepLines w:val="0"/>
        <w:framePr w:w="1848" w:h="1440" w:wrap="none" w:vAnchor="text" w:hAnchor="page" w:x="8946" w:y="726"/>
        <w:widowControl w:val="0"/>
        <w:shd w:val="clear" w:color="auto" w:fill="auto"/>
        <w:bidi w:val="0"/>
        <w:spacing w:before="0" w:after="0" w:line="237" w:lineRule="exact"/>
        <w:ind w:left="0" w:right="0" w:firstLine="0"/>
        <w:jc w:val="both"/>
      </w:pPr>
      <w:r>
        <w:rPr>
          <w:color w:val="000000"/>
          <w:spacing w:val="0"/>
          <w:w w:val="100"/>
          <w:position w:val="0"/>
        </w:rPr>
        <w:t>物流快递、电子商务、 零售、生产制造、仓储 运输、医疗卫生、行政 执法、食品医药、能源 电力、公共交通、酒店 旅游等</w:t>
      </w:r>
    </w:p>
    <w:p>
      <w:pPr>
        <w:pStyle w:val="Style27"/>
        <w:keepNext w:val="0"/>
        <w:keepLines w:val="0"/>
        <w:framePr w:w="763" w:h="494" w:wrap="none" w:vAnchor="text" w:hAnchor="page" w:x="1252" w:y="4129"/>
        <w:widowControl w:val="0"/>
        <w:shd w:val="clear" w:color="auto" w:fill="auto"/>
        <w:bidi w:val="0"/>
        <w:spacing w:before="0" w:after="0" w:line="235" w:lineRule="exact"/>
        <w:ind w:left="0" w:right="0" w:firstLine="0"/>
        <w:jc w:val="left"/>
      </w:pPr>
      <w:r>
        <w:rPr>
          <w:color w:val="000000"/>
          <w:spacing w:val="0"/>
          <w:w w:val="100"/>
          <w:position w:val="0"/>
        </w:rPr>
        <w:t>智能移动 数据终端</w:t>
      </w:r>
    </w:p>
    <w:p>
      <w:pPr>
        <w:pStyle w:val="Style27"/>
        <w:keepNext w:val="0"/>
        <w:keepLines w:val="0"/>
        <w:framePr w:w="1483" w:h="504" w:wrap="none" w:vAnchor="text" w:hAnchor="page" w:x="2250" w:y="3092"/>
        <w:widowControl w:val="0"/>
        <w:shd w:val="clear" w:color="auto" w:fill="auto"/>
        <w:bidi w:val="0"/>
        <w:spacing w:before="0" w:after="0" w:line="240" w:lineRule="exact"/>
        <w:ind w:left="0" w:right="0" w:firstLine="0"/>
        <w:jc w:val="center"/>
      </w:pPr>
      <w:r>
        <w:rPr>
          <w:color w:val="000000"/>
          <w:spacing w:val="0"/>
          <w:w w:val="100"/>
          <w:position w:val="0"/>
          <w:sz w:val="16"/>
          <w:szCs w:val="16"/>
        </w:rPr>
        <w:t>3D</w:t>
      </w:r>
      <w:r>
        <w:rPr>
          <w:color w:val="000000"/>
          <w:spacing w:val="0"/>
          <w:w w:val="100"/>
          <w:position w:val="0"/>
        </w:rPr>
        <w:t>视觉测量智能终</w:t>
        <w:br/>
        <w:t>端</w:t>
      </w:r>
    </w:p>
    <w:p>
      <w:pPr>
        <w:pStyle w:val="Style27"/>
        <w:keepNext w:val="0"/>
        <w:keepLines w:val="0"/>
        <w:framePr w:w="1301" w:h="230" w:wrap="none" w:vAnchor="text" w:hAnchor="page" w:x="2341" w:y="4537"/>
        <w:widowControl w:val="0"/>
        <w:shd w:val="clear" w:color="auto" w:fill="auto"/>
        <w:bidi w:val="0"/>
        <w:spacing w:before="0" w:after="0" w:line="240" w:lineRule="auto"/>
        <w:ind w:left="0" w:right="0" w:firstLine="0"/>
        <w:jc w:val="left"/>
      </w:pPr>
      <w:r>
        <w:rPr>
          <w:color w:val="000000"/>
          <w:spacing w:val="0"/>
          <w:w w:val="100"/>
          <w:position w:val="0"/>
        </w:rPr>
        <w:t>工业级平板电脑</w:t>
      </w:r>
    </w:p>
    <w:p>
      <w:pPr>
        <w:pStyle w:val="Style27"/>
        <w:keepNext w:val="0"/>
        <w:keepLines w:val="0"/>
        <w:framePr w:w="1848" w:h="494" w:wrap="none" w:vAnchor="text" w:hAnchor="page" w:x="8946" w:y="3630"/>
        <w:widowControl w:val="0"/>
        <w:shd w:val="clear" w:color="auto" w:fill="auto"/>
        <w:bidi w:val="0"/>
        <w:spacing w:before="0" w:after="0" w:line="235" w:lineRule="exact"/>
        <w:ind w:left="0" w:right="0" w:firstLine="0"/>
        <w:jc w:val="left"/>
      </w:pPr>
      <w:r>
        <w:rPr>
          <w:color w:val="000000"/>
          <w:spacing w:val="0"/>
          <w:w w:val="100"/>
          <w:position w:val="0"/>
        </w:rPr>
        <w:t>物流快递、电子商务、 生产制造、仓储运输等</w:t>
      </w:r>
    </w:p>
    <w:p>
      <w:pPr>
        <w:pStyle w:val="Style27"/>
        <w:keepNext w:val="0"/>
        <w:keepLines w:val="0"/>
        <w:framePr w:w="1483" w:h="226" w:wrap="none" w:vAnchor="text" w:hAnchor="page" w:x="2250" w:y="5843"/>
        <w:widowControl w:val="0"/>
        <w:shd w:val="clear" w:color="auto" w:fill="auto"/>
        <w:bidi w:val="0"/>
        <w:spacing w:before="0" w:after="0" w:line="240" w:lineRule="auto"/>
        <w:ind w:left="0" w:right="0" w:firstLine="0"/>
        <w:jc w:val="left"/>
      </w:pPr>
      <w:r>
        <w:rPr>
          <w:color w:val="000000"/>
          <w:spacing w:val="0"/>
          <w:w w:val="100"/>
          <w:position w:val="0"/>
        </w:rPr>
        <w:t>超高频</w:t>
      </w:r>
      <w:r>
        <w:rPr>
          <w:color w:val="000000"/>
          <w:spacing w:val="0"/>
          <w:w w:val="100"/>
          <w:position w:val="0"/>
          <w:sz w:val="16"/>
          <w:szCs w:val="16"/>
        </w:rPr>
        <w:t>RFID</w:t>
      </w:r>
      <w:r>
        <w:rPr>
          <w:color w:val="000000"/>
          <w:spacing w:val="0"/>
          <w:w w:val="100"/>
          <w:position w:val="0"/>
        </w:rPr>
        <w:t>读取器</w:t>
      </w:r>
    </w:p>
    <w:p>
      <w:pPr>
        <w:pStyle w:val="Style2"/>
        <w:keepNext w:val="0"/>
        <w:keepLines w:val="0"/>
        <w:framePr w:w="3379" w:h="1574" w:wrap="none" w:vAnchor="text" w:hAnchor="page" w:x="4770" w:y="5199"/>
        <w:widowControl w:val="0"/>
        <w:shd w:val="clear" w:color="auto" w:fill="auto"/>
        <w:bidi w:val="0"/>
        <w:spacing w:before="0" w:after="0" w:line="240" w:lineRule="auto"/>
        <w:ind w:left="0" w:right="0" w:firstLine="0"/>
        <w:jc w:val="left"/>
        <w:rPr>
          <w:sz w:val="188"/>
          <w:szCs w:val="188"/>
        </w:rPr>
      </w:pPr>
      <w:r>
        <w:rPr>
          <w:rFonts w:ascii="Arial" w:eastAsia="Arial" w:hAnsi="Arial" w:cs="Arial"/>
          <w:color w:val="3A3A3E"/>
          <w:spacing w:val="0"/>
          <w:w w:val="100"/>
          <w:position w:val="0"/>
          <w:sz w:val="188"/>
          <w:szCs w:val="188"/>
        </w:rPr>
        <w:t>fir</w:t>
      </w:r>
    </w:p>
    <w:p>
      <w:pPr>
        <w:pStyle w:val="Style27"/>
        <w:keepNext w:val="0"/>
        <w:keepLines w:val="0"/>
        <w:framePr w:w="1848" w:h="960" w:wrap="none" w:vAnchor="text" w:hAnchor="page" w:x="8946" w:y="5454"/>
        <w:widowControl w:val="0"/>
        <w:shd w:val="clear" w:color="auto" w:fill="auto"/>
        <w:bidi w:val="0"/>
        <w:spacing w:before="0" w:after="0" w:line="234" w:lineRule="exact"/>
        <w:ind w:left="0" w:right="0" w:firstLine="0"/>
        <w:jc w:val="center"/>
      </w:pPr>
      <w:r>
        <w:rPr>
          <w:color w:val="000000"/>
          <w:spacing w:val="0"/>
          <w:w w:val="100"/>
          <w:position w:val="0"/>
        </w:rPr>
        <w:t>物流快递、电子商务、</w:t>
        <w:br/>
        <w:t>零售、生产制造、仓储</w:t>
        <w:br/>
        <w:t>运输、食品医药、能源</w:t>
        <w:br/>
        <w:t>电力等</w:t>
      </w:r>
    </w:p>
    <w:p>
      <w:pPr>
        <w:widowControl w:val="0"/>
        <w:spacing w:line="360" w:lineRule="exact"/>
      </w:pPr>
      <w:r>
        <w:drawing>
          <wp:anchor distT="0" distB="0" distL="0" distR="0" simplePos="0" relativeHeight="62914698" behindDoc="1" locked="0" layoutInCell="1" allowOverlap="1">
            <wp:simplePos x="0" y="0"/>
            <wp:positionH relativeFrom="page">
              <wp:posOffset>2778760</wp:posOffset>
            </wp:positionH>
            <wp:positionV relativeFrom="paragraph">
              <wp:posOffset>222250</wp:posOffset>
            </wp:positionV>
            <wp:extent cx="2517775" cy="76835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2517775" cy="768350"/>
                    </a:xfrm>
                    <a:prstGeom prst="rect"/>
                  </pic:spPr>
                </pic:pic>
              </a:graphicData>
            </a:graphic>
          </wp:anchor>
        </w:drawing>
      </w:r>
      <w:r>
        <w:drawing>
          <wp:anchor distT="0" distB="0" distL="0" distR="0" simplePos="0" relativeHeight="62914699" behindDoc="1" locked="0" layoutInCell="1" allowOverlap="1">
            <wp:simplePos x="0" y="0"/>
            <wp:positionH relativeFrom="page">
              <wp:posOffset>3302635</wp:posOffset>
            </wp:positionH>
            <wp:positionV relativeFrom="paragraph">
              <wp:posOffset>1039495</wp:posOffset>
            </wp:positionV>
            <wp:extent cx="755650" cy="59118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755650" cy="591185"/>
                    </a:xfrm>
                    <a:prstGeom prst="rect"/>
                  </pic:spPr>
                </pic:pic>
              </a:graphicData>
            </a:graphic>
          </wp:anchor>
        </w:drawing>
      </w:r>
      <w:r>
        <w:drawing>
          <wp:anchor distT="0" distB="0" distL="0" distR="0" simplePos="0" relativeHeight="62914700" behindDoc="1" locked="0" layoutInCell="1" allowOverlap="1">
            <wp:simplePos x="0" y="0"/>
            <wp:positionH relativeFrom="page">
              <wp:posOffset>4064635</wp:posOffset>
            </wp:positionH>
            <wp:positionV relativeFrom="paragraph">
              <wp:posOffset>1039495</wp:posOffset>
            </wp:positionV>
            <wp:extent cx="707390" cy="59753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707390" cy="597535"/>
                    </a:xfrm>
                    <a:prstGeom prst="rect"/>
                  </pic:spPr>
                </pic:pic>
              </a:graphicData>
            </a:graphic>
          </wp:anchor>
        </w:drawing>
      </w:r>
      <w:r>
        <w:drawing>
          <wp:anchor distT="0" distB="0" distL="0" distR="0" simplePos="0" relativeHeight="62914701" behindDoc="1" locked="0" layoutInCell="1" allowOverlap="1">
            <wp:simplePos x="0" y="0"/>
            <wp:positionH relativeFrom="page">
              <wp:posOffset>2729865</wp:posOffset>
            </wp:positionH>
            <wp:positionV relativeFrom="paragraph">
              <wp:posOffset>1685290</wp:posOffset>
            </wp:positionV>
            <wp:extent cx="1767840" cy="90233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1767840" cy="902335"/>
                    </a:xfrm>
                    <a:prstGeom prst="rect"/>
                  </pic:spPr>
                </pic:pic>
              </a:graphicData>
            </a:graphic>
          </wp:anchor>
        </w:drawing>
      </w:r>
      <w:r>
        <w:drawing>
          <wp:anchor distT="0" distB="0" distL="0" distR="0" simplePos="0" relativeHeight="62914702" behindDoc="1" locked="0" layoutInCell="1" allowOverlap="1">
            <wp:simplePos x="0" y="0"/>
            <wp:positionH relativeFrom="page">
              <wp:posOffset>4500880</wp:posOffset>
            </wp:positionH>
            <wp:positionV relativeFrom="paragraph">
              <wp:posOffset>2160905</wp:posOffset>
            </wp:positionV>
            <wp:extent cx="847090" cy="42037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847090" cy="420370"/>
                    </a:xfrm>
                    <a:prstGeom prst="rect"/>
                  </pic:spPr>
                </pic:pic>
              </a:graphicData>
            </a:graphic>
          </wp:anchor>
        </w:drawing>
      </w:r>
      <w:r>
        <w:drawing>
          <wp:anchor distT="0" distB="0" distL="0" distR="0" simplePos="0" relativeHeight="62914703" behindDoc="1" locked="0" layoutInCell="1" allowOverlap="1">
            <wp:simplePos x="0" y="0"/>
            <wp:positionH relativeFrom="page">
              <wp:posOffset>2437130</wp:posOffset>
            </wp:positionH>
            <wp:positionV relativeFrom="paragraph">
              <wp:posOffset>2599690</wp:posOffset>
            </wp:positionV>
            <wp:extent cx="3206750" cy="70104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3206750" cy="7010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1900" w:h="16840"/>
          <w:pgMar w:top="1147" w:right="1021" w:bottom="1257" w:left="110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1428115</wp:posOffset>
                </wp:positionH>
                <wp:positionV relativeFrom="paragraph">
                  <wp:posOffset>445135</wp:posOffset>
                </wp:positionV>
                <wp:extent cx="941705" cy="149225"/>
                <wp:wrapSquare wrapText="bothSides"/>
                <wp:docPr id="23" name="Shape 23"/>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人脸识别测温终端</w:t>
                            </w:r>
                          </w:p>
                        </w:txbxContent>
                      </wps:txbx>
                      <wps:bodyPr wrap="none" lIns="0" tIns="0" rIns="0" bIns="0">
                        <a:noAutoFit/>
                      </wps:bodyPr>
                    </wps:wsp>
                  </a:graphicData>
                </a:graphic>
              </wp:anchor>
            </w:drawing>
          </mc:Choice>
          <mc:Fallback>
            <w:pict>
              <v:shape id="_x0000_s1049" type="#_x0000_t202" style="position:absolute;margin-left:112.45pt;margin-top:35.050000000000004pt;width:74.150000000000006pt;height:11.75pt;z-index:-125829375;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人脸识别测温终端</w:t>
                      </w:r>
                    </w:p>
                  </w:txbxContent>
                </v:textbox>
                <w10:wrap type="square" anchorx="page"/>
              </v:shape>
            </w:pict>
          </mc:Fallback>
        </mc:AlternateContent>
      </w:r>
      <w:r>
        <w:drawing>
          <wp:anchor distT="0" distB="0" distL="0" distR="0" simplePos="0" relativeHeight="125829380" behindDoc="0" locked="0" layoutInCell="1" allowOverlap="1">
            <wp:simplePos x="0" y="0"/>
            <wp:positionH relativeFrom="page">
              <wp:posOffset>3790315</wp:posOffset>
            </wp:positionH>
            <wp:positionV relativeFrom="paragraph">
              <wp:posOffset>12700</wp:posOffset>
            </wp:positionV>
            <wp:extent cx="494030" cy="1017905"/>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494030" cy="1017905"/>
                    </a:xfrm>
                    <a:prstGeom prst="rect"/>
                  </pic:spPr>
                </pic:pic>
              </a:graphicData>
            </a:graphic>
          </wp:anchor>
        </w:drawing>
      </w:r>
    </w:p>
    <w:p>
      <w:pPr>
        <w:pStyle w:val="Style27"/>
        <w:keepNext w:val="0"/>
        <w:keepLines w:val="0"/>
        <w:widowControl w:val="0"/>
        <w:shd w:val="clear" w:color="auto" w:fill="auto"/>
        <w:bidi w:val="0"/>
        <w:spacing w:before="0" w:after="0" w:line="235" w:lineRule="exact"/>
        <w:ind w:left="0" w:right="0" w:firstLine="0"/>
        <w:jc w:val="center"/>
        <w:sectPr>
          <w:footnotePr>
            <w:pos w:val="pageBottom"/>
            <w:numFmt w:val="decimal"/>
            <w:numRestart w:val="continuous"/>
          </w:footnotePr>
          <w:type w:val="continuous"/>
          <w:pgSz w:w="11900" w:h="16840"/>
          <w:pgMar w:top="1921" w:right="1021" w:bottom="1662" w:left="6747" w:header="0" w:footer="3" w:gutter="0"/>
          <w:cols w:space="720"/>
          <w:noEndnote/>
          <w:rtlGutter w:val="0"/>
          <w:docGrid w:linePitch="360"/>
        </w:sectPr>
      </w:pPr>
      <w:r>
        <w:rPr>
          <w:color w:val="000000"/>
          <w:spacing w:val="0"/>
          <w:w w:val="100"/>
          <w:position w:val="0"/>
        </w:rPr>
        <w:t>需要进行体温监测、安</w:t>
        <w:br/>
        <w:t>防管控、人员管理的各</w:t>
        <w:br/>
        <w:t>类场所</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47" w:right="1021" w:bottom="1157" w:left="1251" w:header="0" w:footer="3" w:gutter="0"/>
          <w:cols w:space="720"/>
          <w:noEndnote/>
          <w:rtlGutter w:val="0"/>
          <w:docGrid w:linePitch="360"/>
        </w:sectPr>
      </w:pPr>
    </w:p>
    <w:p>
      <w:pPr>
        <w:pStyle w:val="Style27"/>
        <w:keepNext w:val="0"/>
        <w:keepLines w:val="0"/>
        <w:framePr w:w="1027" w:h="226" w:wrap="none" w:vAnchor="text" w:hAnchor="page" w:x="2480" w:y="6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智能移动</w:t>
      </w:r>
      <w:r>
        <w:rPr>
          <w:color w:val="000000"/>
          <w:spacing w:val="0"/>
          <w:w w:val="100"/>
          <w:position w:val="0"/>
          <w:sz w:val="16"/>
          <w:szCs w:val="16"/>
        </w:rPr>
        <w:t>POS</w:t>
      </w:r>
    </w:p>
    <w:p>
      <w:pPr>
        <w:pStyle w:val="Style27"/>
        <w:keepNext w:val="0"/>
        <w:keepLines w:val="0"/>
        <w:framePr w:w="1296" w:h="235" w:wrap="none" w:vAnchor="text" w:hAnchor="page" w:x="2346" w:y="1974"/>
        <w:widowControl w:val="0"/>
        <w:shd w:val="clear" w:color="auto" w:fill="auto"/>
        <w:bidi w:val="0"/>
        <w:spacing w:before="0" w:after="0" w:line="240" w:lineRule="auto"/>
        <w:ind w:left="0" w:right="0" w:firstLine="0"/>
        <w:jc w:val="left"/>
      </w:pPr>
      <w:r>
        <w:rPr>
          <w:color w:val="000000"/>
          <w:spacing w:val="0"/>
          <w:w w:val="100"/>
          <w:position w:val="0"/>
        </w:rPr>
        <w:t>智能收银一体机</w:t>
      </w:r>
    </w:p>
    <w:p>
      <w:pPr>
        <w:pStyle w:val="Style27"/>
        <w:keepNext w:val="0"/>
        <w:keepLines w:val="0"/>
        <w:framePr w:w="763" w:h="490" w:wrap="none" w:vAnchor="text" w:hAnchor="page" w:x="1252" w:y="2372"/>
        <w:widowControl w:val="0"/>
        <w:shd w:val="clear" w:color="auto" w:fill="auto"/>
        <w:bidi w:val="0"/>
        <w:spacing w:before="0" w:after="0" w:line="235" w:lineRule="exact"/>
        <w:ind w:left="0" w:right="0" w:firstLine="0"/>
        <w:jc w:val="left"/>
      </w:pPr>
      <w:r>
        <w:rPr>
          <w:color w:val="000000"/>
          <w:spacing w:val="0"/>
          <w:w w:val="100"/>
          <w:position w:val="0"/>
        </w:rPr>
        <w:t>智能移动 支付终端</w:t>
      </w:r>
    </w:p>
    <w:p>
      <w:pPr>
        <w:pStyle w:val="Style27"/>
        <w:keepNext w:val="0"/>
        <w:keepLines w:val="0"/>
        <w:framePr w:w="1128" w:h="230" w:wrap="none" w:vAnchor="text" w:hAnchor="page" w:x="2423" w:y="3159"/>
        <w:widowControl w:val="0"/>
        <w:shd w:val="clear" w:color="auto" w:fill="auto"/>
        <w:bidi w:val="0"/>
        <w:spacing w:before="0" w:after="0" w:line="240" w:lineRule="auto"/>
        <w:ind w:left="0" w:right="0" w:firstLine="0"/>
        <w:jc w:val="left"/>
      </w:pPr>
      <w:r>
        <w:rPr>
          <w:color w:val="000000"/>
          <w:spacing w:val="0"/>
          <w:w w:val="100"/>
          <w:position w:val="0"/>
        </w:rPr>
        <w:t>刷脸支付终端</w:t>
      </w:r>
    </w:p>
    <w:p>
      <w:pPr>
        <w:pStyle w:val="Style27"/>
        <w:keepNext w:val="0"/>
        <w:keepLines w:val="0"/>
        <w:framePr w:w="1123" w:h="547" w:wrap="none" w:vAnchor="text" w:hAnchor="page" w:x="2428" w:y="4326"/>
        <w:widowControl w:val="0"/>
        <w:shd w:val="clear" w:color="auto" w:fill="auto"/>
        <w:bidi w:val="0"/>
        <w:spacing w:before="0" w:after="0" w:line="264" w:lineRule="exact"/>
        <w:ind w:left="0" w:right="0" w:firstLine="0"/>
        <w:jc w:val="center"/>
      </w:pPr>
      <w:r>
        <w:rPr>
          <w:color w:val="000000"/>
          <w:spacing w:val="0"/>
          <w:w w:val="100"/>
          <w:position w:val="0"/>
        </w:rPr>
        <w:t>扫码支付终端</w:t>
        <w:br/>
        <w:t>银医通</w:t>
      </w:r>
    </w:p>
    <w:p>
      <w:pPr>
        <w:pStyle w:val="Style27"/>
        <w:keepNext w:val="0"/>
        <w:keepLines w:val="0"/>
        <w:framePr w:w="1838" w:h="480" w:wrap="none" w:vAnchor="text" w:hAnchor="page" w:x="8951" w:y="2377"/>
        <w:widowControl w:val="0"/>
        <w:shd w:val="clear" w:color="auto" w:fill="auto"/>
        <w:bidi w:val="0"/>
        <w:spacing w:before="0" w:after="0" w:line="230" w:lineRule="exact"/>
        <w:ind w:left="0" w:right="0" w:firstLine="0"/>
        <w:jc w:val="center"/>
      </w:pPr>
      <w:r>
        <w:rPr>
          <w:color w:val="000000"/>
          <w:spacing w:val="0"/>
          <w:w w:val="100"/>
          <w:position w:val="0"/>
        </w:rPr>
        <w:t>零售、餐饮、医疗、酒</w:t>
        <w:br/>
        <w:t>店旅游、交通等</w:t>
      </w:r>
    </w:p>
    <w:p>
      <w:pPr>
        <w:pStyle w:val="Style27"/>
        <w:keepNext w:val="0"/>
        <w:keepLines w:val="0"/>
        <w:framePr w:w="941" w:h="235" w:wrap="none" w:vAnchor="text" w:hAnchor="page" w:x="2519" w:y="5708"/>
        <w:widowControl w:val="0"/>
        <w:shd w:val="clear" w:color="auto" w:fill="auto"/>
        <w:bidi w:val="0"/>
        <w:spacing w:before="0" w:after="0" w:line="240" w:lineRule="auto"/>
        <w:ind w:left="0" w:right="0" w:firstLine="0"/>
        <w:jc w:val="left"/>
      </w:pPr>
      <w:r>
        <w:rPr>
          <w:color w:val="000000"/>
          <w:spacing w:val="0"/>
          <w:w w:val="100"/>
          <w:position w:val="0"/>
        </w:rPr>
        <w:t>标签打印机</w:t>
      </w:r>
    </w:p>
    <w:p>
      <w:pPr>
        <w:pStyle w:val="Style27"/>
        <w:keepNext w:val="0"/>
        <w:keepLines w:val="0"/>
        <w:framePr w:w="763" w:h="461" w:wrap="none" w:vAnchor="text" w:hAnchor="page" w:x="1252" w:y="6687"/>
        <w:widowControl w:val="0"/>
        <w:shd w:val="clear" w:color="auto" w:fill="auto"/>
        <w:bidi w:val="0"/>
        <w:spacing w:before="0" w:after="0" w:line="216" w:lineRule="exact"/>
        <w:ind w:left="0" w:right="0" w:firstLine="0"/>
        <w:jc w:val="center"/>
      </w:pPr>
      <w:r>
        <w:rPr>
          <w:color w:val="000000"/>
          <w:spacing w:val="0"/>
          <w:w w:val="100"/>
          <w:position w:val="0"/>
        </w:rPr>
        <w:t>专用打印</w:t>
        <w:br/>
        <w:t>机</w:t>
      </w:r>
    </w:p>
    <w:p>
      <w:pPr>
        <w:pStyle w:val="Style27"/>
        <w:keepNext w:val="0"/>
        <w:keepLines w:val="0"/>
        <w:framePr w:w="941" w:h="235" w:wrap="none" w:vAnchor="text" w:hAnchor="page" w:x="2519" w:y="6807"/>
        <w:widowControl w:val="0"/>
        <w:shd w:val="clear" w:color="auto" w:fill="auto"/>
        <w:bidi w:val="0"/>
        <w:spacing w:before="0" w:after="0" w:line="240" w:lineRule="auto"/>
        <w:ind w:left="0" w:right="0" w:firstLine="0"/>
        <w:jc w:val="left"/>
      </w:pPr>
      <w:r>
        <w:rPr>
          <w:color w:val="000000"/>
          <w:spacing w:val="0"/>
          <w:w w:val="100"/>
          <w:position w:val="0"/>
        </w:rPr>
        <w:t>票据打印机</w:t>
      </w:r>
    </w:p>
    <w:p>
      <w:pPr>
        <w:pStyle w:val="Style27"/>
        <w:keepNext w:val="0"/>
        <w:keepLines w:val="0"/>
        <w:framePr w:w="768" w:h="230" w:wrap="none" w:vAnchor="text" w:hAnchor="page" w:x="2605" w:y="7907"/>
        <w:widowControl w:val="0"/>
        <w:shd w:val="clear" w:color="auto" w:fill="auto"/>
        <w:bidi w:val="0"/>
        <w:spacing w:before="0" w:after="0" w:line="240" w:lineRule="auto"/>
        <w:ind w:left="0" w:right="0" w:firstLine="0"/>
        <w:jc w:val="left"/>
      </w:pPr>
      <w:r>
        <w:rPr>
          <w:color w:val="000000"/>
          <w:spacing w:val="0"/>
          <w:w w:val="100"/>
          <w:position w:val="0"/>
        </w:rPr>
        <w:t>机芯模组</w:t>
      </w:r>
    </w:p>
    <w:p>
      <w:pPr>
        <w:pStyle w:val="Style27"/>
        <w:keepNext w:val="0"/>
        <w:keepLines w:val="0"/>
        <w:framePr w:w="1934" w:h="946" w:wrap="none" w:vAnchor="text" w:hAnchor="page" w:x="8946" w:y="6438"/>
        <w:widowControl w:val="0"/>
        <w:shd w:val="clear" w:color="auto" w:fill="auto"/>
        <w:bidi w:val="0"/>
        <w:spacing w:before="0" w:after="0" w:line="230" w:lineRule="exact"/>
        <w:ind w:left="0" w:right="0" w:firstLine="0"/>
        <w:jc w:val="left"/>
      </w:pPr>
      <w:r>
        <w:rPr>
          <w:color w:val="000000"/>
          <w:spacing w:val="0"/>
          <w:w w:val="100"/>
          <w:position w:val="0"/>
        </w:rPr>
        <w:t>物流快递、电子商务、 零售、生产制造、餐饮、 医疗卫生、食品医药、 酒店旅游等</w:t>
      </w:r>
    </w:p>
    <w:p>
      <w:pPr>
        <w:pStyle w:val="Style27"/>
        <w:keepNext w:val="0"/>
        <w:keepLines w:val="0"/>
        <w:framePr w:w="763" w:h="226" w:wrap="none" w:vAnchor="text" w:hAnchor="page" w:x="2610" w:y="9073"/>
        <w:widowControl w:val="0"/>
        <w:shd w:val="clear" w:color="auto" w:fill="auto"/>
        <w:bidi w:val="0"/>
        <w:spacing w:before="0" w:after="0" w:line="240" w:lineRule="auto"/>
        <w:ind w:left="0" w:right="0" w:firstLine="0"/>
        <w:jc w:val="left"/>
      </w:pPr>
      <w:r>
        <w:rPr>
          <w:color w:val="000000"/>
          <w:spacing w:val="0"/>
          <w:w w:val="100"/>
          <w:position w:val="0"/>
        </w:rPr>
        <w:t>扫码终端</w:t>
      </w:r>
    </w:p>
    <w:p>
      <w:pPr>
        <w:framePr w:w="3106" w:h="1258" w:wrap="none" w:vAnchor="text" w:hAnchor="page" w:x="4813" w:y="8555"/>
        <w:widowControl w:val="0"/>
      </w:pPr>
    </w:p>
    <w:p>
      <w:pPr>
        <w:pStyle w:val="Style27"/>
        <w:keepNext w:val="0"/>
        <w:keepLines w:val="0"/>
        <w:framePr w:w="763" w:h="725" w:wrap="none" w:vAnchor="text" w:hAnchor="page" w:x="1252" w:y="10350"/>
        <w:widowControl w:val="0"/>
        <w:shd w:val="clear" w:color="auto" w:fill="auto"/>
        <w:bidi w:val="0"/>
        <w:spacing w:before="0" w:after="0" w:line="230" w:lineRule="exact"/>
        <w:ind w:left="0" w:right="0" w:firstLine="0"/>
        <w:jc w:val="left"/>
      </w:pPr>
      <w:r>
        <w:rPr>
          <w:color w:val="000000"/>
          <w:spacing w:val="0"/>
          <w:w w:val="100"/>
          <w:position w:val="0"/>
        </w:rPr>
        <w:t>其他智能 终端及设</w:t>
      </w:r>
    </w:p>
    <w:p>
      <w:pPr>
        <w:pStyle w:val="Style27"/>
        <w:keepNext w:val="0"/>
        <w:keepLines w:val="0"/>
        <w:framePr w:w="763" w:h="725" w:wrap="none" w:vAnchor="text" w:hAnchor="page" w:x="1252" w:y="10350"/>
        <w:widowControl w:val="0"/>
        <w:shd w:val="clear" w:color="auto" w:fill="auto"/>
        <w:bidi w:val="0"/>
        <w:spacing w:before="0" w:after="0" w:line="230" w:lineRule="exact"/>
        <w:ind w:left="0" w:right="0" w:firstLine="0"/>
        <w:jc w:val="center"/>
      </w:pPr>
      <w:r>
        <w:rPr>
          <w:color w:val="000000"/>
          <w:spacing w:val="0"/>
          <w:w w:val="100"/>
          <w:position w:val="0"/>
        </w:rPr>
        <w:t>备</w:t>
      </w:r>
    </w:p>
    <w:p>
      <w:pPr>
        <w:pStyle w:val="Style27"/>
        <w:keepNext w:val="0"/>
        <w:keepLines w:val="0"/>
        <w:framePr w:w="1483" w:h="557" w:wrap="none" w:vAnchor="text" w:hAnchor="page" w:x="2250" w:y="10297"/>
        <w:widowControl w:val="0"/>
        <w:shd w:val="clear" w:color="auto" w:fill="auto"/>
        <w:bidi w:val="0"/>
        <w:spacing w:before="0" w:after="0" w:line="269" w:lineRule="exact"/>
        <w:ind w:left="0" w:right="0" w:firstLine="0"/>
        <w:jc w:val="center"/>
      </w:pPr>
      <w:r>
        <w:rPr>
          <w:color w:val="000000"/>
          <w:spacing w:val="0"/>
          <w:w w:val="100"/>
          <w:position w:val="0"/>
        </w:rPr>
        <w:t>手持标签机</w:t>
        <w:br/>
        <w:t>六轴机械臂贴标机</w:t>
      </w:r>
    </w:p>
    <w:p>
      <w:pPr>
        <w:pStyle w:val="Style27"/>
        <w:keepNext w:val="0"/>
        <w:keepLines w:val="0"/>
        <w:framePr w:w="1843" w:h="518" w:wrap="none" w:vAnchor="text" w:hAnchor="page" w:x="8946" w:y="9668"/>
        <w:widowControl w:val="0"/>
        <w:shd w:val="clear" w:color="auto" w:fill="auto"/>
        <w:bidi w:val="0"/>
        <w:spacing w:before="0" w:after="0" w:line="250" w:lineRule="exact"/>
        <w:ind w:left="0" w:right="0" w:firstLine="0"/>
        <w:jc w:val="center"/>
      </w:pPr>
      <w:r>
        <w:rPr>
          <w:color w:val="000000"/>
          <w:spacing w:val="0"/>
          <w:w w:val="100"/>
          <w:position w:val="0"/>
        </w:rPr>
        <w:t>物流快递、零售、生产</w:t>
        <w:br/>
        <w:t>制造、仓储运输等</w:t>
      </w:r>
    </w:p>
    <w:p>
      <w:pPr>
        <w:pStyle w:val="Style27"/>
        <w:keepNext w:val="0"/>
        <w:keepLines w:val="0"/>
        <w:framePr w:w="1296" w:h="235" w:wrap="none" w:vAnchor="text" w:hAnchor="page" w:x="2346" w:y="12015"/>
        <w:widowControl w:val="0"/>
        <w:shd w:val="clear" w:color="auto" w:fill="auto"/>
        <w:bidi w:val="0"/>
        <w:spacing w:before="0" w:after="0" w:line="240" w:lineRule="auto"/>
        <w:ind w:left="0" w:right="0" w:firstLine="0"/>
        <w:jc w:val="left"/>
      </w:pPr>
      <w:r>
        <w:rPr>
          <w:color w:val="000000"/>
          <w:spacing w:val="0"/>
          <w:w w:val="100"/>
          <w:position w:val="0"/>
        </w:rPr>
        <w:t>智能移动税控机</w:t>
      </w:r>
    </w:p>
    <w:p>
      <w:pPr>
        <w:pStyle w:val="Style27"/>
        <w:keepNext w:val="0"/>
        <w:keepLines w:val="0"/>
        <w:framePr w:w="1838" w:h="490" w:wrap="none" w:vAnchor="text" w:hAnchor="page" w:x="8951" w:y="11867"/>
        <w:widowControl w:val="0"/>
        <w:shd w:val="clear" w:color="auto" w:fill="auto"/>
        <w:bidi w:val="0"/>
        <w:spacing w:before="0" w:after="0" w:line="235" w:lineRule="exact"/>
        <w:ind w:left="0" w:right="0" w:firstLine="0"/>
        <w:jc w:val="left"/>
      </w:pPr>
      <w:r>
        <w:rPr>
          <w:color w:val="000000"/>
          <w:spacing w:val="0"/>
          <w:w w:val="100"/>
          <w:position w:val="0"/>
        </w:rPr>
        <w:t>交通、社会服务、公共 事业管理、行政执法等</w:t>
      </w:r>
    </w:p>
    <w:p>
      <w:pPr>
        <w:widowControl w:val="0"/>
        <w:spacing w:line="360" w:lineRule="exact"/>
      </w:pPr>
      <w:r>
        <w:drawing>
          <wp:anchor distT="0" distB="0" distL="0" distR="0" simplePos="0" relativeHeight="62914704" behindDoc="1" locked="0" layoutInCell="1" allowOverlap="1">
            <wp:simplePos x="0" y="0"/>
            <wp:positionH relativeFrom="page">
              <wp:posOffset>2766060</wp:posOffset>
            </wp:positionH>
            <wp:positionV relativeFrom="paragraph">
              <wp:posOffset>12700</wp:posOffset>
            </wp:positionV>
            <wp:extent cx="2541905" cy="3334385"/>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3"/>
                    <a:stretch/>
                  </pic:blipFill>
                  <pic:spPr>
                    <a:xfrm>
                      <a:ext cx="2541905" cy="3334385"/>
                    </a:xfrm>
                    <a:prstGeom prst="rect"/>
                  </pic:spPr>
                </pic:pic>
              </a:graphicData>
            </a:graphic>
          </wp:anchor>
        </w:drawing>
      </w:r>
      <w:r>
        <w:drawing>
          <wp:anchor distT="0" distB="0" distL="0" distR="0" simplePos="0" relativeHeight="62914705" behindDoc="1" locked="0" layoutInCell="1" allowOverlap="1">
            <wp:simplePos x="0" y="0"/>
            <wp:positionH relativeFrom="page">
              <wp:posOffset>2437130</wp:posOffset>
            </wp:positionH>
            <wp:positionV relativeFrom="paragraph">
              <wp:posOffset>3376930</wp:posOffset>
            </wp:positionV>
            <wp:extent cx="3206750" cy="202374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5"/>
                    <a:stretch/>
                  </pic:blipFill>
                  <pic:spPr>
                    <a:xfrm>
                      <a:ext cx="3206750" cy="2023745"/>
                    </a:xfrm>
                    <a:prstGeom prst="rect"/>
                  </pic:spPr>
                </pic:pic>
              </a:graphicData>
            </a:graphic>
          </wp:anchor>
        </w:drawing>
      </w:r>
      <w:r>
        <w:drawing>
          <wp:anchor distT="0" distB="0" distL="0" distR="0" simplePos="0" relativeHeight="62914706" behindDoc="1" locked="0" layoutInCell="1" allowOverlap="1">
            <wp:simplePos x="0" y="0"/>
            <wp:positionH relativeFrom="page">
              <wp:posOffset>3369945</wp:posOffset>
            </wp:positionH>
            <wp:positionV relativeFrom="paragraph">
              <wp:posOffset>6269990</wp:posOffset>
            </wp:positionV>
            <wp:extent cx="1334770" cy="91440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7"/>
                    <a:stretch/>
                  </pic:blipFill>
                  <pic:spPr>
                    <a:xfrm>
                      <a:ext cx="1334770" cy="914400"/>
                    </a:xfrm>
                    <a:prstGeom prst="rect"/>
                  </pic:spPr>
                </pic:pic>
              </a:graphicData>
            </a:graphic>
          </wp:anchor>
        </w:drawing>
      </w:r>
      <w:r>
        <w:drawing>
          <wp:anchor distT="0" distB="0" distL="0" distR="0" simplePos="0" relativeHeight="62914707" behindDoc="1" locked="0" layoutInCell="1" allowOverlap="1">
            <wp:simplePos x="0" y="0"/>
            <wp:positionH relativeFrom="page">
              <wp:posOffset>3680460</wp:posOffset>
            </wp:positionH>
            <wp:positionV relativeFrom="paragraph">
              <wp:posOffset>7235825</wp:posOffset>
            </wp:positionV>
            <wp:extent cx="701040" cy="92075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9"/>
                    <a:stretch/>
                  </pic:blipFill>
                  <pic:spPr>
                    <a:xfrm>
                      <a:ext cx="701040" cy="9207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type w:val="continuous"/>
          <w:pgSz w:w="11900" w:h="16840"/>
          <w:pgMar w:top="1147" w:right="1021" w:bottom="1157" w:left="1251"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47" w:right="1006" w:bottom="1257" w:left="1107" w:header="0" w:footer="3" w:gutter="0"/>
          <w:cols w:space="720"/>
          <w:noEndnote/>
          <w:rtlGutter w:val="0"/>
          <w:docGrid w:linePitch="360"/>
        </w:sectPr>
      </w:pPr>
    </w:p>
    <w:p>
      <w:pPr>
        <w:widowControl w:val="0"/>
        <w:spacing w:line="360" w:lineRule="exact"/>
      </w:pPr>
      <w:r>
        <w:drawing>
          <wp:anchor distT="0" distB="0" distL="0" distR="0" simplePos="0" relativeHeight="62914708" behindDoc="1" locked="0" layoutInCell="1" allowOverlap="1">
            <wp:simplePos x="0" y="0"/>
            <wp:positionH relativeFrom="page">
              <wp:posOffset>708660</wp:posOffset>
            </wp:positionH>
            <wp:positionV relativeFrom="paragraph">
              <wp:posOffset>12700</wp:posOffset>
            </wp:positionV>
            <wp:extent cx="6211570" cy="462661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1"/>
                    <a:stretch/>
                  </pic:blipFill>
                  <pic:spPr>
                    <a:xfrm>
                      <a:ext cx="6211570" cy="4626610"/>
                    </a:xfrm>
                    <a:prstGeom prst="rect"/>
                  </pic:spPr>
                </pic:pic>
              </a:graphicData>
            </a:graphic>
          </wp:anchor>
        </w:drawing>
      </w:r>
      <w:r>
        <w:drawing>
          <wp:anchor distT="0" distB="0" distL="0" distR="0" simplePos="0" relativeHeight="62914709" behindDoc="1" locked="0" layoutInCell="1" allowOverlap="1">
            <wp:simplePos x="0" y="0"/>
            <wp:positionH relativeFrom="page">
              <wp:posOffset>2586355</wp:posOffset>
            </wp:positionH>
            <wp:positionV relativeFrom="paragraph">
              <wp:posOffset>2033270</wp:posOffset>
            </wp:positionV>
            <wp:extent cx="2901950" cy="89598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3"/>
                    <a:stretch/>
                  </pic:blipFill>
                  <pic:spPr>
                    <a:xfrm>
                      <a:ext cx="2901950" cy="895985"/>
                    </a:xfrm>
                    <a:prstGeom prst="rect"/>
                  </pic:spPr>
                </pic:pic>
              </a:graphicData>
            </a:graphic>
          </wp:anchor>
        </w:drawing>
      </w:r>
      <w:r>
        <w:drawing>
          <wp:anchor distT="0" distB="0" distL="0" distR="0" simplePos="0" relativeHeight="62914710" behindDoc="1" locked="0" layoutInCell="1" allowOverlap="1">
            <wp:simplePos x="0" y="0"/>
            <wp:positionH relativeFrom="page">
              <wp:posOffset>2912745</wp:posOffset>
            </wp:positionH>
            <wp:positionV relativeFrom="paragraph">
              <wp:posOffset>3712210</wp:posOffset>
            </wp:positionV>
            <wp:extent cx="372110" cy="85979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5"/>
                    <a:stretch/>
                  </pic:blipFill>
                  <pic:spPr>
                    <a:xfrm>
                      <a:ext cx="372110" cy="859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147" w:right="1006" w:bottom="1257" w:left="1107" w:header="0" w:footer="3" w:gutter="0"/>
          <w:cols w:space="720"/>
          <w:noEndnote/>
          <w:rtlGutter w:val="0"/>
          <w:docGrid w:linePitch="360"/>
        </w:sectPr>
      </w:pPr>
    </w:p>
    <w:p>
      <w:pPr>
        <w:pStyle w:val="Style27"/>
        <w:keepNext w:val="0"/>
        <w:keepLines w:val="0"/>
        <w:widowControl w:val="0"/>
        <w:shd w:val="clear" w:color="auto" w:fill="auto"/>
        <w:bidi w:val="0"/>
        <w:spacing w:before="0" w:after="0" w:line="312" w:lineRule="exact"/>
        <w:ind w:left="0" w:right="0" w:firstLine="320"/>
        <w:jc w:val="both"/>
      </w:pPr>
      <w:bookmarkStart w:id="56" w:name="bookmark56"/>
      <w:r>
        <w:rPr>
          <w:b/>
          <w:bCs/>
          <w:color w:val="000000"/>
          <w:spacing w:val="0"/>
          <w:w w:val="100"/>
          <w:position w:val="0"/>
        </w:rPr>
        <w:t>（</w:t>
      </w:r>
      <w:bookmarkEnd w:id="56"/>
      <w:r>
        <w:rPr>
          <w:b/>
          <w:bCs/>
          <w:color w:val="000000"/>
          <w:spacing w:val="0"/>
          <w:w w:val="100"/>
          <w:position w:val="0"/>
        </w:rPr>
        <w:t>二）经营模式</w:t>
      </w:r>
    </w:p>
    <w:p>
      <w:pPr>
        <w:pStyle w:val="Style27"/>
        <w:keepNext w:val="0"/>
        <w:keepLines w:val="0"/>
        <w:widowControl w:val="0"/>
        <w:shd w:val="clear" w:color="auto" w:fill="auto"/>
        <w:tabs>
          <w:tab w:pos="714" w:val="left"/>
        </w:tabs>
        <w:bidi w:val="0"/>
        <w:spacing w:before="0" w:after="0" w:line="312" w:lineRule="exact"/>
        <w:ind w:left="0" w:right="0" w:firstLine="380"/>
        <w:jc w:val="both"/>
      </w:pPr>
      <w:bookmarkStart w:id="57" w:name="bookmark57"/>
      <w:r>
        <w:rPr>
          <w:color w:val="000000"/>
          <w:spacing w:val="0"/>
          <w:w w:val="100"/>
          <w:position w:val="0"/>
          <w:sz w:val="16"/>
          <w:szCs w:val="16"/>
        </w:rPr>
        <w:t>1</w:t>
      </w:r>
      <w:bookmarkEnd w:id="57"/>
      <w:r>
        <w:rPr>
          <w:color w:val="000000"/>
          <w:spacing w:val="0"/>
          <w:w w:val="100"/>
          <w:position w:val="0"/>
        </w:rPr>
        <w:t>、</w:t>
        <w:tab/>
        <w:t>采购模式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公司根据历史销售数据、销售计划及合同订单制定生产计划和采购计划，采用“以产定购”的采购模式。</w:t>
      </w:r>
    </w:p>
    <w:p>
      <w:pPr>
        <w:pStyle w:val="Style27"/>
        <w:keepNext w:val="0"/>
        <w:keepLines w:val="0"/>
        <w:widowControl w:val="0"/>
        <w:shd w:val="clear" w:color="auto" w:fill="auto"/>
        <w:tabs>
          <w:tab w:pos="724" w:val="left"/>
        </w:tabs>
        <w:bidi w:val="0"/>
        <w:spacing w:before="0" w:after="0" w:line="312" w:lineRule="exact"/>
        <w:ind w:left="0" w:right="0" w:firstLine="380"/>
        <w:jc w:val="both"/>
      </w:pPr>
      <w:bookmarkStart w:id="58" w:name="bookmark58"/>
      <w:r>
        <w:rPr>
          <w:color w:val="000000"/>
          <w:spacing w:val="0"/>
          <w:w w:val="100"/>
          <w:position w:val="0"/>
          <w:sz w:val="16"/>
          <w:szCs w:val="16"/>
        </w:rPr>
        <w:t>2</w:t>
      </w:r>
      <w:bookmarkEnd w:id="58"/>
      <w:r>
        <w:rPr>
          <w:color w:val="000000"/>
          <w:spacing w:val="0"/>
          <w:w w:val="100"/>
          <w:position w:val="0"/>
        </w:rPr>
        <w:t>、</w:t>
        <w:tab/>
        <w:t>生产模式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公司生产采取的是“以销定产”的模式，即依据历史销售数据、销售计划和合同订单制定生产计划。根据生产计划组织 进行预加工、组装、软件灌入、整机测试和包装。公司的硬件产品主要由自有的生产基地安排生产，因订单大幅增加、自有 产能不足以满足客户需求时，公司将部分产品委托专业代工厂进行加工生产。</w:t>
      </w:r>
    </w:p>
    <w:p>
      <w:pPr>
        <w:pStyle w:val="Style27"/>
        <w:keepNext w:val="0"/>
        <w:keepLines w:val="0"/>
        <w:widowControl w:val="0"/>
        <w:shd w:val="clear" w:color="auto" w:fill="auto"/>
        <w:tabs>
          <w:tab w:pos="724" w:val="left"/>
        </w:tabs>
        <w:bidi w:val="0"/>
        <w:spacing w:before="0" w:after="0" w:line="312" w:lineRule="exact"/>
        <w:ind w:left="0" w:right="0" w:firstLine="380"/>
        <w:jc w:val="both"/>
      </w:pPr>
      <w:bookmarkStart w:id="59" w:name="bookmark59"/>
      <w:r>
        <w:rPr>
          <w:color w:val="000000"/>
          <w:spacing w:val="0"/>
          <w:w w:val="100"/>
          <w:position w:val="0"/>
          <w:sz w:val="16"/>
          <w:szCs w:val="16"/>
        </w:rPr>
        <w:t>3</w:t>
      </w:r>
      <w:bookmarkEnd w:id="59"/>
      <w:r>
        <w:rPr>
          <w:color w:val="000000"/>
          <w:spacing w:val="0"/>
          <w:w w:val="100"/>
          <w:position w:val="0"/>
        </w:rPr>
        <w:t>、</w:t>
        <w:tab/>
        <w:t>营销模式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公司的产品销售模式分为两大类：一、针对不特定的用户提供标准配置的软硬件产品或服务，主要通过各级经销商等合 作方进行销售或通过网络电商、云平台销售；二、针对采购规模大的最终用户的个性化需求提供定制化的智能终端、软件或 整体解决方案，采用项目制进行销售。</w:t>
      </w:r>
    </w:p>
    <w:p>
      <w:pPr>
        <w:pStyle w:val="Style27"/>
        <w:keepNext w:val="0"/>
        <w:keepLines w:val="0"/>
        <w:widowControl w:val="0"/>
        <w:shd w:val="clear" w:color="auto" w:fill="auto"/>
        <w:tabs>
          <w:tab w:pos="729" w:val="left"/>
        </w:tabs>
        <w:bidi w:val="0"/>
        <w:spacing w:before="0" w:after="0" w:line="312" w:lineRule="exact"/>
        <w:ind w:left="0" w:right="0" w:firstLine="380"/>
        <w:jc w:val="both"/>
      </w:pPr>
      <w:bookmarkStart w:id="60" w:name="bookmark60"/>
      <w:r>
        <w:rPr>
          <w:color w:val="000000"/>
          <w:spacing w:val="0"/>
          <w:w w:val="100"/>
          <w:position w:val="0"/>
          <w:sz w:val="16"/>
          <w:szCs w:val="16"/>
        </w:rPr>
        <w:t>4</w:t>
      </w:r>
      <w:bookmarkEnd w:id="60"/>
      <w:r>
        <w:rPr>
          <w:color w:val="000000"/>
          <w:spacing w:val="0"/>
          <w:w w:val="100"/>
          <w:position w:val="0"/>
        </w:rPr>
        <w:t>、</w:t>
        <w:tab/>
        <w:t>研发管理模式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公司高度重视研发工作，为了科学有效管理软硬件研发过程，公司建立了完善的新产品开发管理流程，将产品开发分为 概念、计划、开发、发布及维护五个阶段，每个阶段都有清晰的技术和业务评审决策标准进行管控，并通过项目管理的方式 对整个开发过程进行有效管控。</w:t>
      </w:r>
    </w:p>
    <w:p>
      <w:pPr>
        <w:pStyle w:val="Style27"/>
        <w:keepNext w:val="0"/>
        <w:keepLines w:val="0"/>
        <w:widowControl w:val="0"/>
        <w:shd w:val="clear" w:color="auto" w:fill="auto"/>
        <w:bidi w:val="0"/>
        <w:spacing w:before="0" w:after="0" w:line="312" w:lineRule="exact"/>
        <w:ind w:left="0" w:right="0" w:firstLine="380"/>
        <w:jc w:val="both"/>
      </w:pPr>
      <w:bookmarkStart w:id="61" w:name="bookmark61"/>
      <w:r>
        <w:rPr>
          <w:b/>
          <w:bCs/>
          <w:color w:val="000000"/>
          <w:spacing w:val="0"/>
          <w:w w:val="100"/>
          <w:position w:val="0"/>
        </w:rPr>
        <w:t>（</w:t>
      </w:r>
      <w:bookmarkEnd w:id="61"/>
      <w:r>
        <w:rPr>
          <w:b/>
          <w:bCs/>
          <w:color w:val="000000"/>
          <w:spacing w:val="0"/>
          <w:w w:val="100"/>
          <w:position w:val="0"/>
        </w:rPr>
        <w:t>三）主要业绩驱动因素</w:t>
      </w:r>
    </w:p>
    <w:p>
      <w:pPr>
        <w:pStyle w:val="Style27"/>
        <w:keepNext w:val="0"/>
        <w:keepLines w:val="0"/>
        <w:widowControl w:val="0"/>
        <w:shd w:val="clear" w:color="auto" w:fill="auto"/>
        <w:bidi w:val="0"/>
        <w:spacing w:before="0" w:after="0" w:line="312" w:lineRule="exact"/>
        <w:ind w:left="0" w:right="0" w:firstLine="380"/>
        <w:jc w:val="both"/>
      </w:pPr>
      <w:bookmarkStart w:id="62" w:name="bookmark62"/>
      <w:r>
        <w:rPr>
          <w:b/>
          <w:bCs/>
          <w:color w:val="000000"/>
          <w:spacing w:val="0"/>
          <w:w w:val="100"/>
          <w:position w:val="0"/>
        </w:rPr>
        <w:t>1</w:t>
      </w:r>
      <w:bookmarkEnd w:id="62"/>
      <w:r>
        <w:rPr>
          <w:b/>
          <w:bCs/>
          <w:color w:val="000000"/>
          <w:spacing w:val="0"/>
          <w:w w:val="100"/>
          <w:position w:val="0"/>
        </w:rPr>
        <w:t>、市场需求驱动因素</w:t>
      </w:r>
    </w:p>
    <w:p>
      <w:pPr>
        <w:pStyle w:val="Style27"/>
        <w:keepNext w:val="0"/>
        <w:keepLines w:val="0"/>
        <w:widowControl w:val="0"/>
        <w:shd w:val="clear" w:color="auto" w:fill="auto"/>
        <w:bidi w:val="0"/>
        <w:spacing w:before="0" w:after="0" w:line="312" w:lineRule="exact"/>
        <w:ind w:left="0" w:right="0" w:firstLine="380"/>
        <w:jc w:val="both"/>
      </w:pPr>
      <w:bookmarkStart w:id="63" w:name="bookmark63"/>
      <w:r>
        <w:rPr>
          <w:b/>
          <w:bCs/>
          <w:color w:val="000000"/>
          <w:spacing w:val="0"/>
          <w:w w:val="100"/>
          <w:position w:val="0"/>
        </w:rPr>
        <w:t>（</w:t>
      </w:r>
      <w:bookmarkEnd w:id="63"/>
      <w:r>
        <w:rPr>
          <w:b/>
          <w:bCs/>
          <w:color w:val="000000"/>
          <w:spacing w:val="0"/>
          <w:w w:val="100"/>
          <w:position w:val="0"/>
        </w:rPr>
        <w:t>1）产业数字化和“新基建”浪潮方兴未艾，行业智能移动应用场景不断丰富、市场规模不断扩大</w:t>
      </w:r>
    </w:p>
    <w:p>
      <w:pPr>
        <w:pStyle w:val="Style2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在物联网时代，包括物流快递、零售、生产制造、医疗卫生、食品医药、公用事业、行政执法及金融在内的传统行业 都在以各种形式触网、联网，以实现智能化、自动化为主要特征的产业数字化转型升级，以产业数字化为主要内容的新基建 正在成为经济逆势增长的新动能。以物联网、</w:t>
      </w:r>
      <w:r>
        <w:rPr>
          <w:color w:val="000000"/>
          <w:spacing w:val="0"/>
          <w:w w:val="100"/>
          <w:position w:val="0"/>
          <w:sz w:val="16"/>
          <w:szCs w:val="16"/>
        </w:rPr>
        <w:t>AI</w:t>
      </w:r>
      <w:r>
        <w:rPr>
          <w:color w:val="000000"/>
          <w:spacing w:val="0"/>
          <w:w w:val="100"/>
          <w:position w:val="0"/>
        </w:rPr>
        <w:t>、</w:t>
      </w:r>
      <w:r>
        <w:rPr>
          <w:color w:val="000000"/>
          <w:spacing w:val="0"/>
          <w:w w:val="100"/>
          <w:position w:val="0"/>
        </w:rPr>
        <w:t xml:space="preserve">云计算、区块链等技术为核心的智能移动信息化应用加速渗透到生产和生 </w:t>
      </w:r>
      <w:r>
        <w:rPr>
          <w:color w:val="000000"/>
          <w:spacing w:val="0"/>
          <w:w w:val="100"/>
          <w:position w:val="0"/>
        </w:rPr>
        <w:t>活各个环节，市场规模不断扩大，产业潜力加快释放。</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公司作为国内领先的</w:t>
      </w:r>
      <w:r>
        <w:rPr>
          <w:color w:val="000000"/>
          <w:spacing w:val="0"/>
          <w:w w:val="100"/>
          <w:position w:val="0"/>
          <w:sz w:val="16"/>
          <w:szCs w:val="16"/>
        </w:rPr>
        <w:t>IoT</w:t>
      </w:r>
      <w:r>
        <w:rPr>
          <w:color w:val="000000"/>
          <w:spacing w:val="0"/>
          <w:w w:val="100"/>
          <w:position w:val="0"/>
        </w:rPr>
        <w:t>行业数字化解决方案提供商，一直致力于以具有竞争力的软硬件核心技术及产品、丰富的行业 信息化经验助推我国物流快递、零售、生产制造、医疗卫生、食品医药、公用事业、行政执法及金融等行业的数字化转型升 级进程。报告期内，公司在进一步深化物流快递等传统优势行业领域应用的同时，在诸多新兴行业领域的应用市场拓展成效 显著，也进一步丰富了行业智能应用软硬件产品开发和实施部署经验。</w:t>
      </w:r>
    </w:p>
    <w:p>
      <w:pPr>
        <w:pStyle w:val="Style27"/>
        <w:keepNext w:val="0"/>
        <w:keepLines w:val="0"/>
        <w:widowControl w:val="0"/>
        <w:shd w:val="clear" w:color="auto" w:fill="auto"/>
        <w:tabs>
          <w:tab w:pos="846" w:val="left"/>
        </w:tabs>
        <w:bidi w:val="0"/>
        <w:spacing w:before="0" w:after="0" w:line="312" w:lineRule="exact"/>
        <w:ind w:left="380" w:right="0" w:firstLine="0"/>
        <w:jc w:val="both"/>
      </w:pPr>
      <w:bookmarkStart w:id="64" w:name="bookmark64"/>
      <w:r>
        <w:rPr>
          <w:b/>
          <w:bCs/>
          <w:color w:val="000000"/>
          <w:spacing w:val="0"/>
          <w:w w:val="100"/>
          <w:position w:val="0"/>
        </w:rPr>
        <w:t>（</w:t>
      </w:r>
      <w:bookmarkEnd w:id="64"/>
      <w:r>
        <w:rPr>
          <w:b/>
          <w:bCs/>
          <w:color w:val="000000"/>
          <w:spacing w:val="0"/>
          <w:w w:val="100"/>
          <w:position w:val="0"/>
        </w:rPr>
        <w:t>2）</w:t>
        <w:tab/>
        <w:t xml:space="preserve">后疫情时代，物流配送效率和消费者体验成为电商平台和新零售企业的核心竞争力，物流信息化投入进一步加大 </w:t>
      </w:r>
      <w:r>
        <w:rPr>
          <w:color w:val="000000"/>
          <w:spacing w:val="0"/>
          <w:w w:val="100"/>
          <w:position w:val="0"/>
        </w:rPr>
        <w:t>由于新冠疫情防控措施叠加停工停产、消费需求疲软等造成</w:t>
      </w:r>
      <w:r>
        <w:rPr>
          <w:color w:val="000000"/>
          <w:spacing w:val="0"/>
          <w:w w:val="100"/>
          <w:position w:val="0"/>
          <w:sz w:val="16"/>
          <w:szCs w:val="16"/>
        </w:rPr>
        <w:t>2020</w:t>
      </w:r>
      <w:r>
        <w:rPr>
          <w:color w:val="000000"/>
          <w:spacing w:val="0"/>
          <w:w w:val="100"/>
          <w:position w:val="0"/>
        </w:rPr>
        <w:t>年第一季度网络购物交易规模缩减，对物流快递行业也</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产生了一定影响，但同时由于受到突发疫情影响，线下消费场所封闭，促使消费行为转至线上，社区电商、生鲜电商、网络 购物行为活跃。随着国内疫情得到控制，自第二季度开始，网络购物整体交易规模得到迅速恢复，物流快递行业也逐渐消除 疫情的不利影响，回升速度明显。</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疫情加速了电商平台、新零售企业对下沉市场的争夺，伴随互联网短视频平台也进场电商，</w:t>
      </w:r>
      <w:r>
        <w:rPr>
          <w:color w:val="000000"/>
          <w:spacing w:val="0"/>
          <w:w w:val="100"/>
          <w:position w:val="0"/>
          <w:sz w:val="16"/>
          <w:szCs w:val="16"/>
        </w:rPr>
        <w:t>B2C</w:t>
      </w:r>
      <w:r>
        <w:rPr>
          <w:color w:val="000000"/>
          <w:spacing w:val="0"/>
          <w:w w:val="100"/>
          <w:position w:val="0"/>
        </w:rPr>
        <w:t>平台、</w:t>
      </w:r>
      <w:r>
        <w:rPr>
          <w:color w:val="000000"/>
          <w:spacing w:val="0"/>
          <w:w w:val="100"/>
          <w:position w:val="0"/>
          <w:sz w:val="16"/>
          <w:szCs w:val="16"/>
        </w:rPr>
        <w:t>C2C</w:t>
      </w:r>
      <w:r>
        <w:rPr>
          <w:color w:val="000000"/>
          <w:spacing w:val="0"/>
          <w:w w:val="100"/>
          <w:position w:val="0"/>
        </w:rPr>
        <w:t>平台、新零售 企业的界限逐渐模糊。电商行业整体的长期趋势依然是提升购物体验和经营规范化，后疫情时代，电商平台和新零售企业对 物流配送服务水平的要求将会进一步提高，物流配送效率和消费者体验成为电商平台和新零售企业的核心竞争力，这将促使 其在物流信息化领域进一步加大投入。</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报告期内，公司进一步加深与国内物流快递、电商及零售企业的合作，以提升物流配送效率和消费者体验为出发点，协 助其打造适应后疫情时代的“新物流”模式。</w:t>
      </w:r>
    </w:p>
    <w:p>
      <w:pPr>
        <w:pStyle w:val="Style27"/>
        <w:keepNext w:val="0"/>
        <w:keepLines w:val="0"/>
        <w:widowControl w:val="0"/>
        <w:shd w:val="clear" w:color="auto" w:fill="auto"/>
        <w:tabs>
          <w:tab w:pos="774" w:val="left"/>
        </w:tabs>
        <w:bidi w:val="0"/>
        <w:spacing w:before="0" w:after="0" w:line="312" w:lineRule="exact"/>
        <w:ind w:left="0" w:right="0" w:firstLine="380"/>
        <w:jc w:val="both"/>
      </w:pPr>
      <w:bookmarkStart w:id="65" w:name="bookmark65"/>
      <w:r>
        <w:rPr>
          <w:b/>
          <w:bCs/>
          <w:color w:val="000000"/>
          <w:spacing w:val="0"/>
          <w:w w:val="100"/>
          <w:position w:val="0"/>
        </w:rPr>
        <w:t>（</w:t>
      </w:r>
      <w:bookmarkEnd w:id="65"/>
      <w:r>
        <w:rPr>
          <w:b/>
          <w:bCs/>
          <w:color w:val="000000"/>
          <w:spacing w:val="0"/>
          <w:w w:val="100"/>
          <w:position w:val="0"/>
        </w:rPr>
        <w:t>3）</w:t>
        <w:tab/>
        <w:t>受疫情影响，海外市场业务拓展速度放缓，但长期市场需求仍然旺盛</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受新冠疫情影响，海外客户需求和订单交付延缓，影响公司海外业务的开展。但东南亚、印度、俄罗斯、中东、南美洲 和非洲等国家和区域的电子商务、物流及电子支付的快速发展仍然是大势所趋，零售、交通、医疗、能源、行政执法等传统 行业领域对智能移动信息化产品的应用需求空间巨大。尤其是受疫情影响，电商配送、无接触测温、无接触支付的应用需求 激增，成为</w:t>
      </w:r>
      <w:r>
        <w:rPr>
          <w:color w:val="000000"/>
          <w:spacing w:val="0"/>
          <w:w w:val="100"/>
          <w:position w:val="0"/>
          <w:sz w:val="16"/>
          <w:szCs w:val="16"/>
        </w:rPr>
        <w:t>PDA</w:t>
      </w:r>
      <w:r>
        <w:rPr>
          <w:color w:val="000000"/>
          <w:spacing w:val="0"/>
          <w:w w:val="100"/>
          <w:position w:val="0"/>
        </w:rPr>
        <w:t>、专用打印机和智能</w:t>
      </w:r>
      <w:r>
        <w:rPr>
          <w:color w:val="000000"/>
          <w:spacing w:val="0"/>
          <w:w w:val="100"/>
          <w:position w:val="0"/>
          <w:sz w:val="16"/>
          <w:szCs w:val="16"/>
        </w:rPr>
        <w:t>POS</w:t>
      </w:r>
      <w:r>
        <w:rPr>
          <w:color w:val="000000"/>
          <w:spacing w:val="0"/>
          <w:w w:val="100"/>
          <w:position w:val="0"/>
        </w:rPr>
        <w:t>产品销量新的增长驱动因素。</w:t>
      </w:r>
    </w:p>
    <w:p>
      <w:pPr>
        <w:pStyle w:val="Style27"/>
        <w:keepNext w:val="0"/>
        <w:keepLines w:val="0"/>
        <w:widowControl w:val="0"/>
        <w:shd w:val="clear" w:color="auto" w:fill="auto"/>
        <w:tabs>
          <w:tab w:pos="774" w:val="left"/>
        </w:tabs>
        <w:bidi w:val="0"/>
        <w:spacing w:before="0" w:after="0" w:line="312" w:lineRule="exact"/>
        <w:ind w:left="0" w:right="0" w:firstLine="380"/>
        <w:jc w:val="both"/>
      </w:pPr>
      <w:bookmarkStart w:id="66" w:name="bookmark66"/>
      <w:r>
        <w:rPr>
          <w:b/>
          <w:bCs/>
          <w:color w:val="000000"/>
          <w:spacing w:val="0"/>
          <w:w w:val="100"/>
          <w:position w:val="0"/>
        </w:rPr>
        <w:t>（</w:t>
      </w:r>
      <w:bookmarkEnd w:id="66"/>
      <w:r>
        <w:rPr>
          <w:b/>
          <w:bCs/>
          <w:color w:val="000000"/>
          <w:spacing w:val="0"/>
          <w:w w:val="100"/>
          <w:position w:val="0"/>
        </w:rPr>
        <w:t>4）</w:t>
        <w:tab/>
        <w:t>医疗卫生和医药领域的智能信息化应用空间逐步打开，相关投入进一步加大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随着物联网技术日趋成熟，医疗物联网呈现加速发展的趋势，国内的领先医院正在其医疗系统中更多的部署物联网应用。 具体来看，医疗物联网应用主要体现在以下方面：</w:t>
      </w:r>
      <w:r>
        <w:rPr>
          <w:color w:val="000000"/>
          <w:spacing w:val="0"/>
          <w:w w:val="100"/>
          <w:position w:val="0"/>
          <w:sz w:val="16"/>
          <w:szCs w:val="16"/>
        </w:rPr>
        <w:t>1）</w:t>
      </w:r>
      <w:r>
        <w:rPr>
          <w:color w:val="000000"/>
          <w:spacing w:val="0"/>
          <w:w w:val="100"/>
          <w:position w:val="0"/>
        </w:rPr>
        <w:t>实时采集病患体征数据，帮助医护人员做出更全面准确的诊断或更及 时的预防，提升智能化水平；</w:t>
      </w:r>
      <w:r>
        <w:rPr>
          <w:color w:val="000000"/>
          <w:spacing w:val="0"/>
          <w:w w:val="100"/>
          <w:position w:val="0"/>
          <w:sz w:val="16"/>
          <w:szCs w:val="16"/>
        </w:rPr>
        <w:t>2）</w:t>
      </w:r>
      <w:r>
        <w:rPr>
          <w:color w:val="000000"/>
          <w:spacing w:val="0"/>
          <w:w w:val="100"/>
          <w:position w:val="0"/>
        </w:rPr>
        <w:t>更便捷的获取患者身份、定位等信息，降低错误用药等事故的发生概率，在需要急救时及 时找到患者，确保患者安全；</w:t>
      </w:r>
      <w:r>
        <w:rPr>
          <w:color w:val="000000"/>
          <w:spacing w:val="0"/>
          <w:w w:val="100"/>
          <w:position w:val="0"/>
          <w:sz w:val="16"/>
          <w:szCs w:val="16"/>
        </w:rPr>
        <w:t>3）</w:t>
      </w:r>
      <w:r>
        <w:rPr>
          <w:color w:val="000000"/>
          <w:spacing w:val="0"/>
          <w:w w:val="100"/>
          <w:position w:val="0"/>
        </w:rPr>
        <w:t>采集医疗设备运行数据，更高效的对其进行运营维护；</w:t>
      </w:r>
      <w:r>
        <w:rPr>
          <w:color w:val="000000"/>
          <w:spacing w:val="0"/>
          <w:w w:val="100"/>
          <w:position w:val="0"/>
          <w:sz w:val="16"/>
          <w:szCs w:val="16"/>
        </w:rPr>
        <w:t>4）</w:t>
      </w:r>
      <w:r>
        <w:rPr>
          <w:color w:val="000000"/>
          <w:spacing w:val="0"/>
          <w:w w:val="100"/>
          <w:position w:val="0"/>
        </w:rPr>
        <w:t>对药品、耗材、血液等进行跟踪 管理，确保更准确的与患者匹配，同时提升资产管理水平。</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在医药领域，国家药监局组织编制的</w:t>
      </w:r>
      <w:r>
        <w:rPr>
          <w:color w:val="000000"/>
          <w:spacing w:val="0"/>
          <w:w w:val="100"/>
          <w:position w:val="0"/>
          <w:sz w:val="16"/>
          <w:szCs w:val="16"/>
        </w:rPr>
        <w:t>10</w:t>
      </w:r>
      <w:r>
        <w:rPr>
          <w:color w:val="000000"/>
          <w:spacing w:val="0"/>
          <w:w w:val="100"/>
          <w:position w:val="0"/>
        </w:rPr>
        <w:t>个药品追溯标准规范现已全部发布实施，这意味着全国药品溯源体系将要全面建 立，包括疫苗在内的药品溯源市场将加速启动。公司的药品溯源解决方案用于疫苗等药品在生产流通过程中的全流程状态监 管，实现对药品“来源可溯、去向可追”的监管要求。</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突发公共医疗卫生事件的发生也是医疗卫生和医药领域信息化的催化剂，快速、全面、精确的数据采集和分析是高效管 理和决策的前提。新冠疫情发生后，全球各国将进一步加大医疗卫生和医药领域数字化基础设施的投资与采购力度。</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公司作为国家药品溯源体系建设的核心参与厂商之一，在医药流通领域布局甚广，亦与国内主要</w:t>
      </w:r>
      <w:r>
        <w:rPr>
          <w:color w:val="000000"/>
          <w:spacing w:val="0"/>
          <w:w w:val="100"/>
          <w:position w:val="0"/>
          <w:sz w:val="16"/>
          <w:szCs w:val="16"/>
        </w:rPr>
        <w:t>HIS</w:t>
      </w:r>
      <w:r>
        <w:rPr>
          <w:color w:val="000000"/>
          <w:spacing w:val="0"/>
          <w:w w:val="100"/>
          <w:position w:val="0"/>
        </w:rPr>
        <w:t>系统厂商建立起稳 定且紧密的战略合作伙伴关系，公司产品在医院、社区医疗点、诊所、药店等各类医保应用的终端节点实现了广泛的场景覆 盖，积累了丰富的网络和终端资源,这为公司助力于新时代新医保这一重大民生工程的落地实施创造了有利条件。报告期内， 公司在医疗卫生和医药信息化领域取得了新进展，中标了湖北省疾控、河南省疾控、山东省疾控中心、广东省疾控中心等重 大项目，将公司的溯源平台技术及相关软硬件产品应用于疫苗从生产、冷链运输、仓储、流通到预约接种及事后跟踪等全流 程环节的信息采集及追溯管理。公司亦是工信部“工业互联网标识解析二级节点（特定行业应用服务平台-医药制造行业） 项目”承担单位。</w:t>
      </w:r>
    </w:p>
    <w:p>
      <w:pPr>
        <w:pStyle w:val="Style27"/>
        <w:keepNext w:val="0"/>
        <w:keepLines w:val="0"/>
        <w:widowControl w:val="0"/>
        <w:shd w:val="clear" w:color="auto" w:fill="auto"/>
        <w:bidi w:val="0"/>
        <w:spacing w:before="0" w:after="0" w:line="312" w:lineRule="exact"/>
        <w:ind w:left="0" w:right="0" w:firstLine="380"/>
        <w:jc w:val="both"/>
      </w:pPr>
      <w:bookmarkStart w:id="67" w:name="bookmark67"/>
      <w:r>
        <w:rPr>
          <w:b/>
          <w:bCs/>
          <w:color w:val="000000"/>
          <w:spacing w:val="0"/>
          <w:w w:val="100"/>
          <w:position w:val="0"/>
        </w:rPr>
        <w:t>2</w:t>
      </w:r>
      <w:bookmarkEnd w:id="67"/>
      <w:r>
        <w:rPr>
          <w:b/>
          <w:bCs/>
          <w:color w:val="000000"/>
          <w:spacing w:val="0"/>
          <w:w w:val="100"/>
          <w:position w:val="0"/>
        </w:rPr>
        <w:t>、公司自身的竞争优势驱动因素</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作为国内领先的</w:t>
      </w:r>
      <w:r>
        <w:rPr>
          <w:color w:val="000000"/>
          <w:spacing w:val="0"/>
          <w:w w:val="100"/>
          <w:position w:val="0"/>
          <w:sz w:val="16"/>
          <w:szCs w:val="16"/>
        </w:rPr>
        <w:t>IoT</w:t>
      </w:r>
      <w:r>
        <w:rPr>
          <w:color w:val="000000"/>
          <w:spacing w:val="0"/>
          <w:w w:val="100"/>
          <w:position w:val="0"/>
        </w:rPr>
        <w:t>行业数字化解决方案提供商，公司积累了极具竞争力的软硬件核心技术和产品体系，也积累了丰富 的行业经验和客户资源、与下游客户和合作伙伴建立了稳定的业务合作关系，在多个行业领域打造了具有标杆和引领意义的 项目案例，塑造了良好的品牌形象和口碑。同时，随着产品功能不断完善、产品质量和性能不断提升，公司产品的性价比优 势在海外市场竞争中得到凸显。</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公司收购佳博科技后，拓展了专用打印机这一</w:t>
      </w:r>
      <w:r>
        <w:rPr>
          <w:color w:val="000000"/>
          <w:spacing w:val="0"/>
          <w:w w:val="100"/>
          <w:position w:val="0"/>
          <w:sz w:val="16"/>
          <w:szCs w:val="16"/>
        </w:rPr>
        <w:t xml:space="preserve">AIDC </w:t>
      </w:r>
      <w:r>
        <w:rPr>
          <w:color w:val="000000"/>
          <w:spacing w:val="0"/>
          <w:w w:val="100"/>
          <w:position w:val="0"/>
          <w:sz w:val="16"/>
          <w:szCs w:val="16"/>
        </w:rPr>
        <w:t>（</w:t>
      </w:r>
      <w:r>
        <w:rPr>
          <w:color w:val="000000"/>
          <w:spacing w:val="0"/>
          <w:w w:val="100"/>
          <w:position w:val="0"/>
        </w:rPr>
        <w:t>自动识别与数据采集）领域的重要产品门类，进一步完善了行业智 能移动应用产品布局、提升了对行业客户的一体化综合服务能力，随着双方在技术、产品和市场渠道等方面的协同效应逐步 发挥，公司的市场竞争优势进一步提高。</w:t>
      </w:r>
    </w:p>
    <w:p>
      <w:pPr>
        <w:pStyle w:val="Style27"/>
        <w:keepNext w:val="0"/>
        <w:keepLines w:val="0"/>
        <w:widowControl w:val="0"/>
        <w:shd w:val="clear" w:color="auto" w:fill="auto"/>
        <w:bidi w:val="0"/>
        <w:spacing w:before="0" w:after="0" w:line="313" w:lineRule="exact"/>
        <w:ind w:left="0" w:right="0" w:firstLine="380"/>
        <w:jc w:val="left"/>
      </w:pPr>
      <w:bookmarkStart w:id="68" w:name="bookmark68"/>
      <w:r>
        <w:rPr>
          <w:b/>
          <w:bCs/>
          <w:color w:val="000000"/>
          <w:spacing w:val="0"/>
          <w:w w:val="100"/>
          <w:position w:val="0"/>
        </w:rPr>
        <w:t>（</w:t>
      </w:r>
      <w:bookmarkEnd w:id="68"/>
      <w:r>
        <w:rPr>
          <w:b/>
          <w:bCs/>
          <w:color w:val="000000"/>
          <w:spacing w:val="0"/>
          <w:w w:val="100"/>
          <w:position w:val="0"/>
        </w:rPr>
        <w:t>四）公司所属行业的发展情况以及公司所处的行业地位</w:t>
      </w:r>
    </w:p>
    <w:p>
      <w:pPr>
        <w:pStyle w:val="Style27"/>
        <w:keepNext w:val="0"/>
        <w:keepLines w:val="0"/>
        <w:widowControl w:val="0"/>
        <w:shd w:val="clear" w:color="auto" w:fill="auto"/>
        <w:bidi w:val="0"/>
        <w:spacing w:before="0" w:after="0" w:line="313" w:lineRule="exact"/>
        <w:ind w:left="0" w:right="0" w:firstLine="380"/>
        <w:jc w:val="left"/>
      </w:pPr>
      <w:bookmarkStart w:id="69" w:name="bookmark69"/>
      <w:r>
        <w:rPr>
          <w:b/>
          <w:bCs/>
          <w:color w:val="000000"/>
          <w:spacing w:val="0"/>
          <w:w w:val="100"/>
          <w:position w:val="0"/>
        </w:rPr>
        <w:t>1</w:t>
      </w:r>
      <w:bookmarkEnd w:id="69"/>
      <w:r>
        <w:rPr>
          <w:b/>
          <w:bCs/>
          <w:color w:val="000000"/>
          <w:spacing w:val="0"/>
          <w:w w:val="100"/>
          <w:position w:val="0"/>
        </w:rPr>
        <w:t>、公司所属行业的发展概况</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智能移动信息化应用是企业信息化管理系统的核心组成部分之一，以智能移动数据终端、智能移动支付终端和专用打印 机等智能终端设备为载体，通过在企业核心业务操作流程中实现数据的实时采集、传输、处理以及打印、金融支付等功能， 协助企业进行全业务流程的精细化管理。智能移动信息化应用是产业数字化的核心内容，是企业实现精细化管理和降本增效 的重要手段，各类智能终端设备和信息化应用解决方案已经被广泛应用在物流快递、电子商务、零售、生产制造、医疗卫生、 食品医药、公用事业、行政执法及金融等行业领域。</w:t>
      </w:r>
    </w:p>
    <w:p>
      <w:pPr>
        <w:pStyle w:val="Style27"/>
        <w:keepNext w:val="0"/>
        <w:keepLines w:val="0"/>
        <w:widowControl w:val="0"/>
        <w:shd w:val="clear" w:color="auto" w:fill="auto"/>
        <w:bidi w:val="0"/>
        <w:spacing w:before="0" w:after="80" w:line="313" w:lineRule="exact"/>
        <w:ind w:left="0" w:right="0" w:firstLine="380"/>
        <w:jc w:val="left"/>
      </w:pPr>
      <w:r>
        <w:rPr>
          <w:color w:val="000000"/>
          <w:spacing w:val="0"/>
          <w:w w:val="100"/>
          <w:position w:val="0"/>
        </w:rPr>
        <w:t>以物联网技术为核心的智能移动信息化应用正在加速渗透到生产和生活各个环节，</w:t>
      </w:r>
      <w:r>
        <w:rPr>
          <w:color w:val="000000"/>
          <w:spacing w:val="0"/>
          <w:w w:val="100"/>
          <w:position w:val="0"/>
          <w:sz w:val="16"/>
          <w:szCs w:val="16"/>
        </w:rPr>
        <w:t>5G</w:t>
      </w:r>
      <w:r>
        <w:rPr>
          <w:color w:val="000000"/>
          <w:spacing w:val="0"/>
          <w:w w:val="100"/>
          <w:position w:val="0"/>
        </w:rPr>
        <w:t>、</w:t>
      </w:r>
      <w:r>
        <w:rPr>
          <w:color w:val="000000"/>
          <w:spacing w:val="0"/>
          <w:w w:val="100"/>
          <w:position w:val="0"/>
          <w:sz w:val="16"/>
          <w:szCs w:val="16"/>
        </w:rPr>
        <w:t>AI</w:t>
      </w:r>
      <w:r>
        <w:rPr>
          <w:color w:val="000000"/>
          <w:spacing w:val="0"/>
          <w:w w:val="100"/>
          <w:position w:val="0"/>
        </w:rPr>
        <w:t>、</w:t>
      </w:r>
      <w:r>
        <w:rPr>
          <w:color w:val="000000"/>
          <w:spacing w:val="0"/>
          <w:w w:val="100"/>
          <w:position w:val="0"/>
        </w:rPr>
        <w:t>云计算、区块链等新技术应 用的推进发展也必将带来新一轮的产品升级和应用创新大潮。</w:t>
      </w:r>
    </w:p>
    <w:p>
      <w:pPr>
        <w:pStyle w:val="Style37"/>
        <w:keepNext w:val="0"/>
        <w:keepLines w:val="0"/>
        <w:widowControl w:val="0"/>
        <w:shd w:val="clear" w:color="auto" w:fill="auto"/>
        <w:bidi w:val="0"/>
        <w:spacing w:before="0" w:after="0" w:line="240" w:lineRule="auto"/>
        <w:ind w:left="350" w:right="0" w:firstLine="0"/>
        <w:jc w:val="left"/>
      </w:pPr>
      <w:r>
        <w:rPr>
          <w:b/>
          <w:bCs/>
          <w:color w:val="000000"/>
          <w:spacing w:val="0"/>
          <w:w w:val="100"/>
          <w:position w:val="0"/>
        </w:rPr>
        <w:t>2、行业主管部门在报告期内发布的重要政策及对公司的影响</w:t>
      </w:r>
    </w:p>
    <w:tbl>
      <w:tblPr>
        <w:tblOverlap w:val="never"/>
        <w:jc w:val="center"/>
        <w:tblLayout w:type="fixed"/>
      </w:tblPr>
      <w:tblGrid>
        <w:gridCol w:w="883"/>
        <w:gridCol w:w="1133"/>
        <w:gridCol w:w="1416"/>
        <w:gridCol w:w="624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发布单位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主要内容</w:t>
            </w:r>
          </w:p>
        </w:tc>
      </w:tr>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中华人民共和 国国家发展和 改革委员会等 十三部委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《推动物流业制 造业深度融合创 新发展实施方案》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促进工业互联网在物流领域融合应用，发挥制造、物流龙头企业示范引领作用， 推广应用工业互联网标识解析技术和基于物联网、云计算等智慧物流技术装备, 建设物流工业互联网平台，实现采购、生产、流通等上下游环节信息实时采集、 互联共享，推动提高生产制造和物流一体化运作水平。</w:t>
            </w:r>
          </w:p>
        </w:tc>
      </w:tr>
      <w:tr>
        <w:trPr>
          <w:trHeight w:val="22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 国工业和信息 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《关于深入推进 移动物联网全面 发展的通知》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提升移动物联网应用广度和深度：推进移动物联网应用发展。产业数字化方面, 深化移动物联网在工业制造、仓储物流、智慧农业、智慧医疗等领域应用，推 动设备联网数据采集，提升生产效率；构建高质量产业发展体系：加快云管边 端协同的服务平台建设。引导行业应用企业搭建设备整合智能化、设备及数据 管理智能化、系统运维智能化的垂直行业应用平台，逐步形成移动物联网平台 体系，进一步降低移动物联网设备的开发成本和连接复杂度，满足复杂场景应 用需求。</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 国工业和信息 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《工业和信息化 部关于工业大数 据发展的指导意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推动工业数据全面采集：支持工业企业实施设备数字化改造，升级各类信息系 统，推动研发、生产、经营、运维等全流程的数据采集；推动工业数据深度应 用：加快数据全过程应用，发展数据驱动的制造新模式新业态，引导企业用好 各业务环节的数据。</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 国工业和信息 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《工业和信息化 部关于推动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加 快发展的通知》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丰富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技术应用场景：推动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创新发展、实施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 xml:space="preserve">”512 </w:t>
            </w:r>
            <w:r>
              <w:rPr>
                <w:color w:val="000000"/>
                <w:spacing w:val="0"/>
                <w:w w:val="100"/>
                <w:position w:val="0"/>
              </w:rPr>
              <w:t>工程；持续加大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技术研发力度。</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 国工业和信息 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《关于推动工业 互联网加快发展 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提升工业互联网平台核心能力：引导平台增强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 xml:space="preserve">人工智能、区块链等新技术 支撑能力，强化设计、生产、运维、管理等全流程数字化功能集成；促进企业 上云上平台：推动企业加快工业设备联网上云、业务系统云化迁移；深入实施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工程。</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 国商务部、中 华人民共和国 国家邮政局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《关于深入推进 电子商务与快递 物流协同发展工 作的通知》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深化先进信息技术在电商和快递物流领域应用：指导电商企业与快递物流企业 加强业务联动和精准对接，加强大数据、云计算、机器人等现代信息技术和装 备应用，推广库存前置、智能分仓、仓配一体化等服务，提高供应链协同效率。 支持发展智能服务，不断满足无人车、无人机配送等新需求。</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《邮政业寄递安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邮政企业、快递企业应当建立寄递详情单及电子数据管理制度，定期销毁已经</w:t>
            </w:r>
          </w:p>
        </w:tc>
      </w:tr>
    </w:tbl>
    <w:p>
      <w:pPr>
        <w:widowControl w:val="0"/>
        <w:spacing w:line="1" w:lineRule="exact"/>
      </w:pPr>
    </w:p>
    <w:tbl>
      <w:tblPr>
        <w:tblOverlap w:val="never"/>
        <w:jc w:val="center"/>
        <w:tblLayout w:type="fixed"/>
      </w:tblPr>
      <w:tblGrid>
        <w:gridCol w:w="883"/>
        <w:gridCol w:w="1133"/>
        <w:gridCol w:w="1416"/>
        <w:gridCol w:w="6240"/>
      </w:tblGrid>
      <w:tr>
        <w:trPr>
          <w:trHeight w:val="7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国交通运输部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全监督管理办法》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使用过的寄递详情单，妥善保管用户信息等电子数据，采取有效手段保证用户 信息安全。</w:t>
            </w:r>
          </w:p>
        </w:tc>
      </w:tr>
    </w:tbl>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智能移动终端、专用打印设备属于国家重点支持的电子信息化产业，是移动物联网、工业互联网、工业大数据等技术的 典型应用，我国自</w:t>
      </w:r>
      <w:r>
        <w:rPr>
          <w:color w:val="000000"/>
          <w:spacing w:val="0"/>
          <w:w w:val="100"/>
          <w:position w:val="0"/>
          <w:sz w:val="16"/>
          <w:szCs w:val="16"/>
        </w:rPr>
        <w:t>2020</w:t>
      </w:r>
      <w:r>
        <w:rPr>
          <w:color w:val="000000"/>
          <w:spacing w:val="0"/>
          <w:w w:val="100"/>
          <w:position w:val="0"/>
        </w:rPr>
        <w:t>年以来先后颁布一系列产业政策支持其发展。同时，物流快递、零售、电子商务、医疗等下游行业也 一直受到国家政策的高度重视，客观上促进了智能移动终端、专用打印设备行业的快速发展。</w:t>
      </w:r>
    </w:p>
    <w:p>
      <w:pPr>
        <w:pStyle w:val="Style27"/>
        <w:keepNext w:val="0"/>
        <w:keepLines w:val="0"/>
        <w:widowControl w:val="0"/>
        <w:shd w:val="clear" w:color="auto" w:fill="auto"/>
        <w:bidi w:val="0"/>
        <w:spacing w:before="0" w:after="0" w:line="310" w:lineRule="exact"/>
        <w:ind w:left="0" w:right="0" w:firstLine="380"/>
        <w:jc w:val="both"/>
      </w:pPr>
      <w:bookmarkStart w:id="70" w:name="bookmark70"/>
      <w:r>
        <w:rPr>
          <w:b/>
          <w:bCs/>
          <w:color w:val="000000"/>
          <w:spacing w:val="0"/>
          <w:w w:val="100"/>
          <w:position w:val="0"/>
        </w:rPr>
        <w:t>3</w:t>
      </w:r>
      <w:bookmarkEnd w:id="70"/>
      <w:r>
        <w:rPr>
          <w:b/>
          <w:bCs/>
          <w:color w:val="000000"/>
          <w:spacing w:val="0"/>
          <w:w w:val="100"/>
          <w:position w:val="0"/>
        </w:rPr>
        <w:t>、公司所处的行业地位</w:t>
      </w:r>
    </w:p>
    <w:p>
      <w:pPr>
        <w:pStyle w:val="Style27"/>
        <w:keepNext w:val="0"/>
        <w:keepLines w:val="0"/>
        <w:widowControl w:val="0"/>
        <w:shd w:val="clear" w:color="auto" w:fill="auto"/>
        <w:tabs>
          <w:tab w:pos="777" w:val="left"/>
        </w:tabs>
        <w:bidi w:val="0"/>
        <w:spacing w:before="0" w:after="0" w:line="310" w:lineRule="exact"/>
        <w:ind w:left="0" w:right="0" w:firstLine="380"/>
        <w:jc w:val="both"/>
      </w:pPr>
      <w:bookmarkStart w:id="71" w:name="bookmark71"/>
      <w:r>
        <w:rPr>
          <w:color w:val="000000"/>
          <w:spacing w:val="0"/>
          <w:w w:val="100"/>
          <w:position w:val="0"/>
          <w:sz w:val="16"/>
          <w:szCs w:val="16"/>
        </w:rPr>
        <w:t>（</w:t>
      </w:r>
      <w:bookmarkEnd w:id="71"/>
      <w:r>
        <w:rPr>
          <w:color w:val="000000"/>
          <w:spacing w:val="0"/>
          <w:w w:val="100"/>
          <w:position w:val="0"/>
          <w:sz w:val="16"/>
          <w:szCs w:val="16"/>
        </w:rPr>
        <w:t>1）</w:t>
        <w:tab/>
      </w:r>
      <w:r>
        <w:rPr>
          <w:color w:val="000000"/>
          <w:spacing w:val="0"/>
          <w:w w:val="100"/>
          <w:position w:val="0"/>
        </w:rPr>
        <w:t>智能移动数据终端产品</w:t>
      </w:r>
    </w:p>
    <w:p>
      <w:pPr>
        <w:pStyle w:val="Style27"/>
        <w:keepNext w:val="0"/>
        <w:keepLines w:val="0"/>
        <w:widowControl w:val="0"/>
        <w:shd w:val="clear" w:color="auto" w:fill="auto"/>
        <w:bidi w:val="0"/>
        <w:spacing w:before="0" w:after="0" w:line="320" w:lineRule="exact"/>
        <w:ind w:left="0" w:right="0" w:firstLine="380"/>
        <w:jc w:val="both"/>
      </w:pPr>
      <w:r>
        <w:rPr>
          <w:color w:val="000000"/>
          <w:spacing w:val="0"/>
          <w:w w:val="100"/>
          <w:position w:val="0"/>
        </w:rPr>
        <w:t>从全球市场看，斑马</w:t>
      </w:r>
      <w:r>
        <w:rPr>
          <w:color w:val="000000"/>
          <w:spacing w:val="0"/>
          <w:w w:val="100"/>
          <w:position w:val="0"/>
          <w:sz w:val="16"/>
          <w:szCs w:val="16"/>
        </w:rPr>
        <w:t>（Zebra）</w:t>
      </w:r>
      <w:r>
        <w:rPr>
          <w:color w:val="000000"/>
          <w:spacing w:val="0"/>
          <w:w w:val="100"/>
          <w:position w:val="0"/>
        </w:rPr>
        <w:t>、霍尼韦尔</w:t>
      </w:r>
      <w:r>
        <w:rPr>
          <w:color w:val="000000"/>
          <w:spacing w:val="0"/>
          <w:w w:val="100"/>
          <w:position w:val="0"/>
          <w:sz w:val="16"/>
          <w:szCs w:val="16"/>
        </w:rPr>
        <w:t>（</w:t>
      </w:r>
      <w:r>
        <w:rPr>
          <w:color w:val="000000"/>
          <w:spacing w:val="0"/>
          <w:w w:val="100"/>
          <w:position w:val="0"/>
          <w:sz w:val="16"/>
          <w:szCs w:val="16"/>
        </w:rPr>
        <w:t>Honeywell）</w:t>
      </w:r>
      <w:r>
        <w:rPr>
          <w:color w:val="000000"/>
          <w:spacing w:val="0"/>
          <w:w w:val="100"/>
          <w:position w:val="0"/>
        </w:rPr>
        <w:t>、</w:t>
      </w:r>
      <w:r>
        <w:rPr>
          <w:color w:val="000000"/>
          <w:spacing w:val="0"/>
          <w:w w:val="100"/>
          <w:position w:val="0"/>
        </w:rPr>
        <w:t>得利捷</w:t>
      </w:r>
      <w:r>
        <w:rPr>
          <w:color w:val="000000"/>
          <w:spacing w:val="0"/>
          <w:w w:val="100"/>
          <w:position w:val="0"/>
          <w:sz w:val="16"/>
          <w:szCs w:val="16"/>
        </w:rPr>
        <w:t>（Datalogic）</w:t>
      </w:r>
      <w:r>
        <w:rPr>
          <w:color w:val="000000"/>
          <w:spacing w:val="0"/>
          <w:w w:val="100"/>
          <w:position w:val="0"/>
        </w:rPr>
        <w:t>等欧美老牌厂商仍占据较高的市场份额， 但其收入主要来自欧美地区，在中国、东南亚、印度、俄罗斯、中东、南美洲和非洲等国家和区域的市场竞争优势并不明显。 近年来，公司海外市场拓展成效显著，海外市场收入占总体收入的比重逐年上升，尤其在印度、东南亚、欧洲、俄罗斯及南 美洲市场保持了较快的增速，市场地位和品牌知名度得到较大提升。</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在国内市场，厂商众多、市场集中度较低，公司作为国内最早自主研发智能移动数据终端并提供行业级智能移动信息化 应用整体解决方案的企业之一，具有较强的先发优势，尤其是在智能移动信息化应用最早的物流快递和电商行业，公司产品 具有较高的知名度，占有较高的市场份额，处于市场领先地位；除公司外，福建新大陆自动识别技术有限公司、江苏东大集 成电路系统工程技术有限公司、深圳市成为信息技术有限公司、无锡盈达聚力科技有限公司等国内厂商也占据较强的市场地 位。</w:t>
      </w:r>
    </w:p>
    <w:p>
      <w:pPr>
        <w:pStyle w:val="Style27"/>
        <w:keepNext w:val="0"/>
        <w:keepLines w:val="0"/>
        <w:widowControl w:val="0"/>
        <w:shd w:val="clear" w:color="auto" w:fill="auto"/>
        <w:tabs>
          <w:tab w:pos="777" w:val="left"/>
        </w:tabs>
        <w:bidi w:val="0"/>
        <w:spacing w:before="0" w:after="0" w:line="310" w:lineRule="exact"/>
        <w:ind w:left="0" w:right="0" w:firstLine="380"/>
        <w:jc w:val="both"/>
      </w:pPr>
      <w:bookmarkStart w:id="72" w:name="bookmark72"/>
      <w:r>
        <w:rPr>
          <w:color w:val="000000"/>
          <w:spacing w:val="0"/>
          <w:w w:val="100"/>
          <w:position w:val="0"/>
          <w:sz w:val="16"/>
          <w:szCs w:val="16"/>
        </w:rPr>
        <w:t>（</w:t>
      </w:r>
      <w:bookmarkEnd w:id="72"/>
      <w:r>
        <w:rPr>
          <w:color w:val="000000"/>
          <w:spacing w:val="0"/>
          <w:w w:val="100"/>
          <w:position w:val="0"/>
          <w:sz w:val="16"/>
          <w:szCs w:val="16"/>
        </w:rPr>
        <w:t>2）</w:t>
        <w:tab/>
      </w:r>
      <w:r>
        <w:rPr>
          <w:color w:val="000000"/>
          <w:spacing w:val="0"/>
          <w:w w:val="100"/>
          <w:position w:val="0"/>
        </w:rPr>
        <w:t>智能移动支付终端产品</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从全球市场看，惠尔丰</w:t>
      </w:r>
      <w:r>
        <w:rPr>
          <w:color w:val="000000"/>
          <w:spacing w:val="0"/>
          <w:w w:val="100"/>
          <w:position w:val="0"/>
          <w:sz w:val="16"/>
          <w:szCs w:val="16"/>
        </w:rPr>
        <w:t>（VeriFone）</w:t>
      </w:r>
      <w:r>
        <w:rPr>
          <w:color w:val="000000"/>
          <w:spacing w:val="0"/>
          <w:w w:val="100"/>
          <w:position w:val="0"/>
        </w:rPr>
        <w:t>、</w:t>
      </w:r>
      <w:r>
        <w:rPr>
          <w:color w:val="000000"/>
          <w:spacing w:val="0"/>
          <w:w w:val="100"/>
          <w:position w:val="0"/>
        </w:rPr>
        <w:t>银捷尼科（</w:t>
      </w:r>
      <w:r>
        <w:rPr>
          <w:color w:val="000000"/>
          <w:spacing w:val="0"/>
          <w:w w:val="100"/>
          <w:position w:val="0"/>
          <w:sz w:val="16"/>
          <w:szCs w:val="16"/>
        </w:rPr>
        <w:t>Ingenico）</w:t>
      </w:r>
      <w:r>
        <w:rPr>
          <w:color w:val="000000"/>
          <w:spacing w:val="0"/>
          <w:w w:val="100"/>
          <w:position w:val="0"/>
        </w:rPr>
        <w:t>等欧美老牌厂商在海外</w:t>
      </w:r>
      <w:r>
        <w:rPr>
          <w:color w:val="000000"/>
          <w:spacing w:val="0"/>
          <w:w w:val="100"/>
          <w:position w:val="0"/>
          <w:sz w:val="16"/>
          <w:szCs w:val="16"/>
        </w:rPr>
        <w:t>POS</w:t>
      </w:r>
      <w:r>
        <w:rPr>
          <w:color w:val="000000"/>
          <w:spacing w:val="0"/>
          <w:w w:val="100"/>
          <w:position w:val="0"/>
        </w:rPr>
        <w:t>机具市场仍占据较高的市场份 额，但其收入主要来自欧美地区，在中国、东南亚、印度、俄罗斯、中东、南美洲和非洲等国家和区域的市场竞争优势并不 明显。</w:t>
      </w:r>
    </w:p>
    <w:p>
      <w:pPr>
        <w:pStyle w:val="Style2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在国内市场，新大陆支付技术有限公司、福建联迪商用设备有限公司、深圳市新国都技术股份有限公司、百富环球科 技有限公司等国内厂商占据较强的市场地位。近年来，国内非现金支付的不断普及与场景下沉为电子支付机具提供了较大的 市场空间，同时支付场景、支付方式不断丰富，</w:t>
      </w:r>
      <w:r>
        <w:rPr>
          <w:color w:val="000000"/>
          <w:spacing w:val="0"/>
          <w:w w:val="100"/>
          <w:position w:val="0"/>
          <w:sz w:val="16"/>
          <w:szCs w:val="16"/>
        </w:rPr>
        <w:t>POS</w:t>
      </w:r>
      <w:r>
        <w:rPr>
          <w:color w:val="000000"/>
          <w:spacing w:val="0"/>
          <w:w w:val="100"/>
          <w:position w:val="0"/>
        </w:rPr>
        <w:t>机具快速更新迭代，公司在智能</w:t>
      </w:r>
      <w:r>
        <w:rPr>
          <w:color w:val="000000"/>
          <w:spacing w:val="0"/>
          <w:w w:val="100"/>
          <w:position w:val="0"/>
          <w:sz w:val="16"/>
          <w:szCs w:val="16"/>
        </w:rPr>
        <w:t xml:space="preserve">POS </w:t>
      </w:r>
      <w:r>
        <w:rPr>
          <w:color w:val="000000"/>
          <w:spacing w:val="0"/>
          <w:w w:val="100"/>
          <w:position w:val="0"/>
        </w:rPr>
        <w:t>（智能移动支付终端）为代表的新一 代</w:t>
      </w:r>
      <w:r>
        <w:rPr>
          <w:color w:val="000000"/>
          <w:spacing w:val="0"/>
          <w:w w:val="100"/>
          <w:position w:val="0"/>
          <w:sz w:val="16"/>
          <w:szCs w:val="16"/>
        </w:rPr>
        <w:t>POS</w:t>
      </w:r>
      <w:r>
        <w:rPr>
          <w:color w:val="000000"/>
          <w:spacing w:val="0"/>
          <w:w w:val="100"/>
          <w:position w:val="0"/>
        </w:rPr>
        <w:t>机具市场具有较强的先发优势和市场地位。</w:t>
      </w:r>
    </w:p>
    <w:p>
      <w:pPr>
        <w:pStyle w:val="Style27"/>
        <w:keepNext w:val="0"/>
        <w:keepLines w:val="0"/>
        <w:widowControl w:val="0"/>
        <w:shd w:val="clear" w:color="auto" w:fill="auto"/>
        <w:tabs>
          <w:tab w:pos="777" w:val="left"/>
        </w:tabs>
        <w:bidi w:val="0"/>
        <w:spacing w:before="0" w:after="0" w:line="310" w:lineRule="exact"/>
        <w:ind w:left="0" w:right="0" w:firstLine="380"/>
        <w:jc w:val="both"/>
      </w:pPr>
      <w:bookmarkStart w:id="73" w:name="bookmark73"/>
      <w:r>
        <w:rPr>
          <w:color w:val="000000"/>
          <w:spacing w:val="0"/>
          <w:w w:val="100"/>
          <w:position w:val="0"/>
          <w:sz w:val="16"/>
          <w:szCs w:val="16"/>
        </w:rPr>
        <w:t>（</w:t>
      </w:r>
      <w:bookmarkEnd w:id="73"/>
      <w:r>
        <w:rPr>
          <w:color w:val="000000"/>
          <w:spacing w:val="0"/>
          <w:w w:val="100"/>
          <w:position w:val="0"/>
          <w:sz w:val="16"/>
          <w:szCs w:val="16"/>
        </w:rPr>
        <w:t>3）</w:t>
        <w:tab/>
      </w:r>
      <w:r>
        <w:rPr>
          <w:color w:val="000000"/>
          <w:spacing w:val="0"/>
          <w:w w:val="100"/>
          <w:position w:val="0"/>
        </w:rPr>
        <w:t>专用打印机产品</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从全球市场看，斑马</w:t>
      </w:r>
      <w:r>
        <w:rPr>
          <w:color w:val="000000"/>
          <w:spacing w:val="0"/>
          <w:w w:val="100"/>
          <w:position w:val="0"/>
          <w:sz w:val="16"/>
          <w:szCs w:val="16"/>
        </w:rPr>
        <w:t>（</w:t>
      </w:r>
      <w:r>
        <w:rPr>
          <w:color w:val="000000"/>
          <w:spacing w:val="0"/>
          <w:w w:val="100"/>
          <w:position w:val="0"/>
          <w:sz w:val="16"/>
          <w:szCs w:val="16"/>
        </w:rPr>
        <w:t>Zebra）</w:t>
      </w:r>
      <w:r>
        <w:rPr>
          <w:color w:val="000000"/>
          <w:spacing w:val="0"/>
          <w:w w:val="100"/>
          <w:position w:val="0"/>
        </w:rPr>
        <w:t>、</w:t>
      </w:r>
      <w:r>
        <w:rPr>
          <w:color w:val="000000"/>
          <w:spacing w:val="0"/>
          <w:w w:val="100"/>
          <w:position w:val="0"/>
        </w:rPr>
        <w:t>爱普生</w:t>
      </w:r>
      <w:r>
        <w:rPr>
          <w:color w:val="000000"/>
          <w:spacing w:val="0"/>
          <w:w w:val="100"/>
          <w:position w:val="0"/>
          <w:sz w:val="16"/>
          <w:szCs w:val="16"/>
        </w:rPr>
        <w:t>（Epson）</w:t>
      </w:r>
      <w:r>
        <w:rPr>
          <w:color w:val="000000"/>
          <w:spacing w:val="0"/>
          <w:w w:val="100"/>
          <w:position w:val="0"/>
        </w:rPr>
        <w:t>等美日厂商在海外专用打印机市场占据较高的市场份额。</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在国内市场，厂商众多、市场集中度较低，目前在国内销售的专用打印机以斑马</w:t>
      </w:r>
      <w:r>
        <w:rPr>
          <w:color w:val="000000"/>
          <w:spacing w:val="0"/>
          <w:w w:val="100"/>
          <w:position w:val="0"/>
          <w:sz w:val="16"/>
          <w:szCs w:val="16"/>
        </w:rPr>
        <w:t>（Zebra）</w:t>
      </w:r>
      <w:r>
        <w:rPr>
          <w:color w:val="000000"/>
          <w:spacing w:val="0"/>
          <w:w w:val="100"/>
          <w:position w:val="0"/>
        </w:rPr>
        <w:t>、</w:t>
      </w:r>
      <w:r>
        <w:rPr>
          <w:color w:val="000000"/>
          <w:spacing w:val="0"/>
          <w:w w:val="100"/>
          <w:position w:val="0"/>
        </w:rPr>
        <w:t>爱普生</w:t>
      </w:r>
      <w:r>
        <w:rPr>
          <w:color w:val="000000"/>
          <w:spacing w:val="0"/>
          <w:w w:val="100"/>
          <w:position w:val="0"/>
          <w:sz w:val="16"/>
          <w:szCs w:val="16"/>
        </w:rPr>
        <w:t>（Epson）</w:t>
      </w:r>
      <w:r>
        <w:rPr>
          <w:color w:val="000000"/>
          <w:spacing w:val="0"/>
          <w:w w:val="100"/>
          <w:position w:val="0"/>
        </w:rPr>
        <w:t>、佳博、 台半</w:t>
      </w:r>
      <w:r>
        <w:rPr>
          <w:color w:val="000000"/>
          <w:spacing w:val="0"/>
          <w:w w:val="100"/>
          <w:position w:val="0"/>
          <w:sz w:val="16"/>
          <w:szCs w:val="16"/>
        </w:rPr>
        <w:t>（TSC）</w:t>
      </w:r>
      <w:r>
        <w:rPr>
          <w:color w:val="000000"/>
          <w:spacing w:val="0"/>
          <w:w w:val="100"/>
          <w:position w:val="0"/>
        </w:rPr>
        <w:t>、</w:t>
      </w:r>
      <w:r>
        <w:rPr>
          <w:color w:val="000000"/>
          <w:spacing w:val="0"/>
          <w:w w:val="100"/>
          <w:position w:val="0"/>
        </w:rPr>
        <w:t>立象</w:t>
      </w:r>
      <w:r>
        <w:rPr>
          <w:color w:val="000000"/>
          <w:spacing w:val="0"/>
          <w:w w:val="100"/>
          <w:position w:val="0"/>
          <w:sz w:val="16"/>
          <w:szCs w:val="16"/>
        </w:rPr>
        <w:t>（</w:t>
      </w:r>
      <w:r>
        <w:rPr>
          <w:color w:val="000000"/>
          <w:spacing w:val="0"/>
          <w:w w:val="100"/>
          <w:position w:val="0"/>
          <w:sz w:val="16"/>
          <w:szCs w:val="16"/>
        </w:rPr>
        <w:t>Argox</w:t>
      </w:r>
      <w:r>
        <w:rPr>
          <w:color w:val="000000"/>
          <w:spacing w:val="0"/>
          <w:w w:val="100"/>
          <w:position w:val="0"/>
        </w:rPr>
        <w:t>）、新北洋、博思得、汉印、芯烨等品牌为主，总体上国际品牌仍占据主要地位。</w:t>
      </w:r>
    </w:p>
    <w:p>
      <w:pPr>
        <w:pStyle w:val="Style27"/>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公司旗下的佳博科技作为国内专用打印机行业的领先企业，在产品研发设计、规模化生产、质量管控以及市场响应方面 具有较强的竞争力，致力于推动专用打印机国产化进口替代。与国外专用打印机知名品牌相比，佳博科技依托高效的市场需 求跟踪、快速响应能力以及高性价比产品优势，形成了一定的差异化竞争优势，对国际品牌造成了一定冲击。</w:t>
      </w:r>
    </w:p>
    <w:p>
      <w:pPr>
        <w:pStyle w:val="Style25"/>
        <w:keepNext/>
        <w:keepLines/>
        <w:widowControl w:val="0"/>
        <w:shd w:val="clear" w:color="auto" w:fill="auto"/>
        <w:bidi w:val="0"/>
        <w:spacing w:before="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二</w:t>
      </w:r>
      <w:bookmarkEnd w:id="76"/>
      <w:r>
        <w:rPr>
          <w:color w:val="000000"/>
          <w:spacing w:val="0"/>
          <w:w w:val="100"/>
          <w:position w:val="0"/>
        </w:rPr>
        <w:t>、主要资产重大变化情况</w:t>
      </w:r>
      <w:bookmarkEnd w:id="74"/>
      <w:bookmarkEnd w:id="75"/>
      <w:bookmarkEnd w:id="77"/>
    </w:p>
    <w:p>
      <w:pPr>
        <w:pStyle w:val="Style31"/>
        <w:keepNext/>
        <w:keepLines/>
        <w:widowControl w:val="0"/>
        <w:shd w:val="clear" w:color="auto" w:fill="auto"/>
        <w:bidi w:val="0"/>
        <w:spacing w:before="0" w:after="32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1</w:t>
      </w:r>
      <w:bookmarkEnd w:id="80"/>
      <w:r>
        <w:rPr>
          <w:color w:val="000000"/>
          <w:spacing w:val="0"/>
          <w:w w:val="100"/>
          <w:position w:val="0"/>
        </w:rPr>
        <w:t>、主要资产重大变化情况</w:t>
      </w:r>
      <w:bookmarkEnd w:id="78"/>
      <w:bookmarkEnd w:id="79"/>
      <w:bookmarkEnd w:id="81"/>
    </w:p>
    <w:tbl>
      <w:tblPr>
        <w:tblOverlap w:val="never"/>
        <w:jc w:val="center"/>
        <w:tblLayout w:type="fixed"/>
      </w:tblPr>
      <w:tblGrid>
        <w:gridCol w:w="1848"/>
        <w:gridCol w:w="773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line="1" w:lineRule="exact"/>
      </w:pPr>
      <w:r>
        <w:br w:type="page"/>
      </w:r>
    </w:p>
    <w:tbl>
      <w:tblPr>
        <w:tblOverlap w:val="never"/>
        <w:jc w:val="center"/>
        <w:tblLayout w:type="fixed"/>
      </w:tblPr>
      <w:tblGrid>
        <w:gridCol w:w="1848"/>
        <w:gridCol w:w="77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53.06%</w:t>
            </w:r>
            <w:r>
              <w:rPr>
                <w:color w:val="000000"/>
                <w:spacing w:val="0"/>
                <w:w w:val="100"/>
                <w:position w:val="0"/>
              </w:rPr>
              <w:t>，因本报告期末持有金融产品公允价值变动以及确认应收业绩补偿款所致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32.78%</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年国内业务需求增长，以及公司对部分信用较好的核心战略客户适度放 宽账期所致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74.41%</w:t>
            </w:r>
            <w:r>
              <w:rPr>
                <w:color w:val="000000"/>
                <w:spacing w:val="0"/>
                <w:w w:val="100"/>
                <w:position w:val="0"/>
              </w:rPr>
              <w:t>，主要系本报告期期末预计应收保理款减少所致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45.86%</w:t>
            </w:r>
            <w:r>
              <w:rPr>
                <w:color w:val="000000"/>
                <w:spacing w:val="0"/>
                <w:w w:val="100"/>
                <w:position w:val="0"/>
              </w:rPr>
              <w:t>，主要系本报告期期末增值税留抵税额减少所致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215.45%</w:t>
            </w:r>
            <w:r>
              <w:rPr>
                <w:color w:val="000000"/>
                <w:spacing w:val="0"/>
                <w:w w:val="100"/>
                <w:position w:val="0"/>
              </w:rPr>
              <w:t>，主要系本报告期期末预付设备采购款增加所致</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2</w:t>
      </w:r>
      <w:bookmarkEnd w:id="84"/>
      <w:r>
        <w:rPr>
          <w:color w:val="000000"/>
          <w:spacing w:val="0"/>
          <w:w w:val="100"/>
          <w:position w:val="0"/>
        </w:rPr>
        <w:t>、主要境外资产情况</w:t>
      </w:r>
      <w:bookmarkEnd w:id="82"/>
      <w:bookmarkEnd w:id="83"/>
      <w:bookmarkEnd w:id="8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850"/>
        <w:gridCol w:w="1099"/>
        <w:gridCol w:w="1061"/>
        <w:gridCol w:w="1066"/>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资产的具体内 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保障资产安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全性的控制</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2,872.57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271.80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马来西亚优博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马来西亚吉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隆坡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香港优博讯自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年起成为公司全资子公司，为公司境外销售及采购平台；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 董事会第十四次会议审议通过《关于公司拟受让子公司香港优博讯持有马来西亚优博讯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 案》，股权转让完成后，马来西亚优博讯为公司的全资子公司，上述变化不影响公司合并报表范围。</w:t>
            </w:r>
          </w:p>
        </w:tc>
      </w:tr>
    </w:tbl>
    <w:p>
      <w:pPr>
        <w:widowControl w:val="0"/>
        <w:spacing w:after="339" w:line="1" w:lineRule="exact"/>
      </w:pPr>
    </w:p>
    <w:p>
      <w:pPr>
        <w:pStyle w:val="Style25"/>
        <w:keepNext/>
        <w:keepLines/>
        <w:widowControl w:val="0"/>
        <w:shd w:val="clear" w:color="auto" w:fill="auto"/>
        <w:bidi w:val="0"/>
        <w:spacing w:before="0" w:after="26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三</w:t>
      </w:r>
      <w:bookmarkEnd w:id="88"/>
      <w:r>
        <w:rPr>
          <w:color w:val="000000"/>
          <w:spacing w:val="0"/>
          <w:w w:val="100"/>
          <w:position w:val="0"/>
        </w:rPr>
        <w:t>、核心竞争力分析</w:t>
      </w:r>
      <w:bookmarkEnd w:id="86"/>
      <w:bookmarkEnd w:id="87"/>
      <w:bookmarkEnd w:id="89"/>
    </w:p>
    <w:p>
      <w:pPr>
        <w:pStyle w:val="Style27"/>
        <w:keepNext w:val="0"/>
        <w:keepLines w:val="0"/>
        <w:widowControl w:val="0"/>
        <w:shd w:val="clear" w:color="auto" w:fill="auto"/>
        <w:tabs>
          <w:tab w:pos="648" w:val="left"/>
        </w:tabs>
        <w:bidi w:val="0"/>
        <w:spacing w:before="0" w:after="0" w:line="320" w:lineRule="exact"/>
        <w:ind w:left="0" w:right="0"/>
        <w:jc w:val="both"/>
      </w:pPr>
      <w:bookmarkStart w:id="90" w:name="bookmark90"/>
      <w:r>
        <w:rPr>
          <w:b/>
          <w:bCs/>
          <w:color w:val="000000"/>
          <w:spacing w:val="0"/>
          <w:w w:val="100"/>
          <w:position w:val="0"/>
        </w:rPr>
        <w:t>1</w:t>
      </w:r>
      <w:bookmarkEnd w:id="90"/>
      <w:r>
        <w:rPr>
          <w:b/>
          <w:bCs/>
          <w:color w:val="000000"/>
          <w:spacing w:val="0"/>
          <w:w w:val="100"/>
          <w:position w:val="0"/>
        </w:rPr>
        <w:t>、</w:t>
        <w:tab/>
        <w:t>技术创新优势</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公司作为国内最早自主研发行业级智能移动终端并提供智能移动信息化应用整体解决方案的企业之一，坚持以技术创新 作为核心竞争力。公司拥有一支结构合理、专业能力强且具有协作精神的技术研发队伍，为公司持续研发创新及保持技术领 先优势奠定了坚实的基础。公司自设立以来一直专注于智能移动信息化软硬件的技术研究与产品开发，积累了</w:t>
      </w:r>
      <w:r>
        <w:rPr>
          <w:color w:val="000000"/>
          <w:spacing w:val="0"/>
          <w:w w:val="100"/>
          <w:position w:val="0"/>
          <w:sz w:val="16"/>
          <w:szCs w:val="16"/>
        </w:rPr>
        <w:t>AIDC（</w:t>
      </w:r>
      <w:r>
        <w:rPr>
          <w:color w:val="000000"/>
          <w:spacing w:val="0"/>
          <w:w w:val="100"/>
          <w:position w:val="0"/>
        </w:rPr>
        <w:t>自动识 别与数据采集）、无线通信和电子支付等多个领域的软硬件核心技术，近年来着力加强了物联网、云计算、大数据、人工智 能、区块链等新技术领域的研究和融合应用。公司先后建成省级、市级、区级工程技术研究中心，并先后承担了工信部物联 网发展专项等多个国家和省市级重大科技项目。</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公司旗下的佳博科技作为国内专用打印机行业的领先企业，始终注重产品的自主研发设计，对于标签、票据打印机领域 相关软硬件技术有着深厚的积累，拥有机芯热履历控制、标签检验检测精准定位、防止电机失步的精确驱动、防止打印介质 起皱拉断等核心零部件关键技术及多项专利。经过多年的持续积累，佳博科技依托成熟的研发设计体系、丰富的技术应用资 源，持续推出稳定性强、性价比高、功能新颖多样的创新产品。</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本报告期内，公司新增专利授权</w:t>
      </w:r>
      <w:r>
        <w:rPr>
          <w:color w:val="000000"/>
          <w:spacing w:val="0"/>
          <w:w w:val="100"/>
          <w:position w:val="0"/>
          <w:sz w:val="16"/>
          <w:szCs w:val="16"/>
        </w:rPr>
        <w:t>65</w:t>
      </w:r>
      <w:r>
        <w:rPr>
          <w:color w:val="000000"/>
          <w:spacing w:val="0"/>
          <w:w w:val="100"/>
          <w:position w:val="0"/>
        </w:rPr>
        <w:t>项、新增软件著作权</w:t>
      </w:r>
      <w:r>
        <w:rPr>
          <w:color w:val="000000"/>
          <w:spacing w:val="0"/>
          <w:w w:val="100"/>
          <w:position w:val="0"/>
          <w:sz w:val="16"/>
          <w:szCs w:val="16"/>
        </w:rPr>
        <w:t>32</w:t>
      </w:r>
      <w:r>
        <w:rPr>
          <w:color w:val="000000"/>
          <w:spacing w:val="0"/>
          <w:w w:val="100"/>
          <w:position w:val="0"/>
        </w:rPr>
        <w:t>项；截至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日，公司累计拥有已授权专利</w:t>
      </w:r>
      <w:r>
        <w:rPr>
          <w:color w:val="000000"/>
          <w:spacing w:val="0"/>
          <w:w w:val="100"/>
          <w:position w:val="0"/>
          <w:sz w:val="16"/>
          <w:szCs w:val="16"/>
        </w:rPr>
        <w:t>273</w:t>
      </w:r>
      <w:r>
        <w:rPr>
          <w:color w:val="000000"/>
          <w:spacing w:val="0"/>
          <w:w w:val="100"/>
          <w:position w:val="0"/>
        </w:rPr>
        <w:t>项， 取得软件著作权</w:t>
      </w:r>
      <w:r>
        <w:rPr>
          <w:color w:val="000000"/>
          <w:spacing w:val="0"/>
          <w:w w:val="100"/>
          <w:position w:val="0"/>
          <w:sz w:val="16"/>
          <w:szCs w:val="16"/>
        </w:rPr>
        <w:t>255</w:t>
      </w:r>
      <w:r>
        <w:rPr>
          <w:color w:val="000000"/>
          <w:spacing w:val="0"/>
          <w:w w:val="100"/>
          <w:position w:val="0"/>
        </w:rPr>
        <w:t>项。</w:t>
      </w:r>
    </w:p>
    <w:p>
      <w:pPr>
        <w:pStyle w:val="Style27"/>
        <w:keepNext w:val="0"/>
        <w:keepLines w:val="0"/>
        <w:widowControl w:val="0"/>
        <w:shd w:val="clear" w:color="auto" w:fill="auto"/>
        <w:tabs>
          <w:tab w:pos="658" w:val="left"/>
        </w:tabs>
        <w:bidi w:val="0"/>
        <w:spacing w:before="0" w:after="0" w:line="317" w:lineRule="exact"/>
        <w:ind w:left="0" w:right="0"/>
        <w:jc w:val="both"/>
      </w:pPr>
      <w:bookmarkStart w:id="91" w:name="bookmark91"/>
      <w:r>
        <w:rPr>
          <w:b/>
          <w:bCs/>
          <w:color w:val="000000"/>
          <w:spacing w:val="0"/>
          <w:w w:val="100"/>
          <w:position w:val="0"/>
        </w:rPr>
        <w:t>2</w:t>
      </w:r>
      <w:bookmarkEnd w:id="91"/>
      <w:r>
        <w:rPr>
          <w:b/>
          <w:bCs/>
          <w:color w:val="000000"/>
          <w:spacing w:val="0"/>
          <w:w w:val="100"/>
          <w:position w:val="0"/>
        </w:rPr>
        <w:t>、</w:t>
        <w:tab/>
        <w:t>完备的产品体系和业务布局优势</w:t>
      </w:r>
    </w:p>
    <w:p>
      <w:pPr>
        <w:pStyle w:val="Style27"/>
        <w:keepNext w:val="0"/>
        <w:keepLines w:val="0"/>
        <w:widowControl w:val="0"/>
        <w:shd w:val="clear" w:color="auto" w:fill="auto"/>
        <w:bidi w:val="0"/>
        <w:spacing w:before="0" w:after="40" w:line="307" w:lineRule="exact"/>
        <w:ind w:left="0" w:right="0"/>
        <w:jc w:val="both"/>
      </w:pPr>
      <w:r>
        <w:rPr>
          <w:color w:val="000000"/>
          <w:spacing w:val="0"/>
          <w:w w:val="100"/>
          <w:position w:val="0"/>
        </w:rPr>
        <w:t>公司凭借突出的技术创新能力和对行业的深刻理解、丰富的软硬件产品开发经验，已构建起完备的且极具竞争力的行业 智能移动信息化应用软硬件产品体系，广泛应用于物流快递、电子商务、零售、生产制造、医疗卫生、食品医药、公用事业、 行政执法及金融多个行业领域。收购佳博科技后，公司拓展了专用打印机这一</w:t>
      </w:r>
      <w:r>
        <w:rPr>
          <w:color w:val="000000"/>
          <w:spacing w:val="0"/>
          <w:w w:val="100"/>
          <w:position w:val="0"/>
          <w:sz w:val="16"/>
          <w:szCs w:val="16"/>
        </w:rPr>
        <w:t>AIDC</w:t>
      </w:r>
      <w:r>
        <w:rPr>
          <w:color w:val="000000"/>
          <w:spacing w:val="0"/>
          <w:w w:val="100"/>
          <w:position w:val="0"/>
        </w:rPr>
        <w:t xml:space="preserve">领域的重要产品门类，成为全球少有的拥 </w:t>
      </w:r>
      <w:r>
        <w:rPr>
          <w:color w:val="000000"/>
          <w:spacing w:val="0"/>
          <w:w w:val="100"/>
          <w:position w:val="0"/>
        </w:rPr>
        <w:t>有完整</w:t>
      </w:r>
      <w:r>
        <w:rPr>
          <w:color w:val="000000"/>
          <w:spacing w:val="0"/>
          <w:w w:val="100"/>
          <w:position w:val="0"/>
          <w:sz w:val="16"/>
          <w:szCs w:val="16"/>
        </w:rPr>
        <w:t>AIDC</w:t>
      </w:r>
      <w:r>
        <w:rPr>
          <w:color w:val="000000"/>
          <w:spacing w:val="0"/>
          <w:w w:val="100"/>
          <w:position w:val="0"/>
        </w:rPr>
        <w:t xml:space="preserve">产品门类的企业之一，完善了 </w:t>
      </w:r>
      <w:r>
        <w:rPr>
          <w:color w:val="000000"/>
          <w:spacing w:val="0"/>
          <w:w w:val="100"/>
          <w:position w:val="0"/>
          <w:sz w:val="16"/>
          <w:szCs w:val="16"/>
        </w:rPr>
        <w:t>AIDC+</w:t>
      </w:r>
      <w:r>
        <w:rPr>
          <w:color w:val="000000"/>
          <w:spacing w:val="0"/>
          <w:w w:val="100"/>
          <w:position w:val="0"/>
        </w:rPr>
        <w:t>电子支付这一极具竞争优势的业务布局。</w:t>
      </w:r>
    </w:p>
    <w:p>
      <w:pPr>
        <w:pStyle w:val="Style27"/>
        <w:keepNext w:val="0"/>
        <w:keepLines w:val="0"/>
        <w:widowControl w:val="0"/>
        <w:shd w:val="clear" w:color="auto" w:fill="auto"/>
        <w:tabs>
          <w:tab w:pos="654" w:val="left"/>
        </w:tabs>
        <w:bidi w:val="0"/>
        <w:spacing w:before="0" w:after="40" w:line="314" w:lineRule="exact"/>
        <w:ind w:left="0" w:right="0"/>
        <w:jc w:val="both"/>
      </w:pPr>
      <w:bookmarkStart w:id="92" w:name="bookmark92"/>
      <w:r>
        <w:rPr>
          <w:b/>
          <w:bCs/>
          <w:color w:val="000000"/>
          <w:spacing w:val="0"/>
          <w:w w:val="100"/>
          <w:position w:val="0"/>
        </w:rPr>
        <w:t>3</w:t>
      </w:r>
      <w:bookmarkEnd w:id="92"/>
      <w:r>
        <w:rPr>
          <w:b/>
          <w:bCs/>
          <w:color w:val="000000"/>
          <w:spacing w:val="0"/>
          <w:w w:val="100"/>
          <w:position w:val="0"/>
        </w:rPr>
        <w:t>、</w:t>
        <w:tab/>
        <w:t>市场先发优势</w:t>
      </w:r>
    </w:p>
    <w:p>
      <w:pPr>
        <w:pStyle w:val="Style27"/>
        <w:keepNext w:val="0"/>
        <w:keepLines w:val="0"/>
        <w:widowControl w:val="0"/>
        <w:shd w:val="clear" w:color="auto" w:fill="auto"/>
        <w:bidi w:val="0"/>
        <w:spacing w:before="0" w:after="40" w:line="314" w:lineRule="exact"/>
        <w:ind w:left="0" w:right="0"/>
        <w:jc w:val="both"/>
      </w:pPr>
      <w:r>
        <w:rPr>
          <w:color w:val="000000"/>
          <w:spacing w:val="0"/>
          <w:w w:val="100"/>
          <w:position w:val="0"/>
        </w:rPr>
        <w:t>公司是国内行业智能移动信息化应用领域的先行者。公司成立之初即服务于国内外知名的物流快递和电商企业，是国内 最早提供行业级智能移动信息化应用整体解决方案的企业之一，对行业发展和市场动态有着深刻的洞察和理解，经过多年的 市场培育，积累了丰富的行业经验和客户资源，与下游客户和合作伙伴建立了稳定的业务合作关系，在多个行业领域打造了 具有标杆和引领意义的项目案例，塑造了良好的品牌形象和口碑。</w:t>
      </w:r>
    </w:p>
    <w:p>
      <w:pPr>
        <w:pStyle w:val="Style27"/>
        <w:keepNext w:val="0"/>
        <w:keepLines w:val="0"/>
        <w:widowControl w:val="0"/>
        <w:shd w:val="clear" w:color="auto" w:fill="auto"/>
        <w:bidi w:val="0"/>
        <w:spacing w:before="0" w:after="40" w:line="312" w:lineRule="exact"/>
        <w:ind w:left="0" w:right="0"/>
        <w:jc w:val="both"/>
      </w:pPr>
      <w:r>
        <w:rPr>
          <w:color w:val="000000"/>
          <w:spacing w:val="0"/>
          <w:w w:val="100"/>
          <w:position w:val="0"/>
        </w:rPr>
        <w:t>公司旗下的佳博科技是国内最早专业从事专用打印机研发、生产、销售与服务的企业之一，在该领域拥有较为明显的先 发优势和极高的知名度，并已建立起完备、稳定的“线上+线下”立体式渠道销售体系。</w:t>
      </w:r>
    </w:p>
    <w:p>
      <w:pPr>
        <w:pStyle w:val="Style27"/>
        <w:keepNext w:val="0"/>
        <w:keepLines w:val="0"/>
        <w:widowControl w:val="0"/>
        <w:shd w:val="clear" w:color="auto" w:fill="auto"/>
        <w:tabs>
          <w:tab w:pos="659" w:val="left"/>
        </w:tabs>
        <w:bidi w:val="0"/>
        <w:spacing w:before="0" w:after="40" w:line="314" w:lineRule="exact"/>
        <w:ind w:left="0" w:right="0"/>
        <w:jc w:val="both"/>
      </w:pPr>
      <w:bookmarkStart w:id="93" w:name="bookmark93"/>
      <w:r>
        <w:rPr>
          <w:b/>
          <w:bCs/>
          <w:color w:val="000000"/>
          <w:spacing w:val="0"/>
          <w:w w:val="100"/>
          <w:position w:val="0"/>
        </w:rPr>
        <w:t>4</w:t>
      </w:r>
      <w:bookmarkEnd w:id="93"/>
      <w:r>
        <w:rPr>
          <w:b/>
          <w:bCs/>
          <w:color w:val="000000"/>
          <w:spacing w:val="0"/>
          <w:w w:val="100"/>
          <w:position w:val="0"/>
        </w:rPr>
        <w:t>、</w:t>
        <w:tab/>
        <w:t>定制化和整体服务优势</w:t>
      </w:r>
    </w:p>
    <w:p>
      <w:pPr>
        <w:pStyle w:val="Style27"/>
        <w:keepNext w:val="0"/>
        <w:keepLines w:val="0"/>
        <w:widowControl w:val="0"/>
        <w:shd w:val="clear" w:color="auto" w:fill="auto"/>
        <w:bidi w:val="0"/>
        <w:spacing w:before="0" w:after="40" w:line="314" w:lineRule="exact"/>
        <w:ind w:left="0" w:right="0"/>
        <w:jc w:val="both"/>
      </w:pPr>
      <w:r>
        <w:rPr>
          <w:color w:val="000000"/>
          <w:spacing w:val="0"/>
          <w:w w:val="100"/>
          <w:position w:val="0"/>
        </w:rPr>
        <w:t>公司非常注重满足行业客户的个性化需求，拥有为客户提供定制化的软件、硬件和解决方案的能力。依托自成立以来积 累的完备技术体系和产品开发底层平台，公司的技术研发团队根据客户需求，设计和开发出个性化的系统解决方案及软硬件 产品，与标准化产品相比，定制化产品和服务更贴近客户的业务流程、更匹配客户的应用需求，有利于加强公司与客户合作 的深度和广度，建立长期稳定的业务合作关系。</w:t>
      </w:r>
    </w:p>
    <w:p>
      <w:pPr>
        <w:pStyle w:val="Style27"/>
        <w:keepNext w:val="0"/>
        <w:keepLines w:val="0"/>
        <w:widowControl w:val="0"/>
        <w:shd w:val="clear" w:color="auto" w:fill="auto"/>
        <w:bidi w:val="0"/>
        <w:spacing w:before="0" w:after="40" w:line="312" w:lineRule="exact"/>
        <w:ind w:left="0" w:right="0"/>
        <w:jc w:val="both"/>
        <w:sectPr>
          <w:footnotePr>
            <w:pos w:val="pageBottom"/>
            <w:numFmt w:val="decimal"/>
            <w:numRestart w:val="continuous"/>
          </w:footnotePr>
          <w:type w:val="continuous"/>
          <w:pgSz w:w="11900" w:h="16840"/>
          <w:pgMar w:top="1374" w:right="1034" w:bottom="1441" w:left="1083" w:header="0" w:footer="3" w:gutter="0"/>
          <w:cols w:space="720"/>
          <w:noEndnote/>
          <w:rtlGutter w:val="0"/>
          <w:docGrid w:linePitch="360"/>
        </w:sectPr>
      </w:pPr>
      <w:r>
        <w:rPr>
          <w:color w:val="000000"/>
          <w:spacing w:val="0"/>
          <w:w w:val="100"/>
          <w:position w:val="0"/>
        </w:rPr>
        <w:t>公司拥有为行业客户提供智能移动信息化软硬件一体化整体解决方案和服务的能力，收购佳博科技后，公司进一步提升 了对国内外行业客户的一体化综合服务能力，公司与佳博科技在物流快递、零售、医疗卫生、食品医药、生产制造等行业领 域的资源整合和业务协同效应逐步凸显，市场竞争力进一步增强。</w:t>
      </w:r>
    </w:p>
    <w:p>
      <w:pPr>
        <w:pStyle w:val="Style16"/>
        <w:keepNext/>
        <w:keepLines/>
        <w:widowControl w:val="0"/>
        <w:shd w:val="clear" w:color="auto" w:fill="auto"/>
        <w:bidi w:val="0"/>
        <w:spacing w:before="600" w:after="54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5"/>
        <w:keepNext/>
        <w:keepLines/>
        <w:widowControl w:val="0"/>
        <w:shd w:val="clear" w:color="auto" w:fill="auto"/>
        <w:bidi w:val="0"/>
        <w:spacing w:before="0" w:after="260" w:line="240" w:lineRule="auto"/>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rPr>
        <w:t>一</w:t>
      </w:r>
      <w:bookmarkEnd w:id="100"/>
      <w:r>
        <w:rPr>
          <w:color w:val="000000"/>
          <w:spacing w:val="0"/>
          <w:w w:val="100"/>
          <w:position w:val="0"/>
        </w:rPr>
        <w:t>、概述</w:t>
      </w:r>
      <w:bookmarkEnd w:id="101"/>
      <w:bookmarkEnd w:id="98"/>
      <w:bookmarkEnd w:id="99"/>
      <w:bookmarkEnd w:id="97"/>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报告期内，公司实现营业收入</w:t>
      </w:r>
      <w:r>
        <w:rPr>
          <w:color w:val="000000"/>
          <w:spacing w:val="0"/>
          <w:w w:val="100"/>
          <w:position w:val="0"/>
          <w:sz w:val="16"/>
          <w:szCs w:val="16"/>
        </w:rPr>
        <w:t>1,159,288,508.98</w:t>
      </w:r>
      <w:r>
        <w:rPr>
          <w:color w:val="000000"/>
          <w:spacing w:val="0"/>
          <w:w w:val="100"/>
          <w:position w:val="0"/>
        </w:rPr>
        <w:t>元，较上年同期增长</w:t>
      </w:r>
      <w:r>
        <w:rPr>
          <w:color w:val="000000"/>
          <w:spacing w:val="0"/>
          <w:w w:val="100"/>
          <w:position w:val="0"/>
          <w:sz w:val="16"/>
          <w:szCs w:val="16"/>
        </w:rPr>
        <w:t>21.86%；</w:t>
      </w:r>
      <w:r>
        <w:rPr>
          <w:color w:val="000000"/>
          <w:spacing w:val="0"/>
          <w:w w:val="100"/>
          <w:position w:val="0"/>
        </w:rPr>
        <w:t xml:space="preserve">实现归属于上市公司股东的净利润 </w:t>
      </w:r>
      <w:r>
        <w:rPr>
          <w:color w:val="000000"/>
          <w:spacing w:val="0"/>
          <w:w w:val="100"/>
          <w:position w:val="0"/>
          <w:sz w:val="16"/>
          <w:szCs w:val="16"/>
        </w:rPr>
        <w:t>119,179,890.4</w:t>
      </w:r>
      <w:r>
        <w:rPr>
          <w:color w:val="000000"/>
          <w:spacing w:val="0"/>
          <w:w w:val="100"/>
          <w:position w:val="0"/>
          <w:sz w:val="16"/>
          <w:szCs w:val="16"/>
        </w:rPr>
        <w:t>1</w:t>
      </w:r>
      <w:r>
        <w:rPr>
          <w:color w:val="000000"/>
          <w:spacing w:val="0"/>
          <w:w w:val="100"/>
          <w:position w:val="0"/>
        </w:rPr>
        <w:t>元，较上年同期增长</w:t>
      </w:r>
      <w:r>
        <w:rPr>
          <w:color w:val="000000"/>
          <w:spacing w:val="0"/>
          <w:w w:val="100"/>
          <w:position w:val="0"/>
          <w:sz w:val="16"/>
          <w:szCs w:val="16"/>
        </w:rPr>
        <w:t>132.06%</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公司紧抓产业数字化和“新基建”建设的发展机遇，持续加大新产品的开发和安可（安全可控）布局力度、积极优化软 硬件产品体系，着力加强对数字货币、</w:t>
      </w:r>
      <w:r>
        <w:rPr>
          <w:color w:val="000000"/>
          <w:spacing w:val="0"/>
          <w:w w:val="100"/>
          <w:position w:val="0"/>
          <w:sz w:val="16"/>
          <w:szCs w:val="16"/>
        </w:rPr>
        <w:t>5G</w:t>
      </w:r>
      <w:r>
        <w:rPr>
          <w:color w:val="000000"/>
          <w:spacing w:val="0"/>
          <w:w w:val="100"/>
          <w:position w:val="0"/>
        </w:rPr>
        <w:t>、</w:t>
      </w:r>
      <w:r>
        <w:rPr>
          <w:color w:val="000000"/>
          <w:spacing w:val="0"/>
          <w:w w:val="100"/>
          <w:position w:val="0"/>
        </w:rPr>
        <w:t>区块链和人工智能相关技术和产品应用研发。针对行业市场需求，公司推出了适 用于低温环境的工业级智能终端、支持</w:t>
      </w:r>
      <w:r>
        <w:rPr>
          <w:color w:val="000000"/>
          <w:spacing w:val="0"/>
          <w:w w:val="100"/>
          <w:position w:val="0"/>
          <w:sz w:val="16"/>
          <w:szCs w:val="16"/>
        </w:rPr>
        <w:t>5G</w:t>
      </w:r>
      <w:r>
        <w:rPr>
          <w:color w:val="000000"/>
          <w:spacing w:val="0"/>
          <w:w w:val="100"/>
          <w:position w:val="0"/>
        </w:rPr>
        <w:t>通讯和疫情防控的智能移动终端、适用于物流仓储的自动化控制设备和专业软件以 及医用腕带打印机、智能云打印机及云打印平台等新产品。公司在进一步巩固物流快递、电子商务等行业领域优势的同时， 着力拓展医疗卫生、食品医药、公用事业、智能制造等新兴行业领域，持续强化渠道销售体系管理和电商网络销售体系建设， 提升了 “优博讯”品牌知名度。公司自</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日起将佳博科技纳入合并报表范围，拓展了专用打印机这一</w:t>
      </w:r>
      <w:r>
        <w:rPr>
          <w:color w:val="000000"/>
          <w:spacing w:val="0"/>
          <w:w w:val="100"/>
          <w:position w:val="0"/>
          <w:sz w:val="16"/>
          <w:szCs w:val="16"/>
        </w:rPr>
        <w:t>AIDC</w:t>
      </w:r>
      <w:r>
        <w:rPr>
          <w:color w:val="000000"/>
          <w:spacing w:val="0"/>
          <w:w w:val="100"/>
          <w:position w:val="0"/>
        </w:rPr>
        <w:t xml:space="preserve">领域的 重要产品门类，进一步完善了 </w:t>
      </w:r>
      <w:r>
        <w:rPr>
          <w:color w:val="000000"/>
          <w:spacing w:val="0"/>
          <w:w w:val="100"/>
          <w:position w:val="0"/>
          <w:sz w:val="16"/>
          <w:szCs w:val="16"/>
        </w:rPr>
        <w:t>AIDC</w:t>
      </w:r>
      <w:r>
        <w:rPr>
          <w:color w:val="000000"/>
          <w:spacing w:val="0"/>
          <w:w w:val="100"/>
          <w:position w:val="0"/>
        </w:rPr>
        <w:t>产品布局,提升了对国内外行业客户的一体化综合服务能力，公司与佳博科技在电子商务、 物流快递、零售、医疗卫生、食品医药、生产制造等行业领域的资源整合和业务协同效应逐步凸显，市场竞争优势进一步提 高。</w:t>
      </w:r>
    </w:p>
    <w:p>
      <w:pPr>
        <w:pStyle w:val="Style27"/>
        <w:keepNext w:val="0"/>
        <w:keepLines w:val="0"/>
        <w:widowControl w:val="0"/>
        <w:shd w:val="clear" w:color="auto" w:fill="auto"/>
        <w:bidi w:val="0"/>
        <w:spacing w:before="0" w:after="0" w:line="324" w:lineRule="exact"/>
        <w:ind w:left="0" w:right="0" w:firstLine="380"/>
        <w:jc w:val="both"/>
      </w:pPr>
      <w:r>
        <w:rPr>
          <w:color w:val="000000"/>
          <w:spacing w:val="0"/>
          <w:w w:val="100"/>
          <w:position w:val="0"/>
          <w:sz w:val="16"/>
          <w:szCs w:val="16"/>
        </w:rPr>
        <w:t>2020</w:t>
      </w:r>
      <w:r>
        <w:rPr>
          <w:color w:val="000000"/>
          <w:spacing w:val="0"/>
          <w:w w:val="100"/>
          <w:position w:val="0"/>
        </w:rPr>
        <w:t>年，随着国内疫情得到有效控制，国内食品药品溯源、电子商务、物流快递、零售、公用事业、生产制造等行业领 域的智能信息化需求迅速回暖。受国外疫情影响，海外业务由于交通和人员流动受阻，业务拓展和项目实施出现较大困难， 公司海外销售总体情况不及预期。</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报告期内，公司本年度经营计划执行情况如下：</w:t>
      </w:r>
    </w:p>
    <w:p>
      <w:pPr>
        <w:pStyle w:val="Style27"/>
        <w:keepNext w:val="0"/>
        <w:keepLines w:val="0"/>
        <w:widowControl w:val="0"/>
        <w:shd w:val="clear" w:color="auto" w:fill="auto"/>
        <w:bidi w:val="0"/>
        <w:spacing w:before="0" w:after="0" w:line="322" w:lineRule="exact"/>
        <w:ind w:left="0" w:right="0" w:firstLine="380"/>
        <w:jc w:val="both"/>
      </w:pPr>
      <w:bookmarkStart w:id="102" w:name="bookmark102"/>
      <w:r>
        <w:rPr>
          <w:b/>
          <w:bCs/>
          <w:color w:val="000000"/>
          <w:spacing w:val="0"/>
          <w:w w:val="100"/>
          <w:position w:val="0"/>
        </w:rPr>
        <w:t>（</w:t>
      </w:r>
      <w:bookmarkEnd w:id="102"/>
      <w:r>
        <w:rPr>
          <w:b/>
          <w:bCs/>
          <w:color w:val="000000"/>
          <w:spacing w:val="0"/>
          <w:w w:val="100"/>
          <w:position w:val="0"/>
        </w:rPr>
        <w:t>一）持续加大新产品的开发和安可布局力度、积极优化软硬件产品体系，着力加强对数字货币、</w:t>
      </w:r>
      <w:r>
        <w:rPr>
          <w:b/>
          <w:bCs/>
          <w:color w:val="000000"/>
          <w:spacing w:val="0"/>
          <w:w w:val="100"/>
          <w:position w:val="0"/>
        </w:rPr>
        <w:t>5G</w:t>
      </w:r>
      <w:r>
        <w:rPr>
          <w:b/>
          <w:bCs/>
          <w:color w:val="000000"/>
          <w:spacing w:val="0"/>
          <w:w w:val="100"/>
          <w:position w:val="0"/>
        </w:rPr>
        <w:t>、区块链和人工 智能相关技术和产品应用研发</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报告期内，公司持续加大新产品的开发和安可布局力度、积极优化软硬件产品体系，着力加强对数字货币、</w:t>
      </w:r>
      <w:r>
        <w:rPr>
          <w:color w:val="000000"/>
          <w:spacing w:val="0"/>
          <w:w w:val="100"/>
          <w:position w:val="0"/>
          <w:sz w:val="16"/>
          <w:szCs w:val="16"/>
        </w:rPr>
        <w:t>5G</w:t>
      </w:r>
      <w:r>
        <w:rPr>
          <w:color w:val="000000"/>
          <w:spacing w:val="0"/>
          <w:w w:val="100"/>
          <w:position w:val="0"/>
        </w:rPr>
        <w:t>、</w:t>
      </w:r>
      <w:r>
        <w:rPr>
          <w:color w:val="000000"/>
          <w:spacing w:val="0"/>
          <w:w w:val="100"/>
          <w:position w:val="0"/>
        </w:rPr>
        <w:t>区块链 和人工智能相关技术和产品应用研发。</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公司积极解决疫情带来的防控难题，在疫情爆发后，迅速开发出人脸识别测温终端</w:t>
      </w:r>
      <w:r>
        <w:rPr>
          <w:color w:val="000000"/>
          <w:spacing w:val="0"/>
          <w:w w:val="100"/>
          <w:position w:val="0"/>
          <w:sz w:val="16"/>
          <w:szCs w:val="16"/>
        </w:rPr>
        <w:t>H100</w:t>
      </w:r>
      <w:r>
        <w:rPr>
          <w:color w:val="000000"/>
          <w:spacing w:val="0"/>
          <w:w w:val="100"/>
          <w:position w:val="0"/>
          <w:sz w:val="16"/>
          <w:szCs w:val="16"/>
        </w:rPr>
        <w:t>0</w:t>
      </w:r>
      <w:r>
        <w:rPr>
          <w:color w:val="000000"/>
          <w:spacing w:val="0"/>
          <w:w w:val="100"/>
          <w:position w:val="0"/>
        </w:rPr>
        <w:t>以及访客登记管理系统，通过 打通数据采集终端及政府疫情防控平台，达到实时采集体温、跟踪人员信息的目的。公司的智能移动终端及整体解决方案已 广泛应用于核酸检测、人员信息采集、人证核验等疫情防控的各个环节，大大提升防疫效率；为了助力零售企业从疫情影响 中快速恢复业务，公司针对零售企业需求推出智能移动云</w:t>
      </w:r>
      <w:r>
        <w:rPr>
          <w:color w:val="000000"/>
          <w:spacing w:val="0"/>
          <w:w w:val="100"/>
          <w:position w:val="0"/>
          <w:sz w:val="16"/>
          <w:szCs w:val="16"/>
        </w:rPr>
        <w:t>POS</w:t>
      </w:r>
      <w:r>
        <w:rPr>
          <w:color w:val="000000"/>
          <w:spacing w:val="0"/>
          <w:w w:val="100"/>
          <w:position w:val="0"/>
        </w:rPr>
        <w:t>、刷脸支付终端等新的智能移动支付终端产品，大幅提高收银 效率、有效减少直接接触。</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公司发布了新一代旗舰级智能移动数据终端</w:t>
      </w:r>
      <w:r>
        <w:rPr>
          <w:color w:val="000000"/>
          <w:spacing w:val="0"/>
          <w:w w:val="100"/>
          <w:position w:val="0"/>
          <w:sz w:val="16"/>
          <w:szCs w:val="16"/>
        </w:rPr>
        <w:t>DT5</w:t>
      </w:r>
      <w:r>
        <w:rPr>
          <w:color w:val="000000"/>
          <w:spacing w:val="0"/>
          <w:w w:val="100"/>
          <w:position w:val="0"/>
          <w:sz w:val="16"/>
          <w:szCs w:val="16"/>
        </w:rPr>
        <w:t>0</w:t>
      </w:r>
      <w:r>
        <w:rPr>
          <w:color w:val="000000"/>
          <w:spacing w:val="0"/>
          <w:w w:val="100"/>
          <w:position w:val="0"/>
        </w:rPr>
        <w:t>的衍生系列产品</w:t>
      </w:r>
      <w:r>
        <w:rPr>
          <w:color w:val="000000"/>
          <w:spacing w:val="0"/>
          <w:w w:val="100"/>
          <w:position w:val="0"/>
          <w:sz w:val="16"/>
          <w:szCs w:val="16"/>
        </w:rPr>
        <w:t>DT50G</w:t>
      </w:r>
      <w:r>
        <w:rPr>
          <w:color w:val="000000"/>
          <w:spacing w:val="0"/>
          <w:w w:val="100"/>
          <w:position w:val="0"/>
        </w:rPr>
        <w:t>、</w:t>
      </w:r>
      <w:r>
        <w:rPr>
          <w:color w:val="000000"/>
          <w:spacing w:val="0"/>
          <w:w w:val="100"/>
          <w:position w:val="0"/>
          <w:sz w:val="16"/>
          <w:szCs w:val="16"/>
        </w:rPr>
        <w:t>DT50D</w:t>
      </w:r>
      <w:r>
        <w:rPr>
          <w:color w:val="000000"/>
          <w:spacing w:val="0"/>
          <w:w w:val="100"/>
          <w:position w:val="0"/>
        </w:rPr>
        <w:t>、</w:t>
      </w:r>
      <w:r>
        <w:rPr>
          <w:color w:val="000000"/>
          <w:spacing w:val="0"/>
          <w:w w:val="100"/>
          <w:position w:val="0"/>
          <w:sz w:val="16"/>
          <w:szCs w:val="16"/>
        </w:rPr>
        <w:t>DT50P</w:t>
      </w:r>
      <w:r>
        <w:rPr>
          <w:color w:val="000000"/>
          <w:spacing w:val="0"/>
          <w:w w:val="100"/>
          <w:position w:val="0"/>
        </w:rPr>
        <w:t>以及</w:t>
      </w:r>
      <w:r>
        <w:rPr>
          <w:color w:val="000000"/>
          <w:spacing w:val="0"/>
          <w:w w:val="100"/>
          <w:position w:val="0"/>
          <w:sz w:val="16"/>
          <w:szCs w:val="16"/>
        </w:rPr>
        <w:t>DT50H,</w:t>
      </w:r>
      <w:r>
        <w:rPr>
          <w:color w:val="000000"/>
          <w:spacing w:val="0"/>
          <w:w w:val="100"/>
          <w:position w:val="0"/>
        </w:rPr>
        <w:t>其中，</w:t>
      </w:r>
      <w:r>
        <w:rPr>
          <w:color w:val="000000"/>
          <w:spacing w:val="0"/>
          <w:w w:val="100"/>
          <w:position w:val="0"/>
          <w:sz w:val="16"/>
          <w:szCs w:val="16"/>
        </w:rPr>
        <w:t>DT50G</w:t>
      </w:r>
      <w:r>
        <w:rPr>
          <w:color w:val="000000"/>
          <w:spacing w:val="0"/>
          <w:w w:val="100"/>
          <w:position w:val="0"/>
        </w:rPr>
        <w:t>可实现 一键测量体积，</w:t>
      </w:r>
      <w:r>
        <w:rPr>
          <w:color w:val="000000"/>
          <w:spacing w:val="0"/>
          <w:w w:val="100"/>
          <w:position w:val="0"/>
          <w:sz w:val="16"/>
          <w:szCs w:val="16"/>
        </w:rPr>
        <w:t>DT50D</w:t>
      </w:r>
      <w:r>
        <w:rPr>
          <w:color w:val="000000"/>
          <w:spacing w:val="0"/>
          <w:w w:val="100"/>
          <w:position w:val="0"/>
        </w:rPr>
        <w:t>适合短距离识读</w:t>
      </w:r>
      <w:r>
        <w:rPr>
          <w:color w:val="000000"/>
          <w:spacing w:val="0"/>
          <w:w w:val="100"/>
          <w:position w:val="0"/>
          <w:sz w:val="16"/>
          <w:szCs w:val="16"/>
        </w:rPr>
        <w:t>RFID</w:t>
      </w:r>
      <w:r>
        <w:rPr>
          <w:color w:val="000000"/>
          <w:spacing w:val="0"/>
          <w:w w:val="100"/>
          <w:position w:val="0"/>
        </w:rPr>
        <w:t>标签，</w:t>
      </w:r>
      <w:r>
        <w:rPr>
          <w:color w:val="000000"/>
          <w:spacing w:val="0"/>
          <w:w w:val="100"/>
          <w:position w:val="0"/>
          <w:sz w:val="16"/>
          <w:szCs w:val="16"/>
        </w:rPr>
        <w:t>DT50P</w:t>
      </w:r>
      <w:r>
        <w:rPr>
          <w:color w:val="000000"/>
          <w:spacing w:val="0"/>
          <w:w w:val="100"/>
          <w:position w:val="0"/>
        </w:rPr>
        <w:t>适合远距离识读</w:t>
      </w:r>
      <w:r>
        <w:rPr>
          <w:color w:val="000000"/>
          <w:spacing w:val="0"/>
          <w:w w:val="100"/>
          <w:position w:val="0"/>
          <w:sz w:val="16"/>
          <w:szCs w:val="16"/>
        </w:rPr>
        <w:t>RFID</w:t>
      </w:r>
      <w:r>
        <w:rPr>
          <w:color w:val="000000"/>
          <w:spacing w:val="0"/>
          <w:w w:val="100"/>
          <w:position w:val="0"/>
        </w:rPr>
        <w:t>标签，</w:t>
      </w:r>
      <w:r>
        <w:rPr>
          <w:color w:val="000000"/>
          <w:spacing w:val="0"/>
          <w:w w:val="100"/>
          <w:position w:val="0"/>
          <w:sz w:val="16"/>
          <w:szCs w:val="16"/>
        </w:rPr>
        <w:t>DT50H</w:t>
      </w:r>
      <w:r>
        <w:rPr>
          <w:color w:val="000000"/>
          <w:spacing w:val="0"/>
          <w:w w:val="100"/>
          <w:position w:val="0"/>
        </w:rPr>
        <w:t>适用于医疗场景、是公司针对疫情 防控等医疗行业特定需求开发的智能移动终端设备，集条码扫描、红外测温以及医疗管理功能于一体，并配备专业的医疗设 备管理解决方案；针对行业市场需求，公司分别推出了新一代便携式超高频</w:t>
      </w:r>
      <w:r>
        <w:rPr>
          <w:color w:val="000000"/>
          <w:spacing w:val="0"/>
          <w:w w:val="100"/>
          <w:position w:val="0"/>
          <w:sz w:val="16"/>
          <w:szCs w:val="16"/>
        </w:rPr>
        <w:t>RFID</w:t>
      </w:r>
      <w:r>
        <w:rPr>
          <w:color w:val="000000"/>
          <w:spacing w:val="0"/>
          <w:w w:val="100"/>
          <w:position w:val="0"/>
        </w:rPr>
        <w:t>读写器、适用于低温环境的工业级安全智能 终端、支持</w:t>
      </w:r>
      <w:r>
        <w:rPr>
          <w:color w:val="000000"/>
          <w:spacing w:val="0"/>
          <w:w w:val="100"/>
          <w:position w:val="0"/>
          <w:sz w:val="16"/>
          <w:szCs w:val="16"/>
        </w:rPr>
        <w:t>5G</w:t>
      </w:r>
      <w:r>
        <w:rPr>
          <w:color w:val="000000"/>
          <w:spacing w:val="0"/>
          <w:w w:val="100"/>
          <w:position w:val="0"/>
        </w:rPr>
        <w:t>通讯的智能移动终端、工业级平板电脑、适用于物流仓储的自动化控制设备和专业软件等新产品。</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公司对一站式数字化云服务平台</w:t>
      </w:r>
      <w:r>
        <w:rPr>
          <w:color w:val="000000"/>
          <w:spacing w:val="0"/>
          <w:w w:val="100"/>
          <w:position w:val="0"/>
          <w:sz w:val="16"/>
          <w:szCs w:val="16"/>
        </w:rPr>
        <w:t>“UMS" （Unified Management System</w:t>
      </w:r>
      <w:r>
        <w:rPr>
          <w:color w:val="000000"/>
          <w:spacing w:val="0"/>
          <w:w w:val="100"/>
          <w:position w:val="0"/>
        </w:rPr>
        <w:t xml:space="preserve">）进行了优化升级，推出新一代云服务平台 </w:t>
      </w:r>
      <w:r>
        <w:rPr>
          <w:color w:val="000000"/>
          <w:spacing w:val="0"/>
          <w:w w:val="100"/>
          <w:position w:val="0"/>
          <w:sz w:val="16"/>
          <w:szCs w:val="16"/>
        </w:rPr>
        <w:t>“U-Home”</w:t>
      </w:r>
      <w:r>
        <w:rPr>
          <w:color w:val="000000"/>
          <w:spacing w:val="0"/>
          <w:w w:val="100"/>
          <w:position w:val="0"/>
          <w:sz w:val="16"/>
          <w:szCs w:val="16"/>
        </w:rPr>
        <w:t>，</w:t>
      </w:r>
      <w:r>
        <w:rPr>
          <w:color w:val="000000"/>
          <w:spacing w:val="0"/>
          <w:w w:val="100"/>
          <w:position w:val="0"/>
          <w:sz w:val="16"/>
          <w:szCs w:val="16"/>
        </w:rPr>
        <w:t>U-Home</w:t>
      </w:r>
      <w:r>
        <w:rPr>
          <w:color w:val="000000"/>
          <w:spacing w:val="0"/>
          <w:w w:val="100"/>
          <w:position w:val="0"/>
        </w:rPr>
        <w:t>包含应用市场、远程管理、数据中心、设备归属管理、系统定制、商户信息管理、子商户等功能模块， 可以一站式实现设备的分级管理、软件安装、故障远程诊断以及设备生命周期管理，为企业用户解决了设备批量管理和升级 难、信息采集和监控难的问题，全面提高了企业用户的工作和管理效率。</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报告期内，公司积极参与数字货币的支付应用场景设计与落地工作，在深圳、苏州等地数字货币试点中，优博讯智能支 付终端有较多运用并反馈良好，未来随着数字货币应用场景进一步丰富，公司还将根据数字货币具体场景推出更多定制化产 品，积极探索下一代商户应用场景的创新与应用、把握数字货币推广下我国商户终端全面更新升级的巨大潜在需求，为人民 币的数字化与线下商户支付场景的快速落地贡献力量。</w:t>
      </w:r>
    </w:p>
    <w:p>
      <w:pPr>
        <w:pStyle w:val="Style2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公司与</w:t>
      </w:r>
      <w:r>
        <w:rPr>
          <w:color w:val="000000"/>
          <w:spacing w:val="0"/>
          <w:w w:val="100"/>
          <w:position w:val="0"/>
          <w:sz w:val="16"/>
          <w:szCs w:val="16"/>
        </w:rPr>
        <w:t>Ivanti</w:t>
      </w:r>
      <w:r>
        <w:rPr>
          <w:color w:val="000000"/>
          <w:spacing w:val="0"/>
          <w:w w:val="100"/>
          <w:position w:val="0"/>
        </w:rPr>
        <w:t>合作推出基于安卓</w:t>
      </w:r>
      <w:r>
        <w:rPr>
          <w:color w:val="000000"/>
          <w:spacing w:val="0"/>
          <w:w w:val="100"/>
          <w:position w:val="0"/>
          <w:sz w:val="16"/>
          <w:szCs w:val="16"/>
        </w:rPr>
        <w:t>Telnet</w:t>
      </w:r>
      <w:r>
        <w:rPr>
          <w:color w:val="000000"/>
          <w:spacing w:val="0"/>
          <w:w w:val="100"/>
          <w:position w:val="0"/>
        </w:rPr>
        <w:t>和移动浏览器的外部迁移方案，帮助行业客户实现原有</w:t>
      </w:r>
      <w:r>
        <w:rPr>
          <w:color w:val="000000"/>
          <w:spacing w:val="0"/>
          <w:w w:val="100"/>
          <w:position w:val="0"/>
          <w:sz w:val="16"/>
          <w:szCs w:val="16"/>
        </w:rPr>
        <w:t>WinCE</w:t>
      </w:r>
      <w:r>
        <w:rPr>
          <w:color w:val="000000"/>
          <w:spacing w:val="0"/>
          <w:w w:val="100"/>
          <w:position w:val="0"/>
        </w:rPr>
        <w:t>应用在安卓系统中 的无缝对接。</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报告期内，佳博科技推出了医用腕带打印机、智能云打印机等新产品，并优化升级了智能云打印平台，围绕电子商务、 物流快递、餐饮零售等行业商家的核心需求，开发智能云打印新产品及增值服务，帮助商家提升经营效率。</w:t>
      </w:r>
    </w:p>
    <w:p>
      <w:pPr>
        <w:pStyle w:val="Style27"/>
        <w:keepNext w:val="0"/>
        <w:keepLines w:val="0"/>
        <w:widowControl w:val="0"/>
        <w:shd w:val="clear" w:color="auto" w:fill="auto"/>
        <w:tabs>
          <w:tab w:pos="905" w:val="left"/>
        </w:tabs>
        <w:bidi w:val="0"/>
        <w:spacing w:before="0" w:after="0" w:line="315" w:lineRule="exact"/>
        <w:ind w:left="0" w:right="0" w:firstLine="380"/>
        <w:jc w:val="both"/>
      </w:pPr>
      <w:bookmarkStart w:id="103" w:name="bookmark103"/>
      <w:r>
        <w:rPr>
          <w:b/>
          <w:bCs/>
          <w:color w:val="000000"/>
          <w:spacing w:val="0"/>
          <w:w w:val="100"/>
          <w:position w:val="0"/>
        </w:rPr>
        <w:t>（</w:t>
      </w:r>
      <w:bookmarkEnd w:id="103"/>
      <w:r>
        <w:rPr>
          <w:b/>
          <w:bCs/>
          <w:color w:val="000000"/>
          <w:spacing w:val="0"/>
          <w:w w:val="100"/>
          <w:position w:val="0"/>
        </w:rPr>
        <w:t>二）</w:t>
        <w:tab/>
        <w:t>巩固既有优势、着力拓展新兴行业领域，持续强化渠道销售体系管理和电商网络销售体系建设</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报告期内，公司紧抓产业数字化和“新基建”建设的发展机遇，基于在行业市场广为认可的良好口碑，公司继续巩固在 电子商务、物流快递、零售等行业的优势，着力拓展医疗卫生、食品医药、公用事业、智能制造等新兴行业领域，提升市场 份额。</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报告期内，新增中标了广东省预防接种安全体系能力建设设备采购项目、菜鸟驿站巴枪采购项目、京东可移动</w:t>
      </w:r>
      <w:r>
        <w:rPr>
          <w:color w:val="000000"/>
          <w:spacing w:val="0"/>
          <w:w w:val="100"/>
          <w:position w:val="0"/>
          <w:sz w:val="16"/>
          <w:szCs w:val="16"/>
        </w:rPr>
        <w:t>POS</w:t>
      </w:r>
      <w:r>
        <w:rPr>
          <w:color w:val="000000"/>
          <w:spacing w:val="0"/>
          <w:w w:val="100"/>
          <w:position w:val="0"/>
        </w:rPr>
        <w:t>机采 购项目、东方航空行李运输管理系统采购项目、中国联通创新业务物联网项目、德邦快递</w:t>
      </w:r>
      <w:r>
        <w:rPr>
          <w:color w:val="000000"/>
          <w:spacing w:val="0"/>
          <w:w w:val="100"/>
          <w:position w:val="0"/>
          <w:sz w:val="16"/>
          <w:szCs w:val="16"/>
        </w:rPr>
        <w:t>PDA</w:t>
      </w:r>
      <w:r>
        <w:rPr>
          <w:color w:val="000000"/>
          <w:spacing w:val="0"/>
          <w:w w:val="100"/>
          <w:position w:val="0"/>
        </w:rPr>
        <w:t>采购项目、坪山公安分局智能 警用装备物资仓库建设项目、沃尔玛</w:t>
      </w:r>
      <w:r>
        <w:rPr>
          <w:color w:val="000000"/>
          <w:spacing w:val="0"/>
          <w:w w:val="100"/>
          <w:position w:val="0"/>
          <w:sz w:val="16"/>
          <w:szCs w:val="16"/>
        </w:rPr>
        <w:t>CN</w:t>
      </w:r>
      <w:r>
        <w:rPr>
          <w:color w:val="000000"/>
          <w:spacing w:val="0"/>
          <w:w w:val="100"/>
          <w:position w:val="0"/>
        </w:rPr>
        <w:t>移动终端采购项目、银联商务终端招标项目、跨越速运等项目。公司深入参与到江西 城市食用农产品电子追溯系统，山东、新疆、湖北食用农产品追溯项目，浙江城市肉菜市场追溯项目等多个政府民生项目中。</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公司持续强化国内外营销和服务网络布局，提升服务水平和服务效率，进一步加强渠道销售体系管理和电商网络销售体 系建设，推进渠道销售的规范化、标准化。</w:t>
      </w:r>
    </w:p>
    <w:p>
      <w:pPr>
        <w:pStyle w:val="Style27"/>
        <w:keepNext w:val="0"/>
        <w:keepLines w:val="0"/>
        <w:widowControl w:val="0"/>
        <w:shd w:val="clear" w:color="auto" w:fill="auto"/>
        <w:tabs>
          <w:tab w:pos="905" w:val="left"/>
        </w:tabs>
        <w:bidi w:val="0"/>
        <w:spacing w:before="0" w:after="0" w:line="315" w:lineRule="exact"/>
        <w:ind w:left="0" w:right="0" w:firstLine="380"/>
        <w:jc w:val="both"/>
      </w:pPr>
      <w:bookmarkStart w:id="104" w:name="bookmark104"/>
      <w:r>
        <w:rPr>
          <w:b/>
          <w:bCs/>
          <w:color w:val="000000"/>
          <w:spacing w:val="0"/>
          <w:w w:val="100"/>
          <w:position w:val="0"/>
        </w:rPr>
        <w:t>（</w:t>
      </w:r>
      <w:bookmarkEnd w:id="104"/>
      <w:r>
        <w:rPr>
          <w:b/>
          <w:bCs/>
          <w:color w:val="000000"/>
          <w:spacing w:val="0"/>
          <w:w w:val="100"/>
          <w:position w:val="0"/>
        </w:rPr>
        <w:t>三）</w:t>
        <w:tab/>
        <w:t>完善</w:t>
      </w:r>
      <w:r>
        <w:rPr>
          <w:b/>
          <w:bCs/>
          <w:color w:val="000000"/>
          <w:spacing w:val="0"/>
          <w:w w:val="100"/>
          <w:position w:val="0"/>
        </w:rPr>
        <w:t>AIDC</w:t>
      </w:r>
      <w:r>
        <w:rPr>
          <w:b/>
          <w:bCs/>
          <w:color w:val="000000"/>
          <w:spacing w:val="0"/>
          <w:w w:val="100"/>
          <w:position w:val="0"/>
        </w:rPr>
        <w:t>产品布局，与佳博科技的资源整合和业务协同效应逐步凸显</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公司在以物联网为背景的行业智能移动应用产业链中占据核心地位，置身于物联网技术和云计算应用的前端，持续构建 完整的价值生态系统，充分发挥上市公司平台优势，进一步完善产业布局。佳博科技纳入合并报表范围，公司拓展了专用打 印机这一</w:t>
      </w:r>
      <w:r>
        <w:rPr>
          <w:color w:val="000000"/>
          <w:spacing w:val="0"/>
          <w:w w:val="100"/>
          <w:position w:val="0"/>
          <w:sz w:val="16"/>
          <w:szCs w:val="16"/>
        </w:rPr>
        <w:t>AIDC</w:t>
      </w:r>
      <w:r>
        <w:rPr>
          <w:color w:val="000000"/>
          <w:spacing w:val="0"/>
          <w:w w:val="100"/>
          <w:position w:val="0"/>
        </w:rPr>
        <w:t>领域的重要产品门类，进一步完善了</w:t>
      </w:r>
      <w:r>
        <w:rPr>
          <w:color w:val="000000"/>
          <w:spacing w:val="0"/>
          <w:w w:val="100"/>
          <w:position w:val="0"/>
          <w:sz w:val="16"/>
          <w:szCs w:val="16"/>
        </w:rPr>
        <w:t>AIDC</w:t>
      </w:r>
      <w:r>
        <w:rPr>
          <w:color w:val="000000"/>
          <w:spacing w:val="0"/>
          <w:w w:val="100"/>
          <w:position w:val="0"/>
        </w:rPr>
        <w:t>产品布局，提升了对国内外行业客户的一体化综合服务能力，公司与 佳博科技在电子商务、物流快递、零售、医疗卫生、食品医药、生产制造等行业领域的资源整合和业务协同效应逐步凸显， 市场竞争优势进一步提高。</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报告期内，公司投资成立了香港佳博科技有限公司、珠海复博物联网科技有限公司，提高对中世顺的持股比例，进一步 落实公司在智慧医疗和智慧金融领域的战略布局。</w:t>
      </w:r>
    </w:p>
    <w:p>
      <w:pPr>
        <w:pStyle w:val="Style27"/>
        <w:keepNext w:val="0"/>
        <w:keepLines w:val="0"/>
        <w:widowControl w:val="0"/>
        <w:shd w:val="clear" w:color="auto" w:fill="auto"/>
        <w:tabs>
          <w:tab w:pos="905" w:val="left"/>
        </w:tabs>
        <w:bidi w:val="0"/>
        <w:spacing w:before="0" w:after="0" w:line="315" w:lineRule="exact"/>
        <w:ind w:left="0" w:right="0" w:firstLine="380"/>
        <w:jc w:val="both"/>
      </w:pPr>
      <w:bookmarkStart w:id="105" w:name="bookmark105"/>
      <w:r>
        <w:rPr>
          <w:b/>
          <w:bCs/>
          <w:color w:val="000000"/>
          <w:spacing w:val="0"/>
          <w:w w:val="100"/>
          <w:position w:val="0"/>
        </w:rPr>
        <w:t>（</w:t>
      </w:r>
      <w:bookmarkEnd w:id="105"/>
      <w:r>
        <w:rPr>
          <w:b/>
          <w:bCs/>
          <w:color w:val="000000"/>
          <w:spacing w:val="0"/>
          <w:w w:val="100"/>
          <w:position w:val="0"/>
        </w:rPr>
        <w:t>四）</w:t>
        <w:tab/>
        <w:t>积极应对疫情及国际政治风险，启动再融资项目积极储备现金应对不确定性风险</w:t>
      </w:r>
    </w:p>
    <w:p>
      <w:pPr>
        <w:pStyle w:val="Style27"/>
        <w:keepNext w:val="0"/>
        <w:keepLines w:val="0"/>
        <w:widowControl w:val="0"/>
        <w:shd w:val="clear" w:color="auto" w:fill="auto"/>
        <w:bidi w:val="0"/>
        <w:spacing w:before="0" w:after="380" w:line="308" w:lineRule="exact"/>
        <w:ind w:left="0" w:right="0" w:firstLine="380"/>
        <w:jc w:val="both"/>
      </w:pPr>
      <w:r>
        <w:rPr>
          <w:color w:val="000000"/>
          <w:spacing w:val="0"/>
          <w:w w:val="100"/>
          <w:position w:val="0"/>
        </w:rPr>
        <w:t>报告期内，受新型冠状病毒感染的肺炎疫情影响，公司开展海外业务的不确定性风险加大。同时，贸易保护主义进一步 抬头，主要经济体间的贸易争端有愈演愈烈之势，政治风险进一步加剧。为了应对上述情况对公司未来业务发展带来的不确 定性，公司结合自身情况，启动了再融资计划，通过定向增发股票的方式进行融资，进一步提升公司的现金储备和抗风险能 力。中国证监会已于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日核准了向特定对象发行股票注册申请，募集资金净额为人民币</w:t>
      </w:r>
      <w:r>
        <w:rPr>
          <w:color w:val="000000"/>
          <w:spacing w:val="0"/>
          <w:w w:val="100"/>
          <w:position w:val="0"/>
          <w:sz w:val="16"/>
          <w:szCs w:val="16"/>
        </w:rPr>
        <w:t>97,856,398.13</w:t>
      </w:r>
      <w:r>
        <w:rPr>
          <w:color w:val="000000"/>
          <w:spacing w:val="0"/>
          <w:w w:val="100"/>
          <w:position w:val="0"/>
        </w:rPr>
        <w:t>元，已于</w:t>
      </w:r>
      <w:r>
        <w:rPr>
          <w:color w:val="000000"/>
          <w:spacing w:val="0"/>
          <w:w w:val="100"/>
          <w:position w:val="0"/>
          <w:sz w:val="16"/>
          <w:szCs w:val="16"/>
        </w:rPr>
        <w:t xml:space="preserve">2021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29</w:t>
      </w:r>
      <w:r>
        <w:rPr>
          <w:color w:val="000000"/>
          <w:spacing w:val="0"/>
          <w:w w:val="100"/>
          <w:position w:val="0"/>
        </w:rPr>
        <w:t>日划至公司指定账户，新增股份已于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19</w:t>
      </w:r>
      <w:r>
        <w:rPr>
          <w:color w:val="000000"/>
          <w:spacing w:val="0"/>
          <w:w w:val="100"/>
          <w:position w:val="0"/>
        </w:rPr>
        <w:t>日上市。</w:t>
      </w:r>
    </w:p>
    <w:p>
      <w:pPr>
        <w:pStyle w:val="Style25"/>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二</w:t>
      </w:r>
      <w:bookmarkEnd w:id="108"/>
      <w:r>
        <w:rPr>
          <w:color w:val="000000"/>
          <w:spacing w:val="0"/>
          <w:w w:val="100"/>
          <w:position w:val="0"/>
        </w:rPr>
        <w:t>、主营业务分析</w:t>
      </w:r>
      <w:bookmarkEnd w:id="106"/>
      <w:bookmarkEnd w:id="107"/>
      <w:bookmarkEnd w:id="109"/>
    </w:p>
    <w:p>
      <w:pPr>
        <w:pStyle w:val="Style31"/>
        <w:keepNext/>
        <w:keepLines/>
        <w:widowControl w:val="0"/>
        <w:shd w:val="clear" w:color="auto" w:fill="auto"/>
        <w:tabs>
          <w:tab w:pos="347" w:val="left"/>
        </w:tabs>
        <w:bidi w:val="0"/>
        <w:spacing w:before="0" w:after="26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w:t>
        <w:tab/>
        <w:t>概述</w:t>
      </w:r>
      <w:bookmarkEnd w:id="110"/>
      <w:bookmarkEnd w:id="111"/>
      <w:bookmarkEnd w:id="113"/>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57" w:val="left"/>
        </w:tabs>
        <w:bidi w:val="0"/>
        <w:spacing w:before="0" w:after="38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w:t>
        <w:tab/>
        <w:t>收入与成本</w:t>
      </w:r>
      <w:bookmarkEnd w:id="114"/>
      <w:bookmarkEnd w:id="115"/>
      <w:bookmarkEnd w:id="117"/>
    </w:p>
    <w:p>
      <w:pPr>
        <w:pStyle w:val="Style42"/>
        <w:keepNext/>
        <w:keepLines/>
        <w:widowControl w:val="0"/>
        <w:shd w:val="clear" w:color="auto" w:fill="auto"/>
        <w:bidi w:val="0"/>
        <w:spacing w:before="0" w:after="26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8"/>
      <w:bookmarkEnd w:id="119"/>
      <w:bookmarkEnd w:id="121"/>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营业收入整体情况</w:t>
      </w:r>
    </w:p>
    <w:p>
      <w:pPr>
        <w:pStyle w:val="Style27"/>
        <w:keepNext w:val="0"/>
        <w:keepLines w:val="0"/>
        <w:widowControl w:val="0"/>
        <w:shd w:val="clear" w:color="auto" w:fill="auto"/>
        <w:bidi w:val="0"/>
        <w:spacing w:before="0" w:after="0" w:line="315"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951,309,604.48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654,476,806.22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866,633,242.59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15,967,497.19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26,206,054.52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配件及贸易商品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81,451,388.18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58,399,380.65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专用打印机及配件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407,155,009.92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237,807.47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554,247,048.82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393,814,052.74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100,229,757.40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472,819,189.85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15,773,249.39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25,901,806.73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194,247.80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51,380,535.23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33,259,664.60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30,070,852.95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25,139,716.05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专用打印机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382,517,307.36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智能打印</w:t>
            </w: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12,553,598.55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专用打印机配件及 其他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12,321,911.48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境内</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948,845,381.43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635,393,191.38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210,443,127.55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315,916,413.10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r>
    </w:tbl>
    <w:p>
      <w:pPr>
        <w:pStyle w:val="Style27"/>
        <w:keepNext w:val="0"/>
        <w:keepLines w:val="0"/>
        <w:widowControl w:val="0"/>
        <w:shd w:val="clear" w:color="auto" w:fill="auto"/>
        <w:bidi w:val="0"/>
        <w:spacing w:before="0" w:after="6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“专用打印机”、“智能打印</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“专用打印机配件及其他”为本公司之子公司佳博科技公司的产品系列，因佳博科技公 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日之后才纳入本公司合并利润表范围，故无法取得可比数据。</w:t>
      </w:r>
    </w:p>
    <w:p>
      <w:pPr>
        <w:pStyle w:val="Style27"/>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由于本报告期集团客户较多，难以区分具体的销售区域，因此不再区分境内具体的销售地区。</w:t>
      </w:r>
    </w:p>
    <w:p>
      <w:pPr>
        <w:pStyle w:val="Style42"/>
        <w:keepNext/>
        <w:keepLines/>
        <w:widowControl w:val="0"/>
        <w:shd w:val="clear" w:color="auto" w:fill="auto"/>
        <w:bidi w:val="0"/>
        <w:spacing w:before="0" w:after="30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27"/>
        <w:keepNext w:val="0"/>
        <w:keepLines w:val="0"/>
        <w:widowControl w:val="0"/>
        <w:shd w:val="clear" w:color="auto" w:fill="auto"/>
        <w:bidi w:val="0"/>
        <w:spacing w:before="0" w:after="6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0" w:line="307" w:lineRule="exact"/>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654,476,806.22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427,959,756.30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专用打印机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382,517,307.36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265,319,450.81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智能移动数据终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554,247,048.82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366,013,693.76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智能移动支付终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100,229,757.40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61,946,062.54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382,517,307.36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265,319,450.81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948,845,381.43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626,056,191.09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210,443,127.55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138,190,752.45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bl>
    <w:p>
      <w:pPr>
        <w:pStyle w:val="Style2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“专用打印机”为本公司之子公司佳博科技公司的产品系列，因佳博科技公司于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日之后才纳入本公司合并 利润表范围，故无法取得可比数据。</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6"/>
      <w:bookmarkEnd w:id="127"/>
      <w:bookmarkEnd w:id="129"/>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1"/>
        </w:numPr>
        <w:shd w:val="clear" w:color="auto" w:fill="auto"/>
        <w:tabs>
          <w:tab w:pos="373" w:val="left"/>
        </w:tabs>
        <w:bidi w:val="0"/>
        <w:spacing w:before="0" w:after="0" w:line="322" w:lineRule="exact"/>
        <w:ind w:left="0" w:right="0" w:firstLine="0"/>
        <w:jc w:val="left"/>
      </w:pPr>
      <w:bookmarkStart w:id="130" w:name="bookmark130"/>
      <w:bookmarkEnd w:id="130"/>
      <w:r>
        <w:rPr>
          <w:color w:val="000000"/>
          <w:spacing w:val="0"/>
          <w:w w:val="100"/>
          <w:position w:val="0"/>
          <w:sz w:val="16"/>
          <w:szCs w:val="16"/>
        </w:rPr>
        <w:t>2020</w:t>
      </w:r>
      <w:r>
        <w:rPr>
          <w:color w:val="000000"/>
          <w:spacing w:val="0"/>
          <w:w w:val="100"/>
          <w:position w:val="0"/>
        </w:rPr>
        <w:t>年公司受国外疫情影响，“智能移动终端”产品海外订单需求量较</w:t>
      </w:r>
      <w:r>
        <w:rPr>
          <w:color w:val="000000"/>
          <w:spacing w:val="0"/>
          <w:w w:val="100"/>
          <w:position w:val="0"/>
          <w:sz w:val="16"/>
          <w:szCs w:val="16"/>
        </w:rPr>
        <w:t>2019</w:t>
      </w:r>
      <w:r>
        <w:rPr>
          <w:color w:val="000000"/>
          <w:spacing w:val="0"/>
          <w:w w:val="100"/>
          <w:position w:val="0"/>
        </w:rPr>
        <w:t>年有所下滑，故</w:t>
      </w:r>
      <w:r>
        <w:rPr>
          <w:color w:val="000000"/>
          <w:spacing w:val="0"/>
          <w:w w:val="100"/>
          <w:position w:val="0"/>
          <w:sz w:val="16"/>
          <w:szCs w:val="16"/>
        </w:rPr>
        <w:t>2020</w:t>
      </w:r>
      <w:r>
        <w:rPr>
          <w:color w:val="000000"/>
          <w:spacing w:val="0"/>
          <w:w w:val="100"/>
          <w:position w:val="0"/>
        </w:rPr>
        <w:t>年智能移动终端产品销售 量和生产量较同期有所下降。</w:t>
      </w:r>
    </w:p>
    <w:p>
      <w:pPr>
        <w:pStyle w:val="Style27"/>
        <w:keepNext w:val="0"/>
        <w:keepLines w:val="0"/>
        <w:widowControl w:val="0"/>
        <w:numPr>
          <w:ilvl w:val="0"/>
          <w:numId w:val="1"/>
        </w:numPr>
        <w:shd w:val="clear" w:color="auto" w:fill="auto"/>
        <w:tabs>
          <w:tab w:pos="373" w:val="left"/>
        </w:tabs>
        <w:bidi w:val="0"/>
        <w:spacing w:before="0" w:after="380" w:line="322" w:lineRule="exact"/>
        <w:ind w:left="0" w:right="0" w:firstLine="0"/>
        <w:jc w:val="left"/>
      </w:pPr>
      <w:bookmarkStart w:id="131" w:name="bookmark131"/>
      <w:bookmarkEnd w:id="131"/>
      <w:r>
        <w:rPr>
          <w:color w:val="000000"/>
          <w:spacing w:val="0"/>
          <w:w w:val="100"/>
          <w:position w:val="0"/>
          <w:sz w:val="16"/>
          <w:szCs w:val="16"/>
        </w:rPr>
        <w:t>“</w:t>
      </w:r>
      <w:r>
        <w:rPr>
          <w:color w:val="000000"/>
          <w:spacing w:val="0"/>
          <w:w w:val="100"/>
          <w:position w:val="0"/>
        </w:rPr>
        <w:t>专用打印机”为本公司之子公司佳博科技公司的产品系列，因佳博科技公司于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日之后才纳入本公司合并利 润表范围，故无法取得可比数据。</w:t>
      </w:r>
    </w:p>
    <w:p>
      <w:pPr>
        <w:pStyle w:val="Style42"/>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2"/>
      <w:bookmarkEnd w:id="133"/>
      <w:bookmarkEnd w:id="135"/>
    </w:p>
    <w:p>
      <w:pPr>
        <w:pStyle w:val="Style27"/>
        <w:keepNext w:val="0"/>
        <w:keepLines w:val="0"/>
        <w:widowControl w:val="0"/>
        <w:shd w:val="clear" w:color="auto" w:fill="auto"/>
        <w:bidi w:val="0"/>
        <w:spacing w:before="0" w:after="38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
        </w:numPr>
        <w:shd w:val="clear" w:color="auto" w:fill="auto"/>
        <w:bidi w:val="0"/>
        <w:spacing w:before="0" w:after="40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营业成本构成</w:t>
      </w:r>
      <w:bookmarkEnd w:id="136"/>
      <w:bookmarkEnd w:id="137"/>
      <w:bookmarkEnd w:id="13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066"/>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智能移动数据终端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366,013,693.76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252,189,248.06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智能移动支付终端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61,946,062.54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337,522,926.86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3,359,259.51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5,531,931.53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181,805.46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28,805,982.55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16,817,294.99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21,888,125.01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20,945,121.13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机具租赁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265,319,450.81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智能打印</w:t>
            </w: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10,547,646.85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专用打印机配件及 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6,184,917.05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400" w:line="302" w:lineRule="exact"/>
        <w:ind w:left="0" w:right="0" w:firstLine="0"/>
        <w:jc w:val="both"/>
      </w:pPr>
      <w:r>
        <w:rPr>
          <w:color w:val="000000"/>
          <w:spacing w:val="0"/>
          <w:w w:val="100"/>
          <w:position w:val="0"/>
        </w:rPr>
        <w:t>“专用打印机”、</w:t>
      </w:r>
      <w:r>
        <w:rPr>
          <w:color w:val="000000"/>
          <w:spacing w:val="0"/>
          <w:w w:val="100"/>
          <w:position w:val="0"/>
          <w:sz w:val="16"/>
          <w:szCs w:val="16"/>
        </w:rPr>
        <w:t>“</w:t>
      </w:r>
      <w:r>
        <w:rPr>
          <w:color w:val="000000"/>
          <w:spacing w:val="0"/>
          <w:w w:val="100"/>
          <w:position w:val="0"/>
        </w:rPr>
        <w:t>智能打印</w:t>
      </w:r>
      <w:r>
        <w:rPr>
          <w:color w:val="000000"/>
          <w:spacing w:val="0"/>
          <w:w w:val="100"/>
          <w:position w:val="0"/>
          <w:sz w:val="16"/>
          <w:szCs w:val="16"/>
        </w:rPr>
        <w:t>POS”</w:t>
      </w:r>
      <w:r>
        <w:rPr>
          <w:color w:val="000000"/>
          <w:spacing w:val="0"/>
          <w:w w:val="100"/>
          <w:position w:val="0"/>
        </w:rPr>
        <w:t>、</w:t>
      </w:r>
      <w:r>
        <w:rPr>
          <w:color w:val="000000"/>
          <w:spacing w:val="0"/>
          <w:w w:val="100"/>
          <w:position w:val="0"/>
        </w:rPr>
        <w:t>“专用打印机配件及其他”为本公司之子公司佳博科技公司的产品系列，因佳博科技 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日之后才纳入本公司合并利润表范围，故无法取得可比数据。</w:t>
      </w:r>
    </w:p>
    <w:p>
      <w:pPr>
        <w:pStyle w:val="Style42"/>
        <w:keepNext/>
        <w:keepLines/>
        <w:widowControl w:val="0"/>
        <w:numPr>
          <w:ilvl w:val="0"/>
          <w:numId w:val="3"/>
        </w:numPr>
        <w:shd w:val="clear" w:color="auto" w:fill="auto"/>
        <w:tabs>
          <w:tab w:pos="493" w:val="left"/>
        </w:tabs>
        <w:bidi w:val="0"/>
        <w:spacing w:before="0" w:after="40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报告期内合并范围是否发生变动</w:t>
      </w:r>
      <w:bookmarkEnd w:id="140"/>
      <w:bookmarkEnd w:id="141"/>
      <w:bookmarkEnd w:id="14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日，公司之子全资公司佳博科技投资设立全资孙公司香港佳博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佳博科技认缴出资额为港币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 出资比例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bidi w:val="0"/>
        <w:spacing w:before="0" w:after="400" w:line="312" w:lineRule="exact"/>
        <w:ind w:left="0" w:right="0"/>
        <w:jc w:val="both"/>
      </w:pPr>
      <w:r>
        <w:rPr>
          <w:color w:val="000000"/>
          <w:spacing w:val="0"/>
          <w:w w:val="100"/>
          <w:position w:val="0"/>
        </w:rPr>
        <w:t>佳博科技之全资子公司珠海盛源于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日在珠海经济技术开发区市场监督管理局登记注销。</w:t>
      </w:r>
    </w:p>
    <w:p>
      <w:pPr>
        <w:pStyle w:val="Style42"/>
        <w:keepNext/>
        <w:keepLines/>
        <w:widowControl w:val="0"/>
        <w:numPr>
          <w:ilvl w:val="0"/>
          <w:numId w:val="3"/>
        </w:numPr>
        <w:shd w:val="clear" w:color="auto" w:fill="auto"/>
        <w:tabs>
          <w:tab w:pos="493" w:val="left"/>
        </w:tabs>
        <w:bidi w:val="0"/>
        <w:spacing w:before="0" w:after="400" w:line="240" w:lineRule="auto"/>
        <w:ind w:left="0" w:right="0" w:firstLine="0"/>
        <w:jc w:val="both"/>
      </w:pPr>
      <w:bookmarkStart w:id="144" w:name="bookmark144"/>
      <w:bookmarkStart w:id="145" w:name="bookmark145"/>
      <w:bookmarkStart w:id="146" w:name="bookmark146"/>
      <w:bookmarkStart w:id="147" w:name="bookmark147"/>
      <w:bookmarkEnd w:id="146"/>
      <w:r>
        <w:rPr>
          <w:color w:val="000000"/>
          <w:spacing w:val="0"/>
          <w:w w:val="100"/>
          <w:position w:val="0"/>
        </w:rPr>
        <w:t>公司报告期内业务、产品或服务发生重大变化或调整有关情况</w:t>
      </w:r>
      <w:bookmarkEnd w:id="144"/>
      <w:bookmarkEnd w:id="145"/>
      <w:bookmarkEnd w:id="147"/>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0" w:line="311" w:lineRule="exact"/>
        <w:ind w:left="0" w:right="0"/>
        <w:jc w:val="left"/>
      </w:pPr>
      <w:r>
        <w:rPr>
          <w:color w:val="000000"/>
          <w:spacing w:val="0"/>
          <w:w w:val="100"/>
          <w:position w:val="0"/>
        </w:rPr>
        <w:t>公司完成对佳博科技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股权的重大资产重组后，公司新增了专用打印机的研发、生产、销售和服务业务，业务布局 更为完善，有利于提升公司整体盈利水平。佳博科技以专用打印设备为载体，融合智能终端、移动互联网、云服务等技术， 搭载基于行业客户定制化功能需求开发的嵌入式打印软件，为零售服务、电子商务、物流快递、生产制造、医疗卫生等行业 客户提供智能打印整体解决方案，满足不同行业、不同类型客户的多元化、个性化需求。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年度，专用打印机产品和服务 占公司总收入的</w:t>
      </w:r>
      <w:r>
        <w:rPr>
          <w:rFonts w:ascii="Times New Roman" w:eastAsia="Times New Roman" w:hAnsi="Times New Roman" w:cs="Times New Roman"/>
          <w:color w:val="000000"/>
          <w:spacing w:val="0"/>
          <w:w w:val="100"/>
          <w:position w:val="0"/>
          <w:sz w:val="18"/>
          <w:szCs w:val="18"/>
        </w:rPr>
        <w:t>35.14%</w:t>
      </w:r>
      <w:r>
        <w:rPr>
          <w:color w:val="000000"/>
          <w:spacing w:val="0"/>
          <w:w w:val="100"/>
          <w:position w:val="0"/>
        </w:rPr>
        <w:t>。</w:t>
      </w:r>
    </w:p>
    <w:p>
      <w:pPr>
        <w:pStyle w:val="Style42"/>
        <w:keepNext/>
        <w:keepLines/>
        <w:widowControl w:val="0"/>
        <w:numPr>
          <w:ilvl w:val="0"/>
          <w:numId w:val="3"/>
        </w:numPr>
        <w:shd w:val="clear" w:color="auto" w:fill="auto"/>
        <w:tabs>
          <w:tab w:pos="493" w:val="left"/>
        </w:tabs>
        <w:bidi w:val="0"/>
        <w:spacing w:before="0" w:after="300" w:line="240" w:lineRule="auto"/>
        <w:ind w:left="0" w:right="0" w:firstLine="0"/>
        <w:jc w:val="both"/>
      </w:pPr>
      <w:bookmarkStart w:id="148" w:name="bookmark148"/>
      <w:bookmarkStart w:id="149" w:name="bookmark149"/>
      <w:bookmarkStart w:id="150" w:name="bookmark150"/>
      <w:bookmarkStart w:id="151" w:name="bookmark151"/>
      <w:bookmarkEnd w:id="150"/>
      <w:r>
        <w:rPr>
          <w:color w:val="000000"/>
          <w:spacing w:val="0"/>
          <w:w w:val="100"/>
          <w:position w:val="0"/>
        </w:rPr>
        <w:t>主要销售客户和主要供应商情况</w:t>
      </w:r>
      <w:bookmarkEnd w:id="148"/>
      <w:bookmarkEnd w:id="149"/>
      <w:bookmarkEnd w:id="151"/>
    </w:p>
    <w:p>
      <w:pPr>
        <w:pStyle w:val="Style27"/>
        <w:keepNext w:val="0"/>
        <w:keepLines w:val="0"/>
        <w:widowControl w:val="0"/>
        <w:shd w:val="clear" w:color="auto" w:fill="auto"/>
        <w:bidi w:val="0"/>
        <w:spacing w:before="0" w:after="400" w:line="311" w:lineRule="exact"/>
        <w:ind w:left="0" w:right="0" w:firstLine="0"/>
        <w:jc w:val="both"/>
      </w:pPr>
      <w:r>
        <w:rPr>
          <w:color w:val="000000"/>
          <w:spacing w:val="0"/>
          <w:w w:val="100"/>
          <w:position w:val="0"/>
        </w:rPr>
        <w:t>公司主要销售客户情况</w:t>
      </w:r>
      <w:r>
        <w:br w:type="page"/>
      </w:r>
    </w:p>
    <w:tbl>
      <w:tblPr>
        <w:tblOverlap w:val="never"/>
        <w:jc w:val="center"/>
        <w:tblLayout w:type="fixed"/>
      </w:tblPr>
      <w:tblGrid>
        <w:gridCol w:w="4651"/>
        <w:gridCol w:w="49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310,862,407.22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82,685,679.43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64,591,037.08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59,661,256.70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53,778,062.35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50,146,371.66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310,862,407.22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51"/>
        <w:gridCol w:w="4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178,443,330.62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52,533,489.55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39,223,108.18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38,514,795.19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25,042,922.62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23,129,015.08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178,443,330.62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90,466,902.93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86,224,912.36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52,681,898.71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36,143,111.16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 博科技公司所致。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7,779,365.34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1,288,480.27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主要系本报告期受美元贬值影响较</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大，导致汇兑损失增加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100,806,434.65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74,004,866.84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 博科技公司所致。</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312" w:lineRule="exact"/>
        <w:ind w:left="0" w:right="0"/>
        <w:jc w:val="both"/>
      </w:pPr>
      <w:r>
        <w:rPr>
          <w:color w:val="000000"/>
          <w:spacing w:val="0"/>
          <w:w w:val="100"/>
          <w:position w:val="0"/>
        </w:rPr>
        <w:t>报告期内，公司高度重视研发工作，在整合研发团队资源，优化研发流程的基础上，充分收集市场信息和客户需求，积 极推动研发成果产品化，实现研发、生产与市场的良性互动衔接，为公司视觉科技创新和产品升级迭代提供了有力支持。公 司在研项目如下：</w:t>
      </w:r>
    </w:p>
    <w:tbl>
      <w:tblPr>
        <w:tblOverlap w:val="never"/>
        <w:jc w:val="center"/>
        <w:tblLayout w:type="fixed"/>
      </w:tblPr>
      <w:tblGrid>
        <w:gridCol w:w="1426"/>
        <w:gridCol w:w="4819"/>
        <w:gridCol w:w="1138"/>
        <w:gridCol w:w="227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研发目的及目标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对公司未来发展的影响</w:t>
            </w:r>
          </w:p>
        </w:tc>
      </w:tr>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企业级智能终 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采用高性能高通</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核处理器，</w:t>
            </w:r>
            <w:r>
              <w:rPr>
                <w:rFonts w:ascii="Times New Roman" w:eastAsia="Times New Roman" w:hAnsi="Times New Roman" w:cs="Times New Roman"/>
                <w:color w:val="000000"/>
                <w:spacing w:val="0"/>
                <w:w w:val="100"/>
                <w:position w:val="0"/>
                <w:sz w:val="18"/>
                <w:szCs w:val="18"/>
              </w:rPr>
              <w:t>IP68</w:t>
            </w:r>
            <w:r>
              <w:rPr>
                <w:color w:val="000000"/>
                <w:spacing w:val="0"/>
                <w:w w:val="100"/>
                <w:position w:val="0"/>
              </w:rPr>
              <w:t>防护等级。</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操作 系统，支持全键盘操作，支持远距离专业扫描引擎，坚固耐 用，丰富的企业级配件。可应用于生产制造、仓库管理、生 鲜冷链等不同行业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小批量阶段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提升公司在行业移动智能 应用领域的市场竞争力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企业级智能终 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采用高性价比的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核处理器，</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英寸彩屏，外观时尚小巧便 携，握感舒适，符合人体工学设计，搭载专业二维扫描引擎， 应用于电商配送、门店盘点、进销存管理等各种场景。是入 门级企业智能终端的绝佳选择。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提升公司在行业移动智能 应用领域的市场竞争力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工业平板电脑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采用高性能的高通</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 xml:space="preserve">FHD+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寸屏，</w:t>
            </w:r>
            <w:r>
              <w:rPr>
                <w:rFonts w:ascii="Times New Roman" w:eastAsia="Times New Roman" w:hAnsi="Times New Roman" w:cs="Times New Roman"/>
                <w:color w:val="000000"/>
                <w:spacing w:val="0"/>
                <w:w w:val="100"/>
                <w:position w:val="0"/>
                <w:sz w:val="18"/>
                <w:szCs w:val="18"/>
              </w:rPr>
              <w:t xml:space="preserve">Android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操作 系统，高防护等级，专用设备，配备专业扫码模块，可选配 指纹模块，多功能按键，可以适用于手套快捷按键操作。可 选电磁屏幕，丰富的配件，以满足不同行业的应用需求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小批量阶段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提升公司在行业移动智能 应用领域的市场竞争力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出库仪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出库仪采集包裹的条码、重量信息及人脸图片保存，作为快 递超市领取包裹的凭证；或者对货物进行批量扫码，货物快 速出库，大大提高小型货物出库的效率和操作性便利性。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批量出货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提升公司在智能物流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仓储领域的竞争力</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寄件设备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用户通过寄件设备快速扫码称重并结算费用，实现快速，操 作简易，同时能快速得出所寄快递的费用并结算运费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研发样机验 证阶段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提升公司在智能物流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仓储领域的竞争力</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刷脸支付终端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该产品满足银行、零售、医保、社保等线下支付场景开发的 刷脸支付智能终端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批量出货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提升公司在移动支付、生 物识别领域的竞争力</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小型智能多媒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该产品应用于医院门诊、住院等领域，受理医院银医系统业 务，给患者提供更多的门诊、住院业务办理服务，提供更多 的交易支付功能，有效缩短患者就诊的无效等候时间，确保 门诊医疗服务的标准化和实效性，提高患者对医院的信任度 和满意度。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已上线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能提升公司在医院、社保 等领域的业务受理能力， 提升行业领域的市场竞争 力</w:t>
            </w:r>
          </w:p>
        </w:tc>
      </w:tr>
      <w:tr>
        <w:trPr>
          <w:trHeight w:val="168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移动设备管理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该软件提供了一个全面、高效的平台，实现设备严格监控， 可视化设备位置、状态和应用情况，并结合应用分发、配置 管理、文档管理以及设备管控等功能，在设备从出厂、激活、 使用、回收等各个生命周期阶段，为设备提供一套完善的管 控系统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二期已上线</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提升公司在行业移动智能 应用领域的市场竞争力</w:t>
            </w:r>
          </w:p>
        </w:tc>
      </w:tr>
    </w:tbl>
    <w:p>
      <w:pPr>
        <w:spacing w:lineRule="exact" w:line="1"/>
        <w:rPr>
          <w:sz w:val="2"/>
          <w:szCs w:val="2"/>
        </w:rPr>
      </w:pPr>
      <w:r>
        <w:br w:type="page"/>
      </w:r>
    </w:p>
    <w:tbl>
      <w:tblPr>
        <w:tblOverlap w:val="never"/>
        <w:jc w:val="center"/>
        <w:tblLayout w:type="fixed"/>
      </w:tblPr>
      <w:tblGrid>
        <w:gridCol w:w="1426"/>
        <w:gridCol w:w="4819"/>
        <w:gridCol w:w="1138"/>
        <w:gridCol w:w="2275"/>
      </w:tblGrid>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快递从业人员 线上教学平台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结合工业手机管理系统，提供一个可供操作员在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端进行 在线学习的平台，更好的提升线下操作人员的业务能力和专 业知识，为在线教育这一新领域积攒经验，同时增加线下设 备操作人员对使用工业手机的粘性</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已上线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巩固公司在快递领域的领 先地位。</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工厂智慧管理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基于计算机视觉、物联网传感技术、大数据服务的智慧工厂 解决方案。结合人脸识别、人形识别、物体识别、物联网传 感技术、大数据服务等实现刷脸考勤，考勤记录可查，报表 输出，在岗状态远程实时查看，长时间不在岗预警提醒等功 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已上线</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提升公司人工智能领域的 市场竞争力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智慧门店视觉 算法识别物资 统计应用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该软件是为星巴克门店做的视觉算法识别的应用，用于识别 门店后厨的星巴克杯子杯盖及糖浆瓶子的自动统计数据。不 需要人工去统计。直接通过摄像头拍摄后算法解释出数量。 大大减轻了门店的人工操作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试运行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提升公司在视觉识别算法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技术方面的竞争力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密钥管理系统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该系统是经过多年的密钥管理经验开发的密钥管理系统，提 供安全高效的本地与远程密钥注入方案，并提供功能完善的 密钥管理功能，包括密钥的生成、查询、删除、安全存储等。 可视化的简洁操作界面为用户提供直观、友好的管理方式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试运行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提升公司在移动支付领域 的竞争力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超高频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签读写软件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该软件集成于公司的超高频设备上，读写超高频标签。主要 便于连锁门店，仓储行业用于物资的出入库，盘点作业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试运行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提升公司在行业移动智能 应用领域的市场竞争力</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银行小型代收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该软件是为国内某大型国有银行定制开发的小型代收代付 系统。商户可自行在平台上录入或导入订单信息，</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端验 证客户的身份信息后，可将相关费用支付到刷卡人的银行卡 上，不再需要人工逐笔的划款转账，大大减轻了商户的工作 量及出错的概率，提升了资金的安全性及资金到账的及时性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试运行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提升公司在移动支付领域 的竞争力</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动态包裹数据 采集系统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该设备实时检测采集动态包裹的重量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尺寸</w:t>
            </w:r>
            <w:r>
              <w:rPr>
                <w:rFonts w:ascii="Times New Roman" w:eastAsia="Times New Roman" w:hAnsi="Times New Roman" w:cs="Times New Roman"/>
                <w:color w:val="000000"/>
                <w:spacing w:val="0"/>
                <w:w w:val="100"/>
                <w:position w:val="0"/>
                <w:sz w:val="18"/>
                <w:szCs w:val="18"/>
              </w:rPr>
              <w:t xml:space="preserve">/RFID </w:t>
            </w:r>
            <w:r>
              <w:rPr>
                <w:color w:val="000000"/>
                <w:spacing w:val="0"/>
                <w:w w:val="100"/>
                <w:position w:val="0"/>
              </w:rPr>
              <w:t>等信息，并根据客户的对数据的要求对包裹信息进行分类统 计表格输出。该系统相对于静态包裹数据采集，大大提升了 物流行业在生产线上包裹数据采集的工作效率和智能化程 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小批量量产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提升公司在智能物流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仓储领域的竞争力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云对账平台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本项目研发云端对账平台，利用云服务技术和分布式的技 术，实现实时远程的对账服务，给商户提供实时的财务入账 和对账信息；结合移动终端上应用程序，及时向商户展现账 务状况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已完成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提升公司在移动支付领域 的竞争力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人脸识别无感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支付应用软件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该软件集成了人工智能、机器识别、机器学习、模型理论、 专家系统、视频图像处理等多种专业技术，同时需结合中间 值处理的理论与实现，是生物特征识别的最新应用，其核心 技术的实现，展现了弱人工智能向强人工智能的转化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已完成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提升公司在行业智能终端 应用领域的市场竞争力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智能终端条码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预授权软件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该软件基于智能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终端的条码预授权支付，为酒店等行业 提供更多的交易方式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已上线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提升公司在酒店行业领域 的市场竞争力</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银医系统智能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本项目致力于医院门诊、住院等自助多媒体智能终端的业务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已上线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提升公司在银医系统中，</w:t>
            </w:r>
          </w:p>
        </w:tc>
      </w:tr>
    </w:tbl>
    <w:p>
      <w:pPr>
        <w:spacing w:lineRule="exact" w:line="1"/>
        <w:rPr>
          <w:sz w:val="2"/>
          <w:szCs w:val="2"/>
        </w:rPr>
      </w:pPr>
      <w:r>
        <w:br w:type="page"/>
      </w:r>
    </w:p>
    <w:tbl>
      <w:tblPr>
        <w:tblOverlap w:val="never"/>
        <w:jc w:val="center"/>
        <w:tblLayout w:type="fixed"/>
      </w:tblPr>
      <w:tblGrid>
        <w:gridCol w:w="1426"/>
        <w:gridCol w:w="4819"/>
        <w:gridCol w:w="1138"/>
        <w:gridCol w:w="2275"/>
      </w:tblGrid>
      <w:tr>
        <w:trPr>
          <w:trHeight w:val="13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交易软件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受理创新，提升银医系统业务功能，给患者提供更多的门诊、 住院业务办理服务，提供更多的交易支付功能，有效缩短患 者就诊的无效等候时间，确保门诊医疗服务的标准化和实效 性，提高患者对医院的信任度和满意度。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多媒体智能终端的业务受 理能力，提升行业领域的 市场竞争力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税控打印机控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制主板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采用优化方案，实现俄罗斯税控打印机功能，软硬件更灵活 控制，提升产品稳定性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提升产品稳定性、可靠性 和经济性</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厨房打印机控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制主板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采用</w:t>
            </w:r>
            <w:r>
              <w:rPr>
                <w:rFonts w:ascii="Times New Roman" w:eastAsia="Times New Roman" w:hAnsi="Times New Roman" w:cs="Times New Roman"/>
                <w:color w:val="000000"/>
                <w:spacing w:val="0"/>
                <w:w w:val="100"/>
                <w:position w:val="0"/>
                <w:sz w:val="18"/>
                <w:szCs w:val="18"/>
              </w:rPr>
              <w:t>NXP MCU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CORTEX-M4</w:t>
            </w:r>
            <w:r>
              <w:rPr>
                <w:color w:val="000000"/>
                <w:spacing w:val="0"/>
                <w:w w:val="100"/>
                <w:position w:val="0"/>
              </w:rPr>
              <w:t>)实现厨房打印机功能，功 能丰富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提升公司在餐饮行业的竞 争力</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云打印机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多款不同型号纸仓得云打印机，为云打印平台配套产品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提升公司在云打印方面的 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半寸标签打印 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面向家庭、个人用户的收纳管理等需求，可打印半寸收纳标 签、线缆标签、珠宝标签等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已进入量产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提升公司新产品研发的能 力，提升品牌在电商平台 的知名度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寸便携标签打 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快递便携面单打印机，是一款高性价比高速的便携蓝牙打印 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小批量试产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提升公司在快递、物流等 行业的影响力</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寸手持贴标机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为满足仓储物流客户边打边贴的需求开发的手持贴标机，为 快递员、电商仓储工作人员提供便捷的工具，提高工作效率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研发样机验 证阶段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提升公司在快递、电商等 行业的影响力</w:t>
            </w:r>
          </w:p>
        </w:tc>
      </w:tr>
      <w:tr>
        <w:trPr>
          <w:trHeight w:val="10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0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寸屏桌面热转 印</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安卓触屏智能设备与热转印打印机一体化产品，脱离电脑主 机与各种连接线，单独作业。提升公司在打印机智能交互应 用领域的市场竞争力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最终样品确 认阶段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提升公司在行业标签打印 机领域市场竞争力</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寸热转印机芯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寸热转印机芯旧款改进型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小批量试产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提升公司在行业标签打印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机领域市场竞争力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条码带切刀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条码带切刀打印机，本产品定位为高端</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票据标签一体化 机器可用于多种场景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提升公司在行业标签打印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机领域市场竞争力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寸一体式热转 印打印机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寸一体式热转印高速打印机，本产品定位为高端高速热转 印一体机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提升公司在行业标签打印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机领域市场竞争力</w:t>
            </w:r>
          </w:p>
        </w:tc>
      </w:tr>
      <w:tr>
        <w:trPr>
          <w:trHeight w:val="10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寸直接热敏标 签机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处理器，完善的标签指令兼容性 能，具有专业标签机打印功能和特点，高速打印及清晰效果， 满足使用直接热敏标签的场合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批量试产阶 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提升公司在行业标签打印 机领域市场竞争力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寸热转印标签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处理器，完善的标签指令兼容性 能，具有专业标签机打印功能和特点，高速打印及清晰效果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批量试产阶 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提升公司在行业标签打印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机领域市场竞争力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寸热转印标签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处理器，完善的标签指令兼容性 能，具有专业标签机打印功能和特点，具有高速打印及清晰 效果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批量试产阶 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提升公司在行业标签打印 机领域市场竞争力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寸直接热敏标 签机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处理器，完善的标签指令兼容性 能，具有专业标签机打印功能和特点，具有高速打印及清晰 效果，满足使用直接热敏标签的场合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批量试产阶 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提升公司在行业标签打印 机领域市场竞争力</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寸热转印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处理器，完善的标签指令兼容性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批量试产阶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提升公司在行业高阶标签</w:t>
            </w:r>
          </w:p>
        </w:tc>
      </w:tr>
    </w:tbl>
    <w:p>
      <w:pPr>
        <w:spacing w:lineRule="exact" w:line="1"/>
        <w:rPr>
          <w:sz w:val="2"/>
          <w:szCs w:val="2"/>
        </w:rPr>
      </w:pPr>
      <w:r>
        <w:br w:type="page"/>
      </w:r>
    </w:p>
    <w:tbl>
      <w:tblPr>
        <w:tblOverlap w:val="never"/>
        <w:jc w:val="center"/>
        <w:tblLayout w:type="fixed"/>
      </w:tblPr>
      <w:tblGrid>
        <w:gridCol w:w="1426"/>
        <w:gridCol w:w="4819"/>
        <w:gridCol w:w="1138"/>
        <w:gridCol w:w="2275"/>
      </w:tblGrid>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标签机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能，具有专业标签机打印功能和特点，具有高速打印及清晰 效果，且带有</w:t>
            </w:r>
            <w:r>
              <w:rPr>
                <w:rFonts w:ascii="Times New Roman" w:eastAsia="Times New Roman" w:hAnsi="Times New Roman" w:cs="Times New Roman"/>
                <w:color w:val="000000"/>
                <w:spacing w:val="0"/>
                <w:w w:val="100"/>
                <w:position w:val="0"/>
                <w:sz w:val="18"/>
                <w:szCs w:val="18"/>
              </w:rPr>
              <w:t>4.3"LCD</w:t>
            </w:r>
            <w:r>
              <w:rPr>
                <w:color w:val="000000"/>
                <w:spacing w:val="0"/>
                <w:w w:val="100"/>
                <w:position w:val="0"/>
              </w:rPr>
              <w:t>显示触摸屏，方便操控，产品档次高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打印机领域市场竞争力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工业级标签打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处理器，支持配合</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寸</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显示 屏，有方便的图形用户界面，完善的标签机功能，重点在稳 定性高速度方面进一步提高，可满足医疗、物流等工业级别 的应用场合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批量试产阶 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提升公司在工业行业标签 打印机领域市场竞争力</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桌面型</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米碳 带热转印标签 打印机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该设备采用小巧型最新款潮流外形结构配合高性能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处理器，高达</w:t>
            </w:r>
            <w:r>
              <w:rPr>
                <w:rFonts w:ascii="Times New Roman" w:eastAsia="Times New Roman" w:hAnsi="Times New Roman" w:cs="Times New Roman"/>
                <w:color w:val="000000"/>
                <w:spacing w:val="0"/>
                <w:w w:val="100"/>
                <w:position w:val="0"/>
                <w:sz w:val="18"/>
                <w:szCs w:val="18"/>
              </w:rPr>
              <w:t>8IPS</w:t>
            </w:r>
            <w:r>
              <w:rPr>
                <w:color w:val="000000"/>
                <w:spacing w:val="0"/>
                <w:w w:val="100"/>
                <w:position w:val="0"/>
              </w:rPr>
              <w:t>的打印速度，满足多种场合的标签打印机 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小批量试产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提升公司在行业标签打印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机领域市场竞争力</w:t>
            </w:r>
          </w:p>
        </w:tc>
      </w:tr>
      <w:tr>
        <w:trPr>
          <w:trHeight w:val="10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桌面型</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米碳 带热转印标签 打印机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该设备采用最新款潮流外形结构配合高性能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 高达</w:t>
            </w:r>
            <w:r>
              <w:rPr>
                <w:rFonts w:ascii="Times New Roman" w:eastAsia="Times New Roman" w:hAnsi="Times New Roman" w:cs="Times New Roman"/>
                <w:color w:val="000000"/>
                <w:spacing w:val="0"/>
                <w:w w:val="100"/>
                <w:position w:val="0"/>
                <w:sz w:val="18"/>
                <w:szCs w:val="18"/>
              </w:rPr>
              <w:t>8IPS</w:t>
            </w:r>
            <w:r>
              <w:rPr>
                <w:color w:val="000000"/>
                <w:spacing w:val="0"/>
                <w:w w:val="100"/>
                <w:position w:val="0"/>
              </w:rPr>
              <w:t>的打印速度，满足多种场合的标签打印机需求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小批量试产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提升公司在行业标签打印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机领域市场竞争力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桌面型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寸热转 印标签机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处理器，完善的标签指令兼容性 能，具有专业标签机打印功能和特点，高速打印及清晰效果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小批量试产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提升公司在行业高阶标签 打印机领域市场竞争力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高速工业级标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该设备采用高性能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处理器，完善的标签指令兼容性 能，具有专业标签机打印功能和特点，采用京瓷</w:t>
            </w:r>
            <w:r>
              <w:rPr>
                <w:rFonts w:ascii="Times New Roman" w:eastAsia="Times New Roman" w:hAnsi="Times New Roman" w:cs="Times New Roman"/>
                <w:color w:val="000000"/>
                <w:spacing w:val="0"/>
                <w:w w:val="100"/>
                <w:position w:val="0"/>
                <w:sz w:val="18"/>
                <w:szCs w:val="18"/>
              </w:rPr>
              <w:t xml:space="preserve">KYOCERA </w:t>
            </w:r>
            <w:r>
              <w:rPr>
                <w:color w:val="000000"/>
                <w:spacing w:val="0"/>
                <w:w w:val="100"/>
                <w:position w:val="0"/>
              </w:rPr>
              <w:t>高性能热敏片，实现高速标签打印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提升公司在行业高阶标签 打印机领域市场竞争力</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80mm/300dpi </w:t>
            </w:r>
            <w:r>
              <w:rPr>
                <w:color w:val="000000"/>
                <w:spacing w:val="0"/>
                <w:w w:val="100"/>
                <w:position w:val="0"/>
              </w:rPr>
              <w:t>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该机芯实现高精度打印，尤其在对于打印要求高的场合（比 如小尺寸二维码）有很大优势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已完成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提升公司小票机高端市场 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通信调试</w:t>
            </w:r>
            <w:r>
              <w:rPr>
                <w:rFonts w:ascii="Times New Roman" w:eastAsia="Times New Roman" w:hAnsi="Times New Roman" w:cs="Times New Roman"/>
                <w:color w:val="000000"/>
                <w:spacing w:val="0"/>
                <w:w w:val="100"/>
                <w:position w:val="0"/>
                <w:sz w:val="18"/>
                <w:szCs w:val="18"/>
              </w:rPr>
              <w:t xml:space="preserve">Debug </w:t>
            </w: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此软件通用于</w:t>
            </w:r>
            <w:r>
              <w:rPr>
                <w:rFonts w:ascii="Times New Roman" w:eastAsia="Times New Roman" w:hAnsi="Times New Roman" w:cs="Times New Roman"/>
                <w:color w:val="000000"/>
                <w:spacing w:val="0"/>
                <w:w w:val="100"/>
                <w:position w:val="0"/>
                <w:sz w:val="18"/>
                <w:szCs w:val="18"/>
              </w:rPr>
              <w:t>GAINSCHA</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Series</w:t>
            </w:r>
            <w:r>
              <w:rPr>
                <w:color w:val="000000"/>
                <w:spacing w:val="0"/>
                <w:w w:val="100"/>
                <w:position w:val="0"/>
              </w:rPr>
              <w:t>系列打印机串口、网口、</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USB </w:t>
            </w:r>
            <w:r>
              <w:rPr>
                <w:color w:val="000000"/>
                <w:spacing w:val="0"/>
                <w:w w:val="100"/>
                <w:position w:val="0"/>
              </w:rPr>
              <w:t>口的通讯测试。设备类型覆盖面积广，一个软件满足所 有要求，兼容性强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已上线、已 申请软件著 作权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提升公司在软件工具智能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化领域市场竞争力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GP</w:t>
            </w:r>
            <w:r>
              <w:rPr>
                <w:color w:val="000000"/>
                <w:spacing w:val="0"/>
                <w:w w:val="100"/>
                <w:position w:val="0"/>
              </w:rPr>
              <w:t>系列打印机 配置软件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此软件用于</w:t>
            </w:r>
            <w:r>
              <w:rPr>
                <w:rFonts w:ascii="Times New Roman" w:eastAsia="Times New Roman" w:hAnsi="Times New Roman" w:cs="Times New Roman"/>
                <w:color w:val="000000"/>
                <w:spacing w:val="0"/>
                <w:w w:val="100"/>
                <w:position w:val="0"/>
                <w:sz w:val="18"/>
                <w:szCs w:val="18"/>
              </w:rPr>
              <w:t>GP</w:t>
            </w:r>
            <w:r>
              <w:rPr>
                <w:color w:val="000000"/>
                <w:spacing w:val="0"/>
                <w:w w:val="100"/>
                <w:position w:val="0"/>
              </w:rPr>
              <w:t>系列打印机参数设置，覆盖范围广，可对</w:t>
            </w:r>
            <w:r>
              <w:rPr>
                <w:rFonts w:ascii="Times New Roman" w:eastAsia="Times New Roman" w:hAnsi="Times New Roman" w:cs="Times New Roman"/>
                <w:color w:val="000000"/>
                <w:spacing w:val="0"/>
                <w:w w:val="100"/>
                <w:position w:val="0"/>
                <w:sz w:val="18"/>
                <w:szCs w:val="18"/>
              </w:rPr>
              <w:t xml:space="preserve">GP </w:t>
            </w:r>
            <w:r>
              <w:rPr>
                <w:color w:val="000000"/>
                <w:spacing w:val="0"/>
                <w:w w:val="100"/>
                <w:position w:val="0"/>
              </w:rPr>
              <w:t>系列打印机进行多种常用功能的调试和参数设置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已上线、已 申请软件著 作权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提升公司在软件工具智能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化领域市场竞争力</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维修维护工具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此软件提供与维修人员对</w:t>
            </w:r>
            <w:r>
              <w:rPr>
                <w:rFonts w:ascii="Times New Roman" w:eastAsia="Times New Roman" w:hAnsi="Times New Roman" w:cs="Times New Roman"/>
                <w:color w:val="000000"/>
                <w:spacing w:val="0"/>
                <w:w w:val="100"/>
                <w:position w:val="0"/>
                <w:sz w:val="18"/>
                <w:szCs w:val="18"/>
              </w:rPr>
              <w:t>GP-E30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型号打印进行维修维护， 拥有丰富端口选择，涵盖了技术人员对打印机进行维修维护 时会用到的所有设置调试项目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已上线、已 申请软件著 作权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提升公司在软件工具智能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化领域市场竞争力</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专用打印机主 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该主板采用高性能</w:t>
            </w:r>
            <w:r>
              <w:rPr>
                <w:rFonts w:ascii="Times New Roman" w:eastAsia="Times New Roman" w:hAnsi="Times New Roman" w:cs="Times New Roman"/>
                <w:color w:val="000000"/>
                <w:spacing w:val="0"/>
                <w:w w:val="100"/>
                <w:position w:val="0"/>
                <w:sz w:val="18"/>
                <w:szCs w:val="18"/>
              </w:rPr>
              <w:t xml:space="preserve">ARM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处理器，完善的指令兼容性能，具 有稳定性、高速打印及清晰效果，采用热履历控制，保护热 敏头寿命，增加了硬件保护：防止程序跑飞时烧毁打印头及 步进马达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批量定型测 试阶段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提升公司在打印机领域市 场竞争力</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高性能直接热 敏标签机控制 主板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此产品采用高性价比方案实现中高端标签机功能，使产品竞 争力提高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设计验证阶 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提升公司在同类产品高性 价比方面有强的竞争力</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80mm/300dpi </w:t>
            </w: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票机控制主板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该主板在支持标准小票机功能基础上增加</w:t>
            </w:r>
            <w:r>
              <w:rPr>
                <w:rFonts w:ascii="Times New Roman" w:eastAsia="Times New Roman" w:hAnsi="Times New Roman" w:cs="Times New Roman"/>
                <w:color w:val="000000"/>
                <w:spacing w:val="0"/>
                <w:w w:val="100"/>
                <w:position w:val="0"/>
                <w:sz w:val="18"/>
                <w:szCs w:val="18"/>
              </w:rPr>
              <w:t>300dpi</w:t>
            </w:r>
            <w:r>
              <w:rPr>
                <w:color w:val="000000"/>
                <w:spacing w:val="0"/>
                <w:w w:val="100"/>
                <w:position w:val="0"/>
              </w:rPr>
              <w:t>分辨率，打 印更清晰小票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已完成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提升公司高端机市场竞争 力</w:t>
            </w:r>
          </w:p>
        </w:tc>
      </w:tr>
    </w:tbl>
    <w:p>
      <w:pPr>
        <w:widowControl w:val="0"/>
        <w:spacing w:after="4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100,806,434.65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74,004,866.84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72,231,425.05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80" w:line="350"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1,386,960,014.31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1,174,745,598.05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1,261,384,226.32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964,762,384.96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125,575,787.99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209,983,213.09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945,026,120.74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396,338,955.57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1,147,126,711.97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483,222,150.41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-202,100,591.23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-86,883,194.84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406,776,599.43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224,276,150.78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244,080,077.31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166,437,676.30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162,696,522.12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57,838,474.48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82,949,233.62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189,406,456.66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573"/>
        <w:gridCol w:w="1469"/>
        <w:gridCol w:w="1464"/>
        <w:gridCol w:w="1133"/>
        <w:gridCol w:w="3014"/>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55,184,423.05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41,721,994.29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bl>
    <w:p>
      <w:pPr>
        <w:spacing w:lineRule="exact" w:line="1"/>
        <w:rPr>
          <w:sz w:val="2"/>
          <w:szCs w:val="2"/>
        </w:rPr>
      </w:pPr>
      <w:r>
        <w:br w:type="page"/>
      </w:r>
    </w:p>
    <w:tbl>
      <w:tblPr>
        <w:tblOverlap w:val="never"/>
        <w:jc w:val="center"/>
        <w:tblLayout w:type="fixed"/>
      </w:tblPr>
      <w:tblGrid>
        <w:gridCol w:w="2573"/>
        <w:gridCol w:w="1469"/>
        <w:gridCol w:w="1464"/>
        <w:gridCol w:w="1133"/>
        <w:gridCol w:w="301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131,165,247.36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18,095,935.41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149,017,719.62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98,111,275.52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258,276,544.31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103,487,984.15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7,269,299.02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3,212,261.32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处置固定资产、无形资产和其他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937,700,000.00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393,116,894.25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21,795,881.97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10,197,681.50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主要系本报告期对外支付股权款减少 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162,999,986.00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60,145,975.62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主要系本报告期支付佳博科技公司收 购款尾款所致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951,530,844.00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396,878,493.29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 科技公司所致。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144,000,005.07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主要系本报告期收到非公开发行募集 配套融资款所致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22,876,594.36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主要系本报告期收回保证金所致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221,149,759.14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主要系本报告期偿还到期银行借款所 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控股子公司瑞柏泰在本报告期未进行 利润分配所致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1,884,438.48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15,813,910.44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主要系本报告期支付保证金减少所致</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三</w:t>
      </w:r>
      <w:bookmarkEnd w:id="166"/>
      <w:r>
        <w:rPr>
          <w:color w:val="000000"/>
          <w:spacing w:val="0"/>
          <w:w w:val="100"/>
          <w:position w:val="0"/>
        </w:rPr>
        <w:t>、非主营业务情况</w:t>
      </w:r>
      <w:bookmarkEnd w:id="164"/>
      <w:bookmarkEnd w:id="165"/>
      <w:bookmarkEnd w:id="16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277"/>
        <w:gridCol w:w="1133"/>
        <w:gridCol w:w="3830"/>
        <w:gridCol w:w="163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占利润总额</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4,602,157.83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按权益法核算长期股权投资收益所致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-2,071,602.77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持有及处置金融工具公允价值变动所致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579,024.54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往来款清理及收到违约赔偿款所致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1,907,273.17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计提未决诉讼费用所致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1277"/>
        <w:gridCol w:w="1133"/>
        <w:gridCol w:w="3830"/>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26,954,997.35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收到软件产品增值税退税及政府补助所致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-6,273,929.22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计提坏账损失所致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-25,518,985.50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计提存货跌价准备及长期资产减值准备所致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、资产及负债状况分析</w:t>
      </w:r>
      <w:bookmarkEnd w:id="168"/>
      <w:bookmarkEnd w:id="169"/>
      <w:bookmarkEnd w:id="171"/>
    </w:p>
    <w:p>
      <w:pPr>
        <w:pStyle w:val="Style31"/>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685,628,977.13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586,730,801.81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主要系本报告期收到非公开发行募 集配套融资款导致货币资金增加</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280,711,848.04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211,416,353.47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年国内业务需求增长， 以及公司对部分信用较好的核心战 略客户适度放宽账期所致。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273,116,048.21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282,340,769.95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年加强对存货的管 理、提高存货周转效率致使存货余额 略有下降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67,605,007.48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54,340,646.22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93,089,405.39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96,423,810.18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220,238,261.64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473,701,666.07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483,623,713.35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主要系本报告期期末公司对商誉进 行减值，计提了收购佳博科技公司形 成商誉的减值准备所致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6,348,217.31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34,356,550.57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本报告期期末未到期的应付票据减 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138,806,269.92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108,511,942.47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本报告期期末采购备料增加所致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18,213,484.74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本报告期期末预收货款增加所致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15,290,280.82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199,038,409.76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因本报告期支付上年确认的应付对 外投资款所致</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984"/>
        <w:gridCol w:w="1147"/>
        <w:gridCol w:w="1133"/>
        <w:gridCol w:w="1138"/>
        <w:gridCol w:w="787"/>
        <w:gridCol w:w="1195"/>
        <w:gridCol w:w="1277"/>
        <w:gridCol w:w="701"/>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14,194,238.71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34,609,327.02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963,725,737.78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9,583,589.24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14,194,238.71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34,609,327.02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963,725,737.78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9,583,589.24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14,194,238.71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34,609,327.02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963,725,737.78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9,583,589.24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255,221.84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4,797,476.90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5,052,698.74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p>
      <w:pPr>
        <w:pStyle w:val="Style37"/>
        <w:keepNext w:val="0"/>
        <w:keepLines w:val="0"/>
        <w:widowControl w:val="0"/>
        <w:shd w:val="clear" w:color="auto" w:fill="auto"/>
        <w:bidi w:val="0"/>
        <w:spacing w:before="0" w:after="0" w:line="240" w:lineRule="auto"/>
        <w:ind w:left="355" w:right="0" w:firstLine="0"/>
        <w:jc w:val="left"/>
      </w:pPr>
      <w:r>
        <w:rPr>
          <w:color w:val="000000"/>
          <w:spacing w:val="0"/>
          <w:w w:val="100"/>
          <w:position w:val="0"/>
        </w:rPr>
        <w:t>受限制的货币资金明细如下:</w:t>
      </w:r>
    </w:p>
    <w:tbl>
      <w:tblPr>
        <w:tblOverlap w:val="never"/>
        <w:jc w:val="center"/>
        <w:tblLayout w:type="fixed"/>
      </w:tblPr>
      <w:tblGrid>
        <w:gridCol w:w="3178"/>
        <w:gridCol w:w="3216"/>
        <w:gridCol w:w="318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10,553,261.96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33,330,771.06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40,747,820.54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51,301,082.50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33,330,771.06</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五</w:t>
      </w:r>
      <w:bookmarkEnd w:id="186"/>
      <w:r>
        <w:rPr>
          <w:color w:val="000000"/>
          <w:spacing w:val="0"/>
          <w:w w:val="100"/>
          <w:position w:val="0"/>
        </w:rPr>
        <w:t>、投资状况分析</w:t>
      </w:r>
      <w:bookmarkEnd w:id="184"/>
      <w:bookmarkEnd w:id="185"/>
      <w:bookmarkEnd w:id="187"/>
    </w:p>
    <w:p>
      <w:pPr>
        <w:pStyle w:val="Style31"/>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188,999,986.00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1,081.25%</w:t>
            </w: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报告期内获取的重大的股权投资情况</w:t>
      </w:r>
      <w:bookmarkEnd w:id="192"/>
      <w:bookmarkEnd w:id="193"/>
      <w:bookmarkEnd w:id="19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、以公允价值计量的金融资产</w:t>
      </w:r>
      <w:bookmarkEnd w:id="200"/>
      <w:bookmarkEnd w:id="201"/>
      <w:bookmarkEnd w:id="20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1421"/>
        <w:gridCol w:w="1272"/>
        <w:gridCol w:w="1291"/>
        <w:gridCol w:w="1195"/>
        <w:gridCol w:w="1200"/>
        <w:gridCol w:w="566"/>
        <w:gridCol w:w="1099"/>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 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938,700,000.00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5,610,649.47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5,610,649.47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943,310,649.47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8,583,589.24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8,583,589.24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8,583,589.24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募集资金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14,194,238.71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34,609,327.02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963,725,737.78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、募集资金使用情况</w:t>
      </w:r>
      <w:bookmarkEnd w:id="204"/>
      <w:bookmarkEnd w:id="205"/>
      <w:bookmarkEnd w:id="20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538"/>
        <w:gridCol w:w="1200"/>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向不特定对象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向特定对象发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87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rPr>
                <w:sz w:val="16"/>
                <w:szCs w:val="16"/>
              </w:rPr>
            </w:pPr>
            <w:r>
              <w:rPr>
                <w:color w:val="000000"/>
                <w:spacing w:val="0"/>
                <w:w w:val="100"/>
                <w:position w:val="0"/>
                <w:sz w:val="16"/>
                <w:szCs w:val="16"/>
              </w:rPr>
              <w:t>1.</w:t>
            </w:r>
            <w:r>
              <w:rPr>
                <w:color w:val="000000"/>
                <w:spacing w:val="0"/>
                <w:w w:val="100"/>
                <w:position w:val="0"/>
                <w:sz w:val="17"/>
                <w:szCs w:val="17"/>
              </w:rPr>
              <w:t>首次公开发行募集资金情况：经中国证券监督管理委员会证监许可</w:t>
            </w:r>
            <w:r>
              <w:rPr>
                <w:color w:val="000000"/>
                <w:spacing w:val="0"/>
                <w:w w:val="100"/>
                <w:position w:val="0"/>
                <w:sz w:val="16"/>
                <w:szCs w:val="16"/>
              </w:rPr>
              <w:t>[2016]1637</w:t>
            </w:r>
            <w:r>
              <w:rPr>
                <w:color w:val="000000"/>
                <w:spacing w:val="0"/>
                <w:w w:val="100"/>
                <w:position w:val="0"/>
                <w:sz w:val="17"/>
                <w:szCs w:val="17"/>
              </w:rPr>
              <w:t>号《关于核准深圳市优博讯科技股份 有限公司首次公开发行股票的批复》文件核准，并经深圳证券交易所同意，本公司由主承销商中信证券股份有限公司于</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27</w:t>
            </w:r>
            <w:r>
              <w:rPr>
                <w:color w:val="000000"/>
                <w:spacing w:val="0"/>
                <w:w w:val="100"/>
                <w:position w:val="0"/>
                <w:sz w:val="17"/>
                <w:szCs w:val="17"/>
              </w:rPr>
              <w:t>日采取向社会公众公开发行普通股</w:t>
            </w:r>
            <w:r>
              <w:rPr>
                <w:color w:val="000000"/>
                <w:spacing w:val="0"/>
                <w:w w:val="100"/>
                <w:position w:val="0"/>
                <w:sz w:val="16"/>
                <w:szCs w:val="16"/>
              </w:rPr>
              <w:t>（A</w:t>
            </w:r>
            <w:r>
              <w:rPr>
                <w:color w:val="000000"/>
                <w:spacing w:val="0"/>
                <w:w w:val="100"/>
                <w:position w:val="0"/>
                <w:sz w:val="17"/>
                <w:szCs w:val="17"/>
              </w:rPr>
              <w:t>股）</w:t>
            </w:r>
            <w:r>
              <w:rPr>
                <w:color w:val="000000"/>
                <w:spacing w:val="0"/>
                <w:w w:val="100"/>
                <w:position w:val="0"/>
                <w:sz w:val="16"/>
                <w:szCs w:val="16"/>
              </w:rPr>
              <w:t>2,000</w:t>
            </w:r>
            <w:r>
              <w:rPr>
                <w:color w:val="000000"/>
                <w:spacing w:val="0"/>
                <w:w w:val="100"/>
                <w:position w:val="0"/>
                <w:sz w:val="17"/>
                <w:szCs w:val="17"/>
              </w:rPr>
              <w:t>万股，每股发行价格为人民币</w:t>
            </w:r>
            <w:r>
              <w:rPr>
                <w:color w:val="000000"/>
                <w:spacing w:val="0"/>
                <w:w w:val="100"/>
                <w:position w:val="0"/>
                <w:sz w:val="16"/>
                <w:szCs w:val="16"/>
              </w:rPr>
              <w:t>13.36</w:t>
            </w:r>
            <w:r>
              <w:rPr>
                <w:color w:val="000000"/>
                <w:spacing w:val="0"/>
                <w:w w:val="100"/>
                <w:position w:val="0"/>
                <w:sz w:val="17"/>
                <w:szCs w:val="17"/>
              </w:rPr>
              <w:t xml:space="preserve">元。募集资金总额人民币 </w:t>
            </w:r>
            <w:r>
              <w:rPr>
                <w:color w:val="000000"/>
                <w:spacing w:val="0"/>
                <w:w w:val="100"/>
                <w:position w:val="0"/>
                <w:sz w:val="16"/>
                <w:szCs w:val="16"/>
              </w:rPr>
              <w:t>267,200,000.00</w:t>
            </w:r>
            <w:r>
              <w:rPr>
                <w:color w:val="000000"/>
                <w:spacing w:val="0"/>
                <w:w w:val="100"/>
                <w:position w:val="0"/>
                <w:sz w:val="17"/>
                <w:szCs w:val="17"/>
              </w:rPr>
              <w:t>元，扣除与发行有关的费用总额（含税）人民币</w:t>
            </w:r>
            <w:r>
              <w:rPr>
                <w:color w:val="000000"/>
                <w:spacing w:val="0"/>
                <w:w w:val="100"/>
                <w:position w:val="0"/>
                <w:sz w:val="16"/>
                <w:szCs w:val="16"/>
              </w:rPr>
              <w:t>42,728,800.00</w:t>
            </w:r>
            <w:r>
              <w:rPr>
                <w:color w:val="000000"/>
                <w:spacing w:val="0"/>
                <w:w w:val="100"/>
                <w:position w:val="0"/>
                <w:sz w:val="17"/>
                <w:szCs w:val="17"/>
              </w:rPr>
              <w:t xml:space="preserve">元，实际募集资金净额人民币 </w:t>
            </w:r>
            <w:r>
              <w:rPr>
                <w:color w:val="000000"/>
                <w:spacing w:val="0"/>
                <w:w w:val="100"/>
                <w:position w:val="0"/>
                <w:sz w:val="16"/>
                <w:szCs w:val="16"/>
              </w:rPr>
              <w:t>224,471,200.00</w:t>
            </w:r>
            <w:r>
              <w:rPr>
                <w:color w:val="000000"/>
                <w:spacing w:val="0"/>
                <w:w w:val="100"/>
                <w:position w:val="0"/>
                <w:sz w:val="17"/>
                <w:szCs w:val="17"/>
              </w:rPr>
              <w:t>元。截止</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日，本公司上述发行募集的资金已全部到位，业经大华会计师事务所有限公司以 “大华验字</w:t>
            </w:r>
            <w:r>
              <w:rPr>
                <w:color w:val="000000"/>
                <w:spacing w:val="0"/>
                <w:w w:val="100"/>
                <w:position w:val="0"/>
                <w:sz w:val="16"/>
                <w:szCs w:val="16"/>
              </w:rPr>
              <w:t>[2016]000778</w:t>
            </w:r>
            <w:r>
              <w:rPr>
                <w:color w:val="000000"/>
                <w:spacing w:val="0"/>
                <w:w w:val="100"/>
                <w:position w:val="0"/>
                <w:sz w:val="17"/>
                <w:szCs w:val="17"/>
              </w:rPr>
              <w:t>号”验资报告验证确认。截止</w:t>
            </w: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 xml:space="preserve">日，公司对募集资金项目累计投入人民币 </w:t>
            </w:r>
            <w:r>
              <w:rPr>
                <w:color w:val="000000"/>
                <w:spacing w:val="0"/>
                <w:w w:val="100"/>
                <w:position w:val="0"/>
                <w:sz w:val="16"/>
                <w:szCs w:val="16"/>
              </w:rPr>
              <w:t>229,451,463.84</w:t>
            </w:r>
            <w:r>
              <w:rPr>
                <w:color w:val="000000"/>
                <w:spacing w:val="0"/>
                <w:w w:val="100"/>
                <w:position w:val="0"/>
                <w:sz w:val="17"/>
                <w:szCs w:val="17"/>
              </w:rPr>
              <w:t>元，其中：公司使用募集资金人民币</w:t>
            </w:r>
            <w:r>
              <w:rPr>
                <w:color w:val="000000"/>
                <w:spacing w:val="0"/>
                <w:w w:val="100"/>
                <w:position w:val="0"/>
                <w:sz w:val="16"/>
                <w:szCs w:val="16"/>
              </w:rPr>
              <w:t>161,997,595.48</w:t>
            </w:r>
            <w:r>
              <w:rPr>
                <w:color w:val="000000"/>
                <w:spacing w:val="0"/>
                <w:w w:val="100"/>
                <w:position w:val="0"/>
                <w:sz w:val="17"/>
                <w:szCs w:val="17"/>
              </w:rPr>
              <w:t xml:space="preserve">元直接投入承诺投资项目；使用募集资金人民币 </w:t>
            </w:r>
            <w:r>
              <w:rPr>
                <w:color w:val="000000"/>
                <w:spacing w:val="0"/>
                <w:w w:val="100"/>
                <w:position w:val="0"/>
                <w:sz w:val="16"/>
                <w:szCs w:val="16"/>
              </w:rPr>
              <w:t>67,453,868.36</w:t>
            </w:r>
            <w:r>
              <w:rPr>
                <w:color w:val="000000"/>
                <w:spacing w:val="0"/>
                <w:w w:val="100"/>
                <w:position w:val="0"/>
                <w:sz w:val="17"/>
                <w:szCs w:val="17"/>
              </w:rPr>
              <w:t>元补充流动资金。公司于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w:t>
            </w:r>
            <w:r>
              <w:rPr>
                <w:color w:val="000000"/>
                <w:spacing w:val="0"/>
                <w:w w:val="100"/>
                <w:position w:val="0"/>
                <w:sz w:val="17"/>
                <w:szCs w:val="17"/>
              </w:rPr>
              <w:t>日起至</w:t>
            </w:r>
            <w:r>
              <w:rPr>
                <w:color w:val="000000"/>
                <w:spacing w:val="0"/>
                <w:w w:val="100"/>
                <w:position w:val="0"/>
                <w:sz w:val="16"/>
                <w:szCs w:val="16"/>
              </w:rPr>
              <w:t>2018</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 xml:space="preserve">日止会计期间使用募集资金人民币 </w:t>
            </w:r>
            <w:r>
              <w:rPr>
                <w:color w:val="000000"/>
                <w:spacing w:val="0"/>
                <w:w w:val="100"/>
                <w:position w:val="0"/>
                <w:sz w:val="16"/>
                <w:szCs w:val="16"/>
              </w:rPr>
              <w:t>207,207,003.25</w:t>
            </w:r>
            <w:r>
              <w:rPr>
                <w:color w:val="000000"/>
                <w:spacing w:val="0"/>
                <w:w w:val="100"/>
                <w:position w:val="0"/>
                <w:sz w:val="17"/>
                <w:szCs w:val="17"/>
              </w:rPr>
              <w:t>元；于</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日止会计期间使用募集资金人民币</w:t>
            </w:r>
            <w:r>
              <w:rPr>
                <w:color w:val="000000"/>
                <w:spacing w:val="0"/>
                <w:w w:val="100"/>
                <w:position w:val="0"/>
                <w:sz w:val="16"/>
                <w:szCs w:val="16"/>
              </w:rPr>
              <w:t xml:space="preserve">14, 810, </w:t>
            </w:r>
            <w:r>
              <w:rPr>
                <w:color w:val="000000"/>
                <w:spacing w:val="0"/>
                <w:w w:val="100"/>
                <w:position w:val="0"/>
                <w:sz w:val="16"/>
                <w:szCs w:val="16"/>
              </w:rPr>
              <w:t xml:space="preserve">285. </w:t>
            </w:r>
            <w:r>
              <w:rPr>
                <w:color w:val="000000"/>
                <w:spacing w:val="0"/>
                <w:w w:val="100"/>
                <w:position w:val="0"/>
                <w:sz w:val="16"/>
                <w:szCs w:val="16"/>
              </w:rPr>
              <w:t>67</w:t>
            </w:r>
            <w:r>
              <w:rPr>
                <w:color w:val="000000"/>
                <w:spacing w:val="0"/>
                <w:w w:val="100"/>
                <w:position w:val="0"/>
                <w:sz w:val="17"/>
                <w:szCs w:val="17"/>
              </w:rPr>
              <w:t>元；于</w:t>
            </w:r>
            <w:r>
              <w:rPr>
                <w:color w:val="000000"/>
                <w:spacing w:val="0"/>
                <w:w w:val="100"/>
                <w:position w:val="0"/>
                <w:sz w:val="16"/>
                <w:szCs w:val="16"/>
              </w:rPr>
              <w:t>2020</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both"/>
      </w:pP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日止会计期间使用募集资金人民币</w:t>
      </w:r>
      <w:r>
        <w:rPr>
          <w:color w:val="000000"/>
          <w:spacing w:val="0"/>
          <w:w w:val="100"/>
          <w:position w:val="0"/>
          <w:sz w:val="16"/>
          <w:szCs w:val="16"/>
        </w:rPr>
        <w:t xml:space="preserve">7, 434, </w:t>
      </w:r>
      <w:r>
        <w:rPr>
          <w:color w:val="000000"/>
          <w:spacing w:val="0"/>
          <w:w w:val="100"/>
          <w:position w:val="0"/>
          <w:sz w:val="16"/>
          <w:szCs w:val="16"/>
        </w:rPr>
        <w:t>174.92</w:t>
      </w:r>
      <w:r>
        <w:rPr>
          <w:color w:val="000000"/>
          <w:spacing w:val="0"/>
          <w:w w:val="100"/>
          <w:position w:val="0"/>
        </w:rPr>
        <w:t>元。截止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日，公司首次 公开发行募集资金账户余额为人民币</w:t>
      </w:r>
      <w:r>
        <w:rPr>
          <w:color w:val="000000"/>
          <w:spacing w:val="0"/>
          <w:w w:val="100"/>
          <w:position w:val="0"/>
          <w:sz w:val="16"/>
          <w:szCs w:val="16"/>
        </w:rPr>
        <w:t>0.00</w:t>
      </w:r>
      <w:r>
        <w:rPr>
          <w:color w:val="000000"/>
          <w:spacing w:val="0"/>
          <w:w w:val="100"/>
          <w:position w:val="0"/>
        </w:rPr>
        <w:t>元；经第三届董事会第二十次会议和第三届监事会第十七次会议审议同意，公 司将首次公开发行募集资金投资项目结项，并将节余募集资金</w:t>
      </w:r>
      <w:r>
        <w:rPr>
          <w:color w:val="000000"/>
          <w:spacing w:val="0"/>
          <w:w w:val="100"/>
          <w:position w:val="0"/>
          <w:sz w:val="16"/>
          <w:szCs w:val="16"/>
        </w:rPr>
        <w:t>7,411,174.92</w:t>
      </w:r>
      <w:r>
        <w:rPr>
          <w:color w:val="000000"/>
          <w:spacing w:val="0"/>
          <w:w w:val="100"/>
          <w:position w:val="0"/>
        </w:rPr>
        <w:t>元永久性补充流动资金，用于与公司主营业 务相关的生产经营活动。</w:t>
      </w:r>
    </w:p>
    <w:p>
      <w:pPr>
        <w:pStyle w:val="Style27"/>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bidi w:val="0"/>
        <w:spacing w:before="0" w:after="420" w:line="313" w:lineRule="exact"/>
        <w:ind w:left="0" w:right="0" w:firstLine="420"/>
        <w:jc w:val="both"/>
      </w:pPr>
      <w:bookmarkStart w:id="212" w:name="bookmark212"/>
      <w:bookmarkEnd w:id="212"/>
      <w:r>
        <w:rPr>
          <w:color w:val="000000"/>
          <w:spacing w:val="0"/>
          <w:w w:val="100"/>
          <w:position w:val="0"/>
        </w:rPr>
        <w:t>发行股份购买资产并募集配套资金：根据</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13</w:t>
      </w:r>
      <w:r>
        <w:rPr>
          <w:color w:val="000000"/>
          <w:spacing w:val="0"/>
          <w:w w:val="100"/>
          <w:position w:val="0"/>
        </w:rPr>
        <w:t>日召开的第三届董事会第四次会议决议、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日召开的第三届董事会第十一次会议决议、</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17</w:t>
      </w:r>
      <w:r>
        <w:rPr>
          <w:color w:val="000000"/>
          <w:spacing w:val="0"/>
          <w:w w:val="100"/>
          <w:position w:val="0"/>
        </w:rPr>
        <w:t>日召开的</w:t>
      </w:r>
      <w:r>
        <w:rPr>
          <w:color w:val="000000"/>
          <w:spacing w:val="0"/>
          <w:w w:val="100"/>
          <w:position w:val="0"/>
          <w:sz w:val="16"/>
          <w:szCs w:val="16"/>
        </w:rPr>
        <w:t>2019</w:t>
      </w:r>
      <w:r>
        <w:rPr>
          <w:color w:val="000000"/>
          <w:spacing w:val="0"/>
          <w:w w:val="100"/>
          <w:position w:val="0"/>
        </w:rPr>
        <w:t>年第一次临时股东大会决议，并经中国证券监督 管理委员会证监许可</w:t>
      </w:r>
      <w:r>
        <w:rPr>
          <w:color w:val="000000"/>
          <w:spacing w:val="0"/>
          <w:w w:val="100"/>
          <w:position w:val="0"/>
          <w:sz w:val="16"/>
          <w:szCs w:val="16"/>
        </w:rPr>
        <w:t>[2019]2150</w:t>
      </w:r>
      <w:r>
        <w:rPr>
          <w:color w:val="000000"/>
          <w:spacing w:val="0"/>
          <w:w w:val="100"/>
          <w:position w:val="0"/>
        </w:rPr>
        <w:t>号《关于核准深圳市优博讯科技股份有限公司向陈建辉等发行股份购买资产并募集配套资 金的批复》，核准深圳优博讯公司向陈建辉等</w:t>
      </w:r>
      <w:r>
        <w:rPr>
          <w:color w:val="000000"/>
          <w:spacing w:val="0"/>
          <w:w w:val="100"/>
          <w:position w:val="0"/>
          <w:sz w:val="16"/>
          <w:szCs w:val="16"/>
        </w:rPr>
        <w:t>26</w:t>
      </w:r>
      <w:r>
        <w:rPr>
          <w:color w:val="000000"/>
          <w:spacing w:val="0"/>
          <w:w w:val="100"/>
          <w:position w:val="0"/>
        </w:rPr>
        <w:t>名股东发行</w:t>
      </w:r>
      <w:r>
        <w:rPr>
          <w:color w:val="000000"/>
          <w:spacing w:val="0"/>
          <w:w w:val="100"/>
          <w:position w:val="0"/>
          <w:sz w:val="16"/>
          <w:szCs w:val="16"/>
        </w:rPr>
        <w:t>32,665,317</w:t>
      </w:r>
      <w:r>
        <w:rPr>
          <w:color w:val="000000"/>
          <w:spacing w:val="0"/>
          <w:w w:val="100"/>
          <w:position w:val="0"/>
        </w:rPr>
        <w:t>股有限售条件的普通股股票，核准非公开发行股 份募集配套资金不超过</w:t>
      </w:r>
      <w:r>
        <w:rPr>
          <w:color w:val="000000"/>
          <w:spacing w:val="0"/>
          <w:w w:val="100"/>
          <w:position w:val="0"/>
          <w:sz w:val="16"/>
          <w:szCs w:val="16"/>
        </w:rPr>
        <w:t>35, 000</w:t>
      </w:r>
      <w:r>
        <w:rPr>
          <w:color w:val="000000"/>
          <w:spacing w:val="0"/>
          <w:w w:val="100"/>
          <w:position w:val="0"/>
        </w:rPr>
        <w:t>万元。本公司以发行股份和支付现金相结合的方式购买陈建辉等</w:t>
      </w:r>
      <w:r>
        <w:rPr>
          <w:color w:val="000000"/>
          <w:spacing w:val="0"/>
          <w:w w:val="100"/>
          <w:position w:val="0"/>
          <w:sz w:val="16"/>
          <w:szCs w:val="16"/>
        </w:rPr>
        <w:t>26</w:t>
      </w:r>
      <w:r>
        <w:rPr>
          <w:color w:val="000000"/>
          <w:spacing w:val="0"/>
          <w:w w:val="100"/>
          <w:position w:val="0"/>
        </w:rPr>
        <w:t>名交易对方合计持有的 珠海佳博科技股份有限公司（以下简称“珠海佳博公司”）</w:t>
      </w:r>
      <w:r>
        <w:rPr>
          <w:color w:val="000000"/>
          <w:spacing w:val="0"/>
          <w:w w:val="100"/>
          <w:position w:val="0"/>
          <w:sz w:val="16"/>
          <w:szCs w:val="16"/>
        </w:rPr>
        <w:t>100%</w:t>
      </w:r>
      <w:r>
        <w:rPr>
          <w:color w:val="000000"/>
          <w:spacing w:val="0"/>
          <w:w w:val="100"/>
          <w:position w:val="0"/>
        </w:rPr>
        <w:t>股权，交易价格为</w:t>
      </w:r>
      <w:r>
        <w:rPr>
          <w:color w:val="000000"/>
          <w:spacing w:val="0"/>
          <w:w w:val="100"/>
          <w:position w:val="0"/>
          <w:sz w:val="16"/>
          <w:szCs w:val="16"/>
        </w:rPr>
        <w:t>81,500.00</w:t>
      </w:r>
      <w:r>
        <w:rPr>
          <w:color w:val="000000"/>
          <w:spacing w:val="0"/>
          <w:w w:val="100"/>
          <w:position w:val="0"/>
        </w:rPr>
        <w:t>万元，其中本公司以向陈建 辉等</w:t>
      </w:r>
      <w:r>
        <w:rPr>
          <w:color w:val="000000"/>
          <w:spacing w:val="0"/>
          <w:w w:val="100"/>
          <w:position w:val="0"/>
          <w:sz w:val="16"/>
          <w:szCs w:val="16"/>
        </w:rPr>
        <w:t>26</w:t>
      </w:r>
      <w:r>
        <w:rPr>
          <w:color w:val="000000"/>
          <w:spacing w:val="0"/>
          <w:w w:val="100"/>
          <w:position w:val="0"/>
        </w:rPr>
        <w:t>名股东发行</w:t>
      </w:r>
      <w:r>
        <w:rPr>
          <w:color w:val="000000"/>
          <w:spacing w:val="0"/>
          <w:w w:val="100"/>
          <w:position w:val="0"/>
          <w:sz w:val="16"/>
          <w:szCs w:val="16"/>
        </w:rPr>
        <w:t>32,665,317</w:t>
      </w:r>
      <w:r>
        <w:rPr>
          <w:color w:val="000000"/>
          <w:spacing w:val="0"/>
          <w:w w:val="100"/>
          <w:position w:val="0"/>
        </w:rPr>
        <w:t>股股份支付对价</w:t>
      </w:r>
      <w:r>
        <w:rPr>
          <w:color w:val="000000"/>
          <w:spacing w:val="0"/>
          <w:w w:val="100"/>
          <w:position w:val="0"/>
          <w:sz w:val="16"/>
          <w:szCs w:val="16"/>
        </w:rPr>
        <w:t xml:space="preserve">489,000,000. </w:t>
      </w:r>
      <w:r>
        <w:rPr>
          <w:color w:val="000000"/>
          <w:spacing w:val="0"/>
          <w:w w:val="100"/>
          <w:position w:val="0"/>
          <w:sz w:val="16"/>
          <w:szCs w:val="16"/>
        </w:rPr>
        <w:t>00</w:t>
      </w:r>
      <w:r>
        <w:rPr>
          <w:color w:val="000000"/>
          <w:spacing w:val="0"/>
          <w:w w:val="100"/>
          <w:position w:val="0"/>
        </w:rPr>
        <w:t>元，占交易总金额的</w:t>
      </w:r>
      <w:r>
        <w:rPr>
          <w:color w:val="000000"/>
          <w:spacing w:val="0"/>
          <w:w w:val="100"/>
          <w:position w:val="0"/>
          <w:sz w:val="16"/>
          <w:szCs w:val="16"/>
        </w:rPr>
        <w:t>60.00%；</w:t>
      </w:r>
      <w:r>
        <w:rPr>
          <w:color w:val="000000"/>
          <w:spacing w:val="0"/>
          <w:w w:val="100"/>
          <w:position w:val="0"/>
        </w:rPr>
        <w:t xml:space="preserve">以自有资金支付 </w:t>
      </w:r>
      <w:r>
        <w:rPr>
          <w:color w:val="000000"/>
          <w:spacing w:val="0"/>
          <w:w w:val="100"/>
          <w:position w:val="0"/>
          <w:sz w:val="16"/>
          <w:szCs w:val="16"/>
        </w:rPr>
        <w:t>182,215,382.74</w:t>
      </w:r>
      <w:r>
        <w:rPr>
          <w:color w:val="000000"/>
          <w:spacing w:val="0"/>
          <w:w w:val="100"/>
          <w:position w:val="0"/>
        </w:rPr>
        <w:t>元，占交易总额的</w:t>
      </w:r>
      <w:r>
        <w:rPr>
          <w:color w:val="000000"/>
          <w:spacing w:val="0"/>
          <w:w w:val="100"/>
          <w:position w:val="0"/>
          <w:sz w:val="16"/>
          <w:szCs w:val="16"/>
        </w:rPr>
        <w:t>22.36%</w:t>
      </w:r>
      <w:r>
        <w:rPr>
          <w:color w:val="000000"/>
          <w:spacing w:val="0"/>
          <w:w w:val="100"/>
          <w:position w:val="0"/>
        </w:rPr>
        <w:t>；以非公开发行股份募集配套资金支付</w:t>
      </w:r>
      <w:r>
        <w:rPr>
          <w:color w:val="000000"/>
          <w:spacing w:val="0"/>
          <w:w w:val="100"/>
          <w:position w:val="0"/>
          <w:sz w:val="16"/>
          <w:szCs w:val="16"/>
        </w:rPr>
        <w:t>143,784,617.26</w:t>
      </w:r>
      <w:r>
        <w:rPr>
          <w:color w:val="000000"/>
          <w:spacing w:val="0"/>
          <w:w w:val="100"/>
          <w:position w:val="0"/>
        </w:rPr>
        <w:t xml:space="preserve">元，占交易总金额的 </w:t>
      </w:r>
      <w:r>
        <w:rPr>
          <w:color w:val="000000"/>
          <w:spacing w:val="0"/>
          <w:w w:val="100"/>
          <w:position w:val="0"/>
          <w:sz w:val="16"/>
          <w:szCs w:val="16"/>
        </w:rPr>
        <w:t>17.64%</w:t>
      </w:r>
      <w:r>
        <w:rPr>
          <w:color w:val="000000"/>
          <w:spacing w:val="0"/>
          <w:w w:val="100"/>
          <w:position w:val="0"/>
        </w:rPr>
        <w:t>。经深圳证券交易所同意，本公司由主承销商东兴证券股份有限公司于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23</w:t>
      </w:r>
      <w:r>
        <w:rPr>
          <w:color w:val="000000"/>
          <w:spacing w:val="0"/>
          <w:w w:val="100"/>
          <w:position w:val="0"/>
        </w:rPr>
        <w:t>日向特定股东实际非公开发 行普通股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10,387,812</w:t>
      </w:r>
      <w:r>
        <w:rPr>
          <w:color w:val="000000"/>
          <w:spacing w:val="0"/>
          <w:w w:val="100"/>
          <w:position w:val="0"/>
        </w:rPr>
        <w:t>股股票，每股面值</w:t>
      </w:r>
      <w:r>
        <w:rPr>
          <w:color w:val="000000"/>
          <w:spacing w:val="0"/>
          <w:w w:val="100"/>
          <w:position w:val="0"/>
          <w:sz w:val="16"/>
          <w:szCs w:val="16"/>
        </w:rPr>
        <w:t>1.00</w:t>
      </w:r>
      <w:r>
        <w:rPr>
          <w:color w:val="000000"/>
          <w:spacing w:val="0"/>
          <w:w w:val="100"/>
          <w:position w:val="0"/>
        </w:rPr>
        <w:t>元，每股发行价人民币</w:t>
      </w:r>
      <w:r>
        <w:rPr>
          <w:color w:val="000000"/>
          <w:spacing w:val="0"/>
          <w:w w:val="100"/>
          <w:position w:val="0"/>
          <w:sz w:val="16"/>
          <w:szCs w:val="16"/>
        </w:rPr>
        <w:t>14.44</w:t>
      </w:r>
      <w:r>
        <w:rPr>
          <w:color w:val="000000"/>
          <w:spacing w:val="0"/>
          <w:w w:val="100"/>
          <w:position w:val="0"/>
        </w:rPr>
        <w:t xml:space="preserve">元。本次发行募集资金总额 </w:t>
      </w:r>
      <w:r>
        <w:rPr>
          <w:color w:val="000000"/>
          <w:spacing w:val="0"/>
          <w:w w:val="100"/>
          <w:position w:val="0"/>
          <w:sz w:val="16"/>
          <w:szCs w:val="16"/>
        </w:rPr>
        <w:t>150,000,005.28</w:t>
      </w:r>
      <w:r>
        <w:rPr>
          <w:color w:val="000000"/>
          <w:spacing w:val="0"/>
          <w:w w:val="100"/>
          <w:position w:val="0"/>
        </w:rPr>
        <w:t>元，扣除与发行有关的费用总额（含税）（包括承销费用、验资费用、登记费用等）人民币</w:t>
      </w:r>
      <w:r>
        <w:rPr>
          <w:color w:val="000000"/>
          <w:spacing w:val="0"/>
          <w:w w:val="100"/>
          <w:position w:val="0"/>
          <w:sz w:val="16"/>
          <w:szCs w:val="16"/>
        </w:rPr>
        <w:t xml:space="preserve">6,215,388.02 </w:t>
      </w:r>
      <w:r>
        <w:rPr>
          <w:color w:val="000000"/>
          <w:spacing w:val="0"/>
          <w:w w:val="100"/>
          <w:position w:val="0"/>
        </w:rPr>
        <w:t>元后，募集资金净额为</w:t>
      </w:r>
      <w:r>
        <w:rPr>
          <w:color w:val="000000"/>
          <w:spacing w:val="0"/>
          <w:w w:val="100"/>
          <w:position w:val="0"/>
          <w:sz w:val="16"/>
          <w:szCs w:val="16"/>
        </w:rPr>
        <w:t>143,784,617.26</w:t>
      </w:r>
      <w:r>
        <w:rPr>
          <w:color w:val="000000"/>
          <w:spacing w:val="0"/>
          <w:w w:val="100"/>
          <w:position w:val="0"/>
        </w:rPr>
        <w:t>元。截止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10</w:t>
      </w:r>
      <w:r>
        <w:rPr>
          <w:color w:val="000000"/>
          <w:spacing w:val="0"/>
          <w:w w:val="100"/>
          <w:position w:val="0"/>
        </w:rPr>
        <w:t>日，本公司非公开发行募集的资金已全部到位，存放于 公司非公开募集资金专用账户中，业经大华会计师事务所（特殊普通合伙）以“大华验字</w:t>
      </w:r>
      <w:r>
        <w:rPr>
          <w:color w:val="000000"/>
          <w:spacing w:val="0"/>
          <w:w w:val="100"/>
          <w:position w:val="0"/>
          <w:sz w:val="16"/>
          <w:szCs w:val="16"/>
        </w:rPr>
        <w:t>[2020]000027</w:t>
      </w:r>
      <w:r>
        <w:rPr>
          <w:color w:val="000000"/>
          <w:spacing w:val="0"/>
          <w:w w:val="100"/>
          <w:position w:val="0"/>
        </w:rPr>
        <w:t>号”验资报告验 证确认。截止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日，公司对募集资金项目累计投入</w:t>
      </w:r>
      <w:r>
        <w:rPr>
          <w:color w:val="000000"/>
          <w:spacing w:val="0"/>
          <w:w w:val="100"/>
          <w:position w:val="0"/>
          <w:sz w:val="16"/>
          <w:szCs w:val="16"/>
        </w:rPr>
        <w:t>143,784,617.26</w:t>
      </w:r>
      <w:r>
        <w:rPr>
          <w:color w:val="000000"/>
          <w:spacing w:val="0"/>
          <w:w w:val="100"/>
          <w:position w:val="0"/>
        </w:rPr>
        <w:t xml:space="preserve">元，其中：使用募集资金人民币 </w:t>
      </w:r>
      <w:r>
        <w:rPr>
          <w:color w:val="000000"/>
          <w:spacing w:val="0"/>
          <w:w w:val="100"/>
          <w:position w:val="0"/>
          <w:sz w:val="16"/>
          <w:szCs w:val="16"/>
        </w:rPr>
        <w:t>143,784,617.26</w:t>
      </w:r>
      <w:r>
        <w:rPr>
          <w:color w:val="000000"/>
          <w:spacing w:val="0"/>
          <w:w w:val="100"/>
          <w:position w:val="0"/>
        </w:rPr>
        <w:t>元投入募集资金项目。本年度使用募集资金</w:t>
      </w:r>
      <w:r>
        <w:rPr>
          <w:color w:val="000000"/>
          <w:spacing w:val="0"/>
          <w:w w:val="100"/>
          <w:position w:val="0"/>
          <w:sz w:val="16"/>
          <w:szCs w:val="16"/>
        </w:rPr>
        <w:t>143,784,617.26</w:t>
      </w:r>
      <w:r>
        <w:rPr>
          <w:color w:val="000000"/>
          <w:spacing w:val="0"/>
          <w:w w:val="100"/>
          <w:position w:val="0"/>
        </w:rPr>
        <w:t>元。截止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日，募集资金余额 为人民币</w:t>
      </w:r>
      <w:r>
        <w:rPr>
          <w:color w:val="000000"/>
          <w:spacing w:val="0"/>
          <w:w w:val="100"/>
          <w:position w:val="0"/>
          <w:sz w:val="16"/>
          <w:szCs w:val="16"/>
        </w:rPr>
        <w:t>45,741.25</w:t>
      </w:r>
      <w:r>
        <w:rPr>
          <w:color w:val="000000"/>
          <w:spacing w:val="0"/>
          <w:w w:val="100"/>
          <w:position w:val="0"/>
        </w:rPr>
        <w:t>元，其中募集资金存放期间产生利息收入净额为人民币</w:t>
      </w:r>
      <w:r>
        <w:rPr>
          <w:color w:val="000000"/>
          <w:spacing w:val="0"/>
          <w:w w:val="100"/>
          <w:position w:val="0"/>
          <w:sz w:val="16"/>
          <w:szCs w:val="16"/>
        </w:rPr>
        <w:t>45,741.25</w:t>
      </w:r>
      <w:r>
        <w:rPr>
          <w:color w:val="000000"/>
          <w:spacing w:val="0"/>
          <w:w w:val="100"/>
          <w:position w:val="0"/>
        </w:rPr>
        <w:t>元（扣除相关的手续费和账户维护 费）。</w:t>
      </w:r>
    </w:p>
    <w:p>
      <w:pPr>
        <w:pStyle w:val="Style42"/>
        <w:keepNext/>
        <w:keepLines/>
        <w:widowControl w:val="0"/>
        <w:shd w:val="clear" w:color="auto" w:fill="auto"/>
        <w:bidi w:val="0"/>
        <w:spacing w:before="0" w:line="240" w:lineRule="auto"/>
        <w:ind w:left="0" w:right="0" w:firstLine="14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w:t>
      </w:r>
      <w:bookmarkEnd w:id="21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3"/>
      <w:bookmarkEnd w:id="214"/>
      <w:bookmarkEnd w:id="21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566"/>
        <w:gridCol w:w="797"/>
        <w:gridCol w:w="898"/>
        <w:gridCol w:w="874"/>
        <w:gridCol w:w="850"/>
        <w:gridCol w:w="802"/>
        <w:gridCol w:w="725"/>
        <w:gridCol w:w="883"/>
        <w:gridCol w:w="850"/>
        <w:gridCol w:w="696"/>
        <w:gridCol w:w="715"/>
      </w:tblGrid>
      <w:tr>
        <w:trPr>
          <w:trHeight w:val="24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承诺投资 项目和超 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b/>
                <w:bCs/>
                <w:color w:val="000000"/>
                <w:spacing w:val="0"/>
                <w:w w:val="100"/>
                <w:position w:val="0"/>
                <w:sz w:val="20"/>
                <w:szCs w:val="20"/>
              </w:rPr>
              <w:t>是否 已变 更项 目</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含 部分 变更</w:t>
            </w: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b/>
                <w:bCs/>
                <w:color w:val="000000"/>
                <w:spacing w:val="0"/>
                <w:w w:val="100"/>
                <w:position w:val="0"/>
                <w:sz w:val="20"/>
                <w:szCs w:val="2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b/>
                <w:bCs/>
                <w:color w:val="000000"/>
                <w:spacing w:val="0"/>
                <w:w w:val="100"/>
                <w:position w:val="0"/>
                <w:sz w:val="20"/>
                <w:szCs w:val="20"/>
              </w:rPr>
              <w:t>截至期 末累计 投入金 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0" w:line="319" w:lineRule="exact"/>
              <w:ind w:left="0" w:right="0" w:firstLine="0"/>
              <w:jc w:val="right"/>
              <w:rPr>
                <w:sz w:val="20"/>
                <w:szCs w:val="20"/>
              </w:rPr>
            </w:pPr>
            <w:r>
              <w:rPr>
                <w:b/>
                <w:bCs/>
                <w:color w:val="000000"/>
                <w:spacing w:val="0"/>
                <w:w w:val="100"/>
                <w:position w:val="0"/>
                <w:sz w:val="20"/>
                <w:szCs w:val="20"/>
              </w:rPr>
              <w:t>截至期 末投资 进度⑶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b/>
                <w:bCs/>
                <w:color w:val="000000"/>
                <w:spacing w:val="0"/>
                <w:w w:val="100"/>
                <w:position w:val="0"/>
                <w:sz w:val="20"/>
                <w:szCs w:val="2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b/>
                <w:bCs/>
                <w:color w:val="000000"/>
                <w:spacing w:val="0"/>
                <w:w w:val="100"/>
                <w:position w:val="0"/>
                <w:sz w:val="20"/>
                <w:szCs w:val="2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both"/>
              <w:rPr>
                <w:sz w:val="20"/>
                <w:szCs w:val="20"/>
              </w:rPr>
            </w:pPr>
            <w:r>
              <w:rPr>
                <w:b/>
                <w:bCs/>
                <w:color w:val="000000"/>
                <w:spacing w:val="0"/>
                <w:w w:val="100"/>
                <w:position w:val="0"/>
                <w:sz w:val="20"/>
                <w:szCs w:val="20"/>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b/>
                <w:bCs/>
                <w:color w:val="000000"/>
                <w:spacing w:val="0"/>
                <w:w w:val="100"/>
                <w:position w:val="0"/>
                <w:sz w:val="20"/>
                <w:szCs w:val="2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b/>
                <w:bCs/>
                <w:color w:val="000000"/>
                <w:spacing w:val="0"/>
                <w:w w:val="100"/>
                <w:position w:val="0"/>
                <w:sz w:val="20"/>
                <w:szCs w:val="2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智能移动终 端产品扩产 及技术改造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营销服务网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566"/>
        <w:gridCol w:w="782"/>
        <w:gridCol w:w="898"/>
        <w:gridCol w:w="874"/>
        <w:gridCol w:w="850"/>
        <w:gridCol w:w="802"/>
        <w:gridCol w:w="725"/>
        <w:gridCol w:w="883"/>
        <w:gridCol w:w="850"/>
        <w:gridCol w:w="710"/>
        <w:gridCol w:w="71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收购深圳市 瑞柏泰电子 有限公司</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不适用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收购珠海佳 博科技有限 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37,323.61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28,174.84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37,323.61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28,174.84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09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numPr>
                <w:ilvl w:val="0"/>
                <w:numId w:val="7"/>
              </w:numPr>
              <w:shd w:val="clear" w:color="auto" w:fill="auto"/>
              <w:tabs>
                <w:tab w:pos="144" w:val="left"/>
              </w:tabs>
              <w:bidi w:val="0"/>
              <w:spacing w:before="0" w:after="0" w:line="316" w:lineRule="exact"/>
              <w:ind w:left="0" w:right="0" w:firstLine="0"/>
              <w:jc w:val="left"/>
            </w:pPr>
            <w:r>
              <w:rPr>
                <w:color w:val="000000"/>
                <w:spacing w:val="0"/>
                <w:w w:val="100"/>
                <w:position w:val="0"/>
              </w:rPr>
              <w:t>智能移动终端产品扩产与技术改造项目在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日达到预定可使用状态,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月至截止 日本项目实际产能利用率达到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年疫情原因，本期实际实现净利润为</w:t>
            </w:r>
            <w:r>
              <w:rPr>
                <w:rFonts w:ascii="Times New Roman" w:eastAsia="Times New Roman" w:hAnsi="Times New Roman" w:cs="Times New Roman"/>
                <w:color w:val="000000"/>
                <w:spacing w:val="0"/>
                <w:w w:val="100"/>
                <w:position w:val="0"/>
                <w:sz w:val="18"/>
                <w:szCs w:val="18"/>
              </w:rPr>
              <w:t>2,443.83</w:t>
            </w:r>
            <w:r>
              <w:rPr>
                <w:color w:val="000000"/>
                <w:spacing w:val="0"/>
                <w:w w:val="100"/>
                <w:position w:val="0"/>
              </w:rPr>
              <w:t>万元，本 项目产能利用率虽达到承诺水平，但实际实现净利润未达到承诺效益。</w:t>
            </w:r>
          </w:p>
          <w:p>
            <w:pPr>
              <w:pStyle w:val="Style2"/>
              <w:keepNext w:val="0"/>
              <w:keepLines w:val="0"/>
              <w:widowControl w:val="0"/>
              <w:numPr>
                <w:ilvl w:val="0"/>
                <w:numId w:val="7"/>
              </w:numPr>
              <w:shd w:val="clear" w:color="auto" w:fill="auto"/>
              <w:tabs>
                <w:tab w:pos="154" w:val="left"/>
              </w:tabs>
              <w:bidi w:val="0"/>
              <w:spacing w:before="0" w:after="0" w:line="316" w:lineRule="exact"/>
              <w:ind w:left="0" w:right="0" w:firstLine="0"/>
              <w:jc w:val="left"/>
            </w:pPr>
            <w:r>
              <w:rPr>
                <w:color w:val="000000"/>
                <w:spacing w:val="0"/>
                <w:w w:val="100"/>
                <w:position w:val="0"/>
              </w:rPr>
              <w:t>收购深圳市瑞柏泰电子有限公司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股权项目承诺的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年度的净利润分 别不低于人民币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万元和人民币</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度实际实现的净利润分别为人民币</w:t>
            </w:r>
            <w:r>
              <w:rPr>
                <w:rFonts w:ascii="Times New Roman" w:eastAsia="Times New Roman" w:hAnsi="Times New Roman" w:cs="Times New Roman"/>
                <w:color w:val="000000"/>
                <w:spacing w:val="0"/>
                <w:w w:val="100"/>
                <w:position w:val="0"/>
                <w:sz w:val="18"/>
                <w:szCs w:val="18"/>
              </w:rPr>
              <w:t>2,420.13</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2,656.72</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809.04</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日（业绩承诺期满之日）实际承诺业绩完成率为</w:t>
            </w:r>
            <w:r>
              <w:rPr>
                <w:rFonts w:ascii="Times New Roman" w:eastAsia="Times New Roman" w:hAnsi="Times New Roman" w:cs="Times New Roman"/>
                <w:color w:val="000000"/>
                <w:spacing w:val="0"/>
                <w:w w:val="100"/>
                <w:position w:val="0"/>
                <w:sz w:val="18"/>
                <w:szCs w:val="18"/>
              </w:rPr>
              <w:t>70.91%</w:t>
            </w:r>
            <w:r>
              <w:rPr>
                <w:color w:val="000000"/>
                <w:spacing w:val="0"/>
                <w:w w:val="100"/>
                <w:position w:val="0"/>
              </w:rPr>
              <w:t>。注：深圳市瑞柏泰电子有限公司 以前年度实现的效益均为扣除非经常性损益后的净利润。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年深圳市瑞柏泰电子有限公司已超 过收购承诺的业绩对赌期，故本年度不再适用承诺收益完成率情况。</w:t>
            </w:r>
          </w:p>
          <w:p>
            <w:pPr>
              <w:pStyle w:val="Style2"/>
              <w:keepNext w:val="0"/>
              <w:keepLines w:val="0"/>
              <w:widowControl w:val="0"/>
              <w:numPr>
                <w:ilvl w:val="0"/>
                <w:numId w:val="7"/>
              </w:numPr>
              <w:shd w:val="clear" w:color="auto" w:fill="auto"/>
              <w:tabs>
                <w:tab w:pos="154" w:val="left"/>
              </w:tabs>
              <w:bidi w:val="0"/>
              <w:spacing w:before="0" w:after="0" w:line="314" w:lineRule="exact"/>
              <w:ind w:left="0" w:right="0" w:firstLine="0"/>
              <w:jc w:val="left"/>
            </w:pPr>
            <w:r>
              <w:rPr>
                <w:color w:val="000000"/>
                <w:spacing w:val="0"/>
                <w:w w:val="100"/>
                <w:position w:val="0"/>
              </w:rPr>
              <w:t>本公司以发行股份和支付现金相结合的方式购买陈建辉等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名交易对方合计持有的珠海佳博公司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股权，交易价格为</w:t>
            </w:r>
            <w:r>
              <w:rPr>
                <w:rFonts w:ascii="Times New Roman" w:eastAsia="Times New Roman" w:hAnsi="Times New Roman" w:cs="Times New Roman"/>
                <w:color w:val="000000"/>
                <w:spacing w:val="0"/>
                <w:w w:val="100"/>
                <w:position w:val="0"/>
                <w:sz w:val="18"/>
                <w:szCs w:val="18"/>
              </w:rPr>
              <w:t>81,500</w:t>
            </w:r>
            <w:r>
              <w:rPr>
                <w:color w:val="000000"/>
                <w:spacing w:val="0"/>
                <w:w w:val="100"/>
                <w:position w:val="0"/>
              </w:rPr>
              <w:t>万元，其中本公司以向陈建辉等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股股份支付 对价</w:t>
            </w:r>
            <w:r>
              <w:rPr>
                <w:rFonts w:ascii="Times New Roman" w:eastAsia="Times New Roman" w:hAnsi="Times New Roman" w:cs="Times New Roman"/>
                <w:color w:val="000000"/>
                <w:spacing w:val="0"/>
                <w:w w:val="100"/>
                <w:position w:val="0"/>
                <w:sz w:val="18"/>
                <w:szCs w:val="18"/>
              </w:rPr>
              <w:t>489,000,000.00</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；以自有资金支付</w:t>
            </w:r>
            <w:r>
              <w:rPr>
                <w:rFonts w:ascii="Times New Roman" w:eastAsia="Times New Roman" w:hAnsi="Times New Roman" w:cs="Times New Roman"/>
                <w:color w:val="000000"/>
                <w:spacing w:val="0"/>
                <w:w w:val="100"/>
                <w:position w:val="0"/>
                <w:sz w:val="18"/>
                <w:szCs w:val="18"/>
              </w:rPr>
              <w:t>182,215,382.74</w:t>
            </w:r>
            <w:r>
              <w:rPr>
                <w:color w:val="000000"/>
                <w:spacing w:val="0"/>
                <w:w w:val="100"/>
                <w:position w:val="0"/>
              </w:rPr>
              <w:t xml:space="preserve">元，占交易总额的 </w:t>
            </w:r>
            <w:r>
              <w:rPr>
                <w:rFonts w:ascii="Times New Roman" w:eastAsia="Times New Roman" w:hAnsi="Times New Roman" w:cs="Times New Roman"/>
                <w:color w:val="000000"/>
                <w:spacing w:val="0"/>
                <w:w w:val="100"/>
                <w:position w:val="0"/>
                <w:sz w:val="18"/>
                <w:szCs w:val="18"/>
              </w:rPr>
              <w:t>22.36%</w:t>
            </w:r>
            <w:r>
              <w:rPr>
                <w:color w:val="000000"/>
                <w:spacing w:val="0"/>
                <w:w w:val="100"/>
                <w:position w:val="0"/>
              </w:rPr>
              <w:t>；以非公开发行股份募集配套资金支付</w:t>
            </w:r>
            <w:r>
              <w:rPr>
                <w:rFonts w:ascii="Times New Roman" w:eastAsia="Times New Roman" w:hAnsi="Times New Roman" w:cs="Times New Roman"/>
                <w:color w:val="000000"/>
                <w:spacing w:val="0"/>
                <w:w w:val="100"/>
                <w:position w:val="0"/>
                <w:sz w:val="18"/>
                <w:szCs w:val="18"/>
              </w:rPr>
              <w:t>143,784,617.26</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17.64%</w:t>
            </w:r>
            <w:r>
              <w:rPr>
                <w:color w:val="000000"/>
                <w:spacing w:val="0"/>
                <w:w w:val="100"/>
                <w:position w:val="0"/>
              </w:rPr>
              <w:t>。收购珠海 佳博公司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股权项目整体承诺的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年度的净利 润数额分别不低于人民币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万元及人 民币</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年度实际实现的净利润分别为人民币</w:t>
            </w:r>
            <w:r>
              <w:rPr>
                <w:rFonts w:ascii="Times New Roman" w:eastAsia="Times New Roman" w:hAnsi="Times New Roman" w:cs="Times New Roman"/>
                <w:color w:val="000000"/>
                <w:spacing w:val="0"/>
                <w:w w:val="100"/>
                <w:position w:val="0"/>
                <w:sz w:val="18"/>
                <w:szCs w:val="18"/>
              </w:rPr>
              <w:t>7,571.48</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 xml:space="preserve">8,127.21 </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日，累计实现净利润为人民币</w:t>
            </w:r>
            <w:r>
              <w:rPr>
                <w:rFonts w:ascii="Times New Roman" w:eastAsia="Times New Roman" w:hAnsi="Times New Roman" w:cs="Times New Roman"/>
                <w:color w:val="000000"/>
                <w:spacing w:val="0"/>
                <w:w w:val="100"/>
                <w:position w:val="0"/>
                <w:sz w:val="18"/>
                <w:szCs w:val="18"/>
              </w:rPr>
              <w:t>15,698.69</w:t>
            </w:r>
            <w:r>
              <w:rPr>
                <w:color w:val="000000"/>
                <w:spacing w:val="0"/>
                <w:w w:val="100"/>
                <w:position w:val="0"/>
              </w:rPr>
              <w:t>万元，与承诺累计实现的净利润差 异</w:t>
            </w:r>
            <w:r>
              <w:rPr>
                <w:rFonts w:ascii="Times New Roman" w:eastAsia="Times New Roman" w:hAnsi="Times New Roman" w:cs="Times New Roman"/>
                <w:color w:val="000000"/>
                <w:spacing w:val="0"/>
                <w:w w:val="100"/>
                <w:position w:val="0"/>
                <w:sz w:val="18"/>
                <w:szCs w:val="18"/>
              </w:rPr>
              <w:t>（301.31）</w:t>
            </w:r>
            <w:r>
              <w:rPr>
                <w:color w:val="000000"/>
                <w:spacing w:val="0"/>
                <w:w w:val="100"/>
                <w:position w:val="0"/>
              </w:rPr>
              <w:t>万元。注：本年度实现的效益系收购珠佳博公司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股权整体</w:t>
            </w:r>
            <w:r>
              <w:rPr>
                <w:rFonts w:ascii="Times New Roman" w:eastAsia="Times New Roman" w:hAnsi="Times New Roman" w:cs="Times New Roman"/>
                <w:color w:val="000000"/>
                <w:spacing w:val="0"/>
                <w:w w:val="100"/>
                <w:position w:val="0"/>
                <w:sz w:val="18"/>
                <w:szCs w:val="18"/>
              </w:rPr>
              <w:t>81,500</w:t>
            </w:r>
            <w:r>
              <w:rPr>
                <w:color w:val="000000"/>
                <w:spacing w:val="0"/>
                <w:w w:val="100"/>
                <w:position w:val="0"/>
              </w:rPr>
              <w:t>万元对价所对应的效 益金额。是否达到预计效益，系以整体对价所对应的承诺净利润与实际净利润完成情况的比较结果。</w:t>
            </w:r>
          </w:p>
        </w:tc>
      </w:tr>
      <w:tr>
        <w:trPr>
          <w:trHeight w:val="162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项目可行性发生重 大变化的情况说明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智能移动终端产品扩产及技术改造项目原计划在深圳市南山区购置</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平方米写字楼作为综合办公场 所，研发中心建设项目原计划在深圳市南山区购置</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平方米写字楼作为研发中心办公场地，由于公司 在南山区附近没有找到可供购买的合适的写字楼，因此，公司将在南山区购置写字楼的计划变更为在深 圳市南山区租赁写字楼作为综合办公场所及研发中心办公场地，上述两项目原计划购置场地的费用合计 减少</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万元。与此同时，鉴于珠三角产业上游设备供应发展迅速，公司将继续沿用原来生产及组装</w:t>
            </w:r>
          </w:p>
        </w:tc>
      </w:tr>
    </w:tbl>
    <w:p>
      <w:pPr>
        <w:spacing w:lineRule="exact" w:line="1"/>
        <w:rPr>
          <w:sz w:val="2"/>
          <w:szCs w:val="2"/>
        </w:rPr>
      </w:pPr>
      <w:r>
        <w:br w:type="page"/>
      </w:r>
    </w:p>
    <w:tbl>
      <w:tblPr>
        <w:tblOverlap w:val="never"/>
        <w:jc w:val="center"/>
        <w:tblLayout w:type="fixed"/>
      </w:tblPr>
      <w:tblGrid>
        <w:gridCol w:w="1565"/>
        <w:gridCol w:w="808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方式，且近年来公司在扩大生产规模的同时生产管理水平提升，产能利用率大幅提升，无需大量购置固 定资产也可实现项目产能目标。因此，公司将扩产项目原计划购置设备的</w:t>
            </w:r>
            <w:r>
              <w:rPr>
                <w:rFonts w:ascii="Times New Roman" w:eastAsia="Times New Roman" w:hAnsi="Times New Roman" w:cs="Times New Roman"/>
                <w:color w:val="000000"/>
                <w:spacing w:val="0"/>
                <w:w w:val="100"/>
                <w:position w:val="0"/>
                <w:sz w:val="18"/>
                <w:szCs w:val="18"/>
              </w:rPr>
              <w:t>1,359.32</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公司本次部分变更募集资金用于股权收购事项是结合项目实施情况、业务发展环境，综合考虑项目风险 与收益等方面之后做出的谨慎决定，符合公司发展战略，有利于提高募集资金使用效率。</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超募资金的金额、 用途及使用进展情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日召开的第二届第九次董事会、第二届第七次监事会会议审议通过，将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智能移 动终端产品扩产及技术改造项目</w:t>
            </w:r>
            <w:r>
              <w:rPr>
                <w:color w:val="000000"/>
                <w:spacing w:val="0"/>
                <w:w w:val="100"/>
                <w:position w:val="0"/>
              </w:rPr>
              <w:t>''</w:t>
            </w:r>
            <w:r>
              <w:rPr>
                <w:color w:val="000000"/>
                <w:spacing w:val="0"/>
                <w:w w:val="100"/>
                <w:position w:val="0"/>
              </w:rPr>
              <w:t>原定在龙岗区实施部分的地点变更为宝安区西乡街道黄田社区杨背工 业区三期十一栋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楼。并且独立董事发表了明确同意意见，保荐机构中信证券股份有限公司同意对此次 募投项目实施地点的变更。</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公司首次公开发行股票募集资金结余金额人民币</w:t>
            </w:r>
            <w:r>
              <w:rPr>
                <w:rFonts w:ascii="Times New Roman" w:eastAsia="Times New Roman" w:hAnsi="Times New Roman" w:cs="Times New Roman"/>
                <w:color w:val="000000"/>
                <w:spacing w:val="0"/>
                <w:w w:val="100"/>
                <w:position w:val="0"/>
                <w:sz w:val="18"/>
                <w:szCs w:val="18"/>
              </w:rPr>
              <w:t>7,411,174.92</w:t>
            </w:r>
            <w:r>
              <w:rPr>
                <w:color w:val="000000"/>
                <w:spacing w:val="0"/>
                <w:w w:val="100"/>
                <w:position w:val="0"/>
              </w:rPr>
              <w:t>元。结余原因系：①在项目实施过程中， 公司从项目的实际情况出发，本着合理、节约、有效的原则，在保证项目质量的前提下，加强项目建设 各个环节费用的控制、监督和管理，合理地降低项目实施费用；②募集资金存放期间产生了一定的理财 收益和利息收入。</w:t>
            </w:r>
          </w:p>
        </w:tc>
      </w:tr>
      <w:tr>
        <w:trPr>
          <w:trHeight w:val="26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139" w:val="left"/>
              </w:tabs>
              <w:bidi w:val="0"/>
              <w:spacing w:before="0" w:after="0" w:line="314" w:lineRule="exact"/>
              <w:ind w:left="0" w:right="0" w:firstLine="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日召开的第三届董事会第二十次会议和第三届监事会第十七次会议，审议通 过《关于募集资金投资项目结项并将节余募集资金永久补充流动资金的议案》：同意公司将首次公开发 行募集资金投资项目结项，并将节余募集资金永久性补充流动资金。截止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 将首次公开发行募集资金投资项目结项对应的募集资金专户余额合计</w:t>
            </w:r>
            <w:r>
              <w:rPr>
                <w:rFonts w:ascii="Times New Roman" w:eastAsia="Times New Roman" w:hAnsi="Times New Roman" w:cs="Times New Roman"/>
                <w:color w:val="000000"/>
                <w:spacing w:val="0"/>
                <w:w w:val="100"/>
                <w:position w:val="0"/>
                <w:sz w:val="18"/>
                <w:szCs w:val="18"/>
              </w:rPr>
              <w:t>7,411,174.92</w:t>
            </w:r>
            <w:r>
              <w:rPr>
                <w:color w:val="000000"/>
                <w:spacing w:val="0"/>
                <w:w w:val="100"/>
                <w:position w:val="0"/>
              </w:rPr>
              <w:t>元全部转入公司一般 账户，并办理了上述募集资金专户的注销手续，公司与保荐机构及相关银行签署的《募集资金三方监管 协议》同时终止。</w:t>
            </w:r>
          </w:p>
          <w:p>
            <w:pPr>
              <w:pStyle w:val="Style2"/>
              <w:keepNext w:val="0"/>
              <w:keepLines w:val="0"/>
              <w:widowControl w:val="0"/>
              <w:numPr>
                <w:ilvl w:val="0"/>
                <w:numId w:val="9"/>
              </w:numPr>
              <w:shd w:val="clear" w:color="auto" w:fill="auto"/>
              <w:tabs>
                <w:tab w:pos="144" w:val="left"/>
              </w:tabs>
              <w:bidi w:val="0"/>
              <w:spacing w:before="0" w:after="0" w:line="322" w:lineRule="exact"/>
              <w:ind w:left="0" w:right="0" w:firstLine="0"/>
              <w:jc w:val="both"/>
            </w:pPr>
            <w:r>
              <w:rPr>
                <w:color w:val="000000"/>
                <w:spacing w:val="0"/>
                <w:w w:val="100"/>
                <w:position w:val="0"/>
              </w:rPr>
              <w:t>募集资金承诺支付的股权收购款项已支付完成，与本次发行股份相关的验资费、股权登记费和信息披 露费用已支付完成。产生的利息收入存放在公司的募集资金账户。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p>
      <w:pPr>
        <w:pStyle w:val="Style42"/>
        <w:keepNext/>
        <w:keepLines/>
        <w:widowControl w:val="0"/>
        <w:numPr>
          <w:ilvl w:val="0"/>
          <w:numId w:val="11"/>
        </w:numPr>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募集资金变更项目情况</w:t>
      </w:r>
      <w:bookmarkEnd w:id="217"/>
      <w:bookmarkEnd w:id="218"/>
      <w:bookmarkEnd w:id="22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智能移动终 端产品扩产 与技术改造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智能移动终 端产品扩产 与技术改造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收购深圳市 瑞柏泰电子 有限公司</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w:t>
            </w:r>
          </w:p>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智能移动终 端产品扩产 与技术改造 项目、研发 中心建设项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2,443.83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73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139" w:val="left"/>
              </w:tabs>
              <w:bidi w:val="0"/>
              <w:spacing w:before="0" w:after="40" w:line="311" w:lineRule="exact"/>
              <w:ind w:left="0" w:right="0" w:firstLine="0"/>
              <w:jc w:val="both"/>
            </w:pPr>
            <w:r>
              <w:rPr>
                <w:color w:val="000000"/>
                <w:spacing w:val="0"/>
                <w:w w:val="100"/>
                <w:position w:val="0"/>
              </w:rPr>
              <w:t>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智能移动终端产品扩产及技术改造项目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原计划拟在深圳市南山区购置 </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平方米写字楼作为综合办公场所，由于公司在南山区附近没有找到可供购买的合 适的写字楼，公司将购置写字楼的计划变更为在深圳市南山区租赁写字楼作为综合办 公场所，因此该项目原计划购置场地的费用减少</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万元；同时，公司利用现有设 备可满足本项目的建设要求，所以该项目原计划购置设备的</w:t>
            </w:r>
            <w:r>
              <w:rPr>
                <w:rFonts w:ascii="Times New Roman" w:eastAsia="Times New Roman" w:hAnsi="Times New Roman" w:cs="Times New Roman"/>
                <w:color w:val="000000"/>
                <w:spacing w:val="0"/>
                <w:w w:val="100"/>
                <w:position w:val="0"/>
                <w:sz w:val="18"/>
                <w:szCs w:val="18"/>
              </w:rPr>
              <w:t>1,359.32</w:t>
            </w:r>
            <w:r>
              <w:rPr>
                <w:color w:val="000000"/>
                <w:spacing w:val="0"/>
                <w:w w:val="100"/>
                <w:position w:val="0"/>
              </w:rPr>
              <w:t xml:space="preserve">万元减少了 </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万元。上述事项已经公司于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日召开第二届董事会第十次会议、第二届 监事会第八次会议审议通过。变更后本项目合计较少募集资金投入</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万元，全部 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numPr>
                <w:ilvl w:val="0"/>
                <w:numId w:val="13"/>
              </w:numPr>
              <w:shd w:val="clear" w:color="auto" w:fill="auto"/>
              <w:tabs>
                <w:tab w:pos="149" w:val="left"/>
              </w:tabs>
              <w:bidi w:val="0"/>
              <w:spacing w:before="0" w:after="40" w:line="314" w:lineRule="exact"/>
              <w:ind w:left="0" w:right="0" w:firstLine="0"/>
              <w:jc w:val="both"/>
            </w:pPr>
            <w:r>
              <w:rPr>
                <w:color w:val="000000"/>
                <w:spacing w:val="0"/>
                <w:w w:val="100"/>
                <w:position w:val="0"/>
              </w:rPr>
              <w:t>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原计划拟在深圳市南山区购置</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平方米写字楼作 为研发中心办公场地，鉴于目前公司在南山区附近没有找到可供购买的合适的写字 楼，因此，公司终止了南山区写字楼的购置，变更为在深圳市南山区租赁写字楼作为 研发中心办公场地。上述事项已经公司于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日召开第二届董事会第十次 会议、第二届监事会第八次会议审议通过。该项目原计划购置场地的费用减少</w:t>
            </w:r>
            <w:r>
              <w:rPr>
                <w:rFonts w:ascii="Times New Roman" w:eastAsia="Times New Roman" w:hAnsi="Times New Roman" w:cs="Times New Roman"/>
                <w:color w:val="000000"/>
                <w:spacing w:val="0"/>
                <w:w w:val="100"/>
                <w:position w:val="0"/>
                <w:sz w:val="18"/>
                <w:szCs w:val="18"/>
              </w:rPr>
              <w:t xml:space="preserve">1,600 </w:t>
            </w:r>
            <w:r>
              <w:rPr>
                <w:color w:val="000000"/>
                <w:spacing w:val="0"/>
                <w:w w:val="100"/>
                <w:position w:val="0"/>
              </w:rPr>
              <w:t>万元，全部用于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numPr>
                <w:ilvl w:val="0"/>
                <w:numId w:val="13"/>
              </w:numPr>
              <w:shd w:val="clear" w:color="auto" w:fill="auto"/>
              <w:tabs>
                <w:tab w:pos="139" w:val="left"/>
              </w:tabs>
              <w:bidi w:val="0"/>
              <w:spacing w:before="0" w:after="40" w:line="315" w:lineRule="exact"/>
              <w:ind w:left="0" w:right="0" w:firstLine="0"/>
              <w:jc w:val="both"/>
            </w:pPr>
            <w:r>
              <w:rPr>
                <w:color w:val="000000"/>
                <w:spacing w:val="0"/>
                <w:w w:val="100"/>
                <w:position w:val="0"/>
              </w:rPr>
              <w:t>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的原因如下：为了应对竞争越 来越激烈的市场环境，公司积极探索与外部优秀资源的合作机会。深圳市瑞柏泰电子 有限公司作为国内提供电子支付技术服务解决方案的优秀企业之一，拥有夯实的科研 技术，稳定的客户群体，完整的业务体系，是较为合适的合作企业。因此，公司使用 本次变更用途的募集资金总计</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万元作为股权转让款收购收购深圳市瑞柏泰电子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的股权。通过本次收购，有助于公司实现产业链的延伸，多方面实现优 势互补，促进效益的发展，具有重要的战略意义。</w:t>
            </w:r>
          </w:p>
        </w:tc>
      </w:tr>
    </w:tbl>
    <w:p>
      <w:pPr>
        <w:spacing w:lineRule="exact" w:line="1"/>
        <w:rPr>
          <w:sz w:val="2"/>
          <w:szCs w:val="2"/>
        </w:rPr>
      </w:pPr>
      <w:r>
        <w:br w:type="page"/>
      </w:r>
    </w:p>
    <w:tbl>
      <w:tblPr>
        <w:tblOverlap w:val="never"/>
        <w:jc w:val="center"/>
        <w:tblLayout w:type="fixed"/>
      </w:tblPr>
      <w:tblGrid>
        <w:gridCol w:w="2875"/>
        <w:gridCol w:w="6710"/>
      </w:tblGrid>
      <w:tr>
        <w:trPr>
          <w:trHeight w:val="3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5"/>
              </w:numPr>
              <w:shd w:val="clear" w:color="auto" w:fill="auto"/>
              <w:tabs>
                <w:tab w:pos="154" w:val="left"/>
              </w:tabs>
              <w:bidi w:val="0"/>
              <w:spacing w:before="0" w:after="0" w:line="314" w:lineRule="exact"/>
              <w:ind w:left="0" w:right="0" w:firstLine="0"/>
              <w:jc w:val="both"/>
            </w:pPr>
            <w:r>
              <w:rPr>
                <w:color w:val="000000"/>
                <w:spacing w:val="0"/>
                <w:w w:val="100"/>
                <w:position w:val="0"/>
              </w:rPr>
              <w:t>智能移动终端产品扩产与技术改造项目在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日达到预定可使用状态，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月至截止日本项目实际产能利用率达到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年疫情原因，本期实 际实现净利润为</w:t>
            </w:r>
            <w:r>
              <w:rPr>
                <w:rFonts w:ascii="Times New Roman" w:eastAsia="Times New Roman" w:hAnsi="Times New Roman" w:cs="Times New Roman"/>
                <w:color w:val="000000"/>
                <w:spacing w:val="0"/>
                <w:w w:val="100"/>
                <w:position w:val="0"/>
                <w:sz w:val="18"/>
                <w:szCs w:val="18"/>
              </w:rPr>
              <w:t>2,443.83</w:t>
            </w:r>
            <w:r>
              <w:rPr>
                <w:color w:val="000000"/>
                <w:spacing w:val="0"/>
                <w:w w:val="100"/>
                <w:position w:val="0"/>
              </w:rPr>
              <w:t>万元，本项目产能利用率虽达到承诺水平，但实际实现净利 润未达到承诺效益。</w:t>
            </w:r>
          </w:p>
          <w:p>
            <w:pPr>
              <w:pStyle w:val="Style2"/>
              <w:keepNext w:val="0"/>
              <w:keepLines w:val="0"/>
              <w:widowControl w:val="0"/>
              <w:numPr>
                <w:ilvl w:val="0"/>
                <w:numId w:val="15"/>
              </w:numPr>
              <w:shd w:val="clear" w:color="auto" w:fill="auto"/>
              <w:tabs>
                <w:tab w:pos="154" w:val="left"/>
              </w:tabs>
              <w:bidi w:val="0"/>
              <w:spacing w:before="0" w:after="0" w:line="316" w:lineRule="exact"/>
              <w:ind w:left="0" w:right="0" w:firstLine="0"/>
              <w:jc w:val="both"/>
            </w:pPr>
            <w:r>
              <w:rPr>
                <w:color w:val="000000"/>
                <w:spacing w:val="0"/>
                <w:w w:val="100"/>
                <w:position w:val="0"/>
              </w:rPr>
              <w:t>收购深圳市瑞柏泰电子有限公司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股权项目承诺的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年度的净利润分别不低于人民币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万元和人民币</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年度实际实现的净利润分别为人民币</w:t>
            </w:r>
            <w:r>
              <w:rPr>
                <w:rFonts w:ascii="Times New Roman" w:eastAsia="Times New Roman" w:hAnsi="Times New Roman" w:cs="Times New Roman"/>
                <w:color w:val="000000"/>
                <w:spacing w:val="0"/>
                <w:w w:val="100"/>
                <w:position w:val="0"/>
                <w:sz w:val="18"/>
                <w:szCs w:val="18"/>
              </w:rPr>
              <w:t>2,420.13</w:t>
            </w:r>
            <w:r>
              <w:rPr>
                <w:color w:val="000000"/>
                <w:spacing w:val="0"/>
                <w:w w:val="100"/>
                <w:position w:val="0"/>
              </w:rPr>
              <w:t>万 元、人民币</w:t>
            </w:r>
            <w:r>
              <w:rPr>
                <w:rFonts w:ascii="Times New Roman" w:eastAsia="Times New Roman" w:hAnsi="Times New Roman" w:cs="Times New Roman"/>
                <w:color w:val="000000"/>
                <w:spacing w:val="0"/>
                <w:w w:val="100"/>
                <w:position w:val="0"/>
                <w:sz w:val="18"/>
                <w:szCs w:val="18"/>
              </w:rPr>
              <w:t>2,656.72</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809.04</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日（业绩承诺 期满之日）实际承诺业绩完成率为</w:t>
            </w:r>
            <w:r>
              <w:rPr>
                <w:rFonts w:ascii="Times New Roman" w:eastAsia="Times New Roman" w:hAnsi="Times New Roman" w:cs="Times New Roman"/>
                <w:color w:val="000000"/>
                <w:spacing w:val="0"/>
                <w:w w:val="100"/>
                <w:position w:val="0"/>
                <w:sz w:val="18"/>
                <w:szCs w:val="18"/>
              </w:rPr>
              <w:t>70.91%</w:t>
            </w:r>
            <w:r>
              <w:rPr>
                <w:color w:val="000000"/>
                <w:spacing w:val="0"/>
                <w:w w:val="100"/>
                <w:position w:val="0"/>
              </w:rPr>
              <w:t>。注：深圳市瑞柏泰电子有限公司以前年度 实现的效益均为扣除非经常性损益后的净利润。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tabs>
          <w:tab w:pos="51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六</w:t>
      </w:r>
      <w:bookmarkEnd w:id="223"/>
      <w:r>
        <w:rPr>
          <w:color w:val="000000"/>
          <w:spacing w:val="0"/>
          <w:w w:val="100"/>
          <w:position w:val="0"/>
        </w:rPr>
        <w:t>、</w:t>
        <w:tab/>
        <w:t>重大资产和股权出售</w:t>
      </w:r>
      <w:bookmarkEnd w:id="221"/>
      <w:bookmarkEnd w:id="222"/>
      <w:bookmarkEnd w:id="224"/>
    </w:p>
    <w:p>
      <w:pPr>
        <w:pStyle w:val="Style31"/>
        <w:keepNext/>
        <w:keepLines/>
        <w:widowControl w:val="0"/>
        <w:shd w:val="clear" w:color="auto" w:fill="auto"/>
        <w:tabs>
          <w:tab w:pos="395"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95"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七</w:t>
      </w:r>
      <w:bookmarkEnd w:id="235"/>
      <w:r>
        <w:rPr>
          <w:color w:val="000000"/>
          <w:spacing w:val="0"/>
          <w:w w:val="100"/>
          <w:position w:val="0"/>
        </w:rPr>
        <w:t>、</w:t>
        <w:tab/>
        <w:t>主要控股参股公司分析</w:t>
      </w:r>
      <w:bookmarkEnd w:id="233"/>
      <w:bookmarkEnd w:id="234"/>
      <w:bookmarkEnd w:id="23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54"/>
        <w:gridCol w:w="710"/>
        <w:gridCol w:w="2837"/>
        <w:gridCol w:w="850"/>
        <w:gridCol w:w="850"/>
        <w:gridCol w:w="994"/>
        <w:gridCol w:w="850"/>
        <w:gridCol w:w="850"/>
        <w:gridCol w:w="7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从事基于智能移动支付终端的业务 系统软件及</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平台开发及运营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专用打印机研发、生产及销售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专用打印机研发、生产及销售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佳博智联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专用打印机研发、生产及销售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6,420.76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6,390.04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6,390.04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14"/>
        <w:gridCol w:w="3970"/>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珠海盛源信息科技有限公司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佳博科技根据实际经营情况，于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将该公司注销。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本次注销不影响合并报表范围。</w:t>
            </w:r>
          </w:p>
        </w:tc>
      </w:tr>
    </w:tbl>
    <w:tbl>
      <w:tblPr>
        <w:tblOverlap w:val="never"/>
        <w:jc w:val="center"/>
        <w:tblLayout w:type="fixed"/>
      </w:tblPr>
      <w:tblGrid>
        <w:gridCol w:w="2414"/>
        <w:gridCol w:w="3970"/>
        <w:gridCol w:w="3202"/>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佳博科技在香港设立的全资子公司。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日，佳博科技对其 暂未出资。</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0" w:line="317" w:lineRule="exact"/>
        <w:ind w:left="0" w:right="0" w:firstLine="0"/>
        <w:jc w:val="left"/>
      </w:pPr>
      <w:bookmarkStart w:id="237" w:name="bookmark237"/>
      <w:r>
        <w:rPr>
          <w:rFonts w:ascii="Times New Roman" w:eastAsia="Times New Roman" w:hAnsi="Times New Roman" w:cs="Times New Roman"/>
          <w:color w:val="000000"/>
          <w:spacing w:val="0"/>
          <w:w w:val="100"/>
          <w:position w:val="0"/>
          <w:sz w:val="18"/>
          <w:szCs w:val="18"/>
        </w:rPr>
        <w:t>1</w:t>
      </w:r>
      <w:bookmarkEnd w:id="237"/>
      <w:r>
        <w:rPr>
          <w:color w:val="000000"/>
          <w:spacing w:val="0"/>
          <w:w w:val="100"/>
          <w:position w:val="0"/>
        </w:rPr>
        <w:t>、深圳市优金支付科技有限公司</w:t>
      </w:r>
    </w:p>
    <w:p>
      <w:pPr>
        <w:pStyle w:val="Style49"/>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91440300335151070D</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住所：深圳市南山区粤海街道学府路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层</w:t>
      </w:r>
    </w:p>
    <w:p>
      <w:pPr>
        <w:pStyle w:val="Style49"/>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LIU DAN</w:t>
      </w:r>
    </w:p>
    <w:p>
      <w:pPr>
        <w:pStyle w:val="Style2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认缴注册资本总额（万元）：</w:t>
      </w:r>
      <w:r>
        <w:rPr>
          <w:rFonts w:ascii="Times New Roman" w:eastAsia="Times New Roman" w:hAnsi="Times New Roman" w:cs="Times New Roman"/>
          <w:color w:val="000000"/>
          <w:spacing w:val="0"/>
          <w:w w:val="100"/>
          <w:position w:val="0"/>
          <w:sz w:val="18"/>
          <w:szCs w:val="18"/>
        </w:rPr>
        <w:t>500</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企业类型：有限责任公司（法人独资）</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日止</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经营范围：计算机软、硬件产品、电子产品的设计、研发、技术咨询和销售；移动支付技术、电子支付技术的研发、技术咨 询和销售。</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股东情况：</w:t>
      </w:r>
    </w:p>
    <w:tbl>
      <w:tblPr>
        <w:tblOverlap w:val="never"/>
        <w:jc w:val="center"/>
        <w:tblLayout w:type="fixed"/>
      </w:tblPr>
      <w:tblGrid>
        <w:gridCol w:w="4445"/>
        <w:gridCol w:w="2750"/>
        <w:gridCol w:w="243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深圳市优博讯科技股份有限公司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39" w:line="1" w:lineRule="exact"/>
      </w:pPr>
    </w:p>
    <w:p>
      <w:pPr>
        <w:pStyle w:val="Style27"/>
        <w:keepNext w:val="0"/>
        <w:keepLines w:val="0"/>
        <w:widowControl w:val="0"/>
        <w:shd w:val="clear" w:color="auto" w:fill="auto"/>
        <w:bidi w:val="0"/>
        <w:spacing w:before="0" w:after="0" w:line="317" w:lineRule="exact"/>
        <w:ind w:left="0" w:right="0" w:firstLine="0"/>
        <w:jc w:val="both"/>
      </w:pPr>
      <w:bookmarkStart w:id="238" w:name="bookmark238"/>
      <w:r>
        <w:rPr>
          <w:rFonts w:ascii="Times New Roman" w:eastAsia="Times New Roman" w:hAnsi="Times New Roman" w:cs="Times New Roman"/>
          <w:color w:val="000000"/>
          <w:spacing w:val="0"/>
          <w:w w:val="100"/>
          <w:position w:val="0"/>
          <w:sz w:val="18"/>
          <w:szCs w:val="18"/>
        </w:rPr>
        <w:t>2</w:t>
      </w:r>
      <w:bookmarkEnd w:id="238"/>
      <w:r>
        <w:rPr>
          <w:color w:val="000000"/>
          <w:spacing w:val="0"/>
          <w:w w:val="100"/>
          <w:position w:val="0"/>
        </w:rPr>
        <w:t>、珠海佳博科技有限公司</w:t>
      </w:r>
    </w:p>
    <w:p>
      <w:pPr>
        <w:pStyle w:val="Style49"/>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sz w:val="17"/>
          <w:szCs w:val="17"/>
        </w:rPr>
        <w:t>统一信用号：</w:t>
      </w:r>
      <w:r>
        <w:rPr>
          <w:color w:val="000000"/>
          <w:spacing w:val="0"/>
          <w:w w:val="100"/>
          <w:position w:val="0"/>
        </w:rPr>
        <w:t>91440400598902315P</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住所：珠海市平沙镇怡乐路</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号六楼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法定代表人：吴珠杨</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认缴注册资本：</w:t>
      </w:r>
      <w:r>
        <w:rPr>
          <w:rFonts w:ascii="Times New Roman" w:eastAsia="Times New Roman" w:hAnsi="Times New Roman" w:cs="Times New Roman"/>
          <w:color w:val="000000"/>
          <w:spacing w:val="0"/>
          <w:w w:val="100"/>
          <w:position w:val="0"/>
          <w:sz w:val="18"/>
          <w:szCs w:val="18"/>
        </w:rPr>
        <w:t>13,599.4621</w:t>
      </w:r>
      <w:r>
        <w:rPr>
          <w:color w:val="000000"/>
          <w:spacing w:val="0"/>
          <w:w w:val="100"/>
          <w:position w:val="0"/>
        </w:rPr>
        <w:t>万元人民币</w:t>
      </w:r>
    </w:p>
    <w:p>
      <w:pPr>
        <w:pStyle w:val="Style27"/>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企业类型：有限责任公司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非自然人投资或控股的法人独资</w:t>
      </w:r>
      <w:r>
        <w:rPr>
          <w:color w:val="000000"/>
          <w:spacing w:val="0"/>
          <w:w w:val="100"/>
          <w:position w:val="0"/>
          <w:sz w:val="18"/>
          <w:szCs w:val="18"/>
        </w:rPr>
        <w:t>）</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日起至无固定期限</w:t>
      </w:r>
    </w:p>
    <w:p>
      <w:pPr>
        <w:pStyle w:val="Style27"/>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经营范围：网络产品、电子产品、软件产品的研发、销售；电子商务、商务大数据、物业租赁、物业管理。根据《珠海经济 特区商事登记条例》，经营范围不属登记事项。以下经营范围信息由商事主体提供，该商事主体对信息的真实性、合法性负 责：</w:t>
      </w:r>
      <w:r>
        <w:rPr>
          <w:color w:val="000000"/>
          <w:spacing w:val="0"/>
          <w:w w:val="100"/>
          <w:position w:val="0"/>
          <w:sz w:val="18"/>
          <w:szCs w:val="18"/>
        </w:rPr>
        <w:t>（</w:t>
      </w:r>
      <w:r>
        <w:rPr>
          <w:color w:val="000000"/>
          <w:spacing w:val="0"/>
          <w:w w:val="100"/>
          <w:position w:val="0"/>
          <w:sz w:val="17"/>
          <w:szCs w:val="17"/>
        </w:rPr>
        <w:t>依法须经批准的项目，经相关部门批准后方可开展经营活动</w:t>
      </w:r>
      <w:r>
        <w:rPr>
          <w:color w:val="000000"/>
          <w:spacing w:val="0"/>
          <w:w w:val="100"/>
          <w:position w:val="0"/>
          <w:sz w:val="18"/>
          <w:szCs w:val="18"/>
        </w:rPr>
        <w:t>）</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股东情况：</w:t>
      </w:r>
    </w:p>
    <w:tbl>
      <w:tblPr>
        <w:tblOverlap w:val="never"/>
        <w:jc w:val="center"/>
        <w:tblLayout w:type="fixed"/>
      </w:tblPr>
      <w:tblGrid>
        <w:gridCol w:w="4445"/>
        <w:gridCol w:w="2750"/>
        <w:gridCol w:w="2434"/>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深圳市优博讯科技股份有限公司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13,599.4621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59" w:line="1" w:lineRule="exact"/>
      </w:pPr>
    </w:p>
    <w:p>
      <w:pPr>
        <w:pStyle w:val="Style27"/>
        <w:keepNext w:val="0"/>
        <w:keepLines w:val="0"/>
        <w:widowControl w:val="0"/>
        <w:shd w:val="clear" w:color="auto" w:fill="auto"/>
        <w:bidi w:val="0"/>
        <w:spacing w:before="0" w:after="100" w:line="240" w:lineRule="auto"/>
        <w:ind w:left="0" w:right="0" w:firstLine="0"/>
        <w:jc w:val="both"/>
      </w:pPr>
      <w:bookmarkStart w:id="239" w:name="bookmark239"/>
      <w:r>
        <w:rPr>
          <w:rFonts w:ascii="Times New Roman" w:eastAsia="Times New Roman" w:hAnsi="Times New Roman" w:cs="Times New Roman"/>
          <w:color w:val="000000"/>
          <w:spacing w:val="0"/>
          <w:w w:val="100"/>
          <w:position w:val="0"/>
          <w:sz w:val="18"/>
          <w:szCs w:val="18"/>
        </w:rPr>
        <w:t>3</w:t>
      </w:r>
      <w:bookmarkEnd w:id="239"/>
      <w:r>
        <w:rPr>
          <w:color w:val="000000"/>
          <w:spacing w:val="0"/>
          <w:w w:val="100"/>
          <w:position w:val="0"/>
        </w:rPr>
        <w:t>、珠海浩盛标签打印机有限公司</w:t>
      </w:r>
    </w:p>
    <w:p>
      <w:pPr>
        <w:pStyle w:val="Style4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统一信用号：</w:t>
      </w:r>
      <w:r>
        <w:rPr>
          <w:color w:val="000000"/>
          <w:spacing w:val="0"/>
          <w:w w:val="100"/>
          <w:position w:val="0"/>
        </w:rPr>
        <w:t>9</w:t>
      </w:r>
      <w:r>
        <w:rPr>
          <w:color w:val="000000"/>
          <w:spacing w:val="0"/>
          <w:w w:val="100"/>
          <w:position w:val="0"/>
        </w:rPr>
        <w:t>1440400MA4UH0D66B</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住所：珠海市平沙镇怡乐路</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号厂房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法定代表人：吴珠杨</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认缴注册资本：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企业类型：有限责任公司</w:t>
      </w:r>
      <w:r>
        <w:rPr>
          <w:color w:val="000000"/>
          <w:spacing w:val="0"/>
          <w:w w:val="100"/>
          <w:position w:val="0"/>
          <w:sz w:val="18"/>
          <w:szCs w:val="18"/>
        </w:rPr>
        <w:t>（</w:t>
      </w:r>
      <w:r>
        <w:rPr>
          <w:color w:val="000000"/>
          <w:spacing w:val="0"/>
          <w:w w:val="100"/>
          <w:position w:val="0"/>
          <w:sz w:val="17"/>
          <w:szCs w:val="17"/>
        </w:rPr>
        <w:t>自然人投资或控股的法人独资</w:t>
      </w:r>
      <w:r>
        <w:rPr>
          <w:color w:val="000000"/>
          <w:spacing w:val="0"/>
          <w:w w:val="100"/>
          <w:position w:val="0"/>
          <w:sz w:val="18"/>
          <w:szCs w:val="18"/>
        </w:rPr>
        <w:t>）</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营业期限：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日至无固定期限</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经营范围：研发和生产热敏、条码、标签、小票打印机、软件系统、智能平台服务软件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依法须经批准的项目，经相关部门 </w:t>
      </w:r>
      <w:r>
        <w:rPr>
          <w:color w:val="000000"/>
          <w:spacing w:val="0"/>
          <w:w w:val="100"/>
          <w:position w:val="0"/>
          <w:sz w:val="17"/>
          <w:szCs w:val="17"/>
        </w:rPr>
        <w:t>批准后方可开展经营活动</w:t>
      </w:r>
      <w:r>
        <w:rPr>
          <w:rFonts w:ascii="Times New Roman" w:eastAsia="Times New Roman" w:hAnsi="Times New Roman" w:cs="Times New Roman"/>
          <w:color w:val="000000"/>
          <w:spacing w:val="0"/>
          <w:w w:val="100"/>
          <w:position w:val="0"/>
          <w:sz w:val="18"/>
          <w:szCs w:val="18"/>
        </w:rPr>
        <w:t>）</w:t>
      </w: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股东情况:</w:t>
      </w:r>
    </w:p>
    <w:tbl>
      <w:tblPr>
        <w:tblOverlap w:val="never"/>
        <w:jc w:val="center"/>
        <w:tblLayout w:type="fixed"/>
      </w:tblPr>
      <w:tblGrid>
        <w:gridCol w:w="4445"/>
        <w:gridCol w:w="2750"/>
        <w:gridCol w:w="2434"/>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珠海佳博科技有限公司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39" w:line="1" w:lineRule="exact"/>
      </w:pPr>
    </w:p>
    <w:p>
      <w:pPr>
        <w:pStyle w:val="Style27"/>
        <w:keepNext w:val="0"/>
        <w:keepLines w:val="0"/>
        <w:widowControl w:val="0"/>
        <w:shd w:val="clear" w:color="auto" w:fill="auto"/>
        <w:bidi w:val="0"/>
        <w:spacing w:before="0" w:after="0" w:line="326" w:lineRule="exact"/>
        <w:ind w:left="0" w:right="0" w:firstLine="0"/>
        <w:jc w:val="left"/>
      </w:pPr>
      <w:bookmarkStart w:id="240" w:name="bookmark240"/>
      <w:r>
        <w:rPr>
          <w:rFonts w:ascii="Times New Roman" w:eastAsia="Times New Roman" w:hAnsi="Times New Roman" w:cs="Times New Roman"/>
          <w:color w:val="000000"/>
          <w:spacing w:val="0"/>
          <w:w w:val="100"/>
          <w:position w:val="0"/>
          <w:sz w:val="18"/>
          <w:szCs w:val="18"/>
        </w:rPr>
        <w:t>4</w:t>
      </w:r>
      <w:bookmarkEnd w:id="240"/>
      <w:r>
        <w:rPr>
          <w:color w:val="000000"/>
          <w:spacing w:val="0"/>
          <w:w w:val="100"/>
          <w:position w:val="0"/>
        </w:rPr>
        <w:t>、深圳市佳博智联软件有限公司</w:t>
      </w:r>
    </w:p>
    <w:p>
      <w:pPr>
        <w:pStyle w:val="Style4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91440300MA5FGF8F1F</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住所：深圳市南山区粤海街道滨海社区高新南十道</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层 法定代表人：胡琳</w:t>
      </w:r>
    </w:p>
    <w:p>
      <w:pPr>
        <w:pStyle w:val="Style2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认缴注册资本总额（万元）：</w:t>
      </w:r>
      <w:r>
        <w:rPr>
          <w:rFonts w:ascii="Times New Roman" w:eastAsia="Times New Roman" w:hAnsi="Times New Roman" w:cs="Times New Roman"/>
          <w:color w:val="000000"/>
          <w:spacing w:val="0"/>
          <w:w w:val="100"/>
          <w:position w:val="0"/>
          <w:sz w:val="18"/>
          <w:szCs w:val="18"/>
        </w:rPr>
        <w:t>500</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企业类型：有限责任公司（法人独资）</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营业期限：自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w:t>
      </w:r>
    </w:p>
    <w:p>
      <w:pPr>
        <w:pStyle w:val="Style27"/>
        <w:keepNext w:val="0"/>
        <w:keepLines w:val="0"/>
        <w:widowControl w:val="0"/>
        <w:shd w:val="clear" w:color="auto" w:fill="auto"/>
        <w:bidi w:val="0"/>
        <w:spacing w:before="0" w:after="60" w:line="302" w:lineRule="exact"/>
        <w:ind w:left="0" w:right="0" w:firstLine="0"/>
        <w:jc w:val="left"/>
      </w:pPr>
      <w:r>
        <w:rPr>
          <w:color w:val="000000"/>
          <w:spacing w:val="0"/>
          <w:w w:val="100"/>
          <w:position w:val="0"/>
        </w:rPr>
        <w:t>经营范围：嵌入式软件开发、网络应用软件开发、仓储智能系统软件开发及销售。 股东情况：</w:t>
      </w:r>
    </w:p>
    <w:tbl>
      <w:tblPr>
        <w:tblOverlap w:val="never"/>
        <w:jc w:val="center"/>
        <w:tblLayout w:type="fixed"/>
      </w:tblPr>
      <w:tblGrid>
        <w:gridCol w:w="4445"/>
        <w:gridCol w:w="2750"/>
        <w:gridCol w:w="2434"/>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珠海佳博科技有限公司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39" w:line="1" w:lineRule="exact"/>
      </w:pPr>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、主要控股公司报告期较上年同期主要财务指标变化的原因:</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优金支付：</w:t>
      </w:r>
    </w:p>
    <w:tbl>
      <w:tblPr>
        <w:tblOverlap w:val="never"/>
        <w:jc w:val="center"/>
        <w:tblLayout w:type="fixed"/>
      </w:tblPr>
      <w:tblGrid>
        <w:gridCol w:w="1848"/>
        <w:gridCol w:w="1699"/>
        <w:gridCol w:w="1704"/>
        <w:gridCol w:w="1133"/>
        <w:gridCol w:w="3254"/>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期末余额/本期金额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期初余额/上期金额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10,692,234.57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1,083,556.60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本期取得银行借款所致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103,846,527.72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34,305,909.40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本期销售规模增长所致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151,083.36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102,083.31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本期预付信用证议附费增加所致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265,640,051.10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140,649,384.88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本期支付内部公司往来款所致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2,312,372.87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本期期末无留抵税额所致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49,425,250.02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本期取得银行借款所致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本期应付技术开发费增加所致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645,012.24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456,221.91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本期期末应付年终奖增加所致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6,791,937.49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594,366.52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1042.</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本期期末应交所得税增加所致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97,608,167.75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326560.34%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本期收到内部公司往来款所致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本期递延收益减少所致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104,613.10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本期公司组织架构调整所致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278,105.32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159,409.82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本期员工工资薪酬增加所致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9,189,843.54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7,059,056.55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本期加大研发投入所致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7,801,213.53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11,697,485.58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本期收到增值税即征即退退税款减少所 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14,384,025.41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7,487,242.42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本期因销售规模加大以及所得税优惠税 率降低导致所得税费用增加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销售商品、提供劳务收 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72,818,353.46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155,406,690.36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本期收到货款减少所致</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7,458,427.15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10,934,161.06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本期收到增值税即征即退退税款减少所 致</w:t>
            </w:r>
          </w:p>
        </w:tc>
      </w:tr>
    </w:tbl>
    <w:p>
      <w:pPr>
        <w:spacing w:lineRule="exact" w:line="1"/>
        <w:rPr>
          <w:sz w:val="2"/>
          <w:szCs w:val="2"/>
        </w:rPr>
      </w:pPr>
      <w:r>
        <w:br w:type="page"/>
      </w:r>
    </w:p>
    <w:tbl>
      <w:tblPr>
        <w:tblOverlap w:val="never"/>
        <w:jc w:val="center"/>
        <w:tblLayout w:type="fixed"/>
      </w:tblPr>
      <w:tblGrid>
        <w:gridCol w:w="1848"/>
        <w:gridCol w:w="1699"/>
        <w:gridCol w:w="1704"/>
        <w:gridCol w:w="1133"/>
        <w:gridCol w:w="325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收到其他与经营活动有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47,013,027.17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8,643,273.75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本期收到的内部往来款增加所致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购买商品、接受劳务支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291870.80%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本期支付内部公司货款增加所致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本期取得银行借款所致</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分配股利、利润或偿付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1,160,194.44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上期向母公司发放股利所致</w:t>
            </w:r>
          </w:p>
        </w:tc>
      </w:tr>
    </w:tbl>
    <w:p>
      <w:pPr>
        <w:widowControl w:val="0"/>
        <w:spacing w:after="339" w:line="1" w:lineRule="exact"/>
      </w:pPr>
    </w:p>
    <w:p>
      <w:pPr>
        <w:pStyle w:val="Style37"/>
        <w:keepNext w:val="0"/>
        <w:keepLines w:val="0"/>
        <w:widowControl w:val="0"/>
        <w:shd w:val="clear" w:color="auto" w:fill="auto"/>
        <w:bidi w:val="0"/>
        <w:spacing w:before="0" w:after="0" w:line="240" w:lineRule="auto"/>
        <w:ind w:left="82" w:right="0" w:firstLine="0"/>
        <w:jc w:val="left"/>
      </w:pPr>
      <w:r>
        <w:rPr>
          <w:color w:val="000000"/>
          <w:spacing w:val="0"/>
          <w:w w:val="100"/>
          <w:position w:val="0"/>
          <w:sz w:val="16"/>
          <w:szCs w:val="16"/>
        </w:rPr>
        <w:t>(2)</w:t>
      </w:r>
      <w:r>
        <w:rPr>
          <w:color w:val="000000"/>
          <w:spacing w:val="0"/>
          <w:w w:val="100"/>
          <w:position w:val="0"/>
        </w:rPr>
        <w:t>佳博科技:</w:t>
      </w:r>
    </w:p>
    <w:tbl>
      <w:tblPr>
        <w:tblOverlap w:val="never"/>
        <w:jc w:val="center"/>
        <w:tblLayout w:type="fixed"/>
      </w:tblPr>
      <w:tblGrid>
        <w:gridCol w:w="1954"/>
        <w:gridCol w:w="1594"/>
        <w:gridCol w:w="1560"/>
        <w:gridCol w:w="1133"/>
        <w:gridCol w:w="3398"/>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期末余额/本期金额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期初余额/上期金额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254,357,779.55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98,955,984.43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本期收回母公司借款所致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3,475,165.20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109,312.86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3079.</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80,008,839.87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本期收回母公司借款所致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658,674.76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本期留抵税额减少所致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63,090,485.75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123,523,242.37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本期集团股权构架调整所致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451,875.12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本期预付账款减少所致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12,336,368.00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107,670.00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本期应付内部公司货款增加所致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513,273.07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1,229,133.40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本期管理人员减少所致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265,791.30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149,218.73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本期期末应交增值税增加所致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66,516,768.64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4,009,912.44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1558.</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56,717,428.95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-2,892,347.03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-1,366,818.93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本期存款利息增加所致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1,999,264.74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20,432,528.31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上期出售交易性金融资产所致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销售商品、提供劳务收到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70,960,317.00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4,280,626.00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1557.</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本期收到货款增加所致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购买商品、接受劳务支付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51,824,034.00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本期支付内部货款增加所致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取得投资收益所收到的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27,675,524.36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15,989,453.10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本期收到子公司发放股利所致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支付的其他与投资活动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上期支付母公司借款所致</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收到的其他与投资活动 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本期收回母公司借款所致</w:t>
            </w:r>
          </w:p>
        </w:tc>
      </w:tr>
    </w:tbl>
    <w:p>
      <w:pPr>
        <w:widowControl w:val="0"/>
        <w:spacing w:after="339" w:line="1" w:lineRule="exact"/>
      </w:pPr>
    </w:p>
    <w:p>
      <w:pPr>
        <w:pStyle w:val="Style37"/>
        <w:keepNext w:val="0"/>
        <w:keepLines w:val="0"/>
        <w:widowControl w:val="0"/>
        <w:shd w:val="clear" w:color="auto" w:fill="auto"/>
        <w:bidi w:val="0"/>
        <w:spacing w:before="0" w:after="0" w:line="240" w:lineRule="auto"/>
        <w:ind w:left="77" w:right="0" w:firstLine="0"/>
        <w:jc w:val="left"/>
      </w:pPr>
      <w:r>
        <w:rPr>
          <w:color w:val="000000"/>
          <w:spacing w:val="0"/>
          <w:w w:val="100"/>
          <w:position w:val="0"/>
          <w:sz w:val="16"/>
          <w:szCs w:val="16"/>
        </w:rPr>
        <w:t>(3)</w:t>
      </w:r>
      <w:r>
        <w:rPr>
          <w:color w:val="000000"/>
          <w:spacing w:val="0"/>
          <w:w w:val="100"/>
          <w:position w:val="0"/>
        </w:rPr>
        <w:t>浩盛标签:</w:t>
      </w:r>
    </w:p>
    <w:tbl>
      <w:tblPr>
        <w:tblOverlap w:val="never"/>
        <w:jc w:val="center"/>
        <w:tblLayout w:type="fixed"/>
      </w:tblPr>
      <w:tblGrid>
        <w:gridCol w:w="1987"/>
        <w:gridCol w:w="1555"/>
        <w:gridCol w:w="1560"/>
        <w:gridCol w:w="1133"/>
        <w:gridCol w:w="341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期初余额/上期金额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28,720,109.74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20,573,004.58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264,936.04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138,531.81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本期预付费用增加所致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2,985,801.84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1,433,216.17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本期增值税留抵税额增加所致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1,093,604.39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520,118.03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本期加大生产设备投入所致</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926,656.25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10,556.25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8678.</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本期预付设备款增加所致</w:t>
            </w:r>
          </w:p>
        </w:tc>
      </w:tr>
    </w:tbl>
    <w:p>
      <w:pPr>
        <w:spacing w:lineRule="exact" w:line="1"/>
        <w:rPr>
          <w:sz w:val="2"/>
          <w:szCs w:val="2"/>
        </w:rPr>
      </w:pPr>
      <w:r>
        <w:br w:type="page"/>
      </w:r>
    </w:p>
    <w:tbl>
      <w:tblPr>
        <w:tblOverlap w:val="never"/>
        <w:jc w:val="center"/>
        <w:tblLayout w:type="fixed"/>
      </w:tblPr>
      <w:tblGrid>
        <w:gridCol w:w="1987"/>
        <w:gridCol w:w="1555"/>
        <w:gridCol w:w="1560"/>
        <w:gridCol w:w="1133"/>
        <w:gridCol w:w="341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1,238,725.41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2,676,294.75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本期期末应交所得税减少所致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304,347,985.59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198,528,487.45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324,921.04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44,054.54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本期收到政府补助增加所致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-227,341.69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180,938.16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-225.</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本期坏账损失增加所致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-748,219.33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-1,251,585.27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本期存货跌价准备减少所致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1,737,974.33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7,046,813.52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本期利润总额减少所致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购买商品、接受劳务支付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328,766,115.33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250,156,079.06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本期销售规模增长所致</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支付给职工以及为职工 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32,214,976.39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23,441,355.59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本期人员增加所致</w:t>
            </w:r>
          </w:p>
        </w:tc>
      </w:tr>
    </w:tbl>
    <w:p>
      <w:pPr>
        <w:widowControl w:val="0"/>
        <w:spacing w:after="339" w:line="1" w:lineRule="exact"/>
      </w:pPr>
    </w:p>
    <w:p>
      <w:pPr>
        <w:pStyle w:val="Style37"/>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6"/>
          <w:szCs w:val="16"/>
        </w:rPr>
        <w:t>(4)</w:t>
      </w:r>
      <w:r>
        <w:rPr>
          <w:color w:val="000000"/>
          <w:spacing w:val="0"/>
          <w:w w:val="100"/>
          <w:position w:val="0"/>
        </w:rPr>
        <w:t>佳博智联:</w:t>
      </w:r>
    </w:p>
    <w:tbl>
      <w:tblPr>
        <w:tblOverlap w:val="never"/>
        <w:jc w:val="center"/>
        <w:tblLayout w:type="fixed"/>
      </w:tblPr>
      <w:tblGrid>
        <w:gridCol w:w="1987"/>
        <w:gridCol w:w="1579"/>
        <w:gridCol w:w="1560"/>
        <w:gridCol w:w="1133"/>
        <w:gridCol w:w="342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期末余额/本期金额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期初余额/上期金额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7,216,165.00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5913.47%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59,759,779.16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551,307.58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10739.64%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本期支付内部公司往来款所致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1,431,797.64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116,820.00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1125.</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本期研发人员增加所致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1,023,406.00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24,928.04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4005.</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本期期末应交增值税及附加税增加所致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64,207,562.01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168,141.64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38086.59%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1,017,793.61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64644.32%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本期销售规模增加导致应交附加税费增加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4,947,328.63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462,048.43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本期公司增加研发投入所致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5,757,505.97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本期收到软件产品增值税即征即退款增加 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销售商品、提供劳务收到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65,458,381.00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93411.97%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本期销售规模增加所致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5,760,910.94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本期收到软件产品增值税即征即退款增加 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收到的其他与经营活动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12,133,195.45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434,814.75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2690.</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本期内部往来款增加所致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支付给职工以及为职工 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3,246,293.09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320,774.68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本期研发人员增加所致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8,416,023.44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277936.42%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本期支付的增值税及附加税增加所致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支付的其他与经营活动 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71,707,496.67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1,165,770.40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6051.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本期支付内部往来款增加所致</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吸收投资所收到的现金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上期收到投资款所致</w:t>
            </w:r>
          </w:p>
        </w:tc>
      </w:tr>
    </w:tbl>
    <w:p>
      <w:pPr>
        <w:widowControl w:val="0"/>
        <w:spacing w:after="339" w:line="1" w:lineRule="exact"/>
      </w:pPr>
    </w:p>
    <w:p>
      <w:pPr>
        <w:pStyle w:val="Style25"/>
        <w:keepNext/>
        <w:keepLines/>
        <w:widowControl w:val="0"/>
        <w:shd w:val="clear" w:color="auto" w:fill="auto"/>
        <w:tabs>
          <w:tab w:pos="517" w:val="left"/>
        </w:tabs>
        <w:bidi w:val="0"/>
        <w:spacing w:before="0" w:after="40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八</w:t>
      </w:r>
      <w:bookmarkEnd w:id="243"/>
      <w:r>
        <w:rPr>
          <w:color w:val="000000"/>
          <w:spacing w:val="0"/>
          <w:w w:val="100"/>
          <w:position w:val="0"/>
        </w:rPr>
        <w:t>、</w:t>
        <w:tab/>
        <w:t>公司控制的结构化主体情况</w:t>
      </w:r>
      <w:bookmarkEnd w:id="241"/>
      <w:bookmarkEnd w:id="242"/>
      <w:bookmarkEnd w:id="244"/>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after="40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w:t>
        <w:tab/>
        <w:t>公司未来发展的展望</w:t>
      </w:r>
      <w:bookmarkEnd w:id="245"/>
      <w:bookmarkEnd w:id="246"/>
      <w:bookmarkEnd w:id="248"/>
    </w:p>
    <w:p>
      <w:pPr>
        <w:pStyle w:val="Style27"/>
        <w:keepNext w:val="0"/>
        <w:keepLines w:val="0"/>
        <w:widowControl w:val="0"/>
        <w:numPr>
          <w:ilvl w:val="0"/>
          <w:numId w:val="17"/>
        </w:numPr>
        <w:shd w:val="clear" w:color="auto" w:fill="auto"/>
        <w:bidi w:val="0"/>
        <w:spacing w:before="0" w:after="360" w:line="240" w:lineRule="auto"/>
        <w:ind w:left="0" w:right="0" w:firstLine="480"/>
        <w:jc w:val="left"/>
      </w:pPr>
      <w:bookmarkStart w:id="249" w:name="bookmark249"/>
      <w:bookmarkEnd w:id="249"/>
      <w:r>
        <w:rPr>
          <w:b/>
          <w:bCs/>
          <w:color w:val="000000"/>
          <w:spacing w:val="0"/>
          <w:w w:val="100"/>
          <w:position w:val="0"/>
        </w:rPr>
        <w:t>行业格局和发展趋势</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公司是行业智能移动应用软硬件一体化解决方案提供商，智能移动信息化应用解决方案是企业信息化系统的核心组成部 分之一。智能移动信息化应用以物联网技术为基础，融合了信息识别、数据采集、云计算、大数据等技术，物联网、云计算、 大数据三者又共同构成人工智能的基础。随着这三大技术的发展，行业智能移动应用解决方案在相关行业内的应用也由浅入 深，从基础的数据采集和数据分析进一步向智能化的方向发展。随着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网络逐步部署到位，物联网相关产业进入快速发展 新阶段，应用领域更为广阔，应用价值快速释放。</w:t>
      </w:r>
    </w:p>
    <w:p>
      <w:pPr>
        <w:pStyle w:val="Style27"/>
        <w:keepNext w:val="0"/>
        <w:keepLines w:val="0"/>
        <w:widowControl w:val="0"/>
        <w:shd w:val="clear" w:color="auto" w:fill="auto"/>
        <w:bidi w:val="0"/>
        <w:spacing w:before="0" w:after="160" w:line="317" w:lineRule="exact"/>
        <w:ind w:left="0" w:right="0" w:firstLine="380"/>
        <w:jc w:val="both"/>
      </w:pPr>
      <w:r>
        <w:rPr>
          <w:color w:val="000000"/>
          <w:spacing w:val="0"/>
          <w:w w:val="100"/>
          <w:position w:val="0"/>
        </w:rPr>
        <w:t>智能移动应用的行业场景极为丰富，包括物流快递、电子商务、零售和服务、生产制造、产品溯源、公共交通和行政执 法等。智能移动信息化产品在主要应用行业的发展趋势如下：</w:t>
      </w:r>
    </w:p>
    <w:p>
      <w:pPr>
        <w:pStyle w:val="Style27"/>
        <w:keepNext w:val="0"/>
        <w:keepLines w:val="0"/>
        <w:widowControl w:val="0"/>
        <w:shd w:val="clear" w:color="auto" w:fill="auto"/>
        <w:tabs>
          <w:tab w:pos="659" w:val="left"/>
        </w:tabs>
        <w:bidi w:val="0"/>
        <w:spacing w:before="0" w:after="0" w:line="360" w:lineRule="auto"/>
        <w:ind w:left="0" w:right="0" w:firstLine="380"/>
        <w:jc w:val="both"/>
      </w:pPr>
      <w:bookmarkStart w:id="250" w:name="bookmark250"/>
      <w:r>
        <w:rPr>
          <w:rFonts w:ascii="Times New Roman" w:eastAsia="Times New Roman" w:hAnsi="Times New Roman" w:cs="Times New Roman"/>
          <w:b/>
          <w:bCs/>
          <w:color w:val="000000"/>
          <w:spacing w:val="0"/>
          <w:w w:val="100"/>
          <w:position w:val="0"/>
          <w:sz w:val="18"/>
          <w:szCs w:val="18"/>
        </w:rPr>
        <w:t>1</w:t>
      </w:r>
      <w:bookmarkEnd w:id="250"/>
      <w:r>
        <w:rPr>
          <w:b/>
          <w:bCs/>
          <w:color w:val="000000"/>
          <w:spacing w:val="0"/>
          <w:w w:val="100"/>
          <w:position w:val="0"/>
        </w:rPr>
        <w:t>、</w:t>
        <w:tab/>
        <w:t>物流快递和电商行业继续保持快速发展，信息技术建设投入持续加大</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物流移动信息化应用解决方案以智能移动终端为载体，围绕物资的生产、采购、运输、存储、保管、分发、服务等物流 全过程进行信息的采集、交互、传输和管理，实现物资的供应方、需求方、存储方等的有效协调和无缝连接，构建高效快捷、 精准可控的物流供应链全流程信息管理系统。</w:t>
      </w:r>
    </w:p>
    <w:p>
      <w:pPr>
        <w:pStyle w:val="Style27"/>
        <w:keepNext w:val="0"/>
        <w:keepLines w:val="0"/>
        <w:widowControl w:val="0"/>
        <w:shd w:val="clear" w:color="auto" w:fill="auto"/>
        <w:bidi w:val="0"/>
        <w:spacing w:before="0" w:after="160" w:line="315"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年起，中国快递行业在电商蓬勃发展的大背景下开始高速发展，</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年以来我国快递业务量年均复合增长率达到 </w:t>
      </w:r>
      <w:r>
        <w:rPr>
          <w:rFonts w:ascii="Times New Roman" w:eastAsia="Times New Roman" w:hAnsi="Times New Roman" w:cs="Times New Roman"/>
          <w:color w:val="000000"/>
          <w:spacing w:val="0"/>
          <w:w w:val="100"/>
          <w:position w:val="0"/>
          <w:sz w:val="18"/>
          <w:szCs w:val="18"/>
        </w:rPr>
        <w:t>50.05%</w:t>
      </w:r>
      <w:r>
        <w:rPr>
          <w:color w:val="000000"/>
          <w:spacing w:val="0"/>
          <w:w w:val="100"/>
          <w:position w:val="0"/>
        </w:rPr>
        <w:t xml:space="preserve">。随着基数的不断积累，近两年业务量及收入增速有所下滑，但整体来看快递行业仍呈现出高位运行的发展态势。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年，全国快递服务企业业务量累计完成</w:t>
      </w:r>
      <w:r>
        <w:rPr>
          <w:rFonts w:ascii="Times New Roman" w:eastAsia="Times New Roman" w:hAnsi="Times New Roman" w:cs="Times New Roman"/>
          <w:color w:val="000000"/>
          <w:spacing w:val="0"/>
          <w:w w:val="100"/>
          <w:position w:val="0"/>
          <w:sz w:val="18"/>
          <w:szCs w:val="18"/>
        </w:rPr>
        <w:t>833.6</w:t>
      </w:r>
      <w:r>
        <w:rPr>
          <w:color w:val="000000"/>
          <w:spacing w:val="0"/>
          <w:w w:val="100"/>
          <w:position w:val="0"/>
        </w:rPr>
        <w:t>亿件，同比增长</w:t>
      </w:r>
      <w:r>
        <w:rPr>
          <w:rFonts w:ascii="Times New Roman" w:eastAsia="Times New Roman" w:hAnsi="Times New Roman" w:cs="Times New Roman"/>
          <w:color w:val="000000"/>
          <w:spacing w:val="0"/>
          <w:w w:val="100"/>
          <w:position w:val="0"/>
          <w:sz w:val="18"/>
          <w:szCs w:val="18"/>
        </w:rPr>
        <w:t>31.2%</w:t>
      </w:r>
      <w:r>
        <w:rPr>
          <w:color w:val="000000"/>
          <w:spacing w:val="0"/>
          <w:w w:val="100"/>
          <w:position w:val="0"/>
        </w:rPr>
        <w:t>；业务收入累计完成</w:t>
      </w:r>
      <w:r>
        <w:rPr>
          <w:rFonts w:ascii="Times New Roman" w:eastAsia="Times New Roman" w:hAnsi="Times New Roman" w:cs="Times New Roman"/>
          <w:color w:val="000000"/>
          <w:spacing w:val="0"/>
          <w:w w:val="100"/>
          <w:position w:val="0"/>
          <w:sz w:val="18"/>
          <w:szCs w:val="18"/>
        </w:rPr>
        <w:t>8795.4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将实现物流供应链提速，目前各大电商和快递巨头已开始从智能数据终端、仓储无人车、自动分拣机等硬件设 备和大数据系统入手，实现物流体系的改造升级，压缩配送时间、提高货品管理效率，物联网可谓是高效物流的关键一环。 因此，国内物流快递和电商企业将在未来几年内继续保持较大的信息技术建设投入。</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251" w:name="bookmark251"/>
      <w:r>
        <w:rPr>
          <w:rFonts w:ascii="Times New Roman" w:eastAsia="Times New Roman" w:hAnsi="Times New Roman" w:cs="Times New Roman"/>
          <w:b/>
          <w:bCs/>
          <w:color w:val="000000"/>
          <w:spacing w:val="0"/>
          <w:w w:val="100"/>
          <w:position w:val="0"/>
          <w:sz w:val="18"/>
          <w:szCs w:val="18"/>
        </w:rPr>
        <w:t>2</w:t>
      </w:r>
      <w:bookmarkEnd w:id="251"/>
      <w:r>
        <w:rPr>
          <w:b/>
          <w:bCs/>
          <w:color w:val="000000"/>
          <w:spacing w:val="0"/>
          <w:w w:val="100"/>
          <w:position w:val="0"/>
        </w:rPr>
        <w:t>、</w:t>
        <w:tab/>
        <w:t>传统零售和服务行业向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新零售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转型，智能识别、移动支付、数字货币技术应用更为深入</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云（云计算、大数据）、网（互联网、物联网）、端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终端、移动终端、智能穿戴、传感器等）构建起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下的新社会基础设施，为新零售准备了必要的条件。我国居民消费购买力日益攀升，消费主体个性化需求特征明显，对商品 与消费的适配度提出了更高的要求，消费升级也对零售升级产生了巨大的牵引力。在技术升级与消费升级驱动下，新零售应 运而生并快速发展。传统零售商在增速持续放缓的背景下，只有积极拥抱新技术，对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人货场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进行重构（包括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的重新定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的模式重构），为消费者提供更快、更近、更多、更符合需求的服务，才是保持竞争力的根本。</w:t>
      </w:r>
    </w:p>
    <w:p>
      <w:pPr>
        <w:pStyle w:val="Style27"/>
        <w:keepNext w:val="0"/>
        <w:keepLines w:val="0"/>
        <w:widowControl w:val="0"/>
        <w:shd w:val="clear" w:color="auto" w:fill="auto"/>
        <w:bidi w:val="0"/>
        <w:spacing w:before="0" w:after="0" w:line="320" w:lineRule="exact"/>
        <w:ind w:left="0" w:right="0" w:firstLine="380"/>
        <w:jc w:val="both"/>
      </w:pPr>
      <w:r>
        <w:rPr>
          <w:color w:val="000000"/>
          <w:spacing w:val="0"/>
          <w:w w:val="100"/>
          <w:position w:val="0"/>
        </w:rPr>
        <w:t>人脸识别技术帮助商家快速识别消费者的身份信息。人脸信息具有高个性化的特点且获取便捷，通过人脸识别技术可以 快速获取消费者的个性化身体特征以识别消费者身份，可实现数据采集、会员管理、无感支付，从而实现消费者画像、大数 据分析、精准营销等目的。</w:t>
      </w:r>
    </w:p>
    <w:p>
      <w:pPr>
        <w:pStyle w:val="Style27"/>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技术可以快速批量识别商品信息。远距离</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技术，具有一次性读取多个标签、穿透性强、可多次读写、数据的 记忆容量大、阅读距离较远（可达十米）、性能稳定等优点，技术较为成熟，成为商品识别管理方面的主流技术。</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移动支付技术解决快捷支付和信息闭环的问题。移动支付技术在线下的高度渗透大大提升了支付便利性。单纯的信息闭 环并不能完整的反映出交易情况，只有涉及交易支付的闭环才能真正沉淀用户的数据，这些数据可以用来作为消费行为跟踪、 消费信息记录、联系方式收集、消费习惯掌握，使商家可以进行</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客户管理、广告推荐系统等大数据方面的应用；收单 机构也能通过挖掘商户经营和交易数据，更好的为商户提供多样化的商业信息及金融服务,收单机构将以商户的需求为导向， 整合线上线下资源，不断创新智能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的商业模式、丰富智能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的附加功能。</w:t>
      </w:r>
    </w:p>
    <w:p>
      <w:pPr>
        <w:pStyle w:val="Style27"/>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我国央行推出数字货币具有重要的突破性意义，主要有四方面：第一，加快人民币国际化。当前全球的主流跨境清算模 式是通过美国主导的</w:t>
      </w:r>
      <w:r>
        <w:rPr>
          <w:rFonts w:ascii="Times New Roman" w:eastAsia="Times New Roman" w:hAnsi="Times New Roman" w:cs="Times New Roman"/>
          <w:color w:val="000000"/>
          <w:spacing w:val="0"/>
          <w:w w:val="100"/>
          <w:position w:val="0"/>
          <w:sz w:val="18"/>
          <w:szCs w:val="18"/>
        </w:rPr>
        <w:t>SWIFT</w:t>
      </w:r>
      <w:r>
        <w:rPr>
          <w:color w:val="000000"/>
          <w:spacing w:val="0"/>
          <w:w w:val="100"/>
          <w:position w:val="0"/>
        </w:rPr>
        <w:t>体系。未来，央行数字货币可能会流出国界，可部分程度加快人民币国际化，替代离岸人民币</w:t>
      </w:r>
      <w:r>
        <w:rPr>
          <w:rFonts w:ascii="Times New Roman" w:eastAsia="Times New Roman" w:hAnsi="Times New Roman" w:cs="Times New Roman"/>
          <w:color w:val="000000"/>
          <w:spacing w:val="0"/>
          <w:w w:val="100"/>
          <w:position w:val="0"/>
          <w:sz w:val="18"/>
          <w:szCs w:val="18"/>
        </w:rPr>
        <w:t xml:space="preserve">/IMF </w:t>
      </w:r>
      <w:r>
        <w:rPr>
          <w:color w:val="000000"/>
          <w:spacing w:val="0"/>
          <w:w w:val="100"/>
          <w:position w:val="0"/>
        </w:rPr>
        <w:t>特别提款权，创造央行的国际化数字信用资产，成为跨境结算的一种手段；第二，更加高效地影响货币政策。货币的定价标 准更加清晰，从而大幅提升货币价格的准确性、及时性和有效性。法定数字货币的出现可以为央行的管理提供新的货币政策 工具支持；第三，实时集采货币流动数据。发行央行法定数字货币，也将使货币创造、记账、流动等数据实时采集成为可能； 第四，货币追踪助于反洗钱、反恐。本报告期内，央行数字货币的试点工作已全面铺开，这需将传统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更新为支持数字货 币的智能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公司自主研发的智能移动支付终端具备广阔的替换空间。</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252" w:name="bookmark252"/>
      <w:r>
        <w:rPr>
          <w:rFonts w:ascii="Times New Roman" w:eastAsia="Times New Roman" w:hAnsi="Times New Roman" w:cs="Times New Roman"/>
          <w:b/>
          <w:bCs/>
          <w:color w:val="000000"/>
          <w:spacing w:val="0"/>
          <w:w w:val="100"/>
          <w:position w:val="0"/>
          <w:sz w:val="18"/>
          <w:szCs w:val="18"/>
        </w:rPr>
        <w:t>3</w:t>
      </w:r>
      <w:bookmarkEnd w:id="252"/>
      <w:r>
        <w:rPr>
          <w:b/>
          <w:bCs/>
          <w:color w:val="000000"/>
          <w:spacing w:val="0"/>
          <w:w w:val="100"/>
          <w:position w:val="0"/>
        </w:rPr>
        <w:t>、</w:t>
        <w:tab/>
        <w:t>新技术的应用，将进一步拓宽智能移动应用解决方案在智能仓储、智能制造、产品溯源领域的应用范围</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机器视觉是指利用相机、摄像机等传感器，配合机器视觉算法赋予智能设备人眼的功能，从而进行物体的识别、检测、 测量等功能。三维机器视觉实现了对物体的三维识别和检测，是机器视觉的发展方向和热门研究领域。智能移动终端的信息 </w:t>
      </w:r>
      <w:r>
        <w:rPr>
          <w:color w:val="000000"/>
          <w:spacing w:val="0"/>
          <w:w w:val="100"/>
          <w:position w:val="0"/>
        </w:rPr>
        <w:t>识别技术，也由现阶段的二维图像的分析和识别向三维识别发展，实现对物体的三维识别和检测。机器视觉技术在物流仓储、 智能制造等行业有广泛的应用需求，公司为物流电商领域量身打造的具备体积测量功能的智能</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测量仪正是该类技术应用 的创新成果。</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移动信息化应用与工业的融合将带来全新的增长机遇。近年来，我国政府通过工业化与信息化融合战略正在大力推进物 联网技术向传统行业中的深度渗透。在工业生产过程、供应链管理、节能减排等环节深度应用以物联网为基础的移动信息化 应用解决方案将成为制造业企业的标配。同时，工业云平台、工业大数据等配套服务模式将逐步完善，进一步整合服务资源， 从而带动我国传统产业的全面转型升级。</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区块链技术近几年在国内外发展非常迅速，产业化应用的进程在各行各业开始展开。在产品溯源领域，由于该领域业务 需要跨部门监管和跨行业合作，对数据传输过程中的安全性有较高要求。区块链的本质是一种不可篡改、分布式的数据库， 凭借其去中心化、交易不可更改和数据共享的特性，可以有效地解决第三方机构对监管数据的垄断、数据的防伪防篡改、系 统的公开透明、多方的共识信任以及追踪溯源等问题。公司凭借前期在食品、药品溯源领域的信息化经验，与外部机构合作 研发基于区块链技术的食品溯源平台软件，这一尝试的目的是拓展智能移动应用解决方案在溯源领域的应用广度和深度。</w:t>
      </w:r>
    </w:p>
    <w:p>
      <w:pPr>
        <w:pStyle w:val="Style27"/>
        <w:keepNext w:val="0"/>
        <w:keepLines w:val="0"/>
        <w:widowControl w:val="0"/>
        <w:shd w:val="clear" w:color="auto" w:fill="auto"/>
        <w:bidi w:val="0"/>
        <w:spacing w:before="0" w:after="140" w:line="314" w:lineRule="exact"/>
        <w:ind w:left="0" w:right="0" w:firstLine="38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5th-generation mobile networks</w:t>
      </w:r>
      <w:r>
        <w:rPr>
          <w:color w:val="000000"/>
          <w:spacing w:val="0"/>
          <w:w w:val="100"/>
          <w:position w:val="0"/>
        </w:rPr>
        <w:t>）</w:t>
      </w:r>
      <w:r>
        <w:rPr>
          <w:color w:val="000000"/>
          <w:spacing w:val="0"/>
          <w:w w:val="100"/>
          <w:position w:val="0"/>
        </w:rPr>
        <w:t>是第五代移动通信技术，也是对现有的</w:t>
      </w:r>
      <w:r>
        <w:rPr>
          <w:rFonts w:ascii="Times New Roman" w:eastAsia="Times New Roman" w:hAnsi="Times New Roman" w:cs="Times New Roman"/>
          <w:color w:val="000000"/>
          <w:spacing w:val="0"/>
          <w:w w:val="100"/>
          <w:position w:val="0"/>
          <w:sz w:val="18"/>
          <w:szCs w:val="18"/>
        </w:rPr>
        <w:t>2G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等无线接入技术的延伸。 作为最新一代移动通信技术，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依托全新的网络架构，具备高速率、低延时、高可靠性、大带宽等优势，不仅将满足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人与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之间的多元化通信需求，还将逐步渗透至物联网、工业自动化、无人驾驶等领域，解决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人与物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物与物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的通信连接 问题。现阶段，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在物联网行业的应用仍处于初步阶段，而伴随着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技术赋能逐步加深，物联网应用场景将不断增多，终 端设备数量亦将进一步增长，</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物联网市场将迎来快速发展期。</w:t>
      </w:r>
    </w:p>
    <w:p>
      <w:pPr>
        <w:pStyle w:val="Style27"/>
        <w:keepNext w:val="0"/>
        <w:keepLines w:val="0"/>
        <w:widowControl w:val="0"/>
        <w:shd w:val="clear" w:color="auto" w:fill="auto"/>
        <w:tabs>
          <w:tab w:pos="669" w:val="left"/>
        </w:tabs>
        <w:bidi w:val="0"/>
        <w:spacing w:before="0" w:after="0" w:line="360" w:lineRule="auto"/>
        <w:ind w:left="0" w:right="0" w:firstLine="380"/>
        <w:jc w:val="both"/>
      </w:pPr>
      <w:bookmarkStart w:id="253" w:name="bookmark253"/>
      <w:r>
        <w:rPr>
          <w:rFonts w:ascii="Times New Roman" w:eastAsia="Times New Roman" w:hAnsi="Times New Roman" w:cs="Times New Roman"/>
          <w:b/>
          <w:bCs/>
          <w:color w:val="000000"/>
          <w:spacing w:val="0"/>
          <w:w w:val="100"/>
          <w:position w:val="0"/>
          <w:sz w:val="18"/>
          <w:szCs w:val="18"/>
        </w:rPr>
        <w:t>4</w:t>
      </w:r>
      <w:bookmarkEnd w:id="253"/>
      <w:r>
        <w:rPr>
          <w:b/>
          <w:bCs/>
          <w:color w:val="000000"/>
          <w:spacing w:val="0"/>
          <w:w w:val="100"/>
          <w:position w:val="0"/>
        </w:rPr>
        <w:t>、</w:t>
        <w:tab/>
        <w:t>智慧城市建设的推进，带动公共交通和行政执法等领域的智能信息化需求上升</w:t>
      </w:r>
    </w:p>
    <w:p>
      <w:pPr>
        <w:pStyle w:val="Style27"/>
        <w:keepNext w:val="0"/>
        <w:keepLines w:val="0"/>
        <w:widowControl w:val="0"/>
        <w:shd w:val="clear" w:color="auto" w:fill="auto"/>
        <w:bidi w:val="0"/>
        <w:spacing w:before="0" w:after="140" w:line="314"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是以物联网为基础，基于数字城市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之上，利用和融合更为先进的技术，通过物联化、互联化、智 能化的方式，使物与物、物与人、人与人互联互通，形成技术集成、综合应用、高端发展的现代化、网络化、信息化城市， 提高城市的智慧化程度。本质是通过更加透彻的感知、更加广泛的联接、更加集中和更加有深度的集数字化、网络化、智能 化于一体的生态智慧城市。</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十八大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关于建设中国特色社会主义的部署，使智慧城市建设跨入了新的发展阶段。 发展智慧城市主要是利用物联网、云计算、人工智能、数据挖掘、知识管理等技术，在电子政务、两化深度融合、社会信息 化三大领域开展创新应用。公共交通、行政执法等领域的智能信息化建设作为智慧城市的重要组成部分，相关技术和产品的 应用需求将持续上升。</w:t>
      </w:r>
    </w:p>
    <w:p>
      <w:pPr>
        <w:pStyle w:val="Style27"/>
        <w:keepNext w:val="0"/>
        <w:keepLines w:val="0"/>
        <w:widowControl w:val="0"/>
        <w:shd w:val="clear" w:color="auto" w:fill="auto"/>
        <w:tabs>
          <w:tab w:pos="669" w:val="left"/>
        </w:tabs>
        <w:bidi w:val="0"/>
        <w:spacing w:before="0" w:after="0" w:line="360" w:lineRule="auto"/>
        <w:ind w:left="0" w:right="0" w:firstLine="380"/>
        <w:jc w:val="both"/>
      </w:pPr>
      <w:bookmarkStart w:id="254" w:name="bookmark254"/>
      <w:r>
        <w:rPr>
          <w:rFonts w:ascii="Times New Roman" w:eastAsia="Times New Roman" w:hAnsi="Times New Roman" w:cs="Times New Roman"/>
          <w:b/>
          <w:bCs/>
          <w:color w:val="000000"/>
          <w:spacing w:val="0"/>
          <w:w w:val="100"/>
          <w:position w:val="0"/>
          <w:sz w:val="18"/>
          <w:szCs w:val="18"/>
        </w:rPr>
        <w:t>5</w:t>
      </w:r>
      <w:bookmarkEnd w:id="254"/>
      <w:r>
        <w:rPr>
          <w:b/>
          <w:bCs/>
          <w:color w:val="000000"/>
          <w:spacing w:val="0"/>
          <w:w w:val="100"/>
          <w:position w:val="0"/>
        </w:rPr>
        <w:t>、</w:t>
        <w:tab/>
        <w:t>全球移动支付市场蓬勃发展，为智能</w:t>
      </w:r>
      <w:r>
        <w:rPr>
          <w:rFonts w:ascii="Times New Roman" w:eastAsia="Times New Roman" w:hAnsi="Times New Roman" w:cs="Times New Roman"/>
          <w:b/>
          <w:bCs/>
          <w:color w:val="000000"/>
          <w:spacing w:val="0"/>
          <w:w w:val="100"/>
          <w:position w:val="0"/>
          <w:sz w:val="18"/>
          <w:szCs w:val="18"/>
        </w:rPr>
        <w:t>POS</w:t>
      </w:r>
      <w:r>
        <w:rPr>
          <w:b/>
          <w:bCs/>
          <w:color w:val="000000"/>
          <w:spacing w:val="0"/>
          <w:w w:val="100"/>
          <w:position w:val="0"/>
        </w:rPr>
        <w:t>终端厂商带来新机遇</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随着移动支付在全球范围内的火速升温，智能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作为新型商业模式的承载平台纷纷落地实体零售，尤其是印度、巴西、 东南亚、南美洲等发展中国家和地区对智能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的需求更为旺盛。自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年开始，印度政府一直在极力推进国内的无现金交 易，废钞政策更使在线支付平台迎来了春天。瑞士信贷发表报告称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年印度移动支付市场将成长到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兆美元。随着移动支 付全球化发展的不断加快，移动支付在海外拥有不可限量的发展潜力。根据咨询机构毕马威的数据，到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年，全球发展中 国家的移动支付预计将每年增长约</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根据尼尔森发布的《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年中国境外游移动支付趋势》显示，中国游客的移动支付习惯带动了移动支付在国外的快速发 展，境外商户对接入中国移动支付系统的意愿呈现上升趋势，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年中国游客移动支付使用率保持平稳，移动支付平台完成 的交易数量继续增长。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笔中国游客交易中有</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笔使用的是移动支付，比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笔）稍有增长。。报告中指 出：在英国、韩国和新加坡</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的商家希望通过中国移动支付平台托管更多的网店运营；</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的商家希望利用中国移动支付 平台开展营销活动。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年，在英国和法国使用移动支付的中国游客增长</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，平均每个游客（移动支付）支出增长</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因此，我们预测未来几年海外移动支付市场，尤其是东南亚、印度、南美等地区将会快速增长，这将为国内智能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终端厂 商带来巨大的商机。</w:t>
      </w:r>
    </w:p>
    <w:p>
      <w:pPr>
        <w:pStyle w:val="Style27"/>
        <w:keepNext w:val="0"/>
        <w:keepLines w:val="0"/>
        <w:widowControl w:val="0"/>
        <w:shd w:val="clear" w:color="auto" w:fill="auto"/>
        <w:bidi w:val="0"/>
        <w:spacing w:before="0" w:after="140" w:line="314" w:lineRule="exact"/>
        <w:ind w:left="0" w:right="0" w:firstLine="380"/>
        <w:jc w:val="both"/>
      </w:pPr>
      <w:bookmarkStart w:id="255" w:name="bookmark255"/>
      <w:r>
        <w:rPr>
          <w:b/>
          <w:bCs/>
          <w:color w:val="000000"/>
          <w:spacing w:val="0"/>
          <w:w w:val="100"/>
          <w:position w:val="0"/>
        </w:rPr>
        <w:t>（</w:t>
      </w:r>
      <w:bookmarkEnd w:id="255"/>
      <w:r>
        <w:rPr>
          <w:b/>
          <w:bCs/>
          <w:color w:val="000000"/>
          <w:spacing w:val="0"/>
          <w:w w:val="100"/>
          <w:position w:val="0"/>
        </w:rPr>
        <w:t>二）公司发展战略</w:t>
      </w:r>
    </w:p>
    <w:p>
      <w:pPr>
        <w:pStyle w:val="Style27"/>
        <w:keepNext w:val="0"/>
        <w:keepLines w:val="0"/>
        <w:widowControl w:val="0"/>
        <w:shd w:val="clear" w:color="auto" w:fill="auto"/>
        <w:bidi w:val="0"/>
        <w:spacing w:before="0" w:after="0" w:line="360" w:lineRule="auto"/>
        <w:ind w:left="0" w:right="0" w:firstLine="380"/>
        <w:jc w:val="both"/>
      </w:pPr>
      <w:bookmarkStart w:id="256" w:name="bookmark256"/>
      <w:r>
        <w:rPr>
          <w:rFonts w:ascii="Times New Roman" w:eastAsia="Times New Roman" w:hAnsi="Times New Roman" w:cs="Times New Roman"/>
          <w:b/>
          <w:bCs/>
          <w:color w:val="000000"/>
          <w:spacing w:val="0"/>
          <w:w w:val="100"/>
          <w:position w:val="0"/>
          <w:sz w:val="18"/>
          <w:szCs w:val="18"/>
        </w:rPr>
        <w:t>1</w:t>
      </w:r>
      <w:bookmarkEnd w:id="256"/>
      <w:r>
        <w:rPr>
          <w:b/>
          <w:bCs/>
          <w:color w:val="000000"/>
          <w:spacing w:val="0"/>
          <w:w w:val="100"/>
          <w:position w:val="0"/>
        </w:rPr>
        <w:t>、坚持创新驱动发展战略，掌握智能移动信息化领域核心技术</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创新是公司发展的核心，是公司发展的加速器。要深入实施创新驱动发展战略，大力推进技术创新、业务模式创新和管 理创新。聚焦突破核心关键技术，进一步提高自主创新能力，全面提升产品和服务的附加价值和市场竞争力。勇于开拓创新 业务模式，运用互联网思维，推进智能移动信息化应用业务几何级数增长。</w:t>
      </w:r>
    </w:p>
    <w:p>
      <w:pPr>
        <w:pStyle w:val="Style27"/>
        <w:keepNext w:val="0"/>
        <w:keepLines w:val="0"/>
        <w:widowControl w:val="0"/>
        <w:shd w:val="clear" w:color="auto" w:fill="auto"/>
        <w:tabs>
          <w:tab w:pos="698" w:val="left"/>
        </w:tabs>
        <w:bidi w:val="0"/>
        <w:spacing w:before="0" w:after="0" w:line="322" w:lineRule="exact"/>
        <w:ind w:left="0" w:right="0" w:firstLine="380"/>
        <w:jc w:val="both"/>
      </w:pPr>
      <w:bookmarkStart w:id="257" w:name="bookmark257"/>
      <w:r>
        <w:rPr>
          <w:rFonts w:ascii="Times New Roman" w:eastAsia="Times New Roman" w:hAnsi="Times New Roman" w:cs="Times New Roman"/>
          <w:b/>
          <w:bCs/>
          <w:color w:val="000000"/>
          <w:spacing w:val="0"/>
          <w:w w:val="100"/>
          <w:position w:val="0"/>
          <w:sz w:val="18"/>
          <w:szCs w:val="18"/>
        </w:rPr>
        <w:t>2</w:t>
      </w:r>
      <w:bookmarkEnd w:id="257"/>
      <w:r>
        <w:rPr>
          <w:b/>
          <w:bCs/>
          <w:color w:val="000000"/>
          <w:spacing w:val="0"/>
          <w:w w:val="100"/>
          <w:position w:val="0"/>
        </w:rPr>
        <w:t>、</w:t>
        <w:tab/>
        <w:t>保持主营业务持续增长，继续深化智能移动信息化方案在各行业的应用</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公司的目标是成为全球领先的</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行业数字化解决方案提供商。以现有产品及技术平台为基础，公司将努力提升核心竞 争优势，进一步发掘智能移动信息化在物流、电子商务、零售、制造、金融等行业的应用深度；通过行业应用推广及树立标 杆案例等方式，在医疗卫生、食品医药、电子政务、交通、电力等众多新兴行业领域进行市场拓展。</w:t>
      </w:r>
    </w:p>
    <w:p>
      <w:pPr>
        <w:pStyle w:val="Style27"/>
        <w:keepNext w:val="0"/>
        <w:keepLines w:val="0"/>
        <w:widowControl w:val="0"/>
        <w:shd w:val="clear" w:color="auto" w:fill="auto"/>
        <w:bidi w:val="0"/>
        <w:spacing w:before="0" w:after="0" w:line="317" w:lineRule="exact"/>
        <w:ind w:left="0" w:right="0" w:firstLine="380"/>
        <w:jc w:val="both"/>
      </w:pPr>
      <w:bookmarkStart w:id="258" w:name="bookmark258"/>
      <w:r>
        <w:rPr>
          <w:rFonts w:ascii="Times New Roman" w:eastAsia="Times New Roman" w:hAnsi="Times New Roman" w:cs="Times New Roman"/>
          <w:b/>
          <w:bCs/>
          <w:color w:val="000000"/>
          <w:spacing w:val="0"/>
          <w:w w:val="100"/>
          <w:position w:val="0"/>
          <w:sz w:val="18"/>
          <w:szCs w:val="18"/>
        </w:rPr>
        <w:t>3</w:t>
      </w:r>
      <w:bookmarkEnd w:id="258"/>
      <w:r>
        <w:rPr>
          <w:b/>
          <w:bCs/>
          <w:color w:val="000000"/>
          <w:spacing w:val="0"/>
          <w:w w:val="100"/>
          <w:position w:val="0"/>
        </w:rPr>
        <w:t>、 拓宽国内外销售渠道，逐步深入国际市场</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公司将大力发展海外市场，通过加大海外市场营销力度并开展多种合作方式迅速提高海外市场份额，以确保公司未来收 入的稳定可持续增长。</w:t>
      </w:r>
    </w:p>
    <w:p>
      <w:pPr>
        <w:pStyle w:val="Style27"/>
        <w:keepNext w:val="0"/>
        <w:keepLines w:val="0"/>
        <w:widowControl w:val="0"/>
        <w:shd w:val="clear" w:color="auto" w:fill="auto"/>
        <w:tabs>
          <w:tab w:pos="698" w:val="left"/>
        </w:tabs>
        <w:bidi w:val="0"/>
        <w:spacing w:before="0" w:after="0" w:line="317" w:lineRule="exact"/>
        <w:ind w:left="0" w:right="0" w:firstLine="380"/>
        <w:jc w:val="both"/>
      </w:pPr>
      <w:bookmarkStart w:id="259" w:name="bookmark259"/>
      <w:r>
        <w:rPr>
          <w:rFonts w:ascii="Times New Roman" w:eastAsia="Times New Roman" w:hAnsi="Times New Roman" w:cs="Times New Roman"/>
          <w:b/>
          <w:bCs/>
          <w:color w:val="000000"/>
          <w:spacing w:val="0"/>
          <w:w w:val="100"/>
          <w:position w:val="0"/>
          <w:sz w:val="18"/>
          <w:szCs w:val="18"/>
        </w:rPr>
        <w:t>4</w:t>
      </w:r>
      <w:bookmarkEnd w:id="259"/>
      <w:r>
        <w:rPr>
          <w:b/>
          <w:bCs/>
          <w:color w:val="000000"/>
          <w:spacing w:val="0"/>
          <w:w w:val="100"/>
          <w:position w:val="0"/>
        </w:rPr>
        <w:t>、</w:t>
        <w:tab/>
        <w:t>整合行业及供应链资源，利用资本市场做大做强</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随着业务的进一步发展和规模的逐步壮大，公司将根据发展战略需要选择适当的时机和合理的方式利用资本平台整合行 业内及产业链上下游的优质资源，加快进行主营业务范围内的延展，进一步做大做强主业。</w:t>
      </w:r>
    </w:p>
    <w:p>
      <w:pPr>
        <w:pStyle w:val="Style27"/>
        <w:keepNext w:val="0"/>
        <w:keepLines w:val="0"/>
        <w:widowControl w:val="0"/>
        <w:shd w:val="clear" w:color="auto" w:fill="auto"/>
        <w:bidi w:val="0"/>
        <w:spacing w:before="0" w:after="0" w:line="317" w:lineRule="exact"/>
        <w:ind w:left="0" w:right="0" w:firstLine="380"/>
        <w:jc w:val="both"/>
      </w:pPr>
      <w:bookmarkStart w:id="260" w:name="bookmark260"/>
      <w:r>
        <w:rPr>
          <w:b/>
          <w:bCs/>
          <w:color w:val="000000"/>
          <w:spacing w:val="0"/>
          <w:w w:val="100"/>
          <w:position w:val="0"/>
        </w:rPr>
        <w:t>（</w:t>
      </w:r>
      <w:bookmarkEnd w:id="260"/>
      <w:r>
        <w:rPr>
          <w:b/>
          <w:bCs/>
          <w:color w:val="000000"/>
          <w:spacing w:val="0"/>
          <w:w w:val="100"/>
          <w:position w:val="0"/>
        </w:rPr>
        <w:t>三）</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年度经营计划</w:t>
      </w:r>
    </w:p>
    <w:p>
      <w:pPr>
        <w:pStyle w:val="Style27"/>
        <w:keepNext w:val="0"/>
        <w:keepLines w:val="0"/>
        <w:widowControl w:val="0"/>
        <w:shd w:val="clear" w:color="auto" w:fill="auto"/>
        <w:tabs>
          <w:tab w:pos="683" w:val="left"/>
        </w:tabs>
        <w:bidi w:val="0"/>
        <w:spacing w:before="0" w:after="0" w:line="331" w:lineRule="exact"/>
        <w:ind w:left="0" w:right="0" w:firstLine="380"/>
        <w:jc w:val="both"/>
      </w:pPr>
      <w:bookmarkStart w:id="261" w:name="bookmark261"/>
      <w:r>
        <w:rPr>
          <w:rFonts w:ascii="Times New Roman" w:eastAsia="Times New Roman" w:hAnsi="Times New Roman" w:cs="Times New Roman"/>
          <w:b/>
          <w:bCs/>
          <w:color w:val="000000"/>
          <w:spacing w:val="0"/>
          <w:w w:val="100"/>
          <w:position w:val="0"/>
          <w:sz w:val="18"/>
          <w:szCs w:val="18"/>
        </w:rPr>
        <w:t>1</w:t>
      </w:r>
      <w:bookmarkEnd w:id="261"/>
      <w:r>
        <w:rPr>
          <w:b/>
          <w:bCs/>
          <w:color w:val="000000"/>
          <w:spacing w:val="0"/>
          <w:w w:val="100"/>
          <w:position w:val="0"/>
        </w:rPr>
        <w:t>、</w:t>
        <w:tab/>
        <w:t>研发计划</w:t>
      </w:r>
    </w:p>
    <w:p>
      <w:pPr>
        <w:pStyle w:val="Style2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公司将坚持自主创新和科研投入，不断提升智能移动应用领域软硬件核心技术及产品优势，积极探索数据运营和</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服务等未来转型方向。</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公司将以现有产品和技术开发平台为基础，深化行业智能应用的纵向深度，围绕产品的功能升级及架构优化，不断加大 对产品的升级开发力度，持续优化产品性能。同时，公司将进一步深入研究各行业客户需求，结合已有的行业经验，不断拓 展行业智能应用的横向维度，重点聚焦研究智能传感、数字货币、智慧物流、</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区块链、生物识别、人工智能、数字 认证等方面前沿技术，探索上述技术与行业应用的结合，推进先进技术在公司产品上的应用，促进公司产品技术升级。</w:t>
      </w:r>
    </w:p>
    <w:p>
      <w:pPr>
        <w:pStyle w:val="Style27"/>
        <w:keepNext w:val="0"/>
        <w:keepLines w:val="0"/>
        <w:widowControl w:val="0"/>
        <w:shd w:val="clear" w:color="auto" w:fill="auto"/>
        <w:tabs>
          <w:tab w:pos="698" w:val="left"/>
        </w:tabs>
        <w:bidi w:val="0"/>
        <w:spacing w:before="0" w:after="0" w:line="317" w:lineRule="exact"/>
        <w:ind w:left="0" w:right="0" w:firstLine="380"/>
        <w:jc w:val="both"/>
      </w:pPr>
      <w:bookmarkStart w:id="262" w:name="bookmark262"/>
      <w:r>
        <w:rPr>
          <w:rFonts w:ascii="Times New Roman" w:eastAsia="Times New Roman" w:hAnsi="Times New Roman" w:cs="Times New Roman"/>
          <w:b/>
          <w:bCs/>
          <w:color w:val="000000"/>
          <w:spacing w:val="0"/>
          <w:w w:val="100"/>
          <w:position w:val="0"/>
          <w:sz w:val="18"/>
          <w:szCs w:val="18"/>
        </w:rPr>
        <w:t>2</w:t>
      </w:r>
      <w:bookmarkEnd w:id="262"/>
      <w:r>
        <w:rPr>
          <w:b/>
          <w:bCs/>
          <w:color w:val="000000"/>
          <w:spacing w:val="0"/>
          <w:w w:val="100"/>
          <w:position w:val="0"/>
        </w:rPr>
        <w:t>、</w:t>
        <w:tab/>
        <w:t>业务拓展计划</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公司将重点拓展物流电商、新零售、智能制造、医疗卫生、食品医药、公共交通等行业领域的客户，在全国范围内建立 完善市场、销售和售后服务综合支持体系，扩大公司营销服务网络在国内市场的覆盖范围，着力加强电商销售渠道建设。通 过产品宣传及在行业内树立具有广泛影响的标杆应用案例等方式，进一步提升公司产品及服务在各行业的认知度和满意度。</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年，公司经营重点之一是继续深入开拓海外市场，公司将在海外产品技术支持及维护、海外市场新产品研发、海外 产品国际测试认证、准入和海外市场拓展这几个方面继续增加投入，同时加强海外市场售后服务体系建设投入，加大力度巩 固已覆盖区域市场并开拓新区域市场业务，加快布局海外销售渠道，加大品牌宣传力度，塑造公司品牌的国际化形象。</w:t>
      </w:r>
    </w:p>
    <w:p>
      <w:pPr>
        <w:pStyle w:val="Style27"/>
        <w:keepNext w:val="0"/>
        <w:keepLines w:val="0"/>
        <w:widowControl w:val="0"/>
        <w:shd w:val="clear" w:color="auto" w:fill="auto"/>
        <w:tabs>
          <w:tab w:pos="698" w:val="left"/>
        </w:tabs>
        <w:bidi w:val="0"/>
        <w:spacing w:before="0" w:after="0" w:line="317" w:lineRule="exact"/>
        <w:ind w:left="0" w:right="0" w:firstLine="380"/>
        <w:jc w:val="both"/>
      </w:pPr>
      <w:bookmarkStart w:id="263" w:name="bookmark263"/>
      <w:r>
        <w:rPr>
          <w:rFonts w:ascii="Times New Roman" w:eastAsia="Times New Roman" w:hAnsi="Times New Roman" w:cs="Times New Roman"/>
          <w:b/>
          <w:bCs/>
          <w:color w:val="000000"/>
          <w:spacing w:val="0"/>
          <w:w w:val="100"/>
          <w:position w:val="0"/>
          <w:sz w:val="18"/>
          <w:szCs w:val="18"/>
        </w:rPr>
        <w:t>3</w:t>
      </w:r>
      <w:bookmarkEnd w:id="263"/>
      <w:r>
        <w:rPr>
          <w:b/>
          <w:bCs/>
          <w:color w:val="000000"/>
          <w:spacing w:val="0"/>
          <w:w w:val="100"/>
          <w:position w:val="0"/>
        </w:rPr>
        <w:t>、</w:t>
        <w:tab/>
        <w:t>公司治理计划</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公司将继续严格按照《公司法》、《证券法》等有关法律法规和规范性文件的规定，不断完善公司治理结构，确保股东 能够充分行使权利，确保董事会能够按照法律、法规和《公司章程》的规定行使职权，确保独立董事能够认真履行职责，维 护公司利益及中小股东的合法权益，确保监事会能够独立有效地行使对董事、经理和其他高级管理人员及公司财务的监督权 和检查权，为公司发展提供制度保障。</w:t>
      </w:r>
    </w:p>
    <w:p>
      <w:pPr>
        <w:pStyle w:val="Style27"/>
        <w:keepNext w:val="0"/>
        <w:keepLines w:val="0"/>
        <w:widowControl w:val="0"/>
        <w:shd w:val="clear" w:color="auto" w:fill="auto"/>
        <w:tabs>
          <w:tab w:pos="698" w:val="left"/>
        </w:tabs>
        <w:bidi w:val="0"/>
        <w:spacing w:before="0" w:after="0" w:line="317" w:lineRule="exact"/>
        <w:ind w:left="0" w:right="0" w:firstLine="380"/>
        <w:jc w:val="both"/>
      </w:pPr>
      <w:bookmarkStart w:id="264" w:name="bookmark264"/>
      <w:r>
        <w:rPr>
          <w:rFonts w:ascii="Times New Roman" w:eastAsia="Times New Roman" w:hAnsi="Times New Roman" w:cs="Times New Roman"/>
          <w:b/>
          <w:bCs/>
          <w:color w:val="000000"/>
          <w:spacing w:val="0"/>
          <w:w w:val="100"/>
          <w:position w:val="0"/>
          <w:sz w:val="18"/>
          <w:szCs w:val="18"/>
        </w:rPr>
        <w:t>4</w:t>
      </w:r>
      <w:bookmarkEnd w:id="264"/>
      <w:r>
        <w:rPr>
          <w:b/>
          <w:bCs/>
          <w:color w:val="000000"/>
          <w:spacing w:val="0"/>
          <w:w w:val="100"/>
          <w:position w:val="0"/>
        </w:rPr>
        <w:t>、</w:t>
        <w:tab/>
        <w:t>管理提升和人力资源计划</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公司将进一步推进精细化管理，通过降低管理成本和提高工作效率达到提升整体效益的目标：完善参股公司和控股子公 司的系统性、制度化管理；进一步提升公司信息化管理水平；进一步完善供应链体系建设，强化物料选型和研发协同，培育 一批具有研发能力的协同厂商形成战略合作伙伴，建立客户和供应商信用风险管理体系。</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为满足公司业务规模扩大需求，公司将通过面向社会公开招聘、从同行引进、与国内科研院校合作以及聘请专家顾问等 方式，不断引进经营管理人才、高级技术人才、市场营销人才和一线生产工人。同时，公司将继续完善员工职业培训体系， 完善岗位职责、绩效评价、薪酬分配等人力资源管理体系，持续提高员工的能力和素质。</w:t>
      </w:r>
    </w:p>
    <w:p>
      <w:pPr>
        <w:pStyle w:val="Style27"/>
        <w:keepNext w:val="0"/>
        <w:keepLines w:val="0"/>
        <w:widowControl w:val="0"/>
        <w:shd w:val="clear" w:color="auto" w:fill="auto"/>
        <w:tabs>
          <w:tab w:pos="693" w:val="left"/>
        </w:tabs>
        <w:bidi w:val="0"/>
        <w:spacing w:before="0" w:after="0" w:line="317" w:lineRule="exact"/>
        <w:ind w:left="0" w:right="0" w:firstLine="380"/>
        <w:jc w:val="both"/>
      </w:pPr>
      <w:bookmarkStart w:id="265" w:name="bookmark265"/>
      <w:r>
        <w:rPr>
          <w:rFonts w:ascii="Times New Roman" w:eastAsia="Times New Roman" w:hAnsi="Times New Roman" w:cs="Times New Roman"/>
          <w:b/>
          <w:bCs/>
          <w:color w:val="000000"/>
          <w:spacing w:val="0"/>
          <w:w w:val="100"/>
          <w:position w:val="0"/>
          <w:sz w:val="18"/>
          <w:szCs w:val="18"/>
        </w:rPr>
        <w:t>5</w:t>
      </w:r>
      <w:bookmarkEnd w:id="265"/>
      <w:r>
        <w:rPr>
          <w:b/>
          <w:bCs/>
          <w:color w:val="000000"/>
          <w:spacing w:val="0"/>
          <w:w w:val="100"/>
          <w:position w:val="0"/>
        </w:rPr>
        <w:t>、</w:t>
        <w:tab/>
        <w:t>资本运作及投后管理计划</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公司将加强与佳博科技、瑞柏泰、天眼智通、上海芝柯、中世顺的资源整合和业务协同。同时，根据发展战略，围绕自 身核心业务，以增强公司中长期战略竞争能力为目的，继续寻找外延式并购机会，完善公司产品和业务体系、提升公司的规 模和综合竞争力。</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上述经营计划、经营目标不代表公司对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年度的盈利预测，能否实现取决于市场状况变化、相关政策变化等多种因素， </w:t>
      </w:r>
      <w:r>
        <w:rPr>
          <w:color w:val="000000"/>
          <w:spacing w:val="0"/>
          <w:w w:val="100"/>
          <w:position w:val="0"/>
        </w:rPr>
        <w:t>存在很大的不确定性，请投资者特别注意。</w:t>
      </w:r>
    </w:p>
    <w:p>
      <w:pPr>
        <w:pStyle w:val="Style27"/>
        <w:keepNext w:val="0"/>
        <w:keepLines w:val="0"/>
        <w:widowControl w:val="0"/>
        <w:shd w:val="clear" w:color="auto" w:fill="auto"/>
        <w:bidi w:val="0"/>
        <w:spacing w:before="0" w:after="140" w:line="313" w:lineRule="exact"/>
        <w:ind w:left="0" w:right="0" w:firstLine="380"/>
        <w:jc w:val="left"/>
      </w:pPr>
      <w:bookmarkStart w:id="266" w:name="bookmark266"/>
      <w:r>
        <w:rPr>
          <w:b/>
          <w:bCs/>
          <w:color w:val="000000"/>
          <w:spacing w:val="0"/>
          <w:w w:val="100"/>
          <w:position w:val="0"/>
        </w:rPr>
        <w:t>（</w:t>
      </w:r>
      <w:bookmarkEnd w:id="266"/>
      <w:r>
        <w:rPr>
          <w:b/>
          <w:bCs/>
          <w:color w:val="000000"/>
          <w:spacing w:val="0"/>
          <w:w w:val="100"/>
          <w:position w:val="0"/>
        </w:rPr>
        <w:t>四）可能面对的风险</w:t>
      </w:r>
    </w:p>
    <w:p>
      <w:pPr>
        <w:pStyle w:val="Style27"/>
        <w:keepNext w:val="0"/>
        <w:keepLines w:val="0"/>
        <w:widowControl w:val="0"/>
        <w:shd w:val="clear" w:color="auto" w:fill="auto"/>
        <w:tabs>
          <w:tab w:pos="659" w:val="left"/>
        </w:tabs>
        <w:bidi w:val="0"/>
        <w:spacing w:before="0" w:after="0" w:line="360" w:lineRule="auto"/>
        <w:ind w:left="0" w:right="0" w:firstLine="380"/>
        <w:jc w:val="left"/>
      </w:pPr>
      <w:bookmarkStart w:id="267" w:name="bookmark267"/>
      <w:r>
        <w:rPr>
          <w:rFonts w:ascii="Times New Roman" w:eastAsia="Times New Roman" w:hAnsi="Times New Roman" w:cs="Times New Roman"/>
          <w:b/>
          <w:bCs/>
          <w:color w:val="000000"/>
          <w:spacing w:val="0"/>
          <w:w w:val="100"/>
          <w:position w:val="0"/>
          <w:sz w:val="18"/>
          <w:szCs w:val="18"/>
        </w:rPr>
        <w:t>1</w:t>
      </w:r>
      <w:bookmarkEnd w:id="267"/>
      <w:r>
        <w:rPr>
          <w:b/>
          <w:bCs/>
          <w:color w:val="000000"/>
          <w:spacing w:val="0"/>
          <w:w w:val="100"/>
          <w:position w:val="0"/>
        </w:rPr>
        <w:t>、</w:t>
        <w:tab/>
        <w:t>国内外市场风险及对策</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近几年国内行业智能移动应用市场发展迅速，部分企业在特定的应用领域拥有一定的优势。公司目前保持快速发展的势 头，在国内处于市场领先地位，但市场需求变化快速，且市场竞争越来越激烈，如果公司未来在新产品或技术的开发、销售 网络构建等方面不能有效适应市场的变化，公司将在市场竞争中处于不利地位。同时随着物联网、云计算、大数据、人工智 能等技术的快速发展，催生出大量新技术、新应用和新商业模式，给市场带来了诸多不确定因素。对此，公司将持续加大在 研发方面的投入力度，确保关键技术行业领先和产品的核心竞争能力;在巩固原有销售区域的同时，适时适度扩大销售区域， 确保公司产品在全国范围内及海外市场与优质客户建立合作关系；加快提升精益生产管理水平，提高产品质量和售后服务水 平，从而提升市场竞争力。</w:t>
      </w:r>
    </w:p>
    <w:p>
      <w:pPr>
        <w:pStyle w:val="Style27"/>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拓展海外市场是公司的一项战略性经营计划，公司正在逐步建立完善相关营销和服务体系。但拓展海外市场可能面临当 地政治经济局势、法律体系、市场环境和监管制度、汇率发生重大变化等无法预期的风险。报告期内，因疫情蔓延等原因导 致境外很多国家民族主义情绪抬头、国际政治风险增加。公司产品的主要客户为企业用户，在海外主要通过代理商进行销售， 因此受到民族主义情绪影响有限，但仍然受到外国政府的政策影响。对此，公司将密切关注相关动态，通过充分做好事前审 查、购买相关保险、通过灵活的定价机制以及外汇套期保值等方法控制风险。采取更为谨慎的市场拓展策略等手段来降低海 外市场拓展带来的风险。</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268" w:name="bookmark268"/>
      <w:r>
        <w:rPr>
          <w:rFonts w:ascii="Times New Roman" w:eastAsia="Times New Roman" w:hAnsi="Times New Roman" w:cs="Times New Roman"/>
          <w:b/>
          <w:bCs/>
          <w:color w:val="000000"/>
          <w:spacing w:val="0"/>
          <w:w w:val="100"/>
          <w:position w:val="0"/>
          <w:sz w:val="18"/>
          <w:szCs w:val="18"/>
        </w:rPr>
        <w:t>2</w:t>
      </w:r>
      <w:bookmarkEnd w:id="268"/>
      <w:r>
        <w:rPr>
          <w:b/>
          <w:bCs/>
          <w:color w:val="000000"/>
          <w:spacing w:val="0"/>
          <w:w w:val="100"/>
          <w:position w:val="0"/>
        </w:rPr>
        <w:t>、</w:t>
        <w:tab/>
        <w:t>产品价格和毛利率下降风险及对策</w:t>
      </w:r>
    </w:p>
    <w:p>
      <w:pPr>
        <w:pStyle w:val="Style27"/>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随着市场竞争日益激烈，公司利用行业先发、技术创新、产品设计和成本控制等方面的优势，在确保合理利润空间的前 提下，主动通过调整价格和产品结构的手段，在稳定物流等传统优势行业业务规模的基础上，积极拓展其他新兴行业市场， 扩大了公司业务规模和市场影响力。近几年，智能移动终端产品、专用打印机产品价格和毛利率呈下降趋势，如果未来竞争 进一步加剧，产品价格和毛利率有继续下降的可能，对公司未来的盈利能力将产生较大的影响。对此，公司要继续加大核心 技术和产品的研发投入，不断坚持技术、产品、经营模式和管理创新，持续推出新产品，以保持公司产品的综合毛利率的稳 定。</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269" w:name="bookmark269"/>
      <w:r>
        <w:rPr>
          <w:rFonts w:ascii="Times New Roman" w:eastAsia="Times New Roman" w:hAnsi="Times New Roman" w:cs="Times New Roman"/>
          <w:b/>
          <w:bCs/>
          <w:color w:val="000000"/>
          <w:spacing w:val="0"/>
          <w:w w:val="100"/>
          <w:position w:val="0"/>
          <w:sz w:val="18"/>
          <w:szCs w:val="18"/>
        </w:rPr>
        <w:t>3</w:t>
      </w:r>
      <w:bookmarkEnd w:id="269"/>
      <w:r>
        <w:rPr>
          <w:b/>
          <w:bCs/>
          <w:color w:val="000000"/>
          <w:spacing w:val="0"/>
          <w:w w:val="100"/>
          <w:position w:val="0"/>
        </w:rPr>
        <w:t>、</w:t>
        <w:tab/>
        <w:t>政策风险及对策</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以物联网为基础的智能移动信息化应用属于新兴技术产业，是我国中长期战略规划中政策重点扶持产业，但某些技术创 新、商业模式创新涉及的业务尚缺乏相关的行业标准和有关制度，甚至有些是跨多行业、涉及多主管部门的业务，新生市场 缺乏相关的政府政策，新兴业务需要相关政策支持。针对该风险，公司将加强对当前政策的研判，把握行业政策，研究行业 发展趋势，加强公司相关业务的流程控制，积极应对行业监管政策变化给行业发展带来的新变化、新机遇和新挑战。</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270" w:name="bookmark270"/>
      <w:r>
        <w:rPr>
          <w:rFonts w:ascii="Times New Roman" w:eastAsia="Times New Roman" w:hAnsi="Times New Roman" w:cs="Times New Roman"/>
          <w:b/>
          <w:bCs/>
          <w:color w:val="000000"/>
          <w:spacing w:val="0"/>
          <w:w w:val="100"/>
          <w:position w:val="0"/>
          <w:sz w:val="18"/>
          <w:szCs w:val="18"/>
        </w:rPr>
        <w:t>4</w:t>
      </w:r>
      <w:bookmarkEnd w:id="270"/>
      <w:r>
        <w:rPr>
          <w:b/>
          <w:bCs/>
          <w:color w:val="000000"/>
          <w:spacing w:val="0"/>
          <w:w w:val="100"/>
          <w:position w:val="0"/>
        </w:rPr>
        <w:t>、</w:t>
        <w:tab/>
        <w:t>技术人员流失风险及对策</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人才资源是企业生存和发展必备的核心资源，特别是随着知识经济的到来，人才对企业发展的推动作用日益明显，人才 资源对企业的重要性更加突出。近年来，国内物价水平持续上涨，公司员工工资及福利也呈上涨趋势，在人力成本上给公司 造成一些压力，另外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行业内激烈的人才竞争，给公司人才带来一定的流失风险。公司将通过提高员工福利待遇，为员工创 造学习和锻炼的机会，在恰当的时机实施股权激励计划等方式吸引人才、留住人才。</w:t>
      </w:r>
    </w:p>
    <w:p>
      <w:pPr>
        <w:pStyle w:val="Style27"/>
        <w:keepNext w:val="0"/>
        <w:keepLines w:val="0"/>
        <w:widowControl w:val="0"/>
        <w:shd w:val="clear" w:color="auto" w:fill="auto"/>
        <w:tabs>
          <w:tab w:pos="674" w:val="left"/>
        </w:tabs>
        <w:bidi w:val="0"/>
        <w:spacing w:before="0" w:after="0" w:line="313" w:lineRule="exact"/>
        <w:ind w:left="0" w:right="0" w:firstLine="380"/>
        <w:jc w:val="both"/>
      </w:pPr>
      <w:bookmarkStart w:id="271" w:name="bookmark271"/>
      <w:r>
        <w:rPr>
          <w:rFonts w:ascii="Times New Roman" w:eastAsia="Times New Roman" w:hAnsi="Times New Roman" w:cs="Times New Roman"/>
          <w:b/>
          <w:bCs/>
          <w:color w:val="000000"/>
          <w:spacing w:val="0"/>
          <w:w w:val="100"/>
          <w:position w:val="0"/>
          <w:sz w:val="18"/>
          <w:szCs w:val="18"/>
        </w:rPr>
        <w:t>5</w:t>
      </w:r>
      <w:bookmarkEnd w:id="271"/>
      <w:r>
        <w:rPr>
          <w:b/>
          <w:bCs/>
          <w:color w:val="000000"/>
          <w:spacing w:val="0"/>
          <w:w w:val="100"/>
          <w:position w:val="0"/>
        </w:rPr>
        <w:t>、</w:t>
        <w:tab/>
        <w:t>税收优惠政策对公司业绩影响的风险及对策</w:t>
      </w:r>
    </w:p>
    <w:p>
      <w:pPr>
        <w:pStyle w:val="Style27"/>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报告期内，公司及部分子公司依法享受了国家高新技术企业和软件企业的所得税优惠、软件产品的增值税优惠政策。根 据合并报表口径，公司及部分子公司报告期内享受的税收优惠对经营成果的影响如下表：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20"/>
        <w:gridCol w:w="4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所得税优惠合计</w:t>
            </w:r>
            <w:r>
              <w:rPr>
                <w:color w:val="000000"/>
                <w:spacing w:val="0"/>
                <w:w w:val="100"/>
                <w:position w:val="0"/>
                <w:vertAlign w:val="superscript"/>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6"/>
                <w:szCs w:val="16"/>
              </w:rPr>
            </w:pPr>
            <w:r>
              <w:rPr>
                <w:color w:val="000000"/>
                <w:spacing w:val="0"/>
                <w:w w:val="100"/>
                <w:position w:val="0"/>
                <w:sz w:val="16"/>
                <w:szCs w:val="16"/>
              </w:rPr>
              <w:t>30,916,894.24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6"/>
                <w:szCs w:val="16"/>
              </w:rPr>
            </w:pPr>
            <w:r>
              <w:rPr>
                <w:color w:val="000000"/>
                <w:spacing w:val="0"/>
                <w:w w:val="100"/>
                <w:position w:val="0"/>
                <w:sz w:val="16"/>
                <w:szCs w:val="16"/>
              </w:rPr>
              <w:t>16,669,348.15</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税收优惠合计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6"/>
                <w:szCs w:val="16"/>
              </w:rPr>
            </w:pPr>
            <w:r>
              <w:rPr>
                <w:color w:val="000000"/>
                <w:spacing w:val="0"/>
                <w:w w:val="100"/>
                <w:position w:val="0"/>
                <w:sz w:val="16"/>
                <w:szCs w:val="16"/>
              </w:rPr>
              <w:t>47,586,242.39</w:t>
            </w:r>
          </w:p>
        </w:tc>
      </w:tr>
    </w:tbl>
    <w:tbl>
      <w:tblPr>
        <w:tblOverlap w:val="never"/>
        <w:jc w:val="center"/>
        <w:tblLayout w:type="fixed"/>
      </w:tblPr>
      <w:tblGrid>
        <w:gridCol w:w="5520"/>
        <w:gridCol w:w="4094"/>
      </w:tblGrid>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税收优惠占利润总额的比例（%）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36.24%</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:公司实际适用的企业所得税税率与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的税率相比较。</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如果国家调整相关税收支持政策，或公司由于无法继续保持国家高新技术企业身份等原因无法继续享受相关优惠政策， 则有可能提高公司的税负，从而给公司业绩带来不利影响。公司将不断发展主营业务，提高经营业绩，逐步降低对税收优惠 政策的依赖。</w:t>
      </w:r>
    </w:p>
    <w:p>
      <w:pPr>
        <w:pStyle w:val="Style27"/>
        <w:keepNext w:val="0"/>
        <w:keepLines w:val="0"/>
        <w:widowControl w:val="0"/>
        <w:shd w:val="clear" w:color="auto" w:fill="auto"/>
        <w:tabs>
          <w:tab w:pos="669" w:val="left"/>
        </w:tabs>
        <w:bidi w:val="0"/>
        <w:spacing w:before="0" w:after="0" w:line="314" w:lineRule="exact"/>
        <w:ind w:left="0" w:right="0" w:firstLine="380"/>
        <w:jc w:val="left"/>
      </w:pPr>
      <w:bookmarkStart w:id="272" w:name="bookmark272"/>
      <w:r>
        <w:rPr>
          <w:rFonts w:ascii="Times New Roman" w:eastAsia="Times New Roman" w:hAnsi="Times New Roman" w:cs="Times New Roman"/>
          <w:b/>
          <w:bCs/>
          <w:color w:val="000000"/>
          <w:spacing w:val="0"/>
          <w:w w:val="100"/>
          <w:position w:val="0"/>
          <w:sz w:val="18"/>
          <w:szCs w:val="18"/>
        </w:rPr>
        <w:t>6</w:t>
      </w:r>
      <w:bookmarkEnd w:id="272"/>
      <w:r>
        <w:rPr>
          <w:b/>
          <w:bCs/>
          <w:color w:val="000000"/>
          <w:spacing w:val="0"/>
          <w:w w:val="100"/>
          <w:position w:val="0"/>
        </w:rPr>
        <w:t>、</w:t>
        <w:tab/>
        <w:t>商誉减值风险及对策</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由于公司的对外投资并购，在合并资产负债表中形成一定金额的商誉，如未来通过并购吸收的有关子公司业绩达不到预 期，可能出现计提商誉减值的风险。针对此风险，公司将加强子公司管理，在业务方面整体筹划，和被并购企业协同发展； 加强被并购企业管理，输出品牌、技术、资金等资源，强化战略规划、预算、目标、绩效等管理手段，加强与被并购企业之 间的人员交流和知识共享；财务方面，协助被并购企业搭建符合上市公司标准的财务管理体系；并在技术、业务、市场等方 面进行资源整合，提高被并购企业的盈利水平，保障其稳健发展。</w:t>
      </w:r>
    </w:p>
    <w:p>
      <w:pPr>
        <w:pStyle w:val="Style27"/>
        <w:keepNext w:val="0"/>
        <w:keepLines w:val="0"/>
        <w:widowControl w:val="0"/>
        <w:shd w:val="clear" w:color="auto" w:fill="auto"/>
        <w:tabs>
          <w:tab w:pos="669" w:val="left"/>
        </w:tabs>
        <w:bidi w:val="0"/>
        <w:spacing w:before="0" w:after="0" w:line="314" w:lineRule="exact"/>
        <w:ind w:left="0" w:right="0" w:firstLine="380"/>
        <w:jc w:val="left"/>
      </w:pPr>
      <w:bookmarkStart w:id="273" w:name="bookmark273"/>
      <w:r>
        <w:rPr>
          <w:rFonts w:ascii="Times New Roman" w:eastAsia="Times New Roman" w:hAnsi="Times New Roman" w:cs="Times New Roman"/>
          <w:b/>
          <w:bCs/>
          <w:color w:val="000000"/>
          <w:spacing w:val="0"/>
          <w:w w:val="100"/>
          <w:position w:val="0"/>
          <w:sz w:val="18"/>
          <w:szCs w:val="18"/>
        </w:rPr>
        <w:t>7</w:t>
      </w:r>
      <w:bookmarkEnd w:id="273"/>
      <w:r>
        <w:rPr>
          <w:b/>
          <w:bCs/>
          <w:color w:val="000000"/>
          <w:spacing w:val="0"/>
          <w:w w:val="100"/>
          <w:position w:val="0"/>
        </w:rPr>
        <w:t>、</w:t>
        <w:tab/>
        <w:t>重大资产重组标的未能实现业绩承诺的风险及对策</w:t>
      </w:r>
    </w:p>
    <w:p>
      <w:pPr>
        <w:pStyle w:val="Style27"/>
        <w:keepNext w:val="0"/>
        <w:keepLines w:val="0"/>
        <w:widowControl w:val="0"/>
        <w:shd w:val="clear" w:color="auto" w:fill="auto"/>
        <w:bidi w:val="0"/>
        <w:spacing w:before="0" w:after="0" w:line="316" w:lineRule="exact"/>
        <w:ind w:left="0" w:right="0" w:firstLine="380"/>
        <w:jc w:val="left"/>
      </w:pPr>
      <w:r>
        <w:rPr>
          <w:color w:val="000000"/>
          <w:spacing w:val="0"/>
          <w:w w:val="100"/>
          <w:position w:val="0"/>
        </w:rPr>
        <w:t>佳博科技自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日纳入公司合并报表范围。公司沿用佳博科技原有的管理团队，延续业务团队的经营管理，虽 然公司之前在收购中已经积累了一定的并购整合经验,但是否能既保证公司对佳博科技的控制力又保持其原有竞争优势并充 分发挥本次交易的协同效应，实现公司与佳博科技在业务层面的高效资源整合存在一定的不确定性。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年受疫情影响，佳 博科技在餐饮、零售行业的客户受到较大冲击，导致佳博科技本报告期业绩增长不及预期，未能实现累计业绩承诺。未来， 公司将持续加强和佳博科技及其他子公司之间的管理、业务、技术学习和交流，力争在技术、管理、客户等方面形成合力， 提高公司与佳博科技的协同效应，实现业绩的高速增长。</w:t>
      </w:r>
    </w:p>
    <w:p>
      <w:pPr>
        <w:pStyle w:val="Style27"/>
        <w:keepNext w:val="0"/>
        <w:keepLines w:val="0"/>
        <w:widowControl w:val="0"/>
        <w:shd w:val="clear" w:color="auto" w:fill="auto"/>
        <w:tabs>
          <w:tab w:pos="669" w:val="left"/>
        </w:tabs>
        <w:bidi w:val="0"/>
        <w:spacing w:before="0" w:after="0" w:line="314" w:lineRule="exact"/>
        <w:ind w:left="0" w:right="0" w:firstLine="380"/>
        <w:jc w:val="left"/>
      </w:pPr>
      <w:bookmarkStart w:id="274" w:name="bookmark274"/>
      <w:r>
        <w:rPr>
          <w:rFonts w:ascii="Times New Roman" w:eastAsia="Times New Roman" w:hAnsi="Times New Roman" w:cs="Times New Roman"/>
          <w:b/>
          <w:bCs/>
          <w:color w:val="000000"/>
          <w:spacing w:val="0"/>
          <w:w w:val="100"/>
          <w:position w:val="0"/>
          <w:sz w:val="18"/>
          <w:szCs w:val="18"/>
        </w:rPr>
        <w:t>8</w:t>
      </w:r>
      <w:bookmarkEnd w:id="274"/>
      <w:r>
        <w:rPr>
          <w:b/>
          <w:bCs/>
          <w:color w:val="000000"/>
          <w:spacing w:val="0"/>
          <w:w w:val="100"/>
          <w:position w:val="0"/>
        </w:rPr>
        <w:t>、</w:t>
        <w:tab/>
        <w:t>应收账款回收风险及对策</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随着公司业务规模的扩大特别是海外业务的增长，公司应收账款余额逐步增加，尽管公司下游客户多为银行及大型快递、 电商、零售企业，资金实力雄厚，信用状况良好，应收账款可回收性较强，但如果未来市场环境发生剧烈变动，下游客户的 经营状况可能发生重大不利变化，可能出现现金流紧张而支付困难的情形，则会导致公司存在一定的应收账款回收风险。针 对此风险，公司对应收账款的坏账风险进行充分预估，对客户按信用等级进行管理，提前采取有针对性的预防措施，控制风 险；合理制订回款计划并进行横向及纵向分解，将回款、应收账款上限作为各销售团队的关键业绩指标进行周期考核；对超 过回款期的应收账款加大催收力度，必要时采取合理调整应付账款账期；规范销售、生产、采购计划管理流程，提高销售计 划准确率和库存周转效率。</w:t>
      </w:r>
    </w:p>
    <w:p>
      <w:pPr>
        <w:pStyle w:val="Style27"/>
        <w:keepNext w:val="0"/>
        <w:keepLines w:val="0"/>
        <w:widowControl w:val="0"/>
        <w:shd w:val="clear" w:color="auto" w:fill="auto"/>
        <w:tabs>
          <w:tab w:pos="669" w:val="left"/>
        </w:tabs>
        <w:bidi w:val="0"/>
        <w:spacing w:before="0" w:after="0" w:line="314" w:lineRule="exact"/>
        <w:ind w:left="0" w:right="0" w:firstLine="380"/>
        <w:jc w:val="left"/>
      </w:pPr>
      <w:bookmarkStart w:id="275" w:name="bookmark275"/>
      <w:r>
        <w:rPr>
          <w:rFonts w:ascii="Times New Roman" w:eastAsia="Times New Roman" w:hAnsi="Times New Roman" w:cs="Times New Roman"/>
          <w:b/>
          <w:bCs/>
          <w:color w:val="000000"/>
          <w:spacing w:val="0"/>
          <w:w w:val="100"/>
          <w:position w:val="0"/>
          <w:sz w:val="18"/>
          <w:szCs w:val="18"/>
        </w:rPr>
        <w:t>9</w:t>
      </w:r>
      <w:bookmarkEnd w:id="275"/>
      <w:r>
        <w:rPr>
          <w:b/>
          <w:bCs/>
          <w:color w:val="000000"/>
          <w:spacing w:val="0"/>
          <w:w w:val="100"/>
          <w:position w:val="0"/>
        </w:rPr>
        <w:t>、</w:t>
        <w:tab/>
        <w:t>因境外新型冠状病毒疫情导致的海外市场业绩下滑风险及对策</w:t>
      </w:r>
    </w:p>
    <w:p>
      <w:pPr>
        <w:pStyle w:val="Style2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目前境内的疫情已得到有效控制，受国外疫情影响，报告期内，公司海外业务由于交通和人员流动受阻，业务拓展和项 目实施出现较大困难，海外销售总体情况不及预期。未来，本公司受新冠疫情的影响程度将取决于境外疫情防控的情况、持 续时间以及政府各项防控措施的实施。本公司将持续关注新冠疫情的发展情况，并及时评估和积极应对该疫情对公司财务状 况和经营成果的影响。</w:t>
      </w:r>
    </w:p>
    <w:p>
      <w:pPr>
        <w:pStyle w:val="Style25"/>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r>
        <w:rPr>
          <w:color w:val="000000"/>
          <w:spacing w:val="0"/>
          <w:w w:val="100"/>
          <w:position w:val="0"/>
        </w:rPr>
        <w:t>十、接待调研、沟通、采访等活动登记表</w:t>
      </w:r>
      <w:bookmarkEnd w:id="276"/>
      <w:bookmarkEnd w:id="277"/>
      <w:bookmarkEnd w:id="278"/>
    </w:p>
    <w:p>
      <w:pPr>
        <w:pStyle w:val="Style31"/>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、报告期内接待调研、沟通、采访等活动登记表</w:t>
      </w:r>
      <w:bookmarkEnd w:id="279"/>
      <w:bookmarkEnd w:id="280"/>
      <w:bookmarkEnd w:id="282"/>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 告网上说明会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"https://view.ofliceapps.l" </w:instrText>
            </w:r>
            <w:r>
              <w:fldChar w:fldCharType="separate"/>
            </w:r>
            <w:r>
              <w:rPr>
                <w:rFonts w:ascii="Times New Roman" w:eastAsia="Times New Roman" w:hAnsi="Times New Roman" w:cs="Times New Roman"/>
                <w:color w:val="000000"/>
                <w:spacing w:val="0"/>
                <w:w w:val="100"/>
                <w:position w:val="0"/>
                <w:sz w:val="18"/>
                <w:szCs w:val="18"/>
              </w:rPr>
              <w:t>https://view.ofliceapps.l</w:t>
            </w:r>
            <w:r>
              <w:fldChar w:fldCharType="end"/>
            </w:r>
            <w:r>
              <w:rPr>
                <w:rFonts w:ascii="Times New Roman" w:eastAsia="Times New Roman" w:hAnsi="Times New Roman" w:cs="Times New Roman"/>
                <w:color w:val="000000"/>
                <w:spacing w:val="0"/>
                <w:w w:val="100"/>
                <w:position w:val="0"/>
                <w:sz w:val="18"/>
                <w:szCs w:val="18"/>
              </w:rPr>
              <w:t xml:space="preserve"> ive. com/ op/view. aspx? s</w:t>
            </w:r>
          </w:p>
        </w:tc>
      </w:tr>
    </w:tbl>
    <w:p>
      <w:pPr>
        <w:spacing w:lineRule="exact" w:line="1"/>
        <w:rPr>
          <w:sz w:val="2"/>
          <w:szCs w:val="2"/>
        </w:rPr>
      </w:pPr>
      <w:r>
        <w:br w:type="page"/>
      </w:r>
    </w:p>
    <w:tbl>
      <w:tblPr>
        <w:tblOverlap w:val="never"/>
        <w:jc w:val="center"/>
        <w:tblLayout w:type="fixed"/>
      </w:tblPr>
      <w:tblGrid>
        <w:gridCol w:w="1296"/>
        <w:gridCol w:w="1296"/>
        <w:gridCol w:w="1296"/>
        <w:gridCol w:w="1296"/>
        <w:gridCol w:w="1296"/>
        <w:gridCol w:w="1291"/>
        <w:gridCol w:w="1814"/>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rc=http%3A%2F%2Fst atic. cninfo. com. cn%2F f inalpage%2F2020-04-2 3%2F1207583840.doc</w:t>
            </w:r>
          </w:p>
        </w:tc>
      </w:tr>
    </w:tbl>
    <w:p>
      <w:pPr>
        <w:sectPr>
          <w:footnotePr>
            <w:pos w:val="pageBottom"/>
            <w:numFmt w:val="decimal"/>
            <w:numRestart w:val="continuous"/>
          </w:footnotePr>
          <w:pgSz w:w="11900" w:h="16840"/>
          <w:pgMar w:top="1354" w:right="1055" w:bottom="1455" w:left="1062" w:header="0" w:footer="3" w:gutter="0"/>
          <w:cols w:space="720"/>
          <w:noEndnote/>
          <w:rtlGutter w:val="0"/>
          <w:docGrid w:linePitch="360"/>
        </w:sectPr>
      </w:pPr>
    </w:p>
    <w:p>
      <w:pPr>
        <w:pStyle w:val="Style16"/>
        <w:keepNext/>
        <w:keepLines/>
        <w:widowControl w:val="0"/>
        <w:shd w:val="clear" w:color="auto" w:fill="auto"/>
        <w:bidi w:val="0"/>
        <w:spacing w:before="560" w:after="540" w:line="240" w:lineRule="auto"/>
        <w:ind w:left="0" w:right="0" w:firstLine="0"/>
        <w:jc w:val="center"/>
      </w:pPr>
      <w:bookmarkStart w:id="283" w:name="bookmark283"/>
      <w:bookmarkStart w:id="284" w:name="bookmark284"/>
      <w:bookmarkStart w:id="285" w:name="bookmark285"/>
      <w:r>
        <w:rPr>
          <w:color w:val="000000"/>
          <w:spacing w:val="0"/>
          <w:w w:val="100"/>
          <w:position w:val="0"/>
        </w:rPr>
        <w:t>第五节重要事项</w:t>
      </w:r>
      <w:bookmarkEnd w:id="283"/>
      <w:bookmarkEnd w:id="284"/>
      <w:bookmarkEnd w:id="285"/>
    </w:p>
    <w:p>
      <w:pPr>
        <w:pStyle w:val="Style25"/>
        <w:keepNext/>
        <w:keepLines/>
        <w:widowControl w:val="0"/>
        <w:shd w:val="clear" w:color="auto" w:fill="auto"/>
        <w:bidi w:val="0"/>
        <w:spacing w:before="0" w:after="240" w:line="240" w:lineRule="auto"/>
        <w:ind w:left="0" w:right="0" w:firstLine="0"/>
        <w:jc w:val="both"/>
      </w:pPr>
      <w:bookmarkStart w:id="286" w:name="bookmark286"/>
      <w:bookmarkStart w:id="287" w:name="bookmark287"/>
      <w:bookmarkStart w:id="288" w:name="bookmark288"/>
      <w:bookmarkStart w:id="289" w:name="bookmark289"/>
      <w:bookmarkStart w:id="290" w:name="bookmark290"/>
      <w:r>
        <w:rPr>
          <w:color w:val="000000"/>
          <w:spacing w:val="0"/>
          <w:w w:val="100"/>
          <w:position w:val="0"/>
        </w:rPr>
        <w:t>一</w:t>
      </w:r>
      <w:bookmarkEnd w:id="289"/>
      <w:r>
        <w:rPr>
          <w:color w:val="000000"/>
          <w:spacing w:val="0"/>
          <w:w w:val="100"/>
          <w:position w:val="0"/>
        </w:rPr>
        <w:t>、公司普通股利润分配及资本公积金转增股本情况</w:t>
      </w:r>
      <w:bookmarkEnd w:id="287"/>
      <w:bookmarkEnd w:id="288"/>
      <w:bookmarkEnd w:id="290"/>
      <w:bookmarkEnd w:id="286"/>
    </w:p>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报告期内，公司严格按照《公司章程》和现金分红政策的有关规定实施公司的利润分配方案，相关审议程序和决策机制 完备。公司分配预案拟定和决策时，独立董事尽职履责并发挥了应有的作用，公司也听取了中小股东的意见和诉求，相关的 议案经由董事会、监事会审议过后提交股东大会审议，并由独立董事发表独立意见，审议通过后在规定时间内进行实施，切 实保证了全体股东的利益。</w:t>
      </w:r>
    </w:p>
    <w:p>
      <w:pPr>
        <w:pStyle w:val="Style27"/>
        <w:keepNext w:val="0"/>
        <w:keepLines w:val="0"/>
        <w:widowControl w:val="0"/>
        <w:shd w:val="clear" w:color="auto" w:fill="auto"/>
        <w:bidi w:val="0"/>
        <w:spacing w:before="0" w:after="8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年权益分派方案为：以公司总股本</w:t>
      </w:r>
      <w:r>
        <w:rPr>
          <w:rFonts w:ascii="Times New Roman" w:eastAsia="Times New Roman" w:hAnsi="Times New Roman" w:cs="Times New Roman"/>
          <w:color w:val="000000"/>
          <w:spacing w:val="0"/>
          <w:w w:val="100"/>
          <w:position w:val="0"/>
          <w:sz w:val="18"/>
          <w:szCs w:val="18"/>
        </w:rPr>
        <w:t>323,053,129</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元人民币现金（含税），本次利润分配不送红股，不以资本公积金转增股本。上述方案已于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日实施完毕。</w:t>
      </w:r>
    </w:p>
    <w:tbl>
      <w:tblPr>
        <w:tblOverlap w:val="never"/>
        <w:jc w:val="center"/>
        <w:tblLayout w:type="fixed"/>
      </w:tblPr>
      <w:tblGrid>
        <w:gridCol w:w="6528"/>
        <w:gridCol w:w="3053"/>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6528"/>
        <w:gridCol w:w="30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327,844,529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10,491,024.93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112,920,342.25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8" w:lineRule="exact"/>
        <w:ind w:left="0" w:right="0" w:firstLine="0"/>
        <w:jc w:val="center"/>
      </w:pPr>
      <w:r>
        <w:rPr>
          <w:color w:val="000000"/>
          <w:spacing w:val="0"/>
          <w:w w:val="100"/>
          <w:position w:val="0"/>
        </w:rPr>
        <w:t>利润分配或资本公积金转增预案的详细情况说明</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left"/>
      </w:pPr>
      <w:r>
        <w:rPr>
          <w:color w:val="000000"/>
          <w:spacing w:val="0"/>
          <w:w w:val="100"/>
          <w:position w:val="0"/>
        </w:rPr>
        <w:t>为回报全体股东，与所有股东共享公司经营成果，在符合利润分配原则、保证公司正常经营和长远发展的前提下，公司拟 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331,363,129</w:t>
      </w:r>
      <w:r>
        <w:rPr>
          <w:color w:val="000000"/>
          <w:spacing w:val="0"/>
          <w:w w:val="100"/>
          <w:position w:val="0"/>
        </w:rPr>
        <w:t>股扣减已回购股份</w:t>
      </w:r>
      <w:r>
        <w:rPr>
          <w:rFonts w:ascii="Times New Roman" w:eastAsia="Times New Roman" w:hAnsi="Times New Roman" w:cs="Times New Roman"/>
          <w:color w:val="000000"/>
          <w:spacing w:val="0"/>
          <w:w w:val="100"/>
          <w:position w:val="0"/>
          <w:sz w:val="18"/>
          <w:szCs w:val="18"/>
        </w:rPr>
        <w:t>3,518,600</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327,844,529</w:t>
      </w:r>
      <w:r>
        <w:rPr>
          <w:color w:val="000000"/>
          <w:spacing w:val="0"/>
          <w:w w:val="100"/>
          <w:position w:val="0"/>
        </w:rPr>
        <w:t>股为基数，向全体股 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10,491,024.93</w:t>
      </w:r>
      <w:r>
        <w:rPr>
          <w:color w:val="000000"/>
          <w:spacing w:val="0"/>
          <w:w w:val="100"/>
          <w:position w:val="0"/>
        </w:rPr>
        <w:t>元（含税），剩余未分配利润结转到 以后年度。本年度不送红股，不以资本公积金转增股本。本次利润分配方案实施时，如享有利润分配权的股本总额发生变 动，则以实施分配方案股权登记日时享有利润分配权的股本总额为基数，按照分配总额不变的原则对每股分红金额进行调 整。</w:t>
      </w:r>
    </w:p>
    <w:p>
      <w:pPr>
        <w:pStyle w:val="Style27"/>
        <w:keepNext w:val="0"/>
        <w:keepLines w:val="0"/>
        <w:widowControl w:val="0"/>
        <w:shd w:val="clear" w:color="auto" w:fill="auto"/>
        <w:bidi w:val="0"/>
        <w:spacing w:before="0" w:after="0" w:line="328"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140" w:line="328" w:lineRule="exact"/>
        <w:ind w:left="0" w:right="0" w:firstLine="380"/>
        <w:jc w:val="both"/>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年度利润分配方案：</w:t>
      </w:r>
      <w:r>
        <w:rPr>
          <w:color w:val="000000"/>
          <w:spacing w:val="0"/>
          <w:w w:val="100"/>
          <w:position w:val="0"/>
        </w:rPr>
        <w:t>以截止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元（含税），本次利润分配不送红股，不以资本公积金转增股本。上述方案已于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日实施完毕。</w:t>
      </w:r>
    </w:p>
    <w:p>
      <w:pPr>
        <w:pStyle w:val="Style27"/>
        <w:keepNext w:val="0"/>
        <w:keepLines w:val="0"/>
        <w:widowControl w:val="0"/>
        <w:shd w:val="clear" w:color="auto" w:fill="auto"/>
        <w:bidi w:val="0"/>
        <w:spacing w:before="0" w:after="0" w:line="379" w:lineRule="auto"/>
        <w:ind w:left="0" w:right="0" w:firstLine="380"/>
        <w:jc w:val="both"/>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年度利润分配预案：</w:t>
      </w:r>
      <w:r>
        <w:rPr>
          <w:color w:val="000000"/>
          <w:spacing w:val="0"/>
          <w:w w:val="100"/>
          <w:position w:val="0"/>
        </w:rPr>
        <w:t>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323,053,129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股派发现金股利人民币 </w:t>
      </w:r>
      <w:r>
        <w:rPr>
          <w:rFonts w:ascii="Times New Roman" w:eastAsia="Times New Roman" w:hAnsi="Times New Roman" w:cs="Times New Roman"/>
          <w:color w:val="000000"/>
          <w:spacing w:val="0"/>
          <w:w w:val="100"/>
          <w:position w:val="0"/>
          <w:sz w:val="18"/>
          <w:szCs w:val="18"/>
        </w:rPr>
        <w:t>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元（含税），本次利润分配不送红股，不以资本公积金转增股本。上述方案已于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日实施完毕。</w:t>
      </w:r>
    </w:p>
    <w:p>
      <w:pPr>
        <w:pStyle w:val="Style27"/>
        <w:keepNext w:val="0"/>
        <w:keepLines w:val="0"/>
        <w:widowControl w:val="0"/>
        <w:shd w:val="clear" w:color="auto" w:fill="auto"/>
        <w:bidi w:val="0"/>
        <w:spacing w:before="0" w:after="140" w:line="328" w:lineRule="exact"/>
        <w:ind w:left="0" w:right="0" w:firstLine="380"/>
        <w:jc w:val="both"/>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年度利润分配预案：</w:t>
      </w:r>
      <w:r>
        <w:rPr>
          <w:color w:val="000000"/>
          <w:spacing w:val="0"/>
          <w:w w:val="100"/>
          <w:position w:val="0"/>
        </w:rPr>
        <w:t>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331,363,129</w:t>
      </w:r>
      <w:r>
        <w:rPr>
          <w:color w:val="000000"/>
          <w:spacing w:val="0"/>
          <w:w w:val="100"/>
          <w:position w:val="0"/>
        </w:rPr>
        <w:t>股扣减已回购股份</w:t>
      </w:r>
      <w:r>
        <w:rPr>
          <w:rFonts w:ascii="Times New Roman" w:eastAsia="Times New Roman" w:hAnsi="Times New Roman" w:cs="Times New Roman"/>
          <w:color w:val="000000"/>
          <w:spacing w:val="0"/>
          <w:w w:val="100"/>
          <w:position w:val="0"/>
          <w:sz w:val="18"/>
          <w:szCs w:val="18"/>
        </w:rPr>
        <w:t>3,518,600</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 xml:space="preserve">327,844,529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元（含税），本次利润分配不送红股，不以资本公积金转增股本。 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205"/>
        <w:gridCol w:w="119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现金分红总额</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10,491,024.93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119,179,890.41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10,491,024.93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10,337,700.13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51,356,383.35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10,337,700.13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117,250,420.08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二</w:t>
      </w:r>
      <w:bookmarkEnd w:id="293"/>
      <w:r>
        <w:rPr>
          <w:color w:val="000000"/>
          <w:spacing w:val="0"/>
          <w:w w:val="100"/>
          <w:position w:val="0"/>
        </w:rPr>
        <w:t>、承诺事项履行情况</w:t>
      </w:r>
      <w:bookmarkEnd w:id="291"/>
      <w:bookmarkEnd w:id="292"/>
      <w:bookmarkEnd w:id="294"/>
    </w:p>
    <w:p>
      <w:pPr>
        <w:pStyle w:val="Style31"/>
        <w:keepNext/>
        <w:keepLines/>
        <w:widowControl w:val="0"/>
        <w:shd w:val="clear" w:color="auto" w:fill="auto"/>
        <w:bidi w:val="0"/>
        <w:spacing w:before="0" w:after="360" w:line="307" w:lineRule="exact"/>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、公司实际控制人、股东、关联方、收购人以及公司等承诺相关方在报告期内履行完毕及截至报告期末 尚未履行完毕的承诺事项</w:t>
      </w:r>
      <w:bookmarkEnd w:id="295"/>
      <w:bookmarkEnd w:id="296"/>
      <w:bookmarkEnd w:id="29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1560"/>
        <w:gridCol w:w="850"/>
        <w:gridCol w:w="3686"/>
        <w:gridCol w:w="850"/>
        <w:gridCol w:w="850"/>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深圳市美丽投资有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关于认购股份锁定期的承诺：本单位作为深圳 市优博讯科技股份有限公司发行股份购买资产 并募集配套资金暨关联交易之募集配套资金非 公开发行股票的发行对象，认购深圳市优博讯 科技股份有限公司本次配套融资非公开发行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998"/>
        <w:gridCol w:w="1560"/>
        <w:gridCol w:w="850"/>
        <w:gridCol w:w="3686"/>
        <w:gridCol w:w="850"/>
        <w:gridCol w:w="850"/>
        <w:gridCol w:w="78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4,501,385</w:t>
            </w:r>
            <w:r>
              <w:rPr>
                <w:color w:val="000000"/>
                <w:spacing w:val="0"/>
                <w:w w:val="100"/>
                <w:position w:val="0"/>
              </w:rPr>
              <w:t>股股份。本单位承诺：自深圳市优博 讯科技股份有限公司本次非公开发行的股票上 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个月内，不转让本单位所认购的上 述股份。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本人作为深圳市优博讯科技股份有限公司发行 股份购买资产并募集配套资金暨关联交易之募 集配套资金非公开发行股票的发行对象，认购 深圳市优博讯科技股份有限公司本次配套融资 非公开发行</w:t>
            </w:r>
            <w:r>
              <w:rPr>
                <w:rFonts w:ascii="Times New Roman" w:eastAsia="Times New Roman" w:hAnsi="Times New Roman" w:cs="Times New Roman"/>
                <w:color w:val="000000"/>
                <w:spacing w:val="0"/>
                <w:w w:val="100"/>
                <w:position w:val="0"/>
                <w:sz w:val="18"/>
                <w:szCs w:val="18"/>
              </w:rPr>
              <w:t>2,839,335</w:t>
            </w:r>
            <w:r>
              <w:rPr>
                <w:color w:val="000000"/>
                <w:spacing w:val="0"/>
                <w:w w:val="100"/>
                <w:position w:val="0"/>
              </w:rPr>
              <w:t>股股份。本人承诺：自深 圳市优博讯科技股份有限公司本次非公开发行 的股票上市之日起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个月内，不转让本人所认 购的上述股份。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丰德香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本人作为深圳市优博讯科技股份有限公司发行 股份购买资产并募集配套资金暨关联交易之募 集配套资金非公开发行股票的发行对象，认购 深圳市优博讯科技股份有限公司本次配套融资 非公开发行</w:t>
            </w:r>
            <w:r>
              <w:rPr>
                <w:rFonts w:ascii="Times New Roman" w:eastAsia="Times New Roman" w:hAnsi="Times New Roman" w:cs="Times New Roman"/>
                <w:color w:val="000000"/>
                <w:spacing w:val="0"/>
                <w:w w:val="100"/>
                <w:position w:val="0"/>
                <w:sz w:val="18"/>
                <w:szCs w:val="18"/>
              </w:rPr>
              <w:t>2,008,310</w:t>
            </w:r>
            <w:r>
              <w:rPr>
                <w:color w:val="000000"/>
                <w:spacing w:val="0"/>
                <w:w w:val="100"/>
                <w:position w:val="0"/>
              </w:rPr>
              <w:t>股股份。本人承诺：自深 圳市优博讯科技股份有限公司本次非公开发行 的股票上市之日起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个月内，不转让本人所认 购的上述股份。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深圳市博通思创咨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本单位作为深圳市优博讯科技股份有限公司发 行股份购买资产并募集配套资金暨关联交易之 募集配套资金非公开发行股票的发行对象，认 购深圳市优博讯科技股份有限公司本次配套融 资非公开发行</w:t>
            </w:r>
            <w:r>
              <w:rPr>
                <w:rFonts w:ascii="Times New Roman" w:eastAsia="Times New Roman" w:hAnsi="Times New Roman" w:cs="Times New Roman"/>
                <w:color w:val="000000"/>
                <w:spacing w:val="0"/>
                <w:w w:val="100"/>
                <w:position w:val="0"/>
                <w:sz w:val="18"/>
                <w:szCs w:val="18"/>
              </w:rPr>
              <w:t>1,038,782</w:t>
            </w:r>
            <w:r>
              <w:rPr>
                <w:color w:val="000000"/>
                <w:spacing w:val="0"/>
                <w:w w:val="100"/>
                <w:position w:val="0"/>
              </w:rPr>
              <w:t>股股份。本单位承诺： 自深圳市优博讯科技股份有限公司本次非公开 发行的股票上市之日起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个月内，不转让本单 位所认购的上述股份。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北京建环创享股权 投资管理中心（有 限合伙）</w:t>
            </w:r>
            <w:r>
              <w:rPr>
                <w:color w:val="000000"/>
                <w:spacing w:val="0"/>
                <w:w w:val="100"/>
                <w:position w:val="0"/>
                <w:sz w:val="18"/>
                <w:szCs w:val="18"/>
              </w:rPr>
              <w:t>；</w:t>
            </w:r>
            <w:r>
              <w:rPr>
                <w:color w:val="000000"/>
                <w:spacing w:val="0"/>
                <w:w w:val="100"/>
                <w:position w:val="0"/>
              </w:rPr>
              <w:t>陈建辉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仇海妹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丰德 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侯济发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 加南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蒋瑞妮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李晓波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李玥媚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晓丽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宁波君度尚左 股权投资合伙企业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color w:val="000000"/>
                <w:spacing w:val="0"/>
                <w:w w:val="100"/>
                <w:position w:val="0"/>
                <w:sz w:val="18"/>
                <w:szCs w:val="18"/>
              </w:rPr>
              <w:t>；</w:t>
            </w:r>
            <w:r>
              <w:rPr>
                <w:color w:val="000000"/>
                <w:spacing w:val="0"/>
                <w:w w:val="100"/>
                <w:position w:val="0"/>
              </w:rPr>
              <w:t>施唯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谭玎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王春华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小莉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吴珠杨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许慧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叶丽君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 申恩投资合伙企业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本人在此作出如下保证及承诺：就本次 交易获得的优博讯股份，如在中国证券登记结 算有限公司完成登记手续时，本企业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本人持续 拥有标的公司股份的时间不足十二个月的，则 通过本次交易取得的优博讯股份自本次发行结 束之日起三十六个月内不得转让；如在中国证 券登记结算有限公司完成登记手续时，本企业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本人持续拥有标的公司股份的时间已满十二个 月的，则通过本次交易取得的优博讯股份自本 次发行结束之日起十二个月内不得转让。如果 中国证监会及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或深圳证券交易所对于上述锁 定期安排有不同意见或要求的，本企业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 按照中国证监会及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或深圳证券交易所的意见 或要求对上述锁定期安排进行修订并予执行。 本次交易完成后，因本次认购取得的优博讯的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998"/>
        <w:gridCol w:w="1560"/>
        <w:gridCol w:w="850"/>
        <w:gridCol w:w="3686"/>
        <w:gridCol w:w="850"/>
        <w:gridCol w:w="850"/>
        <w:gridCol w:w="78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股份由于优博讯送红股、转增股本等原因而获 得的股份，亦应遵守上述股份锁定承诺。锁定 期届满之后股份的交易按照中国证监会及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深圳证券交易所的有关规定以及《深圳市优博 讯科技股份有限公司与珠海佳博科技股份有限 公司全体股东非公开发行股份及支付现金购买 资产协议》及其补充协议中的相关约定执行。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陈建辉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仇海妹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 德香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晓波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施唯平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谭玎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王春华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吴珠 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郑小春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 海申恩投资合伙企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、业绩承诺：公司已与珠海佳博科技股份有限 公司管理层股东签署《发行股份及支付现金购 买资产的利润预测补偿协议》及其补充协议， 标的公司业绩承诺情况如下（口径为经审计的 公司合并财务报表中扣除非经常性损益后归属 于母公司股东的净利润数）：标的公司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年度分别不低于</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11,000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万元。在承诺期内， 经公司聘请具有证券期货业务资格的会计师事 务所对标的公司进行审计，若截止当期期末累 积实现净利润数低于截止当期期末累积承诺净 利润数，则管理层股东（即陈建辉、吴珠杨、 施唯平、胡琳、李菁、珠海申恩投资合伙企业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（有限合伙）、王春华、李晓波、仇海妹、丰德 香、魏方、谭玎、郑小春、张仙）应当对公司 进行补偿。具体将按照《发行股份及支付现金 购买资产的利润预测补偿协议》及其补充协议 的约定进行计算补偿数额。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、关于保障业绩补 偿安排的承诺：本人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本企业在本次交易中获得 的优博讯股份（以下简称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对价股份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）将优先 用于履行业绩补偿承诺，承诺不通过股份质押 方式逃避补偿义务；本企业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本人未来若将对价 股份进行质押时，将会书面告知质权人该等股 份具有潜在业绩承诺补偿义务，且本人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将会在质押协议中就相关股份用于支付业绩补 偿等事项与质权人作出明确约定。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YIHAN;GUO SONG;LIU DAN; </w:t>
            </w:r>
            <w:r>
              <w:rPr>
                <w:color w:val="000000"/>
                <w:spacing w:val="0"/>
                <w:w w:val="100"/>
                <w:position w:val="0"/>
              </w:rPr>
              <w:t>陈建辉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丰德 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蒋瑞妮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王春华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文喜锋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吴珠杨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叶丽君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、关于减少和规范关联交易的承诺：本人及本 人控制的全资子公司、控股子公司或本人拥有 实际控制权的其他公司将尽量避免、减少与上 市公司之间的关联交易，不会利用拥有的上市 公司股东权利、实际控制能力或其他其他影响 力操纵、指使上市公司或者上市公司董事、监 事、高级管理人员，使得上市公司以不公平的 条件，提供或者接受资金、商品、服务或者其 他资产，或从事任何损害上市公司利益的行为。 本人及本人控制的全资子公司、控股子公司或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承诺人严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格遵守了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998"/>
        <w:gridCol w:w="1560"/>
        <w:gridCol w:w="850"/>
        <w:gridCol w:w="3686"/>
        <w:gridCol w:w="850"/>
        <w:gridCol w:w="850"/>
        <w:gridCol w:w="787"/>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本人拥有实际控制权的其他公司若有合理原因 而无法避免的与上市公司进行关联交易时，均 将遵循平等、自愿、等价、有偿的原则，保证 交易公平、公允，维护上市公司的合法权益， 并根据法律、行政法规、中国证监会及证券交 易所的有关要求和上市公司章程的相关规定， 履行相应的审议程序并及时予以披露。本人将 严格遵守和执行相关法律、法规及上市公司关 联交易管理制度的各项规定，如有违反本承诺 或相关规定而给上市公司造成损失的，将依法 承担相应责任，赔偿上市公司因此而遭受的损 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、关于避免同业竞争的承诺：本人及本人 所实际控制的其他企业没有从事与上市公司及 其附属公司或标的公司所从事的主营业务构成 实质性竞争业务；在本次交易完成后，本人及 本人控制的全资子公司、控股子公司或本人拥 有实际控制权的其他公司将不会从事任何与上 市公司及其附属公司目前或未来所从事的业务 发生或可能发生竞争的业务。如本人及本人控 制的全资子公司、控股子公司或本人拥有实际 控制权的其他公司现有经营活动可能在将来与 上市公司及其附属公司发生同业竞争或与上市 公司发生利益冲突，本人将放弃或将促使本人 控制之全资子公司、控股子公司或本人拥有实 际控制权的其他公司无条件放弃可能发生同业 竞争的业务，或将本人控制之全资子公司、控 股子公司或本人拥有实际控制权的其他公司以 公平、公允的市场价格，在适当时机全部注入 上市公司或转让给其他无关联关系第三方。如 有违反上述承诺或相关法律、法规而给上市公 司造成损失的，本人将依法承担相应责任，赔 偿上市公司因此遭受的一切损失。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GUO SONG;LIU DAN;</w:t>
            </w:r>
            <w:r>
              <w:rPr>
                <w:color w:val="000000"/>
                <w:spacing w:val="0"/>
                <w:w w:val="100"/>
                <w:position w:val="0"/>
              </w:rPr>
              <w:t>高海军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仝文 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王仁东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先达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张玉洁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关于本次重组摊薄即期回报采取填补措施的承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 或者个人输送利益，也不采用其他方式损害公 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、承诺对本人的职务消费行为进行约 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、承诺不动用上市公司资产从事与其履行 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、承诺在本人合 法权限范围内，促使由董事会或薪酬委员会制 定的薪酬制度与上市公司填补回报措施的执行 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、如上市公司拟后续实施股权激 励，承诺在本人合法权限范围内，促使拟公布 的上市公司股权激励的行权条件与公司填补回 报措施的执行情况相挂钩。本人承诺严格履行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998"/>
        <w:gridCol w:w="1560"/>
        <w:gridCol w:w="850"/>
        <w:gridCol w:w="3686"/>
        <w:gridCol w:w="850"/>
        <w:gridCol w:w="850"/>
        <w:gridCol w:w="787"/>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本人所作出的上述承诺事项，确保上市公司填 补回报措施能够得到切实履行。如本人违反所 作出的上述承诺或拒不履行上述承诺，本人将 按照相关规定履行解释、道歉等相应义务，并 同意中国证券监督管理委员会、深圳证券交易 所依法作出的监管措施或自律监管措施；因此 给上市公司或者股东造成损失的，本人愿意依 法承担相应补偿责任。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SONG;LIU</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DAN;</w:t>
            </w:r>
            <w:r>
              <w:rPr>
                <w:color w:val="000000"/>
                <w:spacing w:val="0"/>
                <w:w w:val="100"/>
                <w:position w:val="0"/>
              </w:rPr>
              <w:t>陈雪飞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关于所持深圳市优博讯科技股份有限公司股份 流通限制及自愿锁定的承诺书深圳市优博讯 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）拟申 请首次公开发行人民币普通股（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 在创业板上市（以下简称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），本人为 发行人的董事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高管，间接持有发行人的股份。 本人就间接持有的发行人首次公开发行并在创 业板上市后股份的流通限制及自愿锁定事宜， 进一步承诺如下：如本人在锁定期满后两年内 减持所持发行人股票的，减持价格不低于本次 发行的发行价；发行人上市后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 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个交易日的收盘价均低于本次 发行的发行价，或者上市后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 低于本次发行的发行价，本公司持有的发行人 股票将在上述锁定期限届满后自动延长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的锁定期。本人不因在公司职务变更或离职放 弃上述承诺。前述股东违反上述承诺减持股票 取得的所得归公司所有。特此承诺。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该项承诺</w:t>
            </w:r>
          </w:p>
        </w:tc>
      </w:tr>
      <w:tr>
        <w:trPr>
          <w:trHeight w:val="567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YIHAN;GUO SONG;LIU DAN; </w:t>
            </w:r>
            <w:r>
              <w:rPr>
                <w:color w:val="000000"/>
                <w:spacing w:val="0"/>
                <w:w w:val="100"/>
                <w:position w:val="0"/>
              </w:rPr>
              <w:t>深圳市博讯投资有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深圳市军屯 投资企业（有限合 伙）</w:t>
            </w:r>
            <w:r>
              <w:rPr>
                <w:color w:val="000000"/>
                <w:spacing w:val="0"/>
                <w:w w:val="100"/>
                <w:position w:val="0"/>
                <w:sz w:val="18"/>
                <w:szCs w:val="18"/>
              </w:rPr>
              <w:t>；</w:t>
            </w:r>
            <w:r>
              <w:rPr>
                <w:color w:val="000000"/>
                <w:spacing w:val="0"/>
                <w:w w:val="100"/>
                <w:position w:val="0"/>
              </w:rPr>
              <w:t>深圳市中洲创 业投资有限公司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 港优博讯科技控股 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亚晟 发展集团有限公司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深圳市优博讯科技股份有限公司首次公开发行 前主要股东关于公开发行上市后持股意向及减 持意向的承诺深圳市优博讯科技股份有限公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 开发行并在创业板上市前，直接、间接持有其 股份超过股本总额的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的股东香港优博讯科 技控股集团有限公司（以下简称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 讯''）、深圳市中洲创业投资有限公司（以下简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中洲创投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）、深圳市博讯投资有限公司（以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）、亚晟发展集团有限公司</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亚晟发展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）、深圳市军屯投资企业 （有限合伙）（以下简称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军屯投资''）、</w:t>
            </w: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 xml:space="preserve">LIU DAN </w:t>
            </w: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对于本次公开发行前直接、间接持有的公司股 份，香港优博讯、中洲创投、博讯投资、亚晟 发展、军屯投资、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将严格遵守已做出的关于所持优 博讯科技股份流通限制及自愿锁定的承诺，在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998"/>
        <w:gridCol w:w="1560"/>
        <w:gridCol w:w="850"/>
        <w:gridCol w:w="3686"/>
        <w:gridCol w:w="850"/>
        <w:gridCol w:w="850"/>
        <w:gridCol w:w="787"/>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限售期内，不出售本次公开发行前直接、间接 持有的公司股份（本次公开发行股票中公开发 售的股份除外）。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、上述锁定期届满后两年内， 未发生延长锁定期情形的，香港优博讯、中洲 创投、博讯投资、亚晟发展、军屯投资、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 xml:space="preserve">LIU DAN </w:t>
            </w:r>
            <w:r>
              <w:rPr>
                <w:color w:val="000000"/>
                <w:spacing w:val="0"/>
                <w:w w:val="100"/>
                <w:position w:val="0"/>
              </w:rPr>
              <w:t>可减持全 部所持股份，减持价格将不低于发行价。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、香 港优博讯、中洲创投、博讯投资、亚晟发展、 军屯投资、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承诺：根据中国证监会、证券交易所有关 法律、法规的相关规定进行减持，并提前三个 交易日公告。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、如未履行上述承诺出售股票， 香港优博讯、中洲创投、博讯投资、亚晟发展、 军屯投资、</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CHEN YIHAN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将该部分出售股票所取得的收益（如有）， 上缴公司所有。特此承诺。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香港优博讯科技控 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发行人控股股东关于购回股份的承诺函深圳 市优博讯科技股份有限公司（下称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拟申请首次公开发行人民币普通股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票并在创业板上市（下称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首次公开发行上 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），为首次公开发行上市，发行人编制了《深 圳市优博讯科技股份有限公司首次公开发行股 票并在创业板上市招股说明书》（下称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《招股 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）。为维护公众投资者的利益，作为 发行人控股股东，香港优博讯科技控股集团有 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）承诺如下：如《招股 说明书》存在虚假记载、误导性陈述或者重大 遗漏，对判断发行人是否符合法律规定的发行 条件构成重大、实质影响的，将以二级市场价 格依法购回本次公开发行时公开发售的股份</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（不包括本次公开发行时其他股东公开发售部 分及锁定期结束后本公司在二级市场减持的股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该项承诺</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深圳市优博讯科技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发行人关于回购股份的承诺函深圳市优博讯 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）拟申请首 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 业板上市（下称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 公开发行上市，发行人编制了《深圳市优博讯 科技股份有限公司首次公开发行股票并在创业 板上市招股说明书》（下称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为维护公众投资者的利益，发行人承诺如下： 如《招股说明书》存在虚假记载、误导性陈述 或者重大遗漏，对判断发行人是否符合法律规 定的发行条件构成重大、实质影响的，发行人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该项承诺</w:t>
            </w:r>
          </w:p>
        </w:tc>
      </w:tr>
    </w:tbl>
    <w:p>
      <w:pPr>
        <w:spacing w:lineRule="exact" w:line="1"/>
        <w:rPr>
          <w:sz w:val="2"/>
          <w:szCs w:val="2"/>
        </w:rPr>
      </w:pPr>
      <w:r>
        <w:br w:type="page"/>
      </w:r>
    </w:p>
    <w:tbl>
      <w:tblPr>
        <w:tblOverlap w:val="never"/>
        <w:jc w:val="center"/>
        <w:tblLayout w:type="fixed"/>
      </w:tblPr>
      <w:tblGrid>
        <w:gridCol w:w="998"/>
        <w:gridCol w:w="1560"/>
        <w:gridCol w:w="850"/>
        <w:gridCol w:w="3686"/>
        <w:gridCol w:w="850"/>
        <w:gridCol w:w="850"/>
        <w:gridCol w:w="78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将以二级市场价格依法回购本次公开发行的全 部新股。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YIHAN;GUO SONG;LIU DAN; </w:t>
            </w:r>
            <w:r>
              <w:rPr>
                <w:color w:val="000000"/>
                <w:spacing w:val="0"/>
                <w:w w:val="100"/>
                <w:position w:val="0"/>
              </w:rPr>
              <w:t>陈雪飞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屈先 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优博讯科技股份有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仝文定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勤红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香港优博讯科 技控股集团有限公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杨彦彰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于雪磊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发行人、发行人控股股东、发行人实际控制人 及发行人董事、监事、高级管理人员关于未能 履行承诺的约束措施深圳市优博讯科技股份 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）拟申请首次公开发 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股）股票并在创业板上市</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），为首次公开发行 上市，发行人、发行人控股股东香港优博讯科 技控股集团有限公司、发行人实际控制人、发 行人董事、监事、高级管理人员出具了关于所 持发行人股份限售安排及自愿锁定承诺，保证 首次公开发行上市全套文件不存在虚假记载、 误导性陈述或重大遗漏的承诺及在出现虚假记 载、误导性陈述或者重大遗漏致使投资者在证 券交易中遭受损失将依法赔偿投资者损失的承 诺，关于避免同业竞争及规范关联交易的承诺、 发行人关于回购股份的承诺以及发行人控股股 东关于购回股份的承诺等相关公开承诺。如在 实际执行过程中，上述责任主体违反首次公开 发行上市时已作出的公开承诺的，则采取或接 受以下措施：（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）在有关监管机关要求的期限 内予以纠正；（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）给投资者造成直接损失的， 依法赔偿损失；（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）有违法所得的，按相关法 律法规处理；（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）如该违反的承诺属可以继续 履行的，将继续履行该承诺；（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）根据届时规 定可以采取的其他措施。发行人董事、监事、 高级管理人员承诺不因职务变更、离职等原因 而放弃履行已作出的承诺，未经公司许可，该 等人员离职后二年内不从事与公司相同或相似 业务的工作。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该项承诺</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YIHAN;GUO SONG;LIU DAN; </w:t>
            </w:r>
            <w:r>
              <w:rPr>
                <w:color w:val="000000"/>
                <w:spacing w:val="0"/>
                <w:w w:val="100"/>
                <w:position w:val="0"/>
              </w:rPr>
              <w:t>陈雪飞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高明 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屈先 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申成文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优博讯科技股份有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仝文定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勤红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香港优博讯科 技控股集团有限公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杨彦彰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于雪磊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郁小娇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发行人及发行人控股股东、实际控制人、发行 人全体董事、监事、高级管理人员关于赔偿投 资者损失承诺函深圳市优博讯科技股份有限 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）拟申请首次公开发行人 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股）股票并在创业板上市（下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），为首次公开发行上 市，发行人编制了《深圳市优博讯科技股份有 限公司首次公开发行股票并在创业板上市招股 说明书》（下称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）及其他相关 文件。为维护公众投资者的利益，发行人及发 行人控股股东、实际控制人、发行人全体董事、 监事、高级管理人员承诺如下：如发行人《招 股说明书》存在虚假记载、误导性陈述或者重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承诺人严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格遵守了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该项承诺</w:t>
            </w:r>
          </w:p>
        </w:tc>
      </w:tr>
    </w:tbl>
    <w:tbl>
      <w:tblPr>
        <w:tblOverlap w:val="never"/>
        <w:jc w:val="center"/>
        <w:tblLayout w:type="fixed"/>
      </w:tblPr>
      <w:tblGrid>
        <w:gridCol w:w="998"/>
        <w:gridCol w:w="1560"/>
        <w:gridCol w:w="850"/>
        <w:gridCol w:w="3686"/>
        <w:gridCol w:w="850"/>
        <w:gridCol w:w="850"/>
        <w:gridCol w:w="787"/>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大遗漏，并因此给投资者造成直接损失的，本 公司（或本人）将依法就上述事项向投资者承 担连带赔偿责任，但本公司（或本人）能够证 明自己没有过错的除外。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39" w:line="1" w:lineRule="exact"/>
      </w:pPr>
    </w:p>
    <w:p>
      <w:pPr>
        <w:pStyle w:val="Style31"/>
        <w:keepNext/>
        <w:keepLines/>
        <w:widowControl w:val="0"/>
        <w:shd w:val="clear" w:color="auto" w:fill="auto"/>
        <w:bidi w:val="0"/>
        <w:spacing w:before="0" w:after="360" w:line="326" w:lineRule="exact"/>
        <w:ind w:left="0" w:right="0" w:firstLine="0"/>
        <w:jc w:val="both"/>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、公司资产或项目存在盈利预测，且报告期仍处在盈利预测期间，公司就资产或项目达到原盈利预测及 其原因做出说明</w:t>
      </w:r>
      <w:bookmarkEnd w:id="299"/>
      <w:bookmarkEnd w:id="300"/>
      <w:bookmarkEnd w:id="302"/>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931"/>
        <w:gridCol w:w="994"/>
        <w:gridCol w:w="989"/>
        <w:gridCol w:w="994"/>
        <w:gridCol w:w="2270"/>
        <w:gridCol w:w="998"/>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未达预测的原因（如适用）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中世顺（公司</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受新冠肺炎疫情等的影响， 银行客户原计划采购项目延 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巨潮资讯网， 公告编号： </w:t>
            </w:r>
            <w:r>
              <w:rPr>
                <w:rFonts w:ascii="Times New Roman" w:eastAsia="Times New Roman" w:hAnsi="Times New Roman" w:cs="Times New Roman"/>
                <w:color w:val="000000"/>
                <w:spacing w:val="0"/>
                <w:w w:val="100"/>
                <w:position w:val="0"/>
                <w:sz w:val="18"/>
                <w:szCs w:val="18"/>
              </w:rPr>
              <w:t>2017-082</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佳博科技（公 司持有</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受新冠肺炎疫情等的影响， 部分客户的订单有所放缓， 尤其是线下餐饮、零售行业 受到冲击较大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巨潮资讯网， 公告编号： </w:t>
            </w:r>
            <w:r>
              <w:rPr>
                <w:rFonts w:ascii="Times New Roman" w:eastAsia="Times New Roman" w:hAnsi="Times New Roman" w:cs="Times New Roman"/>
                <w:color w:val="000000"/>
                <w:spacing w:val="0"/>
                <w:w w:val="100"/>
                <w:position w:val="0"/>
                <w:sz w:val="18"/>
                <w:szCs w:val="18"/>
              </w:rPr>
              <w:t>2019-134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公司股东、交易对手方对公司或相关资产年度经营业绩作出的承诺情况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）中世顺科技（北京）股份有限公司</w:t>
      </w:r>
    </w:p>
    <w:p>
      <w:pPr>
        <w:pStyle w:val="Style2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根据公司与中世顺科技（北京）股份有限公司及其原股东于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日签订的《关于中世顺科技（北京）股 份有限公司之股份投资协议》约定，中世顺业绩承诺：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万元（含本数），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万元（含 本数），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万元（含本数），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万元（含本数）。业绩补偿：如果中世顺未完成业绩 承诺约定的任一会计年度的承诺净利润数的，差额利润数计入下一年度应完成的目标，如果累计四个年度的利润目标最终没 有完成，则重要股东（包括：李远模、昇萃科技有限公司、高慧、林慧霞、付万明、袁旅棋、余波、中世顺商务信息咨询（天 津）合伙企业（有限合伙））应按如下方式和金额对优博讯进行补偿：应补偿金额总额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（四个年度累积承诺净利润数</w:t>
      </w:r>
      <w:r>
        <w:rPr>
          <w:color w:val="000000"/>
          <w:spacing w:val="0"/>
          <w:w w:val="100"/>
          <w:position w:val="0"/>
          <w:sz w:val="18"/>
          <w:szCs w:val="18"/>
        </w:rPr>
        <w:t>一</w:t>
      </w:r>
      <w:r>
        <w:rPr>
          <w:color w:val="000000"/>
          <w:spacing w:val="0"/>
          <w:w w:val="100"/>
          <w:position w:val="0"/>
        </w:rPr>
        <w:t>四 个年度累积实际净利润数）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四个年度累积承诺净利润数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投资价款。</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）珠海佳博科技有限公司</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根据公司与珠海佳博科技股份有限公司原管理层股东分别于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日签署的《发行股份及支付 现金购买资产的利润预测补偿协议》、《发行股份及支付现金购买资产的利润预测补偿协议之补充协议》约定，佳博科技业 绩承诺：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万元。业绩补偿：利润补偿期间内，佳博科技截至当期期末累积实际净利润数低于截至当期期末累积 承诺净利润数，原管理层股东（包括：陈建辉、吴珠杨、施唯平、胡琳、李菁、珠海申恩投资合伙企业（有限合伙）、王春 华、李晓波、仇海妹、丰德香、魏方、谭玎、郑小春、张仙）应按照以下公式对优博讯进行补偿：当年应补偿金额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 当期期末累积承诺净利润数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截止当期期末累积实际净利润数）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利润补偿期间内累积承诺净利润数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标的资产交易价格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 偿金额。</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业绩承诺的完成情况及其对商誉减值测试的影响</w:t>
      </w:r>
    </w:p>
    <w:p>
      <w:pPr>
        <w:pStyle w:val="Style27"/>
        <w:keepNext w:val="0"/>
        <w:keepLines w:val="0"/>
        <w:widowControl w:val="0"/>
        <w:shd w:val="clear" w:color="auto" w:fill="auto"/>
        <w:bidi w:val="0"/>
        <w:spacing w:before="0" w:after="6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）中世顺科技（北京）股份有限公司</w:t>
      </w:r>
    </w:p>
    <w:p>
      <w:pPr>
        <w:pStyle w:val="Style27"/>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根据北京天鸿永信会计师事务所（普通合伙）于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日出具的《中世顺科技（北京）股份有限公司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 并财务报表审计报告》天鸿审字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218025</w:t>
      </w:r>
      <w:r>
        <w:rPr>
          <w:color w:val="000000"/>
          <w:spacing w:val="0"/>
          <w:w w:val="100"/>
          <w:position w:val="0"/>
        </w:rPr>
        <w:t>号显示，中世顺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年实现的扣除非经常性损益的净利润为</w:t>
      </w:r>
      <w:r>
        <w:rPr>
          <w:rFonts w:ascii="Times New Roman" w:eastAsia="Times New Roman" w:hAnsi="Times New Roman" w:cs="Times New Roman"/>
          <w:color w:val="000000"/>
          <w:spacing w:val="0"/>
          <w:w w:val="100"/>
          <w:position w:val="0"/>
          <w:sz w:val="18"/>
          <w:szCs w:val="18"/>
        </w:rPr>
        <w:t>859.5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年累计实现的扣除非经常性损益的净利润为</w:t>
      </w:r>
      <w:r>
        <w:rPr>
          <w:rFonts w:ascii="Times New Roman" w:eastAsia="Times New Roman" w:hAnsi="Times New Roman" w:cs="Times New Roman"/>
          <w:color w:val="000000"/>
          <w:spacing w:val="0"/>
          <w:w w:val="100"/>
          <w:position w:val="0"/>
          <w:sz w:val="18"/>
          <w:szCs w:val="18"/>
        </w:rPr>
        <w:t>4,114.73</w:t>
      </w:r>
      <w:r>
        <w:rPr>
          <w:color w:val="000000"/>
          <w:spacing w:val="0"/>
          <w:w w:val="100"/>
          <w:position w:val="0"/>
        </w:rPr>
        <w:t>万元，累积业绩承诺未完成，根据补偿安排交易对方需对本公 司进行补偿。</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）珠海佳博科技有限公司</w:t>
      </w:r>
    </w:p>
    <w:p>
      <w:pPr>
        <w:pStyle w:val="Style27"/>
        <w:keepNext w:val="0"/>
        <w:keepLines w:val="0"/>
        <w:widowControl w:val="0"/>
        <w:shd w:val="clear" w:color="auto" w:fill="auto"/>
        <w:bidi w:val="0"/>
        <w:spacing w:before="0" w:after="380" w:line="311" w:lineRule="exact"/>
        <w:ind w:left="0" w:right="0" w:firstLine="480"/>
        <w:jc w:val="both"/>
      </w:pPr>
      <w:r>
        <w:rPr>
          <w:color w:val="000000"/>
          <w:spacing w:val="0"/>
          <w:w w:val="100"/>
          <w:position w:val="0"/>
        </w:rPr>
        <w:t>根据大华会计师事务所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出具的《深圳市优博讯科技股份有限公司关于收购珠海佳博科技有限公司业绩承 诺实现情况说明的审核报告》（大华核字</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003524</w:t>
      </w:r>
      <w:r>
        <w:rPr>
          <w:color w:val="000000"/>
          <w:spacing w:val="0"/>
          <w:w w:val="100"/>
          <w:position w:val="0"/>
        </w:rPr>
        <w:t>号），珠海佳博科技有限公司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年度实现利润数</w:t>
      </w:r>
      <w:r>
        <w:rPr>
          <w:rFonts w:ascii="Times New Roman" w:eastAsia="Times New Roman" w:hAnsi="Times New Roman" w:cs="Times New Roman"/>
          <w:color w:val="000000"/>
          <w:spacing w:val="0"/>
          <w:w w:val="100"/>
          <w:position w:val="0"/>
          <w:sz w:val="18"/>
          <w:szCs w:val="18"/>
        </w:rPr>
        <w:t>81,272,076.03</w:t>
      </w:r>
      <w:r>
        <w:rPr>
          <w:color w:val="000000"/>
          <w:spacing w:val="0"/>
          <w:w w:val="100"/>
          <w:position w:val="0"/>
        </w:rPr>
        <w:t>元，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年末，珠海佳博科技有限公司累积实现利润数</w:t>
      </w:r>
      <w:r>
        <w:rPr>
          <w:rFonts w:ascii="Times New Roman" w:eastAsia="Times New Roman" w:hAnsi="Times New Roman" w:cs="Times New Roman"/>
          <w:color w:val="000000"/>
          <w:spacing w:val="0"/>
          <w:w w:val="100"/>
          <w:position w:val="0"/>
          <w:sz w:val="18"/>
          <w:szCs w:val="18"/>
        </w:rPr>
        <w:t>156,986,923.50</w:t>
      </w:r>
      <w:r>
        <w:rPr>
          <w:color w:val="000000"/>
          <w:spacing w:val="0"/>
          <w:w w:val="100"/>
          <w:position w:val="0"/>
        </w:rPr>
        <w:t>元小于同期累积承诺利润数</w:t>
      </w:r>
      <w:r>
        <w:rPr>
          <w:rFonts w:ascii="Times New Roman" w:eastAsia="Times New Roman" w:hAnsi="Times New Roman" w:cs="Times New Roman"/>
          <w:color w:val="000000"/>
          <w:spacing w:val="0"/>
          <w:w w:val="100"/>
          <w:position w:val="0"/>
          <w:sz w:val="18"/>
          <w:szCs w:val="18"/>
        </w:rPr>
        <w:t>160,000,000.00</w:t>
      </w:r>
      <w:r>
        <w:rPr>
          <w:color w:val="000000"/>
          <w:spacing w:val="0"/>
          <w:w w:val="100"/>
          <w:position w:val="0"/>
        </w:rPr>
        <w:t>元，累积业 绩承诺未完成。根据公司与陈建辉、吴珠杨、施唯平、胡琳、李菁、珠海申恩投资合伙企业（有限合伙）、王春华、李晓波、 仇海妹、丰德香、魏方、谭玎、郑小春、张仙（以下简称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业绩承诺方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）签署的《发行股份及支付现金购买资产的利润预测 补偿协议》、《发行股份及支付现金购买资产的利润预测补偿协议之补充协议》约定，公司拟以人民币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元对价回购业绩承 诺方应补偿股份数</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股，同时，业绩承诺方需将上述应补偿股份已获得的现金分红款</w:t>
      </w:r>
      <w:r>
        <w:rPr>
          <w:rFonts w:ascii="Times New Roman" w:eastAsia="Times New Roman" w:hAnsi="Times New Roman" w:cs="Times New Roman"/>
          <w:color w:val="000000"/>
          <w:spacing w:val="0"/>
          <w:w w:val="100"/>
          <w:position w:val="0"/>
          <w:sz w:val="18"/>
          <w:szCs w:val="18"/>
        </w:rPr>
        <w:t>10,094.69</w:t>
      </w:r>
      <w:r>
        <w:rPr>
          <w:color w:val="000000"/>
          <w:spacing w:val="0"/>
          <w:w w:val="100"/>
          <w:position w:val="0"/>
        </w:rPr>
        <w:t>元返还公司。管理层经 过商誉减值测试，合并佳博科技公司形成的商誉减值金额为</w:t>
      </w:r>
      <w:r>
        <w:rPr>
          <w:color w:val="000000"/>
          <w:spacing w:val="0"/>
          <w:w w:val="100"/>
          <w:position w:val="0"/>
          <w:sz w:val="16"/>
          <w:szCs w:val="16"/>
        </w:rPr>
        <w:t>7,149,290.48</w:t>
      </w:r>
      <w:r>
        <w:rPr>
          <w:color w:val="000000"/>
          <w:spacing w:val="0"/>
          <w:w w:val="100"/>
          <w:position w:val="0"/>
        </w:rPr>
        <w:t>元。详见第十二节“七、</w:t>
      </w:r>
      <w:r>
        <w:rPr>
          <w:color w:val="000000"/>
          <w:spacing w:val="0"/>
          <w:w w:val="100"/>
          <w:position w:val="0"/>
          <w:sz w:val="16"/>
          <w:szCs w:val="16"/>
        </w:rPr>
        <w:t>13</w:t>
      </w:r>
      <w:r>
        <w:rPr>
          <w:color w:val="000000"/>
          <w:spacing w:val="0"/>
          <w:w w:val="100"/>
          <w:position w:val="0"/>
        </w:rPr>
        <w:t>、商誉”。</w:t>
      </w:r>
    </w:p>
    <w:p>
      <w:pPr>
        <w:pStyle w:val="Style25"/>
        <w:keepNext/>
        <w:keepLines/>
        <w:widowControl w:val="0"/>
        <w:shd w:val="clear" w:color="auto" w:fill="auto"/>
        <w:tabs>
          <w:tab w:pos="517"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三</w:t>
      </w:r>
      <w:bookmarkEnd w:id="305"/>
      <w:r>
        <w:rPr>
          <w:color w:val="000000"/>
          <w:spacing w:val="0"/>
          <w:w w:val="100"/>
          <w:position w:val="0"/>
        </w:rPr>
        <w:t>、</w:t>
        <w:tab/>
        <w:t>控股股东及其关联方对上市公司的非经营性占用资金情况</w:t>
      </w:r>
      <w:bookmarkEnd w:id="303"/>
      <w:bookmarkEnd w:id="304"/>
      <w:bookmarkEnd w:id="306"/>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四</w:t>
      </w:r>
      <w:bookmarkEnd w:id="30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07"/>
      <w:bookmarkEnd w:id="308"/>
      <w:bookmarkEnd w:id="310"/>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五</w:t>
      </w:r>
      <w:bookmarkEnd w:id="31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1"/>
      <w:bookmarkEnd w:id="312"/>
      <w:bookmarkEnd w:id="314"/>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六</w:t>
      </w:r>
      <w:bookmarkEnd w:id="317"/>
      <w:r>
        <w:rPr>
          <w:color w:val="000000"/>
          <w:spacing w:val="0"/>
          <w:w w:val="100"/>
          <w:position w:val="0"/>
        </w:rPr>
        <w:t>、</w:t>
        <w:tab/>
        <w:t>董事会关于报告期会计政策、会计估计变更或重大会计差错更正的说明</w:t>
      </w:r>
      <w:bookmarkEnd w:id="315"/>
      <w:bookmarkEnd w:id="316"/>
      <w:bookmarkEnd w:id="318"/>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6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、会计政策变更</w:t>
      </w:r>
    </w:p>
    <w:p>
      <w:pPr>
        <w:pStyle w:val="Style27"/>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收入》，根据新收入准则的衔接规定，首次 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日）留存收益及财务报表其他相关项目金额，对可比期间信息 </w:t>
      </w:r>
      <w:r>
        <w:rPr>
          <w:color w:val="000000"/>
          <w:spacing w:val="0"/>
          <w:w w:val="100"/>
          <w:position w:val="0"/>
        </w:rPr>
        <w:t>不予调整。</w:t>
      </w:r>
    </w:p>
    <w:p>
      <w:pPr>
        <w:pStyle w:val="Style27"/>
        <w:keepNext w:val="0"/>
        <w:keepLines w:val="0"/>
        <w:widowControl w:val="0"/>
        <w:shd w:val="clear" w:color="auto" w:fill="auto"/>
        <w:bidi w:val="0"/>
        <w:spacing w:before="0" w:after="80" w:line="240" w:lineRule="auto"/>
        <w:ind w:left="0" w:right="0" w:firstLine="480"/>
        <w:jc w:val="left"/>
      </w:pPr>
      <w:r>
        <w:rPr>
          <w:color w:val="000000"/>
          <w:spacing w:val="0"/>
          <w:w w:val="100"/>
          <w:position w:val="0"/>
        </w:rPr>
        <w:t>执行新收入准则对本期期初合并资产负债表相关项目的影响列示如下:</w:t>
      </w:r>
    </w:p>
    <w:tbl>
      <w:tblPr>
        <w:tblOverlap w:val="never"/>
        <w:jc w:val="center"/>
        <w:tblLayout w:type="fixed"/>
      </w:tblPr>
      <w:tblGrid>
        <w:gridCol w:w="1925"/>
        <w:gridCol w:w="1752"/>
        <w:gridCol w:w="1430"/>
        <w:gridCol w:w="1430"/>
        <w:gridCol w:w="1430"/>
        <w:gridCol w:w="1598"/>
      </w:tblGrid>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重分类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重新计量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18,213,484.74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18,213,484.74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18,213,484.74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1,436,694.79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1,436,694.79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19,650,179.53</w:t>
            </w:r>
          </w:p>
        </w:tc>
      </w:tr>
    </w:tbl>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p>
    <w:tbl>
      <w:tblPr>
        <w:tblOverlap w:val="never"/>
        <w:jc w:val="center"/>
        <w:tblLayout w:type="fixed"/>
      </w:tblPr>
      <w:tblGrid>
        <w:gridCol w:w="3168"/>
        <w:gridCol w:w="3187"/>
        <w:gridCol w:w="316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47,664,624.53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47,664,624.53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47,664,624.53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年度合并利润表的金额无影响。</w:t>
      </w:r>
    </w:p>
    <w:p>
      <w:pPr>
        <w:pStyle w:val="Style27"/>
        <w:keepNext w:val="0"/>
        <w:keepLines w:val="0"/>
        <w:widowControl w:val="0"/>
        <w:shd w:val="clear" w:color="auto" w:fill="auto"/>
        <w:bidi w:val="0"/>
        <w:spacing w:before="0" w:after="14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、会计估计变更</w:t>
      </w:r>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本报告期主要会计估计未发生变更。</w:t>
      </w:r>
    </w:p>
    <w:p>
      <w:pPr>
        <w:pStyle w:val="Style25"/>
        <w:keepNext/>
        <w:keepLines/>
        <w:widowControl w:val="0"/>
        <w:shd w:val="clear" w:color="auto" w:fill="auto"/>
        <w:tabs>
          <w:tab w:pos="522"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七</w:t>
      </w:r>
      <w:bookmarkEnd w:id="321"/>
      <w:r>
        <w:rPr>
          <w:color w:val="000000"/>
          <w:spacing w:val="0"/>
          <w:w w:val="100"/>
          <w:position w:val="0"/>
        </w:rPr>
        <w:t>、</w:t>
        <w:tab/>
        <w:t>与上年度财务报告相比，合并报表范围发生变化的情况说明</w:t>
      </w:r>
      <w:bookmarkEnd w:id="319"/>
      <w:bookmarkEnd w:id="320"/>
      <w:bookmarkEnd w:id="322"/>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日，公司之全资子公司佳博科技投资设立全资孙公司香港佳博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佳博科技认缴出资额为港币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 出资比例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佳博科技之全资子公司珠海盛源于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日在珠海经济技术开发区市场监督管理局登记注销。</w:t>
      </w:r>
    </w:p>
    <w:p>
      <w:pPr>
        <w:pStyle w:val="Style25"/>
        <w:keepNext/>
        <w:keepLines/>
        <w:widowControl w:val="0"/>
        <w:shd w:val="clear" w:color="auto" w:fill="auto"/>
        <w:tabs>
          <w:tab w:pos="522" w:val="left"/>
        </w:tabs>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w:t>
        <w:tab/>
        <w:t>聘任、解聘会计师事务所情况</w:t>
      </w:r>
      <w:bookmarkEnd w:id="323"/>
      <w:bookmarkEnd w:id="324"/>
      <w:bookmarkEnd w:id="326"/>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刘高科、周灵芝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年重大资产重组事项，聘请东兴证券股份有限公司担任独立财务顾问及募集配套资金的保荐机构，报告期内 共支付承销费</w:t>
      </w:r>
      <w:r>
        <w:rPr>
          <w:rFonts w:ascii="Times New Roman" w:eastAsia="Times New Roman" w:hAnsi="Times New Roman" w:cs="Times New Roman"/>
          <w:color w:val="000000"/>
          <w:spacing w:val="0"/>
          <w:w w:val="100"/>
          <w:position w:val="0"/>
          <w:sz w:val="18"/>
          <w:szCs w:val="18"/>
        </w:rPr>
        <w:t>6,000,000.21</w:t>
      </w:r>
      <w:r>
        <w:rPr>
          <w:color w:val="000000"/>
          <w:spacing w:val="0"/>
          <w:w w:val="100"/>
          <w:position w:val="0"/>
        </w:rPr>
        <w:t>元。</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年度向特定对象发行股票事项，聘请东兴证券股份有限公司担任保荐机构，报告期内未支付保荐费用；聘请 大华会计师事务所（特殊普通合伙）担任内部控制审计机构，报告期内支付该业务相关审计服务费</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元。</w:t>
      </w:r>
    </w:p>
    <w:p>
      <w:pPr>
        <w:pStyle w:val="Style25"/>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九</w:t>
      </w:r>
      <w:bookmarkEnd w:id="329"/>
      <w:r>
        <w:rPr>
          <w:color w:val="000000"/>
          <w:spacing w:val="0"/>
          <w:w w:val="100"/>
          <w:position w:val="0"/>
        </w:rPr>
        <w:t>、年度报告披露后面临退市情况</w:t>
      </w:r>
      <w:bookmarkEnd w:id="327"/>
      <w:bookmarkEnd w:id="328"/>
      <w:bookmarkEnd w:id="330"/>
    </w:p>
    <w:p>
      <w:pPr>
        <w:pStyle w:val="Style27"/>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31" w:name="bookmark331"/>
      <w:bookmarkStart w:id="332" w:name="bookmark332"/>
      <w:bookmarkStart w:id="333" w:name="bookmark333"/>
      <w:r>
        <w:rPr>
          <w:color w:val="000000"/>
          <w:spacing w:val="0"/>
          <w:w w:val="100"/>
          <w:position w:val="0"/>
        </w:rPr>
        <w:t>十、破产重整相关事项</w:t>
      </w:r>
      <w:bookmarkEnd w:id="331"/>
      <w:bookmarkEnd w:id="332"/>
      <w:bookmarkEnd w:id="333"/>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both"/>
      </w:pPr>
      <w:bookmarkStart w:id="334" w:name="bookmark334"/>
      <w:bookmarkStart w:id="335" w:name="bookmark335"/>
      <w:bookmarkStart w:id="336" w:name="bookmark336"/>
      <w:r>
        <w:rPr>
          <w:color w:val="000000"/>
          <w:spacing w:val="0"/>
          <w:w w:val="100"/>
          <w:position w:val="0"/>
        </w:rPr>
        <w:t>十一、重大诉讼、仲裁事项</w:t>
      </w:r>
      <w:bookmarkEnd w:id="334"/>
      <w:bookmarkEnd w:id="335"/>
      <w:bookmarkEnd w:id="33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bidi w:val="0"/>
        <w:spacing w:before="0" w:line="240" w:lineRule="auto"/>
        <w:ind w:left="0" w:right="0" w:firstLine="0"/>
        <w:jc w:val="both"/>
      </w:pPr>
      <w:bookmarkStart w:id="337" w:name="bookmark337"/>
      <w:bookmarkStart w:id="338" w:name="bookmark338"/>
      <w:bookmarkStart w:id="339" w:name="bookmark339"/>
      <w:r>
        <w:rPr>
          <w:color w:val="000000"/>
          <w:spacing w:val="0"/>
          <w:w w:val="100"/>
          <w:position w:val="0"/>
        </w:rPr>
        <w:t>十二、处罚及整改情况</w:t>
      </w:r>
      <w:bookmarkEnd w:id="337"/>
      <w:bookmarkEnd w:id="338"/>
      <w:bookmarkEnd w:id="339"/>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both"/>
      </w:pPr>
      <w:bookmarkStart w:id="340" w:name="bookmark340"/>
      <w:bookmarkStart w:id="341" w:name="bookmark341"/>
      <w:bookmarkStart w:id="342" w:name="bookmark342"/>
      <w:r>
        <w:rPr>
          <w:color w:val="000000"/>
          <w:spacing w:val="0"/>
          <w:w w:val="100"/>
          <w:position w:val="0"/>
        </w:rPr>
        <w:t>十三、公司及其控股股东、实际控制人的诚信状况</w:t>
      </w:r>
      <w:bookmarkEnd w:id="340"/>
      <w:bookmarkEnd w:id="341"/>
      <w:bookmarkEnd w:id="342"/>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43" w:name="bookmark343"/>
      <w:bookmarkStart w:id="344" w:name="bookmark344"/>
      <w:bookmarkStart w:id="345" w:name="bookmark345"/>
      <w:r>
        <w:rPr>
          <w:color w:val="000000"/>
          <w:spacing w:val="0"/>
          <w:w w:val="100"/>
          <w:position w:val="0"/>
        </w:rPr>
        <w:t>十四、公司股权激励计划、员工持股计划或其他员工激励措施的实施情况</w:t>
      </w:r>
      <w:bookmarkEnd w:id="343"/>
      <w:bookmarkEnd w:id="344"/>
      <w:bookmarkEnd w:id="34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line="240" w:lineRule="auto"/>
        <w:ind w:left="0" w:right="0" w:firstLine="0"/>
        <w:jc w:val="both"/>
      </w:pPr>
      <w:bookmarkStart w:id="346" w:name="bookmark346"/>
      <w:bookmarkStart w:id="347" w:name="bookmark347"/>
      <w:bookmarkStart w:id="348" w:name="bookmark348"/>
      <w:r>
        <w:rPr>
          <w:color w:val="000000"/>
          <w:spacing w:val="0"/>
          <w:w w:val="100"/>
          <w:position w:val="0"/>
        </w:rPr>
        <w:t>十五、重大关联交易</w:t>
      </w:r>
      <w:bookmarkEnd w:id="346"/>
      <w:bookmarkEnd w:id="347"/>
      <w:bookmarkEnd w:id="348"/>
    </w:p>
    <w:p>
      <w:pPr>
        <w:pStyle w:val="Style31"/>
        <w:keepNext/>
        <w:keepLines/>
        <w:widowControl w:val="0"/>
        <w:shd w:val="clear" w:color="auto" w:fill="auto"/>
        <w:bidi w:val="0"/>
        <w:spacing w:before="0" w:after="38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、与日常经营相关的关联交易</w:t>
      </w:r>
      <w:bookmarkEnd w:id="349"/>
      <w:bookmarkEnd w:id="350"/>
      <w:bookmarkEnd w:id="352"/>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65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SONG</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YIHAN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为公司 及子公 司提供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为公司 及子公 司向银 行申请 授信提 供个人 信用免 费担保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巨潮资 讯网， 公告编 号：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57</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861"/>
        <w:gridCol w:w="672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、资产或股权收购、出售发生的关联交易</w:t>
      </w:r>
      <w:bookmarkEnd w:id="353"/>
      <w:bookmarkEnd w:id="354"/>
      <w:bookmarkEnd w:id="356"/>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公司报告期未发生资产或股权收购、出售的关联交易。</w:t>
      </w:r>
    </w:p>
    <w:p>
      <w:pPr>
        <w:pStyle w:val="Style31"/>
        <w:keepNext/>
        <w:keepLines/>
        <w:widowControl w:val="0"/>
        <w:shd w:val="clear" w:color="auto" w:fill="auto"/>
        <w:tabs>
          <w:tab w:pos="340" w:val="left"/>
        </w:tabs>
        <w:bidi w:val="0"/>
        <w:spacing w:before="0" w:after="28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共同对外投资的关联交易</w:t>
      </w:r>
      <w:bookmarkEnd w:id="357"/>
      <w:bookmarkEnd w:id="358"/>
      <w:bookmarkEnd w:id="360"/>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公司报告期未发生共同对外投资的关联交易。</w:t>
      </w:r>
    </w:p>
    <w:p>
      <w:pPr>
        <w:pStyle w:val="Style31"/>
        <w:keepNext/>
        <w:keepLines/>
        <w:widowControl w:val="0"/>
        <w:shd w:val="clear" w:color="auto" w:fill="auto"/>
        <w:tabs>
          <w:tab w:pos="340" w:val="left"/>
        </w:tabs>
        <w:bidi w:val="0"/>
        <w:spacing w:before="0" w:after="2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t>关联债权债务往来</w:t>
      </w:r>
      <w:bookmarkEnd w:id="361"/>
      <w:bookmarkEnd w:id="362"/>
      <w:bookmarkEnd w:id="364"/>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公司报告期不存在关联债权债务往来。</w:t>
      </w:r>
    </w:p>
    <w:p>
      <w:pPr>
        <w:pStyle w:val="Style31"/>
        <w:keepNext/>
        <w:keepLines/>
        <w:widowControl w:val="0"/>
        <w:shd w:val="clear" w:color="auto" w:fill="auto"/>
        <w:tabs>
          <w:tab w:pos="340" w:val="left"/>
        </w:tabs>
        <w:bidi w:val="0"/>
        <w:spacing w:before="0" w:after="2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5</w:t>
      </w:r>
      <w:bookmarkEnd w:id="367"/>
      <w:r>
        <w:rPr>
          <w:color w:val="000000"/>
          <w:spacing w:val="0"/>
          <w:w w:val="100"/>
          <w:position w:val="0"/>
        </w:rPr>
        <w:t>、</w:t>
        <w:tab/>
        <w:t>其他重大关联交易</w:t>
      </w:r>
      <w:bookmarkEnd w:id="365"/>
      <w:bookmarkEnd w:id="366"/>
      <w:bookmarkEnd w:id="368"/>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1.2020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日，公司与博通思创、优博讯控股、仝文定、刘镇、万波、张玉洁等</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名认购对象签署了《深圳市优 博讯科技股份有限公司非公开发行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股股票之附条件生效的股份认购协议》，博通思创、优博讯控股、仝文定、刘镇、万波、 张玉洁等</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名认购对象拟以现金认购公司本次非公开发行的股票不超过</w:t>
      </w:r>
      <w:r>
        <w:rPr>
          <w:rFonts w:ascii="Times New Roman" w:eastAsia="Times New Roman" w:hAnsi="Times New Roman" w:cs="Times New Roman"/>
          <w:color w:val="000000"/>
          <w:spacing w:val="0"/>
          <w:w w:val="100"/>
          <w:position w:val="0"/>
          <w:sz w:val="18"/>
          <w:szCs w:val="18"/>
        </w:rPr>
        <w:t>29,451,336</w:t>
      </w:r>
      <w:r>
        <w:rPr>
          <w:color w:val="000000"/>
          <w:spacing w:val="0"/>
          <w:w w:val="100"/>
          <w:position w:val="0"/>
        </w:rPr>
        <w:t>股（含本数）（本次非公开发行股份 数量以中国证监会最终核准发行的股票数量为准）。本次非公开发行股票的发行对象中，优博讯控股、博通思创、万波、张 玉洁、刘镇、仝文定为公司关联方，本次发行构成关联交易。</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日，公司第三届董事会第二^一次会议对上述关联交易方案进行调整，调整后公司与</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陈建辉签署了《深圳市优博讯科技股份有限公司非公开发行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股股票之附条件生效的股份认购协议》， 与陈建辉签订了《深圳市优博讯科技股份有限公司非公开发行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股股票之附条件生效的战略合作协议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陈建辉拟以现金认购公司本次非公开发行的股票不超过</w:t>
      </w:r>
      <w:r>
        <w:rPr>
          <w:rFonts w:ascii="Times New Roman" w:eastAsia="Times New Roman" w:hAnsi="Times New Roman" w:cs="Times New Roman"/>
          <w:color w:val="000000"/>
          <w:spacing w:val="0"/>
          <w:w w:val="100"/>
          <w:position w:val="0"/>
          <w:sz w:val="18"/>
          <w:szCs w:val="18"/>
        </w:rPr>
        <w:t>15,630,000</w:t>
      </w:r>
      <w:r>
        <w:rPr>
          <w:color w:val="000000"/>
          <w:spacing w:val="0"/>
          <w:w w:val="100"/>
          <w:position w:val="0"/>
        </w:rPr>
        <w:t>股（含本数）（本次非公开发行股 份数量以中国证监会最终核准发行的股票数量为准）。本次非公开发行股票的发行对象中，</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为公司实际控制人，陈建辉在本次非公开发行完成后持有的公司股份数量预计超过公司总股本的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,本次发行 构成关联交易。</w:t>
      </w:r>
    </w:p>
    <w:p>
      <w:pPr>
        <w:pStyle w:val="Style27"/>
        <w:keepNext w:val="0"/>
        <w:keepLines w:val="0"/>
        <w:widowControl w:val="0"/>
        <w:numPr>
          <w:ilvl w:val="0"/>
          <w:numId w:val="5"/>
        </w:numPr>
        <w:shd w:val="clear" w:color="auto" w:fill="auto"/>
        <w:bidi w:val="0"/>
        <w:spacing w:before="0" w:after="280" w:line="314" w:lineRule="exact"/>
        <w:ind w:left="0" w:right="0" w:firstLine="380"/>
        <w:jc w:val="both"/>
      </w:pPr>
      <w:bookmarkStart w:id="369" w:name="bookmark369"/>
      <w:bookmarkEnd w:id="369"/>
      <w:r>
        <w:rPr>
          <w:color w:val="000000"/>
          <w:spacing w:val="0"/>
          <w:w w:val="100"/>
          <w:position w:val="0"/>
        </w:rPr>
        <w:t>根据深圳优博讯公司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日召开的第三届董事会第十七次会议、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 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日召开的第三届董事会第二^一次会议、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日召 开的第三届董事会第二十三次会议＞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日召开的第三届董事会第二十四次会议、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 次临时股东大会和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日召开的第三届董事会第二十五次会议决议，并经中国证券监督管理委员会以证监许可 </w:t>
      </w:r>
      <w:r>
        <w:rPr>
          <w:rFonts w:ascii="Times New Roman" w:eastAsia="Times New Roman" w:hAnsi="Times New Roman" w:cs="Times New Roman"/>
          <w:color w:val="000000"/>
          <w:spacing w:val="0"/>
          <w:w w:val="100"/>
          <w:position w:val="0"/>
          <w:sz w:val="18"/>
          <w:szCs w:val="18"/>
        </w:rPr>
        <w:t>[2020]2507</w:t>
      </w:r>
      <w:r>
        <w:rPr>
          <w:color w:val="000000"/>
          <w:spacing w:val="0"/>
          <w:w w:val="100"/>
          <w:position w:val="0"/>
        </w:rPr>
        <w:t>号文《关于同意深圳市优博讯科技股份有限公司向特定对象发行股票注册的批复》的核准，同意本公司向特定对 象发行股票的注册申请。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日，公司实际向特定对象发行人民币普通股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.00 </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12.22</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101,548,200.00</w:t>
      </w:r>
      <w:r>
        <w:rPr>
          <w:color w:val="000000"/>
          <w:spacing w:val="0"/>
          <w:w w:val="100"/>
          <w:position w:val="0"/>
        </w:rPr>
        <w:t>元。</w:t>
      </w: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关于非公开发行股票涉及关联交易的公告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2020-025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关于本次非公开发行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股股票涉及关联交 易的公告（修订稿）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2020-070</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370" w:name="bookmark370"/>
      <w:bookmarkStart w:id="371" w:name="bookmark371"/>
      <w:bookmarkStart w:id="372" w:name="bookmark372"/>
      <w:r>
        <w:rPr>
          <w:color w:val="000000"/>
          <w:spacing w:val="0"/>
          <w:w w:val="100"/>
          <w:position w:val="0"/>
        </w:rPr>
        <w:t>十六、重大合同及其履行情况</w:t>
      </w:r>
      <w:bookmarkEnd w:id="370"/>
      <w:bookmarkEnd w:id="371"/>
      <w:bookmarkEnd w:id="372"/>
    </w:p>
    <w:p>
      <w:pPr>
        <w:pStyle w:val="Style31"/>
        <w:keepNext/>
        <w:keepLines/>
        <w:widowControl w:val="0"/>
        <w:shd w:val="clear" w:color="auto" w:fill="auto"/>
        <w:bidi w:val="0"/>
        <w:spacing w:before="0" w:after="38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、托管、承包、租赁事项情况</w:t>
      </w:r>
      <w:bookmarkEnd w:id="373"/>
      <w:bookmarkEnd w:id="374"/>
      <w:bookmarkEnd w:id="376"/>
    </w:p>
    <w:p>
      <w:pPr>
        <w:pStyle w:val="Style42"/>
        <w:keepNext/>
        <w:keepLines/>
        <w:widowControl w:val="0"/>
        <w:shd w:val="clear" w:color="auto" w:fill="auto"/>
        <w:tabs>
          <w:tab w:pos="493" w:val="left"/>
        </w:tabs>
        <w:bidi w:val="0"/>
        <w:spacing w:before="0" w:line="240" w:lineRule="auto"/>
        <w:ind w:left="0" w:right="0" w:firstLine="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7"/>
      <w:bookmarkEnd w:id="378"/>
      <w:bookmarkEnd w:id="38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line="240" w:lineRule="auto"/>
        <w:ind w:left="0" w:right="0" w:firstLine="0"/>
        <w:jc w:val="both"/>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1"/>
      <w:bookmarkEnd w:id="382"/>
      <w:bookmarkEnd w:id="384"/>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5"/>
      <w:bookmarkEnd w:id="386"/>
      <w:bookmarkEnd w:id="388"/>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租赁情况说明</w:t>
      </w:r>
    </w:p>
    <w:tbl>
      <w:tblPr>
        <w:tblOverlap w:val="never"/>
        <w:jc w:val="center"/>
        <w:tblLayout w:type="fixed"/>
      </w:tblPr>
      <w:tblGrid>
        <w:gridCol w:w="854"/>
        <w:gridCol w:w="1560"/>
        <w:gridCol w:w="4819"/>
        <w:gridCol w:w="1138"/>
        <w:gridCol w:w="1363"/>
      </w:tblGrid>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承租方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出租方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租赁地点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租赁面积（平 方米）</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租赁期限</w:t>
            </w:r>
          </w:p>
        </w:tc>
      </w:tr>
      <w:tr>
        <w:trPr>
          <w:trHeight w:val="66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优博讯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深圳市科技评审管 理中心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深圳市南山区学府路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2018-2-1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2023-1-31</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深圳市南山区粤海街道滨海社区高新南十道</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 总部大厦</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2020-2-1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2025-1-31</w:t>
            </w:r>
          </w:p>
        </w:tc>
      </w:tr>
      <w:tr>
        <w:trPr>
          <w:trHeight w:val="662"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深圳市恒昌荣投资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深圳市宝安区航城街道黄田恒昌荣高新产业工业园第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2020-9-27</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2023-9-30</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深圳市宝安区航城街道黄田恒昌荣高新产业工业园第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2020-9-27</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2023-9-30</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深圳市宝安区航城街道黄田恒昌荣高新产业园第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2020-9-1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2023-9-30</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深圳市宝安区航城街道黄田恒昌荣高新产业工业园第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栋第</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2020-9-27</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2023-9-30</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深圳市宝安区航城街道黄田恒昌荣高新产业科技园宿舍楼</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642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741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2020-9-1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2023-9-30</w:t>
            </w:r>
          </w:p>
        </w:tc>
      </w:tr>
      <w:tr>
        <w:trPr>
          <w:trHeight w:val="6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深圳市星海激光成 型技术有限公司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深圳市宝安区航城街道黄田恒昌荣高新产业工业园第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栋第</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厂房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 xml:space="preserve">2020-8-15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2021-8-14</w:t>
            </w:r>
          </w:p>
        </w:tc>
      </w:tr>
    </w:tbl>
    <w:p>
      <w:pPr>
        <w:spacing w:lineRule="exact" w:line="1"/>
        <w:rPr>
          <w:sz w:val="2"/>
          <w:szCs w:val="2"/>
        </w:rPr>
      </w:pPr>
      <w:r>
        <w:br w:type="page"/>
      </w:r>
    </w:p>
    <w:tbl>
      <w:tblPr>
        <w:tblOverlap w:val="never"/>
        <w:jc w:val="center"/>
        <w:tblLayout w:type="fixed"/>
      </w:tblPr>
      <w:tblGrid>
        <w:gridCol w:w="854"/>
        <w:gridCol w:w="1560"/>
        <w:gridCol w:w="4814"/>
        <w:gridCol w:w="1142"/>
        <w:gridCol w:w="1363"/>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深圳市南山区住宅 保障中心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深圳市南山区冠铭雅苑（住宅小区）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号与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1301</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2020-3-10</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2023-3-9</w:t>
            </w:r>
          </w:p>
        </w:tc>
      </w:tr>
      <w:tr>
        <w:trPr>
          <w:trHeight w:val="6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深圳市南山区崇文花园（住宅小区）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1105</w:t>
            </w:r>
            <w:r>
              <w:rPr>
                <w:color w:val="000000"/>
                <w:spacing w:val="0"/>
                <w:w w:val="100"/>
                <w:position w:val="0"/>
              </w:rPr>
              <w:t>号与</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 xml:space="preserve">1111 </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2020-3-10</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2023-3-9</w:t>
            </w:r>
          </w:p>
        </w:tc>
      </w:tr>
      <w:tr>
        <w:trPr>
          <w:trHeight w:val="66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深圳市南山区众悦家园（住宅小区）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0906</w:t>
            </w:r>
            <w:r>
              <w:rPr>
                <w:color w:val="000000"/>
                <w:spacing w:val="0"/>
                <w:w w:val="100"/>
                <w:position w:val="0"/>
              </w:rPr>
              <w:t>号和</w:t>
            </w:r>
            <w:r>
              <w:rPr>
                <w:rFonts w:ascii="Times New Roman" w:eastAsia="Times New Roman" w:hAnsi="Times New Roman" w:cs="Times New Roman"/>
                <w:color w:val="000000"/>
                <w:spacing w:val="0"/>
                <w:w w:val="100"/>
                <w:position w:val="0"/>
                <w:sz w:val="18"/>
                <w:szCs w:val="18"/>
              </w:rPr>
              <w:t>0907</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2020-12-30</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2023-12-29</w:t>
            </w:r>
          </w:p>
        </w:tc>
      </w:tr>
      <w:tr>
        <w:trPr>
          <w:trHeight w:val="65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深圳市金华轩投资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深圳市南山区南山街道荔湾社区缘山路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号荔山集悦城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519</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2020-11</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2021-4-30</w:t>
            </w:r>
          </w:p>
        </w:tc>
      </w:tr>
      <w:tr>
        <w:trPr>
          <w:trHeight w:val="6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深圳市人才安居集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1701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2303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3109 </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2019-9-1</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2022-8-31</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刘菊兰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深圳市南山区蛇口兰溪谷国际公寓</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19J</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2020-5-1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2021-4-30</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成都蔡伦纸业有限</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成都市武侯区科华北路</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号力宝大厦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2020-5-1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2021-4-30</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深圳市博通思创咨 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北京西城区西直门外大街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号嘉茂大厦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C9</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2020-12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2021-2-28</w:t>
            </w:r>
          </w:p>
        </w:tc>
      </w:tr>
      <w:tr>
        <w:trPr>
          <w:trHeight w:val="6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李顺增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北京市海淀区田村街道办事处田村小区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门</w:t>
            </w: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2019-4-25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2021-4-24</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旷英华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北京市通州区新海南里</w:t>
            </w:r>
            <w:r>
              <w:rPr>
                <w:rFonts w:ascii="Times New Roman" w:eastAsia="Times New Roman" w:hAnsi="Times New Roman" w:cs="Times New Roman"/>
                <w:color w:val="000000"/>
                <w:spacing w:val="0"/>
                <w:w w:val="100"/>
                <w:position w:val="0"/>
                <w:sz w:val="18"/>
                <w:szCs w:val="18"/>
              </w:rPr>
              <w:t>276</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2020-6-5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2021-6-5</w:t>
            </w:r>
          </w:p>
        </w:tc>
      </w:tr>
      <w:tr>
        <w:trPr>
          <w:trHeight w:val="6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封仲海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北京市海淀区美丽西园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2020-9-15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2021-9-14</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杨虎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上海市浦东新区孙耀路</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2020-9-15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2021-2-14</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黄瑾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上海市松江区横岗公路</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2020-6-16</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2021-6-15</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李洋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上海市航华二村</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2020-6-1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2022-5-31</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上海生熠投资管理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上海市联明路</w:t>
            </w:r>
            <w:r>
              <w:rPr>
                <w:rFonts w:ascii="Times New Roman" w:eastAsia="Times New Roman" w:hAnsi="Times New Roman" w:cs="Times New Roman"/>
                <w:color w:val="000000"/>
                <w:spacing w:val="0"/>
                <w:w w:val="100"/>
                <w:position w:val="0"/>
                <w:sz w:val="18"/>
                <w:szCs w:val="18"/>
              </w:rPr>
              <w:t>338</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2020-6-3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2022-06-29</w:t>
            </w:r>
          </w:p>
        </w:tc>
      </w:tr>
      <w:tr>
        <w:trPr>
          <w:trHeight w:val="6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戴娟娟、王海亮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上海市青浦区崧润路</w:t>
            </w:r>
            <w:r>
              <w:rPr>
                <w:rFonts w:ascii="Times New Roman" w:eastAsia="Times New Roman" w:hAnsi="Times New Roman" w:cs="Times New Roman"/>
                <w:color w:val="000000"/>
                <w:spacing w:val="0"/>
                <w:w w:val="100"/>
                <w:position w:val="0"/>
                <w:sz w:val="18"/>
                <w:szCs w:val="18"/>
              </w:rPr>
              <w:t>1676</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2020-3-28</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2021-3-27</w:t>
            </w:r>
          </w:p>
        </w:tc>
      </w:tr>
      <w:tr>
        <w:trPr>
          <w:trHeight w:val="6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李艳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上海市青浦区崧润路</w:t>
            </w:r>
            <w:r>
              <w:rPr>
                <w:rFonts w:ascii="Times New Roman" w:eastAsia="Times New Roman" w:hAnsi="Times New Roman" w:cs="Times New Roman"/>
                <w:color w:val="000000"/>
                <w:spacing w:val="0"/>
                <w:w w:val="100"/>
                <w:position w:val="0"/>
                <w:sz w:val="18"/>
                <w:szCs w:val="18"/>
              </w:rPr>
              <w:t>1028</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1404</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2020-7-16</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2021-7-15</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梁庆丹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广东省广州市黄埔区大沙地东</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号大院</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1202</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2020-7-13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2021-7-12</w:t>
            </w:r>
          </w:p>
        </w:tc>
      </w:tr>
      <w:tr>
        <w:trPr>
          <w:trHeight w:val="6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黄素思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广东省广州市天河区东圃城市假日园假日北街</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802</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2020-11-5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2021-11-6</w:t>
            </w:r>
          </w:p>
        </w:tc>
      </w:tr>
      <w:tr>
        <w:trPr>
          <w:trHeight w:val="65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王宽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河南省郑州市郑东新区中洲大道东安平路南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1102 </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2020-9-10</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2021-9-9</w:t>
            </w:r>
          </w:p>
        </w:tc>
      </w:tr>
      <w:tr>
        <w:trPr>
          <w:trHeight w:val="67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牛昊博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武汉市东湖高新区碧桂园生态城依云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2019-4-27</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2021-4-26</w:t>
            </w:r>
          </w:p>
        </w:tc>
      </w:tr>
    </w:tbl>
    <w:p>
      <w:pPr>
        <w:spacing w:lineRule="exact" w:line="1"/>
        <w:rPr>
          <w:sz w:val="2"/>
          <w:szCs w:val="2"/>
        </w:rPr>
      </w:pPr>
      <w:r>
        <w:br w:type="page"/>
      </w:r>
    </w:p>
    <w:tbl>
      <w:tblPr>
        <w:tblOverlap w:val="never"/>
        <w:jc w:val="center"/>
        <w:tblLayout w:type="fixed"/>
      </w:tblPr>
      <w:tblGrid>
        <w:gridCol w:w="854"/>
        <w:gridCol w:w="1560"/>
        <w:gridCol w:w="4819"/>
        <w:gridCol w:w="1138"/>
        <w:gridCol w:w="1363"/>
      </w:tblGrid>
      <w:tr>
        <w:trPr>
          <w:trHeight w:val="6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王伟民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杭州市江干区金色黎明一期</w:t>
            </w:r>
            <w:r>
              <w:rPr>
                <w:rFonts w:ascii="Times New Roman" w:eastAsia="Times New Roman" w:hAnsi="Times New Roman" w:cs="Times New Roman"/>
                <w:color w:val="000000"/>
                <w:spacing w:val="0"/>
                <w:w w:val="100"/>
                <w:position w:val="0"/>
                <w:sz w:val="18"/>
                <w:szCs w:val="18"/>
              </w:rPr>
              <w:t>39-1-904</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2020-6-15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2021-6-14</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戴东澍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湖南省长沙市芙蓉区解放东路</w:t>
            </w:r>
            <w:r>
              <w:rPr>
                <w:rFonts w:ascii="Times New Roman" w:eastAsia="Times New Roman" w:hAnsi="Times New Roman" w:cs="Times New Roman"/>
                <w:color w:val="000000"/>
                <w:spacing w:val="0"/>
                <w:w w:val="100"/>
                <w:position w:val="0"/>
                <w:sz w:val="18"/>
                <w:szCs w:val="18"/>
              </w:rPr>
              <w:t>278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259</w:t>
            </w:r>
            <w:r>
              <w:rPr>
                <w:color w:val="000000"/>
                <w:spacing w:val="0"/>
                <w:w w:val="100"/>
                <w:position w:val="0"/>
              </w:rPr>
              <w:t>号）西栋</w:t>
            </w:r>
            <w:r>
              <w:rPr>
                <w:rFonts w:ascii="Times New Roman" w:eastAsia="Times New Roman" w:hAnsi="Times New Roman" w:cs="Times New Roman"/>
                <w:color w:val="000000"/>
                <w:spacing w:val="0"/>
                <w:w w:val="100"/>
                <w:position w:val="0"/>
                <w:sz w:val="18"/>
                <w:szCs w:val="18"/>
              </w:rPr>
              <w:t>2305</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2019-1-1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2021-1-1</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福建晟鹏企业管理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福建省福州市晋安区新店镇北三环路</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号琴亭信和小区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2020-6-1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2021-5-31</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厦门传翔信息技术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厦门市软件园三期诚毅北大街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单元之三室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2018-6-1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2021-5-31</w:t>
            </w:r>
          </w:p>
        </w:tc>
      </w:tr>
      <w:tr>
        <w:trPr>
          <w:trHeight w:val="65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优博讯软 件</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深圳市爱华电子有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深圳市科技园青梧路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1-608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708</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2020-7-1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2021-6-30</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深圳市科技园青梧路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705</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2020-10</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2021-9-30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蓝云达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胡倩倩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山东省济南市历城区南湖花苑东区</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2020-11-14</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2021-11-14</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武汉优软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武汉东湖高新集团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湖北省武汉市东湖新技术开发区花城大道</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号武汉软件新城</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期 </w:t>
            </w:r>
            <w:r>
              <w:rPr>
                <w:rFonts w:ascii="Times New Roman" w:eastAsia="Times New Roman" w:hAnsi="Times New Roman" w:cs="Times New Roman"/>
                <w:color w:val="000000"/>
                <w:spacing w:val="0"/>
                <w:w w:val="100"/>
                <w:position w:val="0"/>
                <w:sz w:val="18"/>
                <w:szCs w:val="18"/>
              </w:rPr>
              <w:t xml:space="preserve">A2 </w:t>
            </w:r>
            <w:r>
              <w:rPr>
                <w:color w:val="000000"/>
                <w:spacing w:val="0"/>
                <w:w w:val="100"/>
                <w:position w:val="0"/>
                <w:sz w:val="17"/>
                <w:szCs w:val="17"/>
              </w:rPr>
              <w:t xml:space="preserve">栋 </w:t>
            </w: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2019-9-10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2022-9-9</w:t>
            </w:r>
          </w:p>
        </w:tc>
      </w:tr>
      <w:tr>
        <w:trPr>
          <w:trHeight w:val="65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佳博网络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陈建辉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珠海市横琴新区兴澳路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号中国华融大厦</w:t>
            </w:r>
            <w:r>
              <w:rPr>
                <w:rFonts w:ascii="Times New Roman" w:eastAsia="Times New Roman" w:hAnsi="Times New Roman" w:cs="Times New Roman"/>
                <w:color w:val="000000"/>
                <w:spacing w:val="0"/>
                <w:w w:val="100"/>
                <w:position w:val="0"/>
                <w:sz w:val="18"/>
                <w:szCs w:val="18"/>
              </w:rPr>
              <w:t>1104</w:t>
            </w:r>
            <w:r>
              <w:rPr>
                <w:color w:val="000000"/>
                <w:spacing w:val="0"/>
                <w:w w:val="100"/>
                <w:position w:val="0"/>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2018-9-1</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2021-9-30</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大源（珠海）物业管 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珠海市香洲区南屏屏北二路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号一号厂房二楼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2019-6-6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2022-6-5</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浩盛标签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珠海市常兴电子发 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珠海市金湾区平沙镇怡乐路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号主厂房一层至四层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2019-11</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2022-9-30</w:t>
            </w:r>
          </w:p>
        </w:tc>
      </w:tr>
      <w:tr>
        <w:trPr>
          <w:trHeight w:val="653"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智汇网络</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珠海市晖腾塑胶有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珠海市金湾区联港工业区双林片区创业东路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号厂房第四层的 生产车间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2020-8-1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2023-7-31</w:t>
            </w:r>
          </w:p>
        </w:tc>
      </w:tr>
      <w:tr>
        <w:trPr>
          <w:trHeight w:val="66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珠海市金湾区联港工业区双林片区创业东路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号综合楼二楼的 四间宿舍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2020-9-12</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2023-9-11</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珠海市金湾区联港工业区双林片区创业东路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号综合楼</w:t>
            </w:r>
            <w:r>
              <w:rPr>
                <w:rFonts w:ascii="Times New Roman" w:eastAsia="Times New Roman" w:hAnsi="Times New Roman" w:cs="Times New Roman"/>
                <w:color w:val="000000"/>
                <w:spacing w:val="0"/>
                <w:w w:val="100"/>
                <w:position w:val="0"/>
                <w:sz w:val="18"/>
                <w:szCs w:val="18"/>
              </w:rPr>
              <w:t>408</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2020-9-12</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2023-9-11</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珠海市金湾区联港工业区双林片区创业东路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号综合楼第四层</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间宿舍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2020-8-1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2023-7-31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诸明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深圳市福田区深南大道中国有色大厦</w:t>
            </w:r>
            <w:r>
              <w:rPr>
                <w:rFonts w:ascii="Times New Roman" w:eastAsia="Times New Roman" w:hAnsi="Times New Roman" w:cs="Times New Roman"/>
                <w:color w:val="000000"/>
                <w:spacing w:val="0"/>
                <w:w w:val="100"/>
                <w:position w:val="0"/>
                <w:sz w:val="18"/>
                <w:szCs w:val="18"/>
              </w:rPr>
              <w:t>901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2019-10</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2022-10-1</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帕思菲特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诸萌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深圳市福田区深南大道中国有色大厦</w:t>
            </w:r>
            <w:r>
              <w:rPr>
                <w:rFonts w:ascii="Times New Roman" w:eastAsia="Times New Roman" w:hAnsi="Times New Roman" w:cs="Times New Roman"/>
                <w:color w:val="000000"/>
                <w:spacing w:val="0"/>
                <w:w w:val="100"/>
                <w:position w:val="0"/>
                <w:sz w:val="18"/>
                <w:szCs w:val="18"/>
              </w:rPr>
              <w:t>903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2019-10</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至</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2022-10-1</w:t>
            </w:r>
          </w:p>
        </w:tc>
      </w:tr>
    </w:tbl>
    <w:p>
      <w:pPr>
        <w:widowControl w:val="0"/>
        <w:spacing w:after="3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、重大担保</w:t>
      </w:r>
      <w:bookmarkEnd w:id="389"/>
      <w:bookmarkEnd w:id="390"/>
      <w:bookmarkEnd w:id="39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日常经营重大合同</w:t>
      </w:r>
      <w:bookmarkEnd w:id="393"/>
      <w:bookmarkEnd w:id="394"/>
      <w:bookmarkEnd w:id="39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委托他人进行现金资产管理情况</w:t>
      </w:r>
      <w:bookmarkEnd w:id="397"/>
      <w:bookmarkEnd w:id="398"/>
      <w:bookmarkEnd w:id="400"/>
    </w:p>
    <w:p>
      <w:pPr>
        <w:pStyle w:val="Style42"/>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1"/>
      <w:bookmarkEnd w:id="402"/>
      <w:bookmarkEnd w:id="40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单项金额重大或安全性较低、流动性较差、不保本的高风险委托理财具体情况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委托理财出现预期无法收回本金或存在其他可能导致减值的情形</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2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5"/>
      <w:bookmarkEnd w:id="406"/>
      <w:bookmarkEnd w:id="408"/>
    </w:p>
    <w:p>
      <w:pPr>
        <w:pStyle w:val="Style27"/>
        <w:keepNext w:val="0"/>
        <w:keepLines w:val="0"/>
        <w:widowControl w:val="0"/>
        <w:shd w:val="clear" w:color="auto" w:fill="auto"/>
        <w:bidi w:val="0"/>
        <w:spacing w:before="0" w:after="38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1"/>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5</w:t>
      </w:r>
      <w:bookmarkEnd w:id="411"/>
      <w:r>
        <w:rPr>
          <w:color w:val="000000"/>
          <w:spacing w:val="0"/>
          <w:w w:val="100"/>
          <w:position w:val="0"/>
        </w:rPr>
        <w:t>、其他重大合同</w:t>
      </w:r>
      <w:bookmarkEnd w:id="409"/>
      <w:bookmarkEnd w:id="410"/>
      <w:bookmarkEnd w:id="412"/>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13" w:name="bookmark413"/>
      <w:bookmarkStart w:id="414" w:name="bookmark414"/>
      <w:bookmarkStart w:id="415" w:name="bookmark415"/>
      <w:r>
        <w:rPr>
          <w:color w:val="000000"/>
          <w:spacing w:val="0"/>
          <w:w w:val="100"/>
          <w:position w:val="0"/>
        </w:rPr>
        <w:t>十七、社会责任情况</w:t>
      </w:r>
      <w:bookmarkEnd w:id="413"/>
      <w:bookmarkEnd w:id="414"/>
      <w:bookmarkEnd w:id="415"/>
    </w:p>
    <w:p>
      <w:pPr>
        <w:pStyle w:val="Style31"/>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、履行社会责任情况</w:t>
      </w:r>
      <w:bookmarkEnd w:id="416"/>
      <w:bookmarkEnd w:id="417"/>
      <w:bookmarkEnd w:id="419"/>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公司自成立以来，一直积极履行企业社会责任，建立健全公司内部管理和控制制度，组织协调各职能部门工作，持续深 入开展公司治理活动，促进了公司规范运作，提高了公司治理水平。</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的要求，及时、准确、真实、完整地进行信息披露，通过投资者电话、电子邮箱、公司网站和投资者关系互动平台等多种方 式与投资者进行沟通交流，提高了公司的透明度和诚信度。公司非常重视对投资者的合理回报，制定了相对稳定的利润分配 政策和分红方案以回报股东。</w:t>
      </w:r>
    </w:p>
    <w:p>
      <w:pPr>
        <w:pStyle w:val="Style27"/>
        <w:keepNext w:val="0"/>
        <w:keepLines w:val="0"/>
        <w:widowControl w:val="0"/>
        <w:shd w:val="clear" w:color="auto" w:fill="auto"/>
        <w:bidi w:val="0"/>
        <w:spacing w:before="0" w:after="320" w:line="315" w:lineRule="exact"/>
        <w:ind w:left="0" w:right="0" w:firstLine="380"/>
        <w:jc w:val="both"/>
      </w:pPr>
      <w:r>
        <w:rPr>
          <w:color w:val="000000"/>
          <w:spacing w:val="0"/>
          <w:w w:val="100"/>
          <w:position w:val="0"/>
        </w:rPr>
        <w:t>报告期内，公司严格遵守《劳动法》等有关法律法规的规定，与所有员工签订《劳动合同》，为员工办理医疗、养老、</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失业、工伤、生育等社会保险，依法为员工缴纳保险费用。公司通过企业的发展，不断改善员工的工作环境、工作条件，通 过多种途径和渠道提高员工社会生存综合能力，为员工创造、提供广阔的发展平台和施展个人才华的机会，促进员工与企业 的共同进步。</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年疫情期间，公司积极响应政府号召，严格按照《深圳市企业复工及新型冠状病毒感染的肺炎预防控制指引》落实 检疫查验和健康保护措施，在保证疫情防控的前提下自身积极复工复产，同时，公司充分发挥行业移动智能终端研发和生产 领域的优势，积极参与疫情防控并促进社会复工复产。公司尽全力保障行业移动智能终端产品的供应，为物流快递、电子商 务行业的客户恢复运输、配送服务提供了保障。公司已有的医疗专用云打印机、智慧医疗管控平台、药品溯源监管平台为政 府卫生防疫部门和医疗卫生单位的疫情防控工作提供了信息化保障。针对国内外疫情防控的需要，公司组织核心研发力量加 班加点、开发了市场急需的人体感测类智能终端产品，包括非接触式红外体温仪、人脸识别测温智能移动终端等产品以及疫 情访客登记管理平台，对疫情防控起到了积极推进作用；并对其他企业的尽快复工起到了必要的支持，为促进社会复工复产 提供了保障。</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月，在深圳市南山区委的组织和带领下，公司派出代表前往广西壮族自治区百色市田阳县、德保县，对接产业 合作及开展贫困村结对帮扶工作。走访期间，代表团深入田间地头、走访蔬菜果园基地、了解农林业生产情况、结对贫困村、 慰问贫困家庭，共同协商帮扶对策。期间公司向德保县大红村捐赠了扶贫资金。</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月，公司向洛阳爱心儿童重症监护中心捐赠了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台心电监护仪，用于重症残疾孤儿的医疗救治。该机构的宗旨是 为重症残疾孤儿提供关爱、助养、个人护理、医疗救治、矫正手术、物理治疗等慈善服务。</w:t>
      </w:r>
    </w:p>
    <w:p>
      <w:pPr>
        <w:pStyle w:val="Style27"/>
        <w:keepNext w:val="0"/>
        <w:keepLines w:val="0"/>
        <w:widowControl w:val="0"/>
        <w:shd w:val="clear" w:color="auto" w:fill="auto"/>
        <w:bidi w:val="0"/>
        <w:spacing w:before="0" w:after="380" w:line="32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月，为贯彻落实党中央、国务院关于打赢脱贫攻坚战的决策部署，加快贫困地区脱贫解困步伐，积极履行政治 责任、社会责任，公司向贵州省黔东南自治州榕江县捐赠扶贫资金。贵州省黔东南自治州榕江县位于贵州东南部，是国家扶 贫开发重点县和省州确定的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新两山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扶贫重点的少数民族贫困县之一。</w:t>
      </w:r>
    </w:p>
    <w:p>
      <w:pPr>
        <w:pStyle w:val="Style31"/>
        <w:keepNext/>
        <w:keepLines/>
        <w:widowControl w:val="0"/>
        <w:shd w:val="clear" w:color="auto" w:fill="auto"/>
        <w:tabs>
          <w:tab w:pos="340"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履行精准扶贫社会责任情况</w:t>
      </w:r>
      <w:bookmarkEnd w:id="420"/>
      <w:bookmarkEnd w:id="421"/>
      <w:bookmarkEnd w:id="423"/>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tabs>
          <w:tab w:pos="340"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环境保护相关的情况</w:t>
      </w:r>
      <w:bookmarkEnd w:id="424"/>
      <w:bookmarkEnd w:id="425"/>
      <w:bookmarkEnd w:id="427"/>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公司及子公司均不属于环保部门公布的重点排污单位。公司注重履行企业环境保护的职责，在生产经营活动中，无三废排放， 不属于环境保护部门公布的重点排污单位。</w:t>
      </w:r>
    </w:p>
    <w:p>
      <w:pPr>
        <w:pStyle w:val="Style25"/>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r>
        <w:rPr>
          <w:color w:val="000000"/>
          <w:spacing w:val="0"/>
          <w:w w:val="100"/>
          <w:position w:val="0"/>
        </w:rPr>
        <w:t>十八、其他重大事项的说明</w:t>
      </w:r>
      <w:bookmarkEnd w:id="428"/>
      <w:bookmarkEnd w:id="429"/>
      <w:bookmarkEnd w:id="43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947"/>
        <w:gridCol w:w="1555"/>
        <w:gridCol w:w="215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临时公告披露索引</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关于重大资产重组实施的进展公告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2020-001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发行股份及支付现金购买资产并募集配套资金之实施情况暨新增股 份上市公告书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发行股份及支付现金购买资产并募集配套资金暨关联交易相关方承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巨潮资讯网，公告编号：</w:t>
            </w:r>
          </w:p>
        </w:tc>
      </w:tr>
    </w:tbl>
    <w:p>
      <w:pPr>
        <w:spacing w:lineRule="exact" w:line="1"/>
        <w:rPr>
          <w:sz w:val="2"/>
          <w:szCs w:val="2"/>
        </w:rPr>
      </w:pPr>
      <w:r>
        <w:br w:type="page"/>
      </w:r>
    </w:p>
    <w:tbl>
      <w:tblPr>
        <w:tblOverlap w:val="never"/>
        <w:jc w:val="center"/>
        <w:tblLayout w:type="fixed"/>
      </w:tblPr>
      <w:tblGrid>
        <w:gridCol w:w="5947"/>
        <w:gridCol w:w="1555"/>
        <w:gridCol w:w="215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诺事项的公告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2020-002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关于披露发行股份购买资产并募集配套资金暨关联交易之募集配套 资金非公开发行股票发行情况报告书的提示性公告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2020-003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发行股份购买资产并募集配套资金暨关联交易之募集配套资金非公 开发行股票发行情况报告书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关于向参股子公司提供财务资助暨关联交易的公告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2020-009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关于公司完成工商变更登记的公告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2020-016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第三届董事会第十七次会议决议公告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2020-017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未来三年股东分红回报规划（</w:t>
            </w:r>
            <w:r>
              <w:rPr>
                <w:rFonts w:ascii="Times New Roman" w:eastAsia="Times New Roman" w:hAnsi="Times New Roman" w:cs="Times New Roman"/>
                <w:color w:val="000000"/>
                <w:spacing w:val="0"/>
                <w:w w:val="100"/>
                <w:position w:val="0"/>
                <w:sz w:val="20"/>
                <w:szCs w:val="20"/>
              </w:rPr>
              <w:t>2019-2021</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2020-020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关于与特定对象签订附条件生效的股份认购协议的公告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关于非公开发行股票涉及关联交易的公告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2020-025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简式权益变动报告书（深圳市博讯投资有限公司）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关于公司变更经营范围暨修改《公司章程》的公告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2020-028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关于公司与全资子公司为银行授信互相提供担保的公告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2020-037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关于使用暂时闲置的自有资金购买短期理财产品的公告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2020-039</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关于完成经营范围工商变更登记及章程备案的公告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2020-041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关于股东股票质押式回购交易提前购回的公告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2020-042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关于子公司内部股权转让的公告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2020-046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关于子公司内部股权转让完成过户的公告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2020-048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年度利润分配方案的公告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2020-054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关于公司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年度日常关联交易情况及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年度日常关联交易预计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2020-057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年度资产核销及计提资产减值准备的公告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巨潮资讯网，公告编号：</w:t>
            </w:r>
          </w:p>
        </w:tc>
      </w:tr>
    </w:tbl>
    <w:p>
      <w:pPr>
        <w:spacing w:lineRule="exact" w:line="1"/>
        <w:rPr>
          <w:sz w:val="2"/>
          <w:szCs w:val="2"/>
        </w:rPr>
      </w:pPr>
      <w:r>
        <w:br w:type="page"/>
      </w:r>
    </w:p>
    <w:tbl>
      <w:tblPr>
        <w:tblOverlap w:val="never"/>
        <w:jc w:val="center"/>
        <w:tblLayout w:type="fixed"/>
      </w:tblPr>
      <w:tblGrid>
        <w:gridCol w:w="5947"/>
        <w:gridCol w:w="1555"/>
        <w:gridCol w:w="215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2020-058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关于珠海佳博科技有限公司业绩承诺期间的业绩承诺实现情况的说 明公告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2020-059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关于深圳市瑞柏泰电子有限公司业绩承诺期间的业绩承诺实现及盈 利补偿情况的说明公告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2020-060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关于补充审议收购控股子公司少数股东股权暨关联交易的公告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2020-061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第三届董事会第二十一次会议决议公告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2020-065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股股票预案（修订稿）披露的提示性公告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2020-067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关于本次非公开发行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股股票涉及关联交易的公告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2020-070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关于本次非公开发行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股股票引入战略投资者并签署战略合作协议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2020-076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关于股东权益变动的提示性公告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2020-077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简式权益变动报告书（陈建辉）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关于会计政策变更的公告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2020-083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关于全资子公司通过高新技术企业认定的公告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2020-086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年年度权益分派实施公告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2020-087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关于获得政府补助的公告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2020-088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关于深圳市瑞柏泰电子有限公司业绩承诺补偿完成的公告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2020-090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关于非公开发行股票申请获得中国证监会受理的公告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2020-091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关于收到《中国证监会行政许可项目审查一次反馈意见通知书》的公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2020-094</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股股票预案（二次修订稿）披露的提示性公告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2020-098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股股票预案（二次修订稿）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关于股东权益变动的提示性公告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简式权益变动报告书（陈建辉）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巨潮资讯网</w:t>
            </w:r>
          </w:p>
        </w:tc>
      </w:tr>
    </w:tbl>
    <w:p>
      <w:pPr>
        <w:spacing w:lineRule="exact" w:line="1"/>
        <w:rPr>
          <w:sz w:val="2"/>
          <w:szCs w:val="2"/>
        </w:rPr>
      </w:pPr>
      <w:r>
        <w:br w:type="page"/>
      </w:r>
    </w:p>
    <w:tbl>
      <w:tblPr>
        <w:tblOverlap w:val="never"/>
        <w:jc w:val="center"/>
        <w:tblLayout w:type="fixed"/>
      </w:tblPr>
      <w:tblGrid>
        <w:gridCol w:w="5947"/>
        <w:gridCol w:w="1555"/>
        <w:gridCol w:w="215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第三届董事会第二十四次会议决议公告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股股票预案（三次修订稿）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关于向特定对象发行股票申请获得深圳证券交易所受理的公告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关于与珠海复旦创新研究院签署共建联合实验室协议的公告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2020-114</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关于与航天云网数据研究院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广东</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有限公司签署战略合作协议的公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2020-116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关于与航天云网数据研究院（广东）有限公司签署战略合作协议的补 充公告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2020-117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第三届董事会第二十五次会议决议公告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关于新增</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年度日常关联交易预计额度的公告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月计提资产减值准备及资产核销的公告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股股票预案（四次修订稿）披露的提示性公告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关于本次非公开发行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19"/>
                <w:szCs w:val="19"/>
              </w:rPr>
              <w:t>股股票涉及关联交易（二次修订稿）的公告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2020-131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关于与特定对象签订附生效条件的股份认购协议之补充协议的公告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2020-132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关于与战略投资者解除附条件生效的股份认购协议及附条件生效的 战略合作协议的公告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2020-133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关于控股股东股份解除质押的公告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2020-137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关于控股股东及本次向特定对象发行股票认购对象承诺不减持股份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2020-139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关于控股股东部分股份质押的公告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2020-142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关于向特定对象发行股票注册申请获得中国证监会核准批复的公告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2020-143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关于全资子公司完成工商登记并换发营业执照的公告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2020-146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关于获得政府补助的公告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2020-151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关于设立北京分公司并完成工商注册登记的公告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2020-152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关于董事辞职的公告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巨潮资讯网，公告编号：</w:t>
            </w:r>
          </w:p>
        </w:tc>
      </w:tr>
    </w:tbl>
    <w:tbl>
      <w:tblPr>
        <w:tblOverlap w:val="never"/>
        <w:jc w:val="center"/>
        <w:tblLayout w:type="fixed"/>
      </w:tblPr>
      <w:tblGrid>
        <w:gridCol w:w="5947"/>
        <w:gridCol w:w="1555"/>
        <w:gridCol w:w="215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2020-154</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关于发行股份购买资产暨关联交易部分限售股份上市流通的提示性 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巨潮资讯网，公告编号：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2020-156</w:t>
            </w:r>
          </w:p>
        </w:tc>
      </w:tr>
    </w:tbl>
    <w:p>
      <w:pPr>
        <w:widowControl w:val="0"/>
        <w:spacing w:after="619" w:line="1" w:lineRule="exact"/>
      </w:pPr>
    </w:p>
    <w:p>
      <w:pPr>
        <w:pStyle w:val="Style25"/>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r>
        <w:rPr>
          <w:color w:val="000000"/>
          <w:spacing w:val="0"/>
          <w:w w:val="100"/>
          <w:position w:val="0"/>
        </w:rPr>
        <w:t>十九、公司子公司重大事项</w:t>
      </w:r>
      <w:bookmarkEnd w:id="431"/>
      <w:bookmarkEnd w:id="432"/>
      <w:bookmarkEnd w:id="43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0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公司全资子公司佳博科技将其持有的智汇网络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股权转让给公司，公司以自有资金人民币</w:t>
      </w:r>
      <w:r>
        <w:rPr>
          <w:rFonts w:ascii="Times New Roman" w:eastAsia="Times New Roman" w:hAnsi="Times New Roman" w:cs="Times New Roman"/>
          <w:color w:val="000000"/>
          <w:spacing w:val="0"/>
          <w:w w:val="100"/>
          <w:position w:val="0"/>
          <w:sz w:val="18"/>
          <w:szCs w:val="18"/>
        </w:rPr>
        <w:t>1,205</w:t>
      </w:r>
      <w:r>
        <w:rPr>
          <w:color w:val="000000"/>
          <w:spacing w:val="0"/>
          <w:w w:val="100"/>
          <w:position w:val="0"/>
        </w:rPr>
        <w:t>万元受让上述股权, 并已于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日办理完成工商变更登记手续。上述股权转让完成后，公司持有智汇网络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7"/>
        <w:keepNext w:val="0"/>
        <w:keepLines w:val="0"/>
        <w:widowControl w:val="0"/>
        <w:shd w:val="clear" w:color="auto" w:fill="auto"/>
        <w:bidi w:val="0"/>
        <w:spacing w:before="0" w:after="80" w:line="314"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公司控股子公司瑞柏泰的少数股东深圳市柏士泰科技有限公司因向公司进行业绩承诺补偿，将其持有的瑞柏泰 </w:t>
      </w:r>
      <w:r>
        <w:rPr>
          <w:rFonts w:ascii="Times New Roman" w:eastAsia="Times New Roman" w:hAnsi="Times New Roman" w:cs="Times New Roman"/>
          <w:color w:val="000000"/>
          <w:spacing w:val="0"/>
          <w:w w:val="100"/>
          <w:position w:val="0"/>
          <w:sz w:val="18"/>
          <w:szCs w:val="18"/>
        </w:rPr>
        <w:t>2,111,543</w:t>
      </w:r>
      <w:r>
        <w:rPr>
          <w:color w:val="000000"/>
          <w:spacing w:val="0"/>
          <w:w w:val="100"/>
          <w:position w:val="0"/>
        </w:rPr>
        <w:t>股股权无偿转让给公司，并已于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日办理完成工商变更登记手续。上述股权转让完成后，公司持有瑞柏 泰</w:t>
      </w:r>
      <w:r>
        <w:rPr>
          <w:rFonts w:ascii="Times New Roman" w:eastAsia="Times New Roman" w:hAnsi="Times New Roman" w:cs="Times New Roman"/>
          <w:color w:val="000000"/>
          <w:spacing w:val="0"/>
          <w:w w:val="100"/>
          <w:position w:val="0"/>
          <w:sz w:val="18"/>
          <w:szCs w:val="18"/>
        </w:rPr>
        <w:t xml:space="preserve">58.416843% </w:t>
      </w:r>
      <w:r>
        <w:rPr>
          <w:color w:val="000000"/>
          <w:spacing w:val="0"/>
          <w:w w:val="100"/>
          <w:position w:val="0"/>
        </w:rPr>
        <w:t>股权。</w:t>
      </w:r>
    </w:p>
    <w:tbl>
      <w:tblPr>
        <w:tblOverlap w:val="never"/>
        <w:jc w:val="center"/>
        <w:tblLayout w:type="fixed"/>
      </w:tblPr>
      <w:tblGrid>
        <w:gridCol w:w="5395"/>
        <w:gridCol w:w="1416"/>
        <w:gridCol w:w="283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临时报告披露网站查询索引</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关于子公司内部股权转让的公告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2020-046</w:t>
            </w:r>
          </w:p>
        </w:tc>
      </w:tr>
      <w:tr>
        <w:trPr>
          <w:trHeight w:val="33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关于子公司内部股权转让完成过户的公告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2020-048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关于深圳市瑞柏泰电子有限公司业绩承诺补偿完成的公告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巨潮资讯网，公告编号：</w:t>
            </w:r>
            <w:r>
              <w:rPr>
                <w:rFonts w:ascii="Times New Roman" w:eastAsia="Times New Roman" w:hAnsi="Times New Roman" w:cs="Times New Roman"/>
                <w:color w:val="000000"/>
                <w:spacing w:val="0"/>
                <w:w w:val="100"/>
                <w:position w:val="0"/>
                <w:sz w:val="18"/>
                <w:szCs w:val="18"/>
              </w:rPr>
              <w:t>2020-090</w:t>
            </w:r>
          </w:p>
        </w:tc>
      </w:tr>
    </w:tbl>
    <w:p>
      <w:pPr>
        <w:spacing w:lineRule="exact" w:line="1"/>
        <w:rPr>
          <w:sz w:val="2"/>
          <w:szCs w:val="2"/>
        </w:rPr>
      </w:pPr>
      <w:r>
        <w:br w:type="page"/>
      </w:r>
    </w:p>
    <w:p>
      <w:pPr>
        <w:pStyle w:val="Style16"/>
        <w:keepNext/>
        <w:keepLines/>
        <w:widowControl w:val="0"/>
        <w:shd w:val="clear" w:color="auto" w:fill="auto"/>
        <w:bidi w:val="0"/>
        <w:spacing w:before="0" w:after="520" w:line="240" w:lineRule="auto"/>
        <w:ind w:left="0" w:right="0" w:firstLine="0"/>
        <w:jc w:val="center"/>
      </w:pPr>
      <w:bookmarkStart w:id="434" w:name="bookmark434"/>
      <w:bookmarkStart w:id="435" w:name="bookmark435"/>
      <w:bookmarkStart w:id="436" w:name="bookmark436"/>
      <w:r>
        <w:rPr>
          <w:color w:val="000000"/>
          <w:spacing w:val="0"/>
          <w:w w:val="100"/>
          <w:position w:val="0"/>
        </w:rPr>
        <w:t>第六节股份变动及股东情况</w:t>
      </w:r>
      <w:bookmarkEnd w:id="434"/>
      <w:bookmarkEnd w:id="435"/>
      <w:bookmarkEnd w:id="436"/>
    </w:p>
    <w:p>
      <w:pPr>
        <w:pStyle w:val="Style25"/>
        <w:keepNext/>
        <w:keepLines/>
        <w:widowControl w:val="0"/>
        <w:shd w:val="clear" w:color="auto" w:fill="auto"/>
        <w:bidi w:val="0"/>
        <w:spacing w:before="0" w:line="240" w:lineRule="auto"/>
        <w:ind w:left="0" w:right="0" w:firstLine="0"/>
        <w:jc w:val="both"/>
      </w:pPr>
      <w:bookmarkStart w:id="437" w:name="bookmark437"/>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、股份变动情况</w:t>
      </w:r>
      <w:bookmarkEnd w:id="438"/>
      <w:bookmarkEnd w:id="439"/>
      <w:bookmarkEnd w:id="441"/>
      <w:bookmarkEnd w:id="437"/>
    </w:p>
    <w:p>
      <w:pPr>
        <w:pStyle w:val="Style31"/>
        <w:keepNext/>
        <w:keepLines/>
        <w:widowControl w:val="0"/>
        <w:shd w:val="clear" w:color="auto" w:fill="auto"/>
        <w:bidi w:val="0"/>
        <w:spacing w:before="0" w:after="380" w:line="240"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、股份变动情况</w:t>
      </w:r>
      <w:bookmarkEnd w:id="442"/>
      <w:bookmarkEnd w:id="443"/>
      <w:bookmarkEnd w:id="4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98"/>
        <w:gridCol w:w="994"/>
        <w:gridCol w:w="710"/>
        <w:gridCol w:w="989"/>
        <w:gridCol w:w="566"/>
        <w:gridCol w:w="571"/>
        <w:gridCol w:w="850"/>
        <w:gridCol w:w="994"/>
        <w:gridCol w:w="989"/>
        <w:gridCol w:w="82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32,665,317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33,270,774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32,665,317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33,270,774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2,153,408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28,702,088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27,154,137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9,782,355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289,782,355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9,782,355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289,782,355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312,665,317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323,053,129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1.2019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日，公司收到中国证券监督管理委员会于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日出具的《关于核准深圳市优博讯科技股份有限公司向 陈建辉等发行股份购买资产并募集配套资金的批复》（证监许可</w:t>
      </w:r>
      <w:r>
        <w:rPr>
          <w:rFonts w:ascii="Times New Roman" w:eastAsia="Times New Roman" w:hAnsi="Times New Roman" w:cs="Times New Roman"/>
          <w:color w:val="000000"/>
          <w:spacing w:val="0"/>
          <w:w w:val="100"/>
          <w:position w:val="0"/>
          <w:sz w:val="18"/>
          <w:szCs w:val="18"/>
        </w:rPr>
        <w:t>[2019]2150</w:t>
      </w:r>
      <w:r>
        <w:rPr>
          <w:color w:val="000000"/>
          <w:spacing w:val="0"/>
          <w:w w:val="100"/>
          <w:position w:val="0"/>
        </w:rPr>
        <w:t>号），核准公司向陈建辉等交易对方发行</w:t>
      </w:r>
      <w:r>
        <w:rPr>
          <w:rFonts w:ascii="Times New Roman" w:eastAsia="Times New Roman" w:hAnsi="Times New Roman" w:cs="Times New Roman"/>
          <w:color w:val="000000"/>
          <w:spacing w:val="0"/>
          <w:w w:val="100"/>
          <w:position w:val="0"/>
          <w:sz w:val="18"/>
          <w:szCs w:val="18"/>
        </w:rPr>
        <w:t xml:space="preserve">32,665,317 </w:t>
      </w:r>
      <w:r>
        <w:rPr>
          <w:color w:val="000000"/>
          <w:spacing w:val="0"/>
          <w:w w:val="100"/>
          <w:position w:val="0"/>
        </w:rPr>
        <w:t>股普通股购买相关资产。同时，核准公司非公开发行股份募集配套资金不超过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万元。公司非公开发行股份募集配套资 金涉及的新增股份</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日取得了中国证券登记结算有限责任公司深圳分公司出具的《股份登记申请 受理确认书》，本次新增股份上市日为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日，本次发行的新增股份全部为有限售条件流通股，公司总股本由 </w:t>
      </w:r>
      <w:r>
        <w:rPr>
          <w:rFonts w:ascii="Times New Roman" w:eastAsia="Times New Roman" w:hAnsi="Times New Roman" w:cs="Times New Roman"/>
          <w:color w:val="000000"/>
          <w:spacing w:val="0"/>
          <w:w w:val="100"/>
          <w:position w:val="0"/>
          <w:sz w:val="18"/>
          <w:szCs w:val="18"/>
        </w:rPr>
        <w:t>312,665,317</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323,053,129</w:t>
      </w:r>
      <w:r>
        <w:rPr>
          <w:color w:val="000000"/>
          <w:spacing w:val="0"/>
          <w:w w:val="100"/>
          <w:position w:val="0"/>
        </w:rPr>
        <w:t>股。</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日，公司根据中国证券监督管理委员会于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日出具的《关于核准深圳市优博讯科技股份有限公司 向陈建辉等发行股份购买资产并募集配套资金的批复》（证监许可</w:t>
      </w:r>
      <w:r>
        <w:rPr>
          <w:rFonts w:ascii="Times New Roman" w:eastAsia="Times New Roman" w:hAnsi="Times New Roman" w:cs="Times New Roman"/>
          <w:color w:val="000000"/>
          <w:spacing w:val="0"/>
          <w:w w:val="100"/>
          <w:position w:val="0"/>
          <w:sz w:val="18"/>
          <w:szCs w:val="18"/>
        </w:rPr>
        <w:t>[2019]2150</w:t>
      </w:r>
      <w:r>
        <w:rPr>
          <w:color w:val="000000"/>
          <w:spacing w:val="0"/>
          <w:w w:val="100"/>
          <w:position w:val="0"/>
        </w:rPr>
        <w:t xml:space="preserve">号）非公开发行股份购买资产涉及的新增股份 </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股中的</w:t>
      </w:r>
      <w:r>
        <w:rPr>
          <w:rFonts w:ascii="Times New Roman" w:eastAsia="Times New Roman" w:hAnsi="Times New Roman" w:cs="Times New Roman"/>
          <w:color w:val="000000"/>
          <w:spacing w:val="0"/>
          <w:w w:val="100"/>
          <w:position w:val="0"/>
          <w:sz w:val="18"/>
          <w:szCs w:val="18"/>
        </w:rPr>
        <w:t>9,782,355</w:t>
      </w:r>
      <w:r>
        <w:rPr>
          <w:color w:val="000000"/>
          <w:spacing w:val="0"/>
          <w:w w:val="100"/>
          <w:position w:val="0"/>
        </w:rPr>
        <w:t>股解除限售。本次解除股份限售的股东为：陈建辉、吴珠杨、施唯平、丰德香、胡琳、北京建环 创享股权投资管理中心（有限合伙）、李菁、宁波君度尚左股权投资合伙企业（有限合伙）、珠海申恩投资合伙企业（有限 合伙）、王春华、李晓波、仇海妹、许诺、魏方、谭玎、许慧、郑小春、张仙、刘晓丽、叶丽君、侯济发、黄加南、杜欣、 王小莉、李玥媚、蒋瑞妮共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w:t>
      </w:r>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日，公司收到中国证券监督管理委员会于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日出具的《关于核准深圳市优博讯科技股份有限公司向陈 建辉等发行股份购买资产并募集配套资金的批复》（证监许可</w:t>
      </w:r>
      <w:r>
        <w:rPr>
          <w:rFonts w:ascii="Times New Roman" w:eastAsia="Times New Roman" w:hAnsi="Times New Roman" w:cs="Times New Roman"/>
          <w:color w:val="000000"/>
          <w:spacing w:val="0"/>
          <w:w w:val="100"/>
          <w:position w:val="0"/>
          <w:sz w:val="18"/>
          <w:szCs w:val="18"/>
        </w:rPr>
        <w:t>[2019]2150</w:t>
      </w:r>
      <w:r>
        <w:rPr>
          <w:color w:val="000000"/>
          <w:spacing w:val="0"/>
          <w:w w:val="100"/>
          <w:position w:val="0"/>
        </w:rPr>
        <w:t>号），核准公司向陈建辉等交易对方发行</w:t>
      </w:r>
      <w:r>
        <w:rPr>
          <w:rFonts w:ascii="Times New Roman" w:eastAsia="Times New Roman" w:hAnsi="Times New Roman" w:cs="Times New Roman"/>
          <w:color w:val="000000"/>
          <w:spacing w:val="0"/>
          <w:w w:val="100"/>
          <w:position w:val="0"/>
          <w:sz w:val="18"/>
          <w:szCs w:val="18"/>
        </w:rPr>
        <w:t xml:space="preserve">32,665,317 </w:t>
      </w:r>
      <w:r>
        <w:rPr>
          <w:color w:val="000000"/>
          <w:spacing w:val="0"/>
          <w:w w:val="100"/>
          <w:position w:val="0"/>
        </w:rPr>
        <w:t>股股份购买相关资产。同时，核准公司非公开发行股份募集配套资金不超过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万元。经中国证券登记结算有限责任公司 深圳分公司、深圳证券交易所审核批准，公司非公开发行股份募集配套资金涉及的新增股份</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日上市。</w:t>
      </w:r>
    </w:p>
    <w:p>
      <w:pPr>
        <w:pStyle w:val="Style27"/>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公司非公开发行股份募集配套资金涉及的新增股份</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日在中国证券登记结算有限责任公司深圳分 公司完成了发行登记，并于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日在深圳证券交易所上市，发行完成后公司总股本由</w:t>
      </w:r>
      <w:r>
        <w:rPr>
          <w:rFonts w:ascii="Times New Roman" w:eastAsia="Times New Roman" w:hAnsi="Times New Roman" w:cs="Times New Roman"/>
          <w:color w:val="000000"/>
          <w:spacing w:val="0"/>
          <w:w w:val="100"/>
          <w:position w:val="0"/>
          <w:sz w:val="18"/>
          <w:szCs w:val="18"/>
        </w:rPr>
        <w:t>312,665,317</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 xml:space="preserve">323,053,129 </w:t>
      </w:r>
      <w:r>
        <w:rPr>
          <w:color w:val="000000"/>
          <w:spacing w:val="0"/>
          <w:w w:val="100"/>
          <w:position w:val="0"/>
        </w:rPr>
        <w:t>股。</w:t>
      </w:r>
    </w:p>
    <w:p>
      <w:pPr>
        <w:pStyle w:val="Style27"/>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股份回购的实施进展情况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6" w:lineRule="exact"/>
        <w:ind w:left="0" w:right="0" w:firstLine="0"/>
        <w:jc w:val="both"/>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公司在报告期内公开发行</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股新股，股份变动对最近一期基本每股收益和稀释每股收益、归属于公司普通股股东的 每股净资产等财务指标有所影响，基本每股收益和稀释每股收益相应摊薄、归属于公司普通股股东的每股净资产有较大的增 幅，具体见第二节第五项主要会计数据及财务指标。</w:t>
      </w:r>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、限售股份变动情况</w:t>
      </w:r>
      <w:bookmarkEnd w:id="446"/>
      <w:bookmarkEnd w:id="447"/>
      <w:bookmarkEnd w:id="449"/>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814"/>
        <w:gridCol w:w="1238"/>
        <w:gridCol w:w="1243"/>
        <w:gridCol w:w="1238"/>
        <w:gridCol w:w="1243"/>
        <w:gridCol w:w="1133"/>
        <w:gridCol w:w="16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拟解除限售日期</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2,521,071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重组发行新 股限售承诺； 募集配套资 金非公开发 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重组发行限售股按 承诺解除限售；募集 配套资金非公开发 行的</w:t>
            </w:r>
            <w:r>
              <w:rPr>
                <w:rFonts w:ascii="Times New Roman" w:eastAsia="Times New Roman" w:hAnsi="Times New Roman" w:cs="Times New Roman"/>
                <w:color w:val="000000"/>
                <w:spacing w:val="0"/>
                <w:w w:val="100"/>
                <w:position w:val="0"/>
                <w:sz w:val="18"/>
                <w:szCs w:val="18"/>
              </w:rPr>
              <w:t>2,839,335</w:t>
            </w:r>
            <w:r>
              <w:rPr>
                <w:color w:val="000000"/>
                <w:spacing w:val="0"/>
                <w:w w:val="100"/>
                <w:position w:val="0"/>
              </w:rPr>
              <w:t xml:space="preserve">已于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日解 除限售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吴珠杨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5,094,295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1,018,859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重组发行新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重组发行限售股按</w:t>
            </w:r>
          </w:p>
        </w:tc>
      </w:tr>
    </w:tbl>
    <w:p>
      <w:pPr>
        <w:spacing w:lineRule="exact" w:line="1"/>
        <w:rPr>
          <w:sz w:val="2"/>
          <w:szCs w:val="2"/>
        </w:rPr>
      </w:pPr>
      <w:r>
        <w:br w:type="page"/>
      </w:r>
    </w:p>
    <w:tbl>
      <w:tblPr>
        <w:tblOverlap w:val="never"/>
        <w:jc w:val="center"/>
        <w:tblLayout w:type="fixed"/>
      </w:tblPr>
      <w:tblGrid>
        <w:gridCol w:w="1814"/>
        <w:gridCol w:w="1238"/>
        <w:gridCol w:w="1243"/>
        <w:gridCol w:w="1238"/>
        <w:gridCol w:w="1243"/>
        <w:gridCol w:w="1133"/>
        <w:gridCol w:w="16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3,122,544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重组发行限售股按 承诺解除限售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丰德香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重组发行新 股限售承诺； 募集配套资 金非公开发 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重组发行限售股按 承诺解除限售；募集 配套资金非公开发 行的</w:t>
            </w:r>
            <w:r>
              <w:rPr>
                <w:rFonts w:ascii="Times New Roman" w:eastAsia="Times New Roman" w:hAnsi="Times New Roman" w:cs="Times New Roman"/>
                <w:color w:val="000000"/>
                <w:spacing w:val="0"/>
                <w:w w:val="100"/>
                <w:position w:val="0"/>
                <w:sz w:val="18"/>
                <w:szCs w:val="18"/>
              </w:rPr>
              <w:t>2,008,310</w:t>
            </w:r>
            <w:r>
              <w:rPr>
                <w:color w:val="000000"/>
                <w:spacing w:val="0"/>
                <w:w w:val="100"/>
                <w:position w:val="0"/>
              </w:rPr>
              <w:t xml:space="preserve">已于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日解 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2,395,654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重组发行限售股按 承诺解除限售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北京建环创享股权投 资管理中心（有限合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1,831,829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重组发行限售股按 承诺解除限售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宁波君度尚左股权投 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珠海申恩投资合伙企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720,587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重组发行限售股按 承诺解除限售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重组发行限售股按 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557,319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重组发行限售股按 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仇海妹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重组发行限售股按 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重组发行限售股按 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重组发行限售股按 承诺解除限售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郑小春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重组发行限售股按 承诺解除限售</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股限售承诺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重组发行限售股按 承诺解除限售</w:t>
            </w:r>
          </w:p>
        </w:tc>
      </w:tr>
    </w:tbl>
    <w:p>
      <w:pPr>
        <w:spacing w:lineRule="exact" w:line="1"/>
        <w:rPr>
          <w:sz w:val="2"/>
          <w:szCs w:val="2"/>
        </w:rPr>
      </w:pPr>
      <w:r>
        <w:br w:type="page"/>
      </w:r>
    </w:p>
    <w:tbl>
      <w:tblPr>
        <w:tblOverlap w:val="never"/>
        <w:jc w:val="center"/>
        <w:tblLayout w:type="fixed"/>
      </w:tblPr>
      <w:tblGrid>
        <w:gridCol w:w="1814"/>
        <w:gridCol w:w="1238"/>
        <w:gridCol w:w="1243"/>
        <w:gridCol w:w="1238"/>
        <w:gridCol w:w="1243"/>
        <w:gridCol w:w="1133"/>
        <w:gridCol w:w="16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叶丽君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侯济发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黄加南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李玥媚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蒋瑞妮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重组发行新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股限售承诺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深圳市美丽投资有限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募集配套资 金非公开发 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深圳市博通思创咨询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募集配套资 金非公开发 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32,665,317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33,270,774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二</w:t>
      </w:r>
      <w:bookmarkEnd w:id="452"/>
      <w:r>
        <w:rPr>
          <w:color w:val="000000"/>
          <w:spacing w:val="0"/>
          <w:w w:val="100"/>
          <w:position w:val="0"/>
        </w:rPr>
        <w:t>、证券发行与上市情况</w:t>
      </w:r>
      <w:bookmarkEnd w:id="450"/>
      <w:bookmarkEnd w:id="451"/>
      <w:bookmarkEnd w:id="453"/>
    </w:p>
    <w:p>
      <w:pPr>
        <w:pStyle w:val="Style31"/>
        <w:keepNext/>
        <w:keepLines/>
        <w:widowControl w:val="0"/>
        <w:shd w:val="clear" w:color="auto" w:fill="auto"/>
        <w:bidi w:val="0"/>
        <w:spacing w:before="0" w:after="38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、报告期内证券发行（不含优先股）情况</w:t>
      </w:r>
      <w:bookmarkEnd w:id="454"/>
      <w:bookmarkEnd w:id="455"/>
      <w:bookmarkEnd w:id="457"/>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749"/>
        <w:gridCol w:w="710"/>
        <w:gridCol w:w="989"/>
        <w:gridCol w:w="994"/>
        <w:gridCol w:w="994"/>
        <w:gridCol w:w="566"/>
        <w:gridCol w:w="2870"/>
        <w:gridCol w:w="64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 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10,387,812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cn/new/disclos ure/detail?plate=szse&amp;orgId=9900026 566&amp;stockCode=300531&amp;announcem entId= 1207270587&amp;announcementTi me=2020-01-21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报告期内证券发行（不含优先股）情况的说明</w:t>
      </w:r>
    </w:p>
    <w:p>
      <w:pPr>
        <w:pStyle w:val="Style27"/>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日，公司收到中国证券监督管理委员会于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日出具的《关于核准深圳市优博讯科技股份有限公司向陈 建辉等发行股份购买资产并募集配套资金的批复》（证监许可</w:t>
      </w:r>
      <w:r>
        <w:rPr>
          <w:rFonts w:ascii="Times New Roman" w:eastAsia="Times New Roman" w:hAnsi="Times New Roman" w:cs="Times New Roman"/>
          <w:color w:val="000000"/>
          <w:spacing w:val="0"/>
          <w:w w:val="100"/>
          <w:position w:val="0"/>
          <w:sz w:val="18"/>
          <w:szCs w:val="18"/>
        </w:rPr>
        <w:t>[2019]2150</w:t>
      </w:r>
      <w:r>
        <w:rPr>
          <w:color w:val="000000"/>
          <w:spacing w:val="0"/>
          <w:w w:val="100"/>
          <w:position w:val="0"/>
        </w:rPr>
        <w:t>号），核准公司向陈建辉等交易对方发行</w:t>
      </w:r>
      <w:r>
        <w:rPr>
          <w:rFonts w:ascii="Times New Roman" w:eastAsia="Times New Roman" w:hAnsi="Times New Roman" w:cs="Times New Roman"/>
          <w:color w:val="000000"/>
          <w:spacing w:val="0"/>
          <w:w w:val="100"/>
          <w:position w:val="0"/>
          <w:sz w:val="18"/>
          <w:szCs w:val="18"/>
        </w:rPr>
        <w:t xml:space="preserve">32,665,317 </w:t>
      </w:r>
      <w:r>
        <w:rPr>
          <w:color w:val="000000"/>
          <w:spacing w:val="0"/>
          <w:w w:val="100"/>
          <w:position w:val="0"/>
        </w:rPr>
        <w:t>股股份购买相关资产。同时，核准公司非公开发行股份募集配套资金不超过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万元。经中国证券登记结算有限责任公司 深圳分公司、深圳证券交易所审核批准，公司非公开发行股份募集配套资金涉及的新增股份</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日上市。</w:t>
      </w:r>
    </w:p>
    <w:p>
      <w:pPr>
        <w:pStyle w:val="Style31"/>
        <w:keepNext/>
        <w:keepLines/>
        <w:widowControl w:val="0"/>
        <w:shd w:val="clear" w:color="auto" w:fill="auto"/>
        <w:tabs>
          <w:tab w:pos="357" w:val="left"/>
        </w:tabs>
        <w:bidi w:val="0"/>
        <w:spacing w:before="0" w:after="3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公司股份总数及股东结构的变动、公司资产和负债结构的变动情况说明</w:t>
      </w:r>
      <w:bookmarkEnd w:id="458"/>
      <w:bookmarkEnd w:id="459"/>
      <w:bookmarkEnd w:id="46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日，公司收到中国证券监督管理委员会于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日出具的《关于核准深圳市优博讯科技股份有限公司向陈 建辉等发行股份购买资产并募集配套资金的批复》（证监许可</w:t>
      </w:r>
      <w:r>
        <w:rPr>
          <w:rFonts w:ascii="Times New Roman" w:eastAsia="Times New Roman" w:hAnsi="Times New Roman" w:cs="Times New Roman"/>
          <w:color w:val="000000"/>
          <w:spacing w:val="0"/>
          <w:w w:val="100"/>
          <w:position w:val="0"/>
          <w:sz w:val="18"/>
          <w:szCs w:val="18"/>
        </w:rPr>
        <w:t>[2019]2150</w:t>
      </w:r>
      <w:r>
        <w:rPr>
          <w:color w:val="000000"/>
          <w:spacing w:val="0"/>
          <w:w w:val="100"/>
          <w:position w:val="0"/>
        </w:rPr>
        <w:t>号），核准公司向陈建辉等交易对方发行</w:t>
      </w:r>
      <w:r>
        <w:rPr>
          <w:rFonts w:ascii="Times New Roman" w:eastAsia="Times New Roman" w:hAnsi="Times New Roman" w:cs="Times New Roman"/>
          <w:color w:val="000000"/>
          <w:spacing w:val="0"/>
          <w:w w:val="100"/>
          <w:position w:val="0"/>
          <w:sz w:val="18"/>
          <w:szCs w:val="18"/>
        </w:rPr>
        <w:t xml:space="preserve">32,665,317 </w:t>
      </w:r>
      <w:r>
        <w:rPr>
          <w:color w:val="000000"/>
          <w:spacing w:val="0"/>
          <w:w w:val="100"/>
          <w:position w:val="0"/>
        </w:rPr>
        <w:t>股股份购买相关资产。同时，核准公司非公开发行股份募集配套资金不超过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万元。经中国证券登记结算有限责任公司 深圳分公司、深圳证券交易所审核批准，公司非公开发行股份募集配套资金涉及的新增股份</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日上市。股份变动对最近一期基本每股收益和稀释每股收益、归属于公司普通股股东的每股净资产等财务指标有所影响，基 本每股收益和稀释每股收益相应摊薄、归属于公司普通股股东的每股净资产有较大的增幅，具体见第二节第五项主要会计数 据及财务指标。</w:t>
      </w:r>
    </w:p>
    <w:p>
      <w:pPr>
        <w:pStyle w:val="Style31"/>
        <w:keepNext/>
        <w:keepLines/>
        <w:widowControl w:val="0"/>
        <w:shd w:val="clear" w:color="auto" w:fill="auto"/>
        <w:tabs>
          <w:tab w:pos="357" w:val="left"/>
        </w:tabs>
        <w:bidi w:val="0"/>
        <w:spacing w:before="0" w:after="380" w:line="240" w:lineRule="auto"/>
        <w:ind w:left="0" w:right="0" w:firstLine="0"/>
        <w:jc w:val="both"/>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现存的内部职工股情况</w:t>
      </w:r>
      <w:bookmarkEnd w:id="462"/>
      <w:bookmarkEnd w:id="463"/>
      <w:bookmarkEnd w:id="465"/>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三</w:t>
      </w:r>
      <w:bookmarkEnd w:id="468"/>
      <w:r>
        <w:rPr>
          <w:color w:val="000000"/>
          <w:spacing w:val="0"/>
          <w:w w:val="100"/>
          <w:position w:val="0"/>
        </w:rPr>
        <w:t>、股东和实际控制人情况</w:t>
      </w:r>
      <w:bookmarkEnd w:id="466"/>
      <w:bookmarkEnd w:id="467"/>
      <w:bookmarkEnd w:id="469"/>
    </w:p>
    <w:p>
      <w:pPr>
        <w:pStyle w:val="Style31"/>
        <w:keepNext/>
        <w:keepLines/>
        <w:widowControl w:val="0"/>
        <w:shd w:val="clear" w:color="auto" w:fill="auto"/>
        <w:bidi w:val="0"/>
        <w:spacing w:before="0" w:after="38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、公司股东数量及持股情况</w:t>
      </w:r>
      <w:bookmarkEnd w:id="470"/>
      <w:bookmarkEnd w:id="471"/>
      <w:bookmarkEnd w:id="47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70"/>
        <w:gridCol w:w="1133"/>
        <w:gridCol w:w="854"/>
        <w:gridCol w:w="107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20,369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香港优博讯科 技控股集团有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2,715,271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深圳市美丽投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504"/>
        <w:gridCol w:w="562"/>
        <w:gridCol w:w="1061"/>
        <w:gridCol w:w="1070"/>
        <w:gridCol w:w="706"/>
        <w:gridCol w:w="427"/>
        <w:gridCol w:w="854"/>
        <w:gridCol w:w="10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斯隆新产品投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吴珠杨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5,094,295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4,075,436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2,498,036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丰德香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2,392,623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1,916,524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亚晟发展集团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1,957,050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公司股东深圳市美丽投资有限公司因公司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日非公开发行股份募集配套资金成 为前十名股东，其取得的</w:t>
            </w:r>
            <w:r>
              <w:rPr>
                <w:rFonts w:ascii="Times New Roman" w:eastAsia="Times New Roman" w:hAnsi="Times New Roman" w:cs="Times New Roman"/>
                <w:color w:val="000000"/>
                <w:spacing w:val="0"/>
                <w:w w:val="100"/>
                <w:position w:val="0"/>
                <w:sz w:val="18"/>
                <w:szCs w:val="18"/>
              </w:rPr>
              <w:t>4,501,385</w:t>
            </w:r>
            <w:r>
              <w:rPr>
                <w:color w:val="000000"/>
                <w:spacing w:val="0"/>
                <w:w w:val="100"/>
                <w:position w:val="0"/>
              </w:rPr>
              <w:t>股限售股份已于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日解除限售。</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上述持有有限售条件的股份的股东之间不存在一致行动关系。公司未知其余股东之间是否存 在关联关系，也未知是否属于一致行动人。</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140,049,000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140,049,000</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5,582,000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王建强</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2,810,000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陈建辉</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2,715,271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2,715,271</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1,957,050</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姚荣祥</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1,851,428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1,851,428</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北京建环创享股权投资管理中心（有限合伙）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1,834,000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深圳市美丽投资有限公司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1,790,000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刘丽琳</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1,780,900</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杨梅</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1,669,700</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公司未知上述无限售流通股股东之间是否存在关联关系，也未知是否属于 一致行动人。</w:t>
            </w:r>
          </w:p>
        </w:tc>
      </w:tr>
      <w:tr>
        <w:trPr>
          <w:trHeight w:val="103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参与融资融券业务股东情况说明（如有）（参见 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公司股东王建强，通过普通证券账户持有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股，通过安信证券股份有限公 司客户信用交易担保证券账户持有</w:t>
            </w:r>
            <w:r>
              <w:rPr>
                <w:rFonts w:ascii="Times New Roman" w:eastAsia="Times New Roman" w:hAnsi="Times New Roman" w:cs="Times New Roman"/>
                <w:color w:val="000000"/>
                <w:spacing w:val="0"/>
                <w:w w:val="100"/>
                <w:position w:val="0"/>
                <w:sz w:val="18"/>
                <w:szCs w:val="18"/>
              </w:rPr>
              <w:t>2,810,000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 xml:space="preserve">2,810,000 </w:t>
            </w:r>
            <w:r>
              <w:rPr>
                <w:color w:val="000000"/>
                <w:spacing w:val="0"/>
                <w:w w:val="100"/>
                <w:position w:val="0"/>
              </w:rPr>
              <w:t>股。</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1"/>
        <w:keepNext/>
        <w:keepLines/>
        <w:widowControl w:val="0"/>
        <w:shd w:val="clear" w:color="auto" w:fill="auto"/>
        <w:bidi w:val="0"/>
        <w:spacing w:before="0" w:after="40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、公司控股股东情况</w:t>
      </w:r>
      <w:bookmarkEnd w:id="474"/>
      <w:bookmarkEnd w:id="475"/>
      <w:bookmarkEnd w:id="47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控股股东性质：外商控股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3408"/>
        <w:gridCol w:w="1982"/>
        <w:gridCol w:w="1560"/>
        <w:gridCol w:w="1421"/>
        <w:gridCol w:w="12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控股股东报告期内控股和参股的其他境内 外上市公司的股权情况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40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、公司实际控制人及其一致行动人</w:t>
      </w:r>
      <w:bookmarkEnd w:id="478"/>
      <w:bookmarkEnd w:id="479"/>
      <w:bookmarkEnd w:id="48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实际控制人性质：境外自然人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numPr>
                <w:ilvl w:val="0"/>
                <w:numId w:val="19"/>
              </w:numPr>
              <w:shd w:val="clear" w:color="auto" w:fill="auto"/>
              <w:tabs>
                <w:tab w:pos="125"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先生现任公司董事长、总经理；</w:t>
            </w:r>
          </w:p>
          <w:p>
            <w:pPr>
              <w:pStyle w:val="Style2"/>
              <w:keepNext w:val="0"/>
              <w:keepLines w:val="0"/>
              <w:widowControl w:val="0"/>
              <w:numPr>
                <w:ilvl w:val="0"/>
                <w:numId w:val="19"/>
              </w:numPr>
              <w:shd w:val="clear" w:color="auto" w:fill="auto"/>
              <w:tabs>
                <w:tab w:pos="13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女士现任公司副董事长、副总经理；</w:t>
            </w:r>
          </w:p>
          <w:p>
            <w:pPr>
              <w:pStyle w:val="Style2"/>
              <w:keepNext w:val="0"/>
              <w:keepLines w:val="0"/>
              <w:widowControl w:val="0"/>
              <w:numPr>
                <w:ilvl w:val="0"/>
                <w:numId w:val="19"/>
              </w:numPr>
              <w:shd w:val="clear" w:color="auto" w:fill="auto"/>
              <w:tabs>
                <w:tab w:pos="13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女士系</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先生配偶，未在公司任职。</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267710" cy="255397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7"/>
                    <a:stretch/>
                  </pic:blipFill>
                  <pic:spPr>
                    <a:xfrm>
                      <a:ext cx="3267710" cy="2553970"/>
                    </a:xfrm>
                    <a:prstGeom prst="rect"/>
                  </pic:spPr>
                </pic:pic>
              </a:graphicData>
            </a:graphic>
          </wp:inline>
        </w:drawing>
      </w:r>
    </w:p>
    <w:p>
      <w:pPr>
        <w:widowControl w:val="0"/>
        <w:spacing w:after="279" w:line="1" w:lineRule="exact"/>
      </w:pPr>
    </w:p>
    <w:p>
      <w:pPr>
        <w:pStyle w:val="Style2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11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1498" w:val="left"/>
        </w:tabs>
        <w:bidi w:val="0"/>
        <w:spacing w:before="0" w:after="380" w:line="240" w:lineRule="auto"/>
        <w:ind w:left="112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2"/>
      <w:bookmarkEnd w:id="483"/>
      <w:bookmarkEnd w:id="485"/>
    </w:p>
    <w:p>
      <w:pPr>
        <w:pStyle w:val="Style27"/>
        <w:keepNext w:val="0"/>
        <w:keepLines w:val="0"/>
        <w:widowControl w:val="0"/>
        <w:shd w:val="clear" w:color="auto" w:fill="auto"/>
        <w:bidi w:val="0"/>
        <w:spacing w:before="0" w:after="380" w:line="240" w:lineRule="auto"/>
        <w:ind w:left="11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1498" w:val="left"/>
        </w:tabs>
        <w:bidi w:val="0"/>
        <w:spacing w:before="0" w:after="380" w:line="240" w:lineRule="auto"/>
        <w:ind w:left="112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w:t>
        <w:tab/>
        <w:t>控股股东、实际控制人、重组方及其他承诺主体股份限制减持情况</w:t>
      </w:r>
      <w:bookmarkEnd w:id="486"/>
      <w:bookmarkEnd w:id="487"/>
      <w:bookmarkEnd w:id="489"/>
    </w:p>
    <w:p>
      <w:pPr>
        <w:pStyle w:val="Style27"/>
        <w:keepNext w:val="0"/>
        <w:keepLines w:val="0"/>
        <w:widowControl w:val="0"/>
        <w:shd w:val="clear" w:color="auto" w:fill="auto"/>
        <w:bidi w:val="0"/>
        <w:spacing w:before="0" w:after="380" w:line="240" w:lineRule="auto"/>
        <w:ind w:left="1120" w:right="0" w:firstLine="0"/>
        <w:jc w:val="left"/>
        <w:sectPr>
          <w:footnotePr>
            <w:pos w:val="pageBottom"/>
            <w:numFmt w:val="decimal"/>
            <w:numRestart w:val="continuous"/>
          </w:footnotePr>
          <w:pgSz w:w="11900" w:h="16840"/>
          <w:pgMar w:top="1369" w:right="1125" w:bottom="1446" w:left="99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1" behindDoc="0" locked="0" layoutInCell="1" allowOverlap="1">
                <wp:simplePos x="0" y="0"/>
                <wp:positionH relativeFrom="page">
                  <wp:posOffset>2694305</wp:posOffset>
                </wp:positionH>
                <wp:positionV relativeFrom="paragraph">
                  <wp:posOffset>0</wp:posOffset>
                </wp:positionV>
                <wp:extent cx="2170430" cy="247015"/>
                <wp:wrapTopAndBottom/>
                <wp:docPr id="42" name="Shape 4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r>
                              <w:rPr>
                                <w:color w:val="000000"/>
                                <w:spacing w:val="0"/>
                                <w:w w:val="100"/>
                                <w:position w:val="0"/>
                              </w:rPr>
                              <w:t>第七节优先股相关情况</w:t>
                            </w:r>
                            <w:bookmarkEnd w:id="490"/>
                            <w:bookmarkEnd w:id="491"/>
                            <w:bookmarkEnd w:id="492"/>
                          </w:p>
                        </w:txbxContent>
                      </wps:txbx>
                      <wps:bodyPr wrap="none" lIns="0" tIns="0" rIns="0" bIns="0">
                        <a:noAutoFit/>
                      </wps:bodyPr>
                    </wps:wsp>
                  </a:graphicData>
                </a:graphic>
              </wp:anchor>
            </w:drawing>
          </mc:Choice>
          <mc:Fallback>
            <w:pict>
              <v:shape id="_x0000_s1068" type="#_x0000_t202" style="position:absolute;margin-left:212.15000000000001pt;margin-top:0;width:170.90000000000001pt;height:19.449999999999999pt;z-index:-125829372;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r>
                        <w:rPr>
                          <w:color w:val="000000"/>
                          <w:spacing w:val="0"/>
                          <w:w w:val="100"/>
                          <w:position w:val="0"/>
                        </w:rPr>
                        <w:t>第七节优先股相关情况</w:t>
                      </w:r>
                      <w:bookmarkEnd w:id="490"/>
                      <w:bookmarkEnd w:id="491"/>
                      <w:bookmarkEnd w:id="492"/>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1120" w:right="0" w:firstLine="0"/>
        <w:jc w:val="left"/>
      </w:pPr>
      <w:bookmarkStart w:id="493" w:name="bookmark49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3"/>
    </w:p>
    <w:p>
      <w:pPr>
        <w:pStyle w:val="Style27"/>
        <w:keepNext w:val="0"/>
        <w:keepLines w:val="0"/>
        <w:widowControl w:val="0"/>
        <w:shd w:val="clear" w:color="auto" w:fill="auto"/>
        <w:bidi w:val="0"/>
        <w:spacing w:before="0" w:after="0" w:line="240" w:lineRule="auto"/>
        <w:ind w:left="1120" w:right="0" w:firstLine="0"/>
        <w:jc w:val="left"/>
        <w:sectPr>
          <w:footnotePr>
            <w:pos w:val="pageBottom"/>
            <w:numFmt w:val="decimal"/>
            <w:numRestart w:val="continuous"/>
          </w:footnotePr>
          <w:pgSz w:w="11900" w:h="16840"/>
          <w:pgMar w:top="1935" w:right="2305" w:bottom="1935" w:left="0"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after="560" w:line="240" w:lineRule="auto"/>
        <w:ind w:left="0" w:right="1300" w:firstLine="0"/>
        <w:jc w:val="right"/>
      </w:pPr>
      <w:bookmarkStart w:id="494" w:name="bookmark494"/>
      <w:bookmarkStart w:id="495" w:name="bookmark495"/>
      <w:bookmarkStart w:id="496" w:name="bookmark496"/>
      <w:r>
        <w:rPr>
          <w:color w:val="000000"/>
          <w:spacing w:val="0"/>
          <w:w w:val="100"/>
          <w:position w:val="0"/>
        </w:rPr>
        <w:t>第八节可转换公司债券相关情况</w:t>
      </w:r>
      <w:bookmarkEnd w:id="494"/>
      <w:bookmarkEnd w:id="495"/>
      <w:bookmarkEnd w:id="496"/>
    </w:p>
    <w:p>
      <w:pPr>
        <w:pStyle w:val="Style27"/>
        <w:keepNext w:val="0"/>
        <w:keepLines w:val="0"/>
        <w:widowControl w:val="0"/>
        <w:shd w:val="clear" w:color="auto" w:fill="auto"/>
        <w:bidi w:val="0"/>
        <w:spacing w:before="0" w:after="120" w:line="240" w:lineRule="auto"/>
        <w:ind w:left="1120" w:right="0" w:firstLine="0"/>
        <w:jc w:val="left"/>
      </w:pPr>
      <w:bookmarkStart w:id="497" w:name="bookmark49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7"/>
    </w:p>
    <w:p>
      <w:pPr>
        <w:pStyle w:val="Style27"/>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20" w:line="240" w:lineRule="auto"/>
        <w:ind w:left="0" w:right="0" w:firstLine="0"/>
        <w:jc w:val="center"/>
      </w:pPr>
      <w:bookmarkStart w:id="498" w:name="bookmark498"/>
      <w:bookmarkStart w:id="499" w:name="bookmark499"/>
      <w:bookmarkStart w:id="500" w:name="bookmark500"/>
      <w:r>
        <w:rPr>
          <w:color w:val="000000"/>
          <w:spacing w:val="0"/>
          <w:w w:val="100"/>
          <w:position w:val="0"/>
        </w:rPr>
        <w:t>第九节 董事、监事、高级管理人员和员工情况</w:t>
      </w:r>
      <w:bookmarkEnd w:id="498"/>
      <w:bookmarkEnd w:id="499"/>
      <w:bookmarkEnd w:id="500"/>
    </w:p>
    <w:p>
      <w:pPr>
        <w:pStyle w:val="Style25"/>
        <w:keepNext/>
        <w:keepLines/>
        <w:widowControl w:val="0"/>
        <w:shd w:val="clear" w:color="auto" w:fill="auto"/>
        <w:bidi w:val="0"/>
        <w:spacing w:before="0" w:after="340" w:line="240" w:lineRule="auto"/>
        <w:ind w:left="0" w:right="0" w:firstLine="240"/>
        <w:jc w:val="left"/>
      </w:pPr>
      <w:bookmarkStart w:id="501" w:name="bookmark501"/>
      <w:bookmarkStart w:id="502" w:name="bookmark502"/>
      <w:bookmarkStart w:id="503" w:name="bookmark503"/>
      <w:bookmarkStart w:id="504" w:name="bookmark504"/>
      <w:r>
        <w:rPr>
          <w:color w:val="000000"/>
          <w:spacing w:val="0"/>
          <w:w w:val="100"/>
          <w:position w:val="0"/>
        </w:rPr>
        <w:t>、董事、监事和高级管理人员持股变动</w:t>
      </w:r>
      <w:bookmarkEnd w:id="502"/>
      <w:bookmarkEnd w:id="503"/>
      <w:bookmarkEnd w:id="504"/>
      <w:bookmarkEnd w:id="501"/>
    </w:p>
    <w:tbl>
      <w:tblPr>
        <w:tblOverlap w:val="never"/>
        <w:jc w:val="center"/>
        <w:tblLayout w:type="fixed"/>
      </w:tblPr>
      <w:tblGrid>
        <w:gridCol w:w="802"/>
        <w:gridCol w:w="797"/>
        <w:gridCol w:w="797"/>
        <w:gridCol w:w="586"/>
        <w:gridCol w:w="427"/>
        <w:gridCol w:w="1133"/>
        <w:gridCol w:w="1046"/>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GUO</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副董事 长、副总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200" w:right="0" w:hanging="200"/>
              <w:jc w:val="both"/>
            </w:pPr>
            <w:r>
              <w:rPr>
                <w:color w:val="000000"/>
                <w:spacing w:val="0"/>
                <w:w w:val="100"/>
                <w:position w:val="0"/>
              </w:rPr>
              <w:t>职工代表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副总经 理、创新 开发事业 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张玉洁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586"/>
        <w:gridCol w:w="427"/>
        <w:gridCol w:w="1133"/>
        <w:gridCol w:w="1046"/>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分公司负 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二</w:t>
      </w:r>
      <w:bookmarkEnd w:id="507"/>
      <w:r>
        <w:rPr>
          <w:color w:val="000000"/>
          <w:spacing w:val="0"/>
          <w:w w:val="100"/>
          <w:position w:val="0"/>
        </w:rPr>
        <w:t>、公司董事、监事、高级管理人员变动情况</w:t>
      </w:r>
      <w:bookmarkEnd w:id="505"/>
      <w:bookmarkEnd w:id="506"/>
      <w:bookmarkEnd w:id="50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1138"/>
        <w:gridCol w:w="706"/>
        <w:gridCol w:w="994"/>
        <w:gridCol w:w="58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日召开第三届董事会第二十五次会议，审议通过了 《关于公司聘任财务负责人的议案》，公司董事会同意聘任高明玉女士为公 司财务负责人，任期自本次董事会审议通过之日起至第三届董事会任期届 满之日（即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鉴于深圳市中洲创业投资有限公司所持公司股份已减持完毕，其推荐的董 事申成文先生申请辞去公司董事的职务。</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三</w:t>
      </w:r>
      <w:bookmarkEnd w:id="511"/>
      <w:r>
        <w:rPr>
          <w:color w:val="000000"/>
          <w:spacing w:val="0"/>
          <w:w w:val="100"/>
          <w:position w:val="0"/>
        </w:rPr>
        <w:t>、任职情况</w:t>
      </w:r>
      <w:bookmarkEnd w:id="509"/>
      <w:bookmarkEnd w:id="510"/>
      <w:bookmarkEnd w:id="512"/>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公司现任董事、监事、高级管理人员专业背景、主要工作经历以及目前在公司的主要职责</w:t>
      </w:r>
    </w:p>
    <w:tbl>
      <w:tblPr>
        <w:tblOverlap w:val="never"/>
        <w:jc w:val="center"/>
        <w:tblLayout w:type="fixed"/>
      </w:tblPr>
      <w:tblGrid>
        <w:gridCol w:w="1142"/>
        <w:gridCol w:w="1560"/>
        <w:gridCol w:w="6955"/>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年主要工作经历和在其他单位的任职或兼职情况</w:t>
            </w:r>
          </w:p>
        </w:tc>
      </w:tr>
      <w:tr>
        <w:trPr>
          <w:trHeight w:val="29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年出生，华中科技大学信息工程专业工学学士、新加坡国立大学电子工程系硕士， 深圳市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孔雀计划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海外高层次人才，被评为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年度中国物流技术装备行业创新人物；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年至今任深圳市正达资讯技术有限公司执行董事、总经理；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年至今任深圳市蓝 云达智能科技有限公司执行董事、总经理；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月至今任香港优博讯科技控股集团有 限公司董事；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年至今任深圳市江南正鼎信息技术有限公司执行董事、总经理，香港 优博讯科技有限公司董事；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年至今任深圳市优博讯软件技术有限公司执行董事、总 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年至今任寰泰发展有限公司董事，深圳市博通思创咨询有限公司董事长；</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年至今任宏泰实业有限公司董事，博远企业有限公司董事，深圳市博通智能科技有限公 司董事长、总经理；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年至今历任公司副总经理、总经理。</w:t>
            </w:r>
          </w:p>
        </w:tc>
      </w:tr>
      <w:tr>
        <w:trPr>
          <w:trHeight w:val="19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 xml:space="preserve">年出生，上海交通大学计算机软件专业工学硕士；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月至今任深圳市正达资 讯技术有限公司副总经理；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年至今任深圳市优金支付科技有限公司执行董事、总经 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年至今任卓泰实业有限公司董事，深圳市博通思创咨询有限公司董事；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至今任深圳市瑞柏泰电子有限公司董事，深圳市天眼智通科技有限公司董事，深圳市博 通智能科技有限公司董事；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年至今任深圳市云栖信息科技有限公司执行董事，珠海 佳博科技有限公司董事；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年至今担任公司副总经理。</w:t>
            </w:r>
          </w:p>
        </w:tc>
      </w:tr>
    </w:tbl>
    <w:p>
      <w:pPr>
        <w:spacing w:lineRule="exact" w:line="1"/>
        <w:rPr>
          <w:sz w:val="2"/>
          <w:szCs w:val="2"/>
        </w:rPr>
      </w:pPr>
      <w:r>
        <w:br w:type="page"/>
      </w:r>
    </w:p>
    <w:tbl>
      <w:tblPr>
        <w:tblOverlap w:val="never"/>
        <w:jc w:val="center"/>
        <w:tblLayout w:type="fixed"/>
      </w:tblPr>
      <w:tblGrid>
        <w:gridCol w:w="1142"/>
        <w:gridCol w:w="1560"/>
        <w:gridCol w:w="6955"/>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年出生，郑州大学计算机信息管理专业学士，长江商学院工商管理硕士研究生毕业;</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年至今任珠海佳博科技有限公司董事；</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年至今历任公司销售部总监、副总经理。</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37"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年出生，北京大学金融学硕士；</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年至今任深圳市天眼智通科技有限公司董事；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年至今担任公司董事会秘书。</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034"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年出生，华中科技大学工学硕士；</w:t>
              <w:tab/>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年底历任深圳南山热电股份有限公</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司开发部部长、工程部长、技改办主任、副总工程师、公司监事、总工程师、环保总监;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月至今任深圳市资产管理学会监事长；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月至今任深圳南山热电股份有限 公司南山热电厂顾问；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日起担任公司董事。</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年出生，清华大学高级管理人员工商管理硕士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 广亿贸易（深圳）有限公司执行董事、总经理；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年至今任深圳市百利达投资有限公 司董事；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年至今任百丽国际控股有限公司副总经理；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月至今任深圳市百利达 投资管理有限公司执行董事；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日起担任公司独立董事。</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年出生，注册会计师；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月任深圳市精密达机械有限公司副总经 理、董事会秘书、财务总监；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月任深圳瑞和建筑装饰股份有限公司 副总经理兼投资总监；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年至今任深圳市中幼国际教育科技有限公司副总裁兼财务中 心总经理，宁波圣莱达电器股份有限公司独立董事，深圳市英唐智能控制股份有限公司 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年至今任广东佳兆业佳云科技股份有限公司独立董事；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 深圳信隆健康产业发展股份有限公司独立董事；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日起担任公司独立董事。</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 xml:space="preserve">年出生，中国政法大学法学硕士；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月任深圳市金和动迁投资 管理有限公司监事；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月至今任北京德恒（深圳）律师事务所合伙人、执业律师；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日起担任公司独立董事。</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年出生，中专学历；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年至今任云南博讯企业管理有限公司监事，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 深圳市正达资讯技术有限公司监事，深圳市江南正鼎信息技术有限公司监事，深圳市蓝 云达智能科技有限公司监事，深圳市优博讯软件技术有限公司监事；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年至今任宝安 生产基地负责人、公司技术支持部总监。</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 xml:space="preserve">年出生，重庆大学计算机通信工程学士；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月起至今在本公司工作，现任公 司采购工程师。</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 xml:space="preserve">年出生，深圳大学会计学专业学士；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月至今任惠州市领尚电子科技有限公司 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月至今任深圳市云栖信息科技有限公司监事；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年至今任公司财务经理。</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年出生，上海交通大学安泰经济与管理学院高级管理人员工商管理硕士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月至今任中世顺科技（北京）股份有限公司董事；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月至今任深圳市云 栖信息科技有限公司总经理；现任公司创新开发事业部总经理，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日起担任公 司副总经理。</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 xml:space="preserve">年出生，中欧国际工商管理学院工商管理硕士；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年至今任公司大客户部总经理,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日起担任公司副总经理，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日起担任公司上海分公司负责人。</w:t>
            </w:r>
          </w:p>
        </w:tc>
      </w:tr>
      <w:tr>
        <w:trPr>
          <w:trHeight w:val="22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年出生，复旦大学经济学学士，英国威尔士大学国际工商管理硕士，中国注册会计 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月任新动传媒（中国）有限公司财务总监；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月任深圳市优博讯科技股份有限公司财务总监；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月任深圳市茁壮 网络股份有限公司独立董事；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月任深圳警翼智能科技股份有限公司 副总经理兼董事会秘书；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月任日海智能科技股份有限公司集团财务 副总监及下属模组公司财务总监；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日起担任公司财务负责人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日起担任珠海佳博董事。</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w:t>
      </w: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6"/>
        <w:gridCol w:w="1598"/>
        <w:gridCol w:w="926"/>
        <w:gridCol w:w="1594"/>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深圳市博通思创咨询有限公司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深圳市博通思创咨询有限公司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7"/>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2942"/>
        <w:gridCol w:w="1027"/>
        <w:gridCol w:w="1685"/>
        <w:gridCol w:w="1574"/>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任职人员姓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寰泰发展有限公司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宏泰实业有限公司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博远企业有限公司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深圳市博通智能科技有限公司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卓泰实业有限公司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深圳市天眼智通科技有限公司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深圳市博通智能科技有限公司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深圳市天眼智通科技有限公司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湖北红土创业投资有限公司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深圳中洲集团有限公司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副总裁、董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深圳市中洲商业管理有限公司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深圳市中洲投资控股股份有限公司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深圳协利纸业有限公司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深圳市中洲装饰工程有限公司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深圳市前海阳诚实业发展有限公司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深圳市中洲投资有限公司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董事长、总</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惠莞高速公路（惠州）投资有限公司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深圳天常发展有限公司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深圳天常股权投资管理有限公司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申成文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深圳中洲产业投资管理有限公司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2942"/>
        <w:gridCol w:w="1027"/>
        <w:gridCol w:w="1685"/>
        <w:gridCol w:w="1574"/>
        <w:gridCol w:w="135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青岛市源洲投资有限公司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深圳中洲股权投资基金管理有限公司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深圳中洲金控投资有限公司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深圳市资产管理学会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深圳南山热电股份有限公司南山热电 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深圳市百利达投资有限公司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百丽国际控股有限公司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深圳市百利达投资管理有限公司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深圳市中幼国际教育科技有限公司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宁波圣莱达电器股份有限公司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深圳市英唐智能控制股份有限公司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广东佳兆业佳云科技股份有限公司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深圳信隆健康产业发展股份有限公司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北京德恒（深圳）律师事务所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合伙人、执 业律师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深圳市悟童教育发展有限公司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云南博讯企业管理有限公司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惠州市领尚电子科技有限公司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万波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中世顺科技（北京）股份有限公司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四</w:t>
      </w:r>
      <w:bookmarkEnd w:id="515"/>
      <w:r>
        <w:rPr>
          <w:color w:val="000000"/>
          <w:spacing w:val="0"/>
          <w:w w:val="100"/>
          <w:position w:val="0"/>
        </w:rPr>
        <w:t>、董事、监事、高级管理人员报酬情况</w:t>
      </w:r>
      <w:bookmarkEnd w:id="513"/>
      <w:bookmarkEnd w:id="514"/>
      <w:bookmarkEnd w:id="516"/>
    </w:p>
    <w:p>
      <w:pPr>
        <w:pStyle w:val="Style27"/>
        <w:keepNext w:val="0"/>
        <w:keepLines w:val="0"/>
        <w:widowControl w:val="0"/>
        <w:shd w:val="clear" w:color="auto" w:fill="auto"/>
        <w:bidi w:val="0"/>
        <w:spacing w:before="0" w:after="120" w:line="313"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694" w:val="left"/>
        </w:tabs>
        <w:bidi w:val="0"/>
        <w:spacing w:before="0" w:after="0" w:line="360" w:lineRule="auto"/>
        <w:ind w:left="0" w:right="0"/>
        <w:jc w:val="both"/>
      </w:pPr>
      <w:bookmarkStart w:id="517" w:name="bookmark517"/>
      <w:r>
        <w:rPr>
          <w:rFonts w:ascii="Times New Roman" w:eastAsia="Times New Roman" w:hAnsi="Times New Roman" w:cs="Times New Roman"/>
          <w:color w:val="000000"/>
          <w:spacing w:val="0"/>
          <w:w w:val="100"/>
          <w:position w:val="0"/>
          <w:sz w:val="18"/>
          <w:szCs w:val="18"/>
        </w:rPr>
        <w:t>1</w:t>
      </w:r>
      <w:bookmarkEnd w:id="517"/>
      <w:r>
        <w:rPr>
          <w:color w:val="000000"/>
          <w:spacing w:val="0"/>
          <w:w w:val="100"/>
          <w:position w:val="0"/>
        </w:rPr>
        <w:t>、</w:t>
        <w:tab/>
        <w:t>董事、监事、高级管理人员报酬的决策程序</w:t>
      </w:r>
    </w:p>
    <w:p>
      <w:pPr>
        <w:pStyle w:val="Style27"/>
        <w:keepNext w:val="0"/>
        <w:keepLines w:val="0"/>
        <w:widowControl w:val="0"/>
        <w:shd w:val="clear" w:color="auto" w:fill="auto"/>
        <w:bidi w:val="0"/>
        <w:spacing w:before="0" w:after="120" w:line="313" w:lineRule="exact"/>
        <w:ind w:left="0" w:right="0"/>
        <w:jc w:val="both"/>
      </w:pPr>
      <w:r>
        <w:rPr>
          <w:color w:val="000000"/>
          <w:spacing w:val="0"/>
          <w:w w:val="100"/>
          <w:position w:val="0"/>
        </w:rPr>
        <w:t>由公司董事会薪酬与考核委员会研究制订公司董事、监事和高级管理人员的薪酬政策、方案，股东大会审议董事、监事 薪酬，董事会审议高级管理人员薪酬，公司人力资源部、财务部配合董事会薪酬与考核委员会进行公司董事、监事、高级管 理人员薪酬方案的具体实施。</w:t>
      </w:r>
    </w:p>
    <w:p>
      <w:pPr>
        <w:pStyle w:val="Style27"/>
        <w:keepNext w:val="0"/>
        <w:keepLines w:val="0"/>
        <w:widowControl w:val="0"/>
        <w:shd w:val="clear" w:color="auto" w:fill="auto"/>
        <w:tabs>
          <w:tab w:pos="714" w:val="left"/>
        </w:tabs>
        <w:bidi w:val="0"/>
        <w:spacing w:before="0" w:after="0" w:line="360" w:lineRule="auto"/>
        <w:ind w:left="0" w:right="0"/>
        <w:jc w:val="both"/>
      </w:pPr>
      <w:bookmarkStart w:id="518" w:name="bookmark518"/>
      <w:r>
        <w:rPr>
          <w:rFonts w:ascii="Times New Roman" w:eastAsia="Times New Roman" w:hAnsi="Times New Roman" w:cs="Times New Roman"/>
          <w:color w:val="000000"/>
          <w:spacing w:val="0"/>
          <w:w w:val="100"/>
          <w:position w:val="0"/>
          <w:sz w:val="18"/>
          <w:szCs w:val="18"/>
        </w:rPr>
        <w:t>2</w:t>
      </w:r>
      <w:bookmarkEnd w:id="518"/>
      <w:r>
        <w:rPr>
          <w:color w:val="000000"/>
          <w:spacing w:val="0"/>
          <w:w w:val="100"/>
          <w:position w:val="0"/>
        </w:rPr>
        <w:t>、</w:t>
        <w:tab/>
        <w:t>董事、监事、高级管理人员报酬的确立依据</w:t>
      </w:r>
    </w:p>
    <w:p>
      <w:pPr>
        <w:pStyle w:val="Style27"/>
        <w:keepNext w:val="0"/>
        <w:keepLines w:val="0"/>
        <w:widowControl w:val="0"/>
        <w:shd w:val="clear" w:color="auto" w:fill="auto"/>
        <w:bidi w:val="0"/>
        <w:spacing w:before="0" w:after="120" w:line="313" w:lineRule="exact"/>
        <w:ind w:left="0" w:right="0"/>
        <w:jc w:val="both"/>
      </w:pPr>
      <w:r>
        <w:rPr>
          <w:color w:val="000000"/>
          <w:spacing w:val="0"/>
          <w:w w:val="100"/>
          <w:position w:val="0"/>
        </w:rPr>
        <w:t>根据公司内部董事、内部监事与高级管理人员所承担的责任、风险、压力等，确定不同的薪酬标准，基础薪酬按照其在 公司内部担任的职务，根据岗位责任等级、能力等级确定，每月发放；绩效年薪以公司年度经营目标和个人年度绩效考核目 标指标完成情况为考核基础。独立董事津贴数额由公司股东大会审议决定。</w:t>
      </w:r>
    </w:p>
    <w:p>
      <w:pPr>
        <w:pStyle w:val="Style27"/>
        <w:keepNext w:val="0"/>
        <w:keepLines w:val="0"/>
        <w:widowControl w:val="0"/>
        <w:shd w:val="clear" w:color="auto" w:fill="auto"/>
        <w:tabs>
          <w:tab w:pos="714" w:val="left"/>
        </w:tabs>
        <w:bidi w:val="0"/>
        <w:spacing w:before="0" w:after="0" w:line="360" w:lineRule="auto"/>
        <w:ind w:left="0" w:right="0"/>
        <w:jc w:val="both"/>
      </w:pPr>
      <w:bookmarkStart w:id="519" w:name="bookmark519"/>
      <w:r>
        <w:rPr>
          <w:rFonts w:ascii="Times New Roman" w:eastAsia="Times New Roman" w:hAnsi="Times New Roman" w:cs="Times New Roman"/>
          <w:color w:val="000000"/>
          <w:spacing w:val="0"/>
          <w:w w:val="100"/>
          <w:position w:val="0"/>
          <w:sz w:val="18"/>
          <w:szCs w:val="18"/>
        </w:rPr>
        <w:t>3</w:t>
      </w:r>
      <w:bookmarkEnd w:id="519"/>
      <w:r>
        <w:rPr>
          <w:color w:val="000000"/>
          <w:spacing w:val="0"/>
          <w:w w:val="100"/>
          <w:position w:val="0"/>
        </w:rPr>
        <w:t>、</w:t>
        <w:tab/>
        <w:t>董事、监事和高级管理人员报酬的实际支付情况</w:t>
      </w:r>
    </w:p>
    <w:p>
      <w:pPr>
        <w:pStyle w:val="Style27"/>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公司按照董事、监事、高级管理人员薪酬的决策程序与确定依据支付薪酬，实际支付情况详见下表。 公司报告期内董事、监事和高级管理人员报酬情况</w:t>
      </w:r>
      <w:r>
        <w:br w:type="page"/>
      </w: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138"/>
        <w:gridCol w:w="2976"/>
        <w:gridCol w:w="710"/>
        <w:gridCol w:w="850"/>
        <w:gridCol w:w="1166"/>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申成文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王仁东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徐宁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副总经理、创新开发事业部总经理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张玉洁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副总经理、上海分公司负责人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张晔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高明玉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五</w:t>
      </w:r>
      <w:bookmarkEnd w:id="522"/>
      <w:r>
        <w:rPr>
          <w:color w:val="000000"/>
          <w:spacing w:val="0"/>
          <w:w w:val="100"/>
          <w:position w:val="0"/>
        </w:rPr>
        <w:t>、公司员工情况</w:t>
      </w:r>
      <w:bookmarkEnd w:id="520"/>
      <w:bookmarkEnd w:id="521"/>
      <w:bookmarkEnd w:id="523"/>
    </w:p>
    <w:p>
      <w:pPr>
        <w:pStyle w:val="Style31"/>
        <w:keepNext/>
        <w:keepLines/>
        <w:widowControl w:val="0"/>
        <w:shd w:val="clear" w:color="auto" w:fill="auto"/>
        <w:bidi w:val="0"/>
        <w:spacing w:before="0" w:after="32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、员工数量、专业构成及教育程度</w:t>
      </w:r>
      <w:bookmarkEnd w:id="524"/>
      <w:bookmarkEnd w:id="525"/>
      <w:bookmarkEnd w:id="52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189</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bl>
    <w:p>
      <w:pPr>
        <w:widowControl w:val="0"/>
        <w:spacing w:after="319" w:line="1" w:lineRule="exact"/>
      </w:pPr>
    </w:p>
    <w:p>
      <w:pPr>
        <w:pStyle w:val="Style31"/>
        <w:keepNext/>
        <w:keepLines/>
        <w:widowControl w:val="0"/>
        <w:shd w:val="clear" w:color="auto" w:fill="auto"/>
        <w:tabs>
          <w:tab w:pos="333" w:val="left"/>
        </w:tabs>
        <w:bidi w:val="0"/>
        <w:spacing w:before="0" w:after="26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薪酬政策</w:t>
      </w:r>
      <w:bookmarkEnd w:id="528"/>
      <w:bookmarkEnd w:id="529"/>
      <w:bookmarkEnd w:id="531"/>
    </w:p>
    <w:p>
      <w:pPr>
        <w:pStyle w:val="Style27"/>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公司根据员工从事的工作岗位、责任、能力、贡献、职称确定薪资标准，按月向员工发放薪酬。薪资构成包括：基本工 资、绩效工资、岗位工资、地域补贴、年终奖、住房公积金和其他。公司每年根据员工的工作技能和工作绩效、知识积累、 成果表现、公司上一年经营状况，核发年终奖励和专项奖励，保持公司的薪酬竞争力。公司对经营活动中为公司创造成绩显 著者、促进公司经营管理，提高经济效益方面成绩突出者或做出其他重大贡献者，公司会进行特别奖励或根据岗位的需求晋 升。对不同类别的岗位，公司采取有差异的薪酬结构；对于某些特殊的岗位采用特殊的处理方式；公司适当向能力突出的优 秀人才和责任重大、技术含量高的关键岗位倾斜。</w:t>
      </w:r>
    </w:p>
    <w:p>
      <w:pPr>
        <w:pStyle w:val="Style31"/>
        <w:keepNext/>
        <w:keepLines/>
        <w:widowControl w:val="0"/>
        <w:shd w:val="clear" w:color="auto" w:fill="auto"/>
        <w:tabs>
          <w:tab w:pos="333" w:val="left"/>
        </w:tabs>
        <w:bidi w:val="0"/>
        <w:spacing w:before="0" w:after="26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培训计划</w:t>
      </w:r>
      <w:bookmarkEnd w:id="532"/>
      <w:bookmarkEnd w:id="533"/>
      <w:bookmarkEnd w:id="535"/>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根据公司人力资源发展战略，在持续开展常规培训的同时，进一步加大关键人才培养和知识积累力度，确保员工的素质 和技能水平能够满足公司业务发展需要。</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通过全面的培训需求调查，制定各级培训计划并按计划实施。公司培训按照分层分类开展，从层级上分为：公司级培训、 部门级培训、项目级培训；从类别上分为：管理类培训、技术类培训、专业类培训、新员工培训。针对关键人才，重点开 展了管理干部培养、导师培养、校招生培养等项目，有效提高公司员工整体素质，并进一步推动了公司人才梯队建设，为公 司发展储备优秀人才。同时大力开展知识积累工作，优化公司级、部门级知识库，为公司体系化、流程化提供支持。</w:t>
      </w:r>
    </w:p>
    <w:p>
      <w:pPr>
        <w:pStyle w:val="Style31"/>
        <w:keepNext/>
        <w:keepLines/>
        <w:widowControl w:val="0"/>
        <w:shd w:val="clear" w:color="auto" w:fill="auto"/>
        <w:tabs>
          <w:tab w:pos="333" w:val="left"/>
        </w:tabs>
        <w:bidi w:val="0"/>
        <w:spacing w:before="0" w:after="26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劳务外包情况</w:t>
      </w:r>
      <w:bookmarkEnd w:id="536"/>
      <w:bookmarkEnd w:id="537"/>
      <w:bookmarkEnd w:id="539"/>
    </w:p>
    <w:p>
      <w:pPr>
        <w:pStyle w:val="Style27"/>
        <w:keepNext w:val="0"/>
        <w:keepLines w:val="0"/>
        <w:widowControl w:val="0"/>
        <w:shd w:val="clear" w:color="auto" w:fill="auto"/>
        <w:bidi w:val="0"/>
        <w:spacing w:before="0" w:after="300" w:line="315" w:lineRule="exact"/>
        <w:ind w:left="0" w:right="0" w:firstLine="0"/>
        <w:jc w:val="left"/>
        <w:sectPr>
          <w:footnotePr>
            <w:pos w:val="pageBottom"/>
            <w:numFmt w:val="decimal"/>
            <w:numRestart w:val="continuous"/>
          </w:footnotePr>
          <w:pgSz w:w="11900" w:h="16840"/>
          <w:pgMar w:top="1441" w:right="1220" w:bottom="1455" w:left="90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540" w:after="560" w:line="240" w:lineRule="auto"/>
        <w:ind w:left="0" w:right="0" w:firstLine="0"/>
        <w:jc w:val="center"/>
      </w:pPr>
      <w:bookmarkStart w:id="540" w:name="bookmark540"/>
      <w:bookmarkStart w:id="541" w:name="bookmark541"/>
      <w:bookmarkStart w:id="542" w:name="bookmark542"/>
      <w:r>
        <w:rPr>
          <w:color w:val="000000"/>
          <w:spacing w:val="0"/>
          <w:w w:val="100"/>
          <w:position w:val="0"/>
        </w:rPr>
        <w:t>第十节公司治理</w:t>
      </w:r>
      <w:bookmarkEnd w:id="540"/>
      <w:bookmarkEnd w:id="541"/>
      <w:bookmarkEnd w:id="542"/>
    </w:p>
    <w:p>
      <w:pPr>
        <w:pStyle w:val="Style25"/>
        <w:keepNext/>
        <w:keepLines/>
        <w:widowControl w:val="0"/>
        <w:shd w:val="clear" w:color="auto" w:fill="auto"/>
        <w:bidi w:val="0"/>
        <w:spacing w:before="0" w:after="260" w:line="240" w:lineRule="auto"/>
        <w:ind w:left="0" w:right="0" w:firstLine="0"/>
        <w:jc w:val="left"/>
      </w:pPr>
      <w:bookmarkStart w:id="543" w:name="bookmark543"/>
      <w:bookmarkStart w:id="544" w:name="bookmark544"/>
      <w:bookmarkStart w:id="545" w:name="bookmark545"/>
      <w:bookmarkStart w:id="546" w:name="bookmark546"/>
      <w:bookmarkStart w:id="547" w:name="bookmark547"/>
      <w:r>
        <w:rPr>
          <w:color w:val="000000"/>
          <w:spacing w:val="0"/>
          <w:w w:val="100"/>
          <w:position w:val="0"/>
        </w:rPr>
        <w:t>一</w:t>
      </w:r>
      <w:bookmarkEnd w:id="546"/>
      <w:r>
        <w:rPr>
          <w:color w:val="000000"/>
          <w:spacing w:val="0"/>
          <w:w w:val="100"/>
          <w:position w:val="0"/>
        </w:rPr>
        <w:t>、公司治理的基本状况</w:t>
      </w:r>
      <w:bookmarkEnd w:id="544"/>
      <w:bookmarkEnd w:id="545"/>
      <w:bookmarkEnd w:id="547"/>
      <w:bookmarkEnd w:id="543"/>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《深圳证券交易所创业板上市公司规范运作指引》和其他有关法律、法规、规范性文件的要求，不断地完善公司治理结构， 建立健全公司内部控制制度，以进一步提高公司治理水平。公司治理的实际状况符合中国证监会、深圳证券交易所等发布的 有关法规、规范性文件的要求。</w:t>
      </w:r>
    </w:p>
    <w:p>
      <w:pPr>
        <w:pStyle w:val="Style27"/>
        <w:keepNext w:val="0"/>
        <w:keepLines w:val="0"/>
        <w:widowControl w:val="0"/>
        <w:shd w:val="clear" w:color="auto" w:fill="auto"/>
        <w:tabs>
          <w:tab w:pos="863" w:val="left"/>
        </w:tabs>
        <w:bidi w:val="0"/>
        <w:spacing w:before="0" w:after="0" w:line="313" w:lineRule="exact"/>
        <w:ind w:left="0" w:right="0" w:firstLine="380"/>
        <w:jc w:val="both"/>
      </w:pPr>
      <w:bookmarkStart w:id="548" w:name="bookmark548"/>
      <w:r>
        <w:rPr>
          <w:color w:val="000000"/>
          <w:spacing w:val="0"/>
          <w:w w:val="100"/>
          <w:position w:val="0"/>
        </w:rPr>
        <w:t>（</w:t>
      </w:r>
      <w:bookmarkEnd w:id="548"/>
      <w:r>
        <w:rPr>
          <w:color w:val="000000"/>
          <w:spacing w:val="0"/>
          <w:w w:val="100"/>
          <w:position w:val="0"/>
        </w:rPr>
        <w:t>一）</w:t>
        <w:tab/>
        <w:t>关于股东与股东大会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公司严格按照《公司法》、《上市公司股东大会规则》、《公司章程》、《股东大会议事规则》和深圳证券交易所创业 板的相关规定和要求，规范股东大会的召集、召开和表决程序。报告期内，公司召开了一次年度股东大会和四次临时股东大 会，均由公司董事会召集召开，董事长主持，部分董监高列席会议，邀请见证律师进行现场见证并出具了法律意见书。在股 东大会上能够保证各位股东有充分的发言权，确保全体股东特别是中小股东享有平等地位，充分行使自己的权力。</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报告期内，本公司召开的股东大会不存在违反《上市公司股东大会规则》的情形，公司未发生单独或合并持有本公司有 表决权股份总数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以上的股东请求召开临时股东大会的情形，也无应监事会提议召开的股东大会。按照《公司法》、《公 司章程》的规定应由股东大会审议的重大事项，本公司均通过股东大会审议，不存在绕过股东大会的情况，也不存在先实施 后审议的情况。</w:t>
      </w:r>
    </w:p>
    <w:p>
      <w:pPr>
        <w:pStyle w:val="Style27"/>
        <w:keepNext w:val="0"/>
        <w:keepLines w:val="0"/>
        <w:widowControl w:val="0"/>
        <w:shd w:val="clear" w:color="auto" w:fill="auto"/>
        <w:tabs>
          <w:tab w:pos="863" w:val="left"/>
        </w:tabs>
        <w:bidi w:val="0"/>
        <w:spacing w:before="0" w:after="0" w:line="313" w:lineRule="exact"/>
        <w:ind w:left="0" w:right="0" w:firstLine="380"/>
        <w:jc w:val="both"/>
      </w:pPr>
      <w:bookmarkStart w:id="549" w:name="bookmark549"/>
      <w:r>
        <w:rPr>
          <w:color w:val="000000"/>
          <w:spacing w:val="0"/>
          <w:w w:val="100"/>
          <w:position w:val="0"/>
        </w:rPr>
        <w:t>（</w:t>
      </w:r>
      <w:bookmarkEnd w:id="549"/>
      <w:r>
        <w:rPr>
          <w:color w:val="000000"/>
          <w:spacing w:val="0"/>
          <w:w w:val="100"/>
          <w:position w:val="0"/>
        </w:rPr>
        <w:t>二）</w:t>
        <w:tab/>
        <w:t>关于公司与控股股东及实际控制人</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公司控股股东、实际控制人严格按照《上市公司治理准则》、《深圳证券交易所创业板股票上市规则》、《深圳证券交 易所创业板上市公司规范运作指引》、《公司章程》等规定和要求，规范自己的行为，不存在超越股东大会直接或间接干预 公司的决策和经营活动的行为，不存在损害公司及其他股东的利益的情形，不存在控股股东和实际控制人占用公司资金的现 象，公司亦无为控股股东和实际控制人提供担保的情形。公司拥有独立完整的业务和自主经营能力，在业务、人员、资产、 机构、财务上独立于控股股东，公司董事会、监事会和内部机构独立运作。</w:t>
      </w:r>
    </w:p>
    <w:p>
      <w:pPr>
        <w:pStyle w:val="Style27"/>
        <w:keepNext w:val="0"/>
        <w:keepLines w:val="0"/>
        <w:widowControl w:val="0"/>
        <w:shd w:val="clear" w:color="auto" w:fill="auto"/>
        <w:tabs>
          <w:tab w:pos="863" w:val="left"/>
        </w:tabs>
        <w:bidi w:val="0"/>
        <w:spacing w:before="0" w:after="0" w:line="313" w:lineRule="exact"/>
        <w:ind w:left="0" w:right="0" w:firstLine="380"/>
        <w:jc w:val="both"/>
      </w:pPr>
      <w:bookmarkStart w:id="550" w:name="bookmark550"/>
      <w:r>
        <w:rPr>
          <w:color w:val="000000"/>
          <w:spacing w:val="0"/>
          <w:w w:val="100"/>
          <w:position w:val="0"/>
        </w:rPr>
        <w:t>（</w:t>
      </w:r>
      <w:bookmarkEnd w:id="550"/>
      <w:r>
        <w:rPr>
          <w:color w:val="000000"/>
          <w:spacing w:val="0"/>
          <w:w w:val="100"/>
          <w:position w:val="0"/>
        </w:rPr>
        <w:t>三）</w:t>
        <w:tab/>
        <w:t>关于董事和董事会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名（董事申成文于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日辞职，目前公司有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名董事），其中独立董事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 及人员构成符合有关法律、法规和《公司章程》的要求，各位董事具有履行职务所必需的知识、技能和素质，能够严格按照 公司《董事会议事规则》、《独立董事工作制度》等有关规定开展工作，出席董事会、董事会专门委员会和股东大会，勤勉 尽责地履行职责和义务，同时积极参加相关培训，熟悉相关法律法规。</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公司董事会下设有战略委员会、薪酬与考核委员会、审计委员会和提名委员会四个专门委员会。专门委员会成员全部由 董事组成，除战略委员会由董事长担任主任委员以外，其他专门委员会均由独立董事担任主任委员；各委员会为董事会的决 策提供了科学和专业的意见和参考。各委员会依据《公司章程》和各委员会工作细则的规定履行职权，不受公司任何其他部 门和个人的干预。</w:t>
      </w:r>
    </w:p>
    <w:p>
      <w:pPr>
        <w:pStyle w:val="Style27"/>
        <w:keepNext w:val="0"/>
        <w:keepLines w:val="0"/>
        <w:widowControl w:val="0"/>
        <w:shd w:val="clear" w:color="auto" w:fill="auto"/>
        <w:tabs>
          <w:tab w:pos="863" w:val="left"/>
        </w:tabs>
        <w:bidi w:val="0"/>
        <w:spacing w:before="0" w:after="0" w:line="313" w:lineRule="exact"/>
        <w:ind w:left="0" w:right="0" w:firstLine="380"/>
        <w:jc w:val="both"/>
      </w:pPr>
      <w:bookmarkStart w:id="551" w:name="bookmark551"/>
      <w:r>
        <w:rPr>
          <w:color w:val="000000"/>
          <w:spacing w:val="0"/>
          <w:w w:val="100"/>
          <w:position w:val="0"/>
        </w:rPr>
        <w:t>（</w:t>
      </w:r>
      <w:bookmarkEnd w:id="551"/>
      <w:r>
        <w:rPr>
          <w:color w:val="000000"/>
          <w:spacing w:val="0"/>
          <w:w w:val="100"/>
          <w:position w:val="0"/>
        </w:rPr>
        <w:t>四）</w:t>
        <w:tab/>
        <w:t>关于监事和监事会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名，监事会的人数和构成符合法律、法规的要求。各位监事能够严格按照《公 司章程》、《监事会议事规则》等要求，认真履行自己的职责，对公司重大事项、财务状况以及公司董事、高级管理人员履 行职责的合法合规性进行有效监督，维护公司及股东的合法权益。公司也采取了有效措施保障监事的知情权，保证各位监事 能够独立有效地行使对董事、高级管理人员监督权。</w:t>
      </w:r>
    </w:p>
    <w:p>
      <w:pPr>
        <w:pStyle w:val="Style27"/>
        <w:keepNext w:val="0"/>
        <w:keepLines w:val="0"/>
        <w:widowControl w:val="0"/>
        <w:shd w:val="clear" w:color="auto" w:fill="auto"/>
        <w:tabs>
          <w:tab w:pos="863" w:val="left"/>
        </w:tabs>
        <w:bidi w:val="0"/>
        <w:spacing w:before="0" w:after="0" w:line="313" w:lineRule="exact"/>
        <w:ind w:left="0" w:right="0" w:firstLine="380"/>
        <w:jc w:val="both"/>
      </w:pPr>
      <w:bookmarkStart w:id="552" w:name="bookmark552"/>
      <w:r>
        <w:rPr>
          <w:color w:val="000000"/>
          <w:spacing w:val="0"/>
          <w:w w:val="100"/>
          <w:position w:val="0"/>
        </w:rPr>
        <w:t>（</w:t>
      </w:r>
      <w:bookmarkEnd w:id="552"/>
      <w:r>
        <w:rPr>
          <w:color w:val="000000"/>
          <w:spacing w:val="0"/>
          <w:w w:val="100"/>
          <w:position w:val="0"/>
        </w:rPr>
        <w:t>五）</w:t>
        <w:tab/>
        <w:t>关于绩效评价与激励约束机制</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公司不断完善公正、透明的高级管理人员的绩效考核标准和激励约束机制。公司高级管理人员的聘任公开、透明，符合 有关法律、法规的规定。</w:t>
      </w:r>
    </w:p>
    <w:p>
      <w:pPr>
        <w:pStyle w:val="Style27"/>
        <w:keepNext w:val="0"/>
        <w:keepLines w:val="0"/>
        <w:widowControl w:val="0"/>
        <w:shd w:val="clear" w:color="auto" w:fill="auto"/>
        <w:tabs>
          <w:tab w:pos="863" w:val="left"/>
        </w:tabs>
        <w:bidi w:val="0"/>
        <w:spacing w:before="0" w:after="0" w:line="313" w:lineRule="exact"/>
        <w:ind w:left="0" w:right="0" w:firstLine="380"/>
        <w:jc w:val="both"/>
      </w:pPr>
      <w:bookmarkStart w:id="553" w:name="bookmark553"/>
      <w:r>
        <w:rPr>
          <w:color w:val="000000"/>
          <w:spacing w:val="0"/>
          <w:w w:val="100"/>
          <w:position w:val="0"/>
        </w:rPr>
        <w:t>（</w:t>
      </w:r>
      <w:bookmarkEnd w:id="553"/>
      <w:r>
        <w:rPr>
          <w:color w:val="000000"/>
          <w:spacing w:val="0"/>
          <w:w w:val="100"/>
          <w:position w:val="0"/>
        </w:rPr>
        <w:t>六）</w:t>
        <w:tab/>
        <w:t>关于信息披露与透明度</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公司高度重视信息披露与投资者关系管理工作，严格按照《上市公司信息披露管理办法》、深圳证券交易所创业板上市 </w:t>
      </w:r>
      <w:r>
        <w:rPr>
          <w:color w:val="000000"/>
          <w:spacing w:val="0"/>
          <w:w w:val="100"/>
          <w:position w:val="0"/>
        </w:rPr>
        <w:t>公司的信息披露格式指引等规定的要求，真实、准确、及时、完整地披露有关信息。公司指定《证券时报》、《上海证券报》、 《中国证券报》、《证券日报》为信息披露报纸，巨潮资讯网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为信息披露网站。公司上市以来，不 断尝试更加有效、充分地投资者关系管理工作，通过现场参观、投资者电话、电子邮箱、公司网站和投资者关系互动平台等 多种方式与投资者进行沟通交流，提高公司的透明度和诚信度，保障全体股东的合法权益。</w:t>
      </w:r>
    </w:p>
    <w:p>
      <w:pPr>
        <w:pStyle w:val="Style27"/>
        <w:keepNext w:val="0"/>
        <w:keepLines w:val="0"/>
        <w:widowControl w:val="0"/>
        <w:numPr>
          <w:ilvl w:val="0"/>
          <w:numId w:val="21"/>
        </w:numPr>
        <w:shd w:val="clear" w:color="auto" w:fill="auto"/>
        <w:bidi w:val="0"/>
        <w:spacing w:before="0" w:after="0" w:line="313" w:lineRule="exact"/>
        <w:ind w:left="0" w:right="0" w:firstLine="380"/>
        <w:jc w:val="both"/>
      </w:pPr>
      <w:bookmarkStart w:id="554" w:name="bookmark554"/>
      <w:bookmarkEnd w:id="554"/>
      <w:r>
        <w:rPr>
          <w:color w:val="000000"/>
          <w:spacing w:val="0"/>
          <w:w w:val="100"/>
          <w:position w:val="0"/>
        </w:rPr>
        <w:t>关于相关利益者</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公司充分尊重和维护相关利益者的合法权益,重视公司的社会责任，积极与相关利益者合作,加强与各方的沟通和交流， 实现股东、员工、社会等各方利益的协调平衡，共同推动公司持续、健康的发展。</w:t>
      </w:r>
    </w:p>
    <w:p>
      <w:pPr>
        <w:pStyle w:val="Style27"/>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26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二</w:t>
      </w:r>
      <w:bookmarkEnd w:id="557"/>
      <w:r>
        <w:rPr>
          <w:color w:val="000000"/>
          <w:spacing w:val="0"/>
          <w:w w:val="100"/>
          <w:position w:val="0"/>
        </w:rPr>
        <w:t>、</w:t>
        <w:tab/>
        <w:t>公司相对于控股股东在业务、人员、资产、机构、财务等方面的独立情况</w:t>
      </w:r>
      <w:bookmarkEnd w:id="555"/>
      <w:bookmarkEnd w:id="556"/>
      <w:bookmarkEnd w:id="558"/>
    </w:p>
    <w:p>
      <w:pPr>
        <w:pStyle w:val="Style27"/>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为防止控股股东及关联方占用公司资金，杜绝控股股东及关联方资金占用行为的发生，公司严格按照《公司法》、《证 券法》、《深圳证券交易所创业板股票上市规则》、《深圳证券交易所创业板上市公司规范运作指引》等有关法律法规和《公 司章程》的要求规范运作，在业务、人员、资产、机构和财务等方面与公司股东完全分开，具有独立完整的资产、业务体系 及面向市场自主经营的能力。</w:t>
      </w:r>
    </w:p>
    <w:p>
      <w:pPr>
        <w:pStyle w:val="Style25"/>
        <w:keepNext/>
        <w:keepLines/>
        <w:widowControl w:val="0"/>
        <w:shd w:val="clear" w:color="auto" w:fill="auto"/>
        <w:tabs>
          <w:tab w:pos="517" w:val="left"/>
        </w:tabs>
        <w:bidi w:val="0"/>
        <w:spacing w:before="0" w:after="360" w:line="240" w:lineRule="auto"/>
        <w:ind w:left="0" w:right="0" w:firstLine="0"/>
        <w:jc w:val="both"/>
      </w:pPr>
      <w:bookmarkStart w:id="559" w:name="bookmark559"/>
      <w:bookmarkStart w:id="560" w:name="bookmark560"/>
      <w:bookmarkStart w:id="561" w:name="bookmark561"/>
      <w:bookmarkStart w:id="562" w:name="bookmark562"/>
      <w:r>
        <w:rPr>
          <w:color w:val="000000"/>
          <w:spacing w:val="0"/>
          <w:w w:val="100"/>
          <w:position w:val="0"/>
        </w:rPr>
        <w:t>三</w:t>
      </w:r>
      <w:bookmarkEnd w:id="561"/>
      <w:r>
        <w:rPr>
          <w:color w:val="000000"/>
          <w:spacing w:val="0"/>
          <w:w w:val="100"/>
          <w:position w:val="0"/>
        </w:rPr>
        <w:t>、</w:t>
        <w:tab/>
        <w:t>同业竞争情况</w:t>
      </w:r>
      <w:bookmarkEnd w:id="559"/>
      <w:bookmarkEnd w:id="560"/>
      <w:bookmarkEnd w:id="562"/>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四</w:t>
      </w:r>
      <w:bookmarkEnd w:id="565"/>
      <w:r>
        <w:rPr>
          <w:color w:val="000000"/>
          <w:spacing w:val="0"/>
          <w:w w:val="100"/>
          <w:position w:val="0"/>
        </w:rPr>
        <w:t>、</w:t>
        <w:tab/>
        <w:t>报告期内召开的年度股东大会和临时股东大会的有关情况</w:t>
      </w:r>
      <w:bookmarkEnd w:id="563"/>
      <w:bookmarkEnd w:id="564"/>
      <w:bookmarkEnd w:id="566"/>
    </w:p>
    <w:p>
      <w:pPr>
        <w:pStyle w:val="Style31"/>
        <w:keepNext/>
        <w:keepLines/>
        <w:widowControl w:val="0"/>
        <w:shd w:val="clear" w:color="auto" w:fill="auto"/>
        <w:bidi w:val="0"/>
        <w:spacing w:before="0" w:after="36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、本报告期股东大会情况</w:t>
      </w:r>
      <w:bookmarkEnd w:id="567"/>
      <w:bookmarkEnd w:id="568"/>
      <w:bookmarkEnd w:id="570"/>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2020-012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2020-032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2020-044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2020-085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2020-110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、表决权恢复的优先股股东请求召开临时股东大会</w:t>
      </w:r>
      <w:bookmarkEnd w:id="571"/>
      <w:bookmarkEnd w:id="572"/>
      <w:bookmarkEnd w:id="574"/>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五</w:t>
      </w:r>
      <w:bookmarkEnd w:id="577"/>
      <w:r>
        <w:rPr>
          <w:color w:val="000000"/>
          <w:spacing w:val="0"/>
          <w:w w:val="100"/>
          <w:position w:val="0"/>
        </w:rPr>
        <w:t>、报告期内独立董事履行职责的情况</w:t>
      </w:r>
      <w:bookmarkEnd w:id="575"/>
      <w:bookmarkEnd w:id="576"/>
      <w:bookmarkEnd w:id="578"/>
    </w:p>
    <w:p>
      <w:pPr>
        <w:pStyle w:val="Style31"/>
        <w:keepNext/>
        <w:keepLines/>
        <w:widowControl w:val="0"/>
        <w:shd w:val="clear" w:color="auto" w:fill="auto"/>
        <w:bidi w:val="0"/>
        <w:spacing w:before="0" w:after="2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、独立董事出席董事会及股东大会的情况</w:t>
      </w:r>
      <w:bookmarkEnd w:id="579"/>
      <w:bookmarkEnd w:id="580"/>
      <w:bookmarkEnd w:id="582"/>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连续两次未亲自出席董事会的说明：不适用。</w:t>
      </w:r>
    </w:p>
    <w:p>
      <w:pPr>
        <w:widowControl w:val="0"/>
        <w:spacing w:after="37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独立董事对公司有关事项提出异议的情况</w:t>
      </w:r>
      <w:bookmarkEnd w:id="583"/>
      <w:bookmarkEnd w:id="584"/>
      <w:bookmarkEnd w:id="586"/>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独立董事履行职责的其他说明</w:t>
      </w:r>
      <w:bookmarkEnd w:id="587"/>
      <w:bookmarkEnd w:id="588"/>
      <w:bookmarkEnd w:id="590"/>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报告期内，公司独立董事严格按照《公司法》、《证券法》、《股票上市规则》、《公司章程》、《独立董事工作制度》、</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《上市公司治理准则》及《深圳证券交易所创业板上市公司规范运作指引》及相关法律、法规等有关规定和要求，忠实、勤 勉地履行其职责，积极出席相关会议，利用自已的专业知识和经验对公司的战略发展、内部控制、重大经营决策、制度完善 等提供了专业性意见，对公司财务及生产经营活动、信息披露工作进行有效监督，为公司未来发展和规范运作及提升管理水 平起到了积极作用。对报告期内需要独立董事发表意见的事项出具了独立、公正意见，对公司董事会审议事项及其他事项未 提出过异议。</w:t>
      </w:r>
    </w:p>
    <w:p>
      <w:pPr>
        <w:pStyle w:val="Style25"/>
        <w:keepNext/>
        <w:keepLines/>
        <w:widowControl w:val="0"/>
        <w:shd w:val="clear" w:color="auto" w:fill="auto"/>
        <w:bidi w:val="0"/>
        <w:spacing w:before="0" w:after="2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六</w:t>
      </w:r>
      <w:bookmarkEnd w:id="593"/>
      <w:r>
        <w:rPr>
          <w:color w:val="000000"/>
          <w:spacing w:val="0"/>
          <w:w w:val="100"/>
          <w:position w:val="0"/>
        </w:rPr>
        <w:t>、董事会下设专门委员会在报告期内履行职责情况</w:t>
      </w:r>
      <w:bookmarkEnd w:id="591"/>
      <w:bookmarkEnd w:id="592"/>
      <w:bookmarkEnd w:id="594"/>
    </w:p>
    <w:p>
      <w:pPr>
        <w:pStyle w:val="Style27"/>
        <w:keepNext w:val="0"/>
        <w:keepLines w:val="0"/>
        <w:widowControl w:val="0"/>
        <w:shd w:val="clear" w:color="auto" w:fill="auto"/>
        <w:tabs>
          <w:tab w:pos="774" w:val="left"/>
        </w:tabs>
        <w:bidi w:val="0"/>
        <w:spacing w:before="0" w:after="0" w:line="313" w:lineRule="exact"/>
        <w:ind w:left="0" w:right="0" w:firstLine="440"/>
        <w:jc w:val="both"/>
      </w:pPr>
      <w:bookmarkStart w:id="595" w:name="bookmark595"/>
      <w:r>
        <w:rPr>
          <w:rFonts w:ascii="Times New Roman" w:eastAsia="Times New Roman" w:hAnsi="Times New Roman" w:cs="Times New Roman"/>
          <w:color w:val="000000"/>
          <w:spacing w:val="0"/>
          <w:w w:val="100"/>
          <w:position w:val="0"/>
          <w:sz w:val="18"/>
          <w:szCs w:val="18"/>
        </w:rPr>
        <w:t>1</w:t>
      </w:r>
      <w:bookmarkEnd w:id="595"/>
      <w:r>
        <w:rPr>
          <w:color w:val="000000"/>
          <w:spacing w:val="0"/>
          <w:w w:val="100"/>
          <w:position w:val="0"/>
        </w:rPr>
        <w:t>、</w:t>
        <w:tab/>
        <w:t>审计委员会的履职情况</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报告期内，董事会审计委员会严格按照相关法律法规及《公司章程》、《审计委员会工作细则》的有关规定积极开展 相关工作,认真履行职责，持续关注公司情况和重大事项进展,指导公司审计部在内部审计过程中应重点关注和检查的事项， 督促公司内部控制的有效执行。报告期内，审计委员会共召开了五次会议，对公司定期财务报告、内部控制情况、聘任审计 机构、募集资金存放与使用等专项报告进行了审议，并审议了审计部提交的工作总结及工作计划。</w:t>
      </w:r>
    </w:p>
    <w:p>
      <w:pPr>
        <w:pStyle w:val="Style27"/>
        <w:keepNext w:val="0"/>
        <w:keepLines w:val="0"/>
        <w:widowControl w:val="0"/>
        <w:shd w:val="clear" w:color="auto" w:fill="auto"/>
        <w:tabs>
          <w:tab w:pos="794" w:val="left"/>
        </w:tabs>
        <w:bidi w:val="0"/>
        <w:spacing w:before="0" w:after="0" w:line="313" w:lineRule="exact"/>
        <w:ind w:left="0" w:right="0" w:firstLine="440"/>
        <w:jc w:val="both"/>
      </w:pPr>
      <w:bookmarkStart w:id="596" w:name="bookmark596"/>
      <w:r>
        <w:rPr>
          <w:rFonts w:ascii="Times New Roman" w:eastAsia="Times New Roman" w:hAnsi="Times New Roman" w:cs="Times New Roman"/>
          <w:color w:val="000000"/>
          <w:spacing w:val="0"/>
          <w:w w:val="100"/>
          <w:position w:val="0"/>
          <w:sz w:val="18"/>
          <w:szCs w:val="18"/>
        </w:rPr>
        <w:t>2</w:t>
      </w:r>
      <w:bookmarkEnd w:id="596"/>
      <w:r>
        <w:rPr>
          <w:color w:val="000000"/>
          <w:spacing w:val="0"/>
          <w:w w:val="100"/>
          <w:position w:val="0"/>
        </w:rPr>
        <w:t>、</w:t>
        <w:tab/>
        <w:t>提名委员会履职情况</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报告期内，提名委员会按照《提名委员会工作细则》的规定积极开展工作，认真履行职责。报告期内，提名委员会召 开了一次会议，对于公司聘任财务负责人进行了资格审查，并提交董事会审议。</w:t>
      </w:r>
    </w:p>
    <w:p>
      <w:pPr>
        <w:pStyle w:val="Style27"/>
        <w:keepNext w:val="0"/>
        <w:keepLines w:val="0"/>
        <w:widowControl w:val="0"/>
        <w:shd w:val="clear" w:color="auto" w:fill="auto"/>
        <w:tabs>
          <w:tab w:pos="784" w:val="left"/>
        </w:tabs>
        <w:bidi w:val="0"/>
        <w:spacing w:before="0" w:after="280" w:line="313" w:lineRule="exact"/>
        <w:ind w:left="0" w:right="0" w:firstLine="440"/>
        <w:jc w:val="both"/>
      </w:pPr>
      <w:bookmarkStart w:id="597" w:name="bookmark597"/>
      <w:r>
        <w:rPr>
          <w:rFonts w:ascii="Times New Roman" w:eastAsia="Times New Roman" w:hAnsi="Times New Roman" w:cs="Times New Roman"/>
          <w:color w:val="000000"/>
          <w:spacing w:val="0"/>
          <w:w w:val="100"/>
          <w:position w:val="0"/>
          <w:sz w:val="18"/>
          <w:szCs w:val="18"/>
        </w:rPr>
        <w:t>3</w:t>
      </w:r>
      <w:bookmarkEnd w:id="597"/>
      <w:r>
        <w:rPr>
          <w:color w:val="000000"/>
          <w:spacing w:val="0"/>
          <w:w w:val="100"/>
          <w:position w:val="0"/>
        </w:rPr>
        <w:t>、</w:t>
        <w:tab/>
        <w:t>薪酬与考核委员会履职情况</w:t>
      </w:r>
    </w:p>
    <w:p>
      <w:pPr>
        <w:pStyle w:val="Style27"/>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报告期内，薪酬与考核委员会严格按照相关法律法规及《公司章程》、《薪酬与考核委员会工作细则》的有关规定积 极开展相关工作，认真履行职责。报告期内，薪酬与考核委员会共召开了两次会议，听取了公司董事会和高管人员工作报告， 认为其薪酬标准和年度薪酬总额的确定符合公司相关薪酬管理制度的规定。</w:t>
      </w:r>
    </w:p>
    <w:p>
      <w:pPr>
        <w:pStyle w:val="Style27"/>
        <w:keepNext w:val="0"/>
        <w:keepLines w:val="0"/>
        <w:widowControl w:val="0"/>
        <w:shd w:val="clear" w:color="auto" w:fill="auto"/>
        <w:bidi w:val="0"/>
        <w:spacing w:before="0" w:after="0" w:line="360" w:lineRule="auto"/>
        <w:ind w:left="0" w:right="0" w:firstLine="440"/>
        <w:jc w:val="left"/>
      </w:pPr>
      <w:bookmarkStart w:id="598" w:name="bookmark598"/>
      <w:r>
        <w:rPr>
          <w:rFonts w:ascii="Times New Roman" w:eastAsia="Times New Roman" w:hAnsi="Times New Roman" w:cs="Times New Roman"/>
          <w:color w:val="000000"/>
          <w:spacing w:val="0"/>
          <w:w w:val="100"/>
          <w:position w:val="0"/>
          <w:sz w:val="18"/>
          <w:szCs w:val="18"/>
        </w:rPr>
        <w:t>4</w:t>
      </w:r>
      <w:bookmarkEnd w:id="598"/>
      <w:r>
        <w:rPr>
          <w:color w:val="000000"/>
          <w:spacing w:val="0"/>
          <w:w w:val="100"/>
          <w:position w:val="0"/>
        </w:rPr>
        <w:t>、战略委员会履职情况</w:t>
      </w:r>
    </w:p>
    <w:p>
      <w:pPr>
        <w:pStyle w:val="Style27"/>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报告期内，战略委员会严格按照相关法律法规及《公司章程》、《战略委员会工作细则》的有关规定积极开展相关工 作，认真履行职责。报告期内，战略委员会委员在其职责权限范围内协助董事会开展相关工作。</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七</w:t>
      </w:r>
      <w:bookmarkEnd w:id="601"/>
      <w:r>
        <w:rPr>
          <w:color w:val="000000"/>
          <w:spacing w:val="0"/>
          <w:w w:val="100"/>
          <w:position w:val="0"/>
        </w:rPr>
        <w:t>、</w:t>
        <w:tab/>
        <w:t>监事会工作情况</w:t>
      </w:r>
      <w:bookmarkEnd w:id="599"/>
      <w:bookmarkEnd w:id="600"/>
      <w:bookmarkEnd w:id="602"/>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八</w:t>
      </w:r>
      <w:bookmarkEnd w:id="605"/>
      <w:r>
        <w:rPr>
          <w:color w:val="000000"/>
          <w:spacing w:val="0"/>
          <w:w w:val="100"/>
          <w:position w:val="0"/>
        </w:rPr>
        <w:t>、</w:t>
        <w:tab/>
        <w:t>高级管理人员的考评及激励情况</w:t>
      </w:r>
      <w:bookmarkEnd w:id="603"/>
      <w:bookmarkEnd w:id="604"/>
      <w:bookmarkEnd w:id="606"/>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公司高级管理人员均由董事会聘任，董事会薪酬与考核委员会负责对公司高级管理人员的工作能力、履职情况、责任目标完 成情况等进行考评。</w:t>
      </w:r>
    </w:p>
    <w:p>
      <w:pPr>
        <w:pStyle w:val="Style25"/>
        <w:keepNext/>
        <w:keepLines/>
        <w:widowControl w:val="0"/>
        <w:shd w:val="clear" w:color="auto" w:fill="auto"/>
        <w:tabs>
          <w:tab w:pos="522" w:val="left"/>
        </w:tabs>
        <w:bidi w:val="0"/>
        <w:spacing w:before="0" w:after="3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九</w:t>
      </w:r>
      <w:bookmarkEnd w:id="609"/>
      <w:r>
        <w:rPr>
          <w:color w:val="000000"/>
          <w:spacing w:val="0"/>
          <w:w w:val="100"/>
          <w:position w:val="0"/>
        </w:rPr>
        <w:t>、</w:t>
        <w:tab/>
        <w:t>内部控制评价报告</w:t>
      </w:r>
      <w:bookmarkEnd w:id="607"/>
      <w:bookmarkEnd w:id="608"/>
      <w:bookmarkEnd w:id="610"/>
    </w:p>
    <w:p>
      <w:pPr>
        <w:pStyle w:val="Style31"/>
        <w:keepNext/>
        <w:keepLines/>
        <w:widowControl w:val="0"/>
        <w:shd w:val="clear" w:color="auto" w:fill="auto"/>
        <w:bidi w:val="0"/>
        <w:spacing w:before="0" w:after="360" w:line="240" w:lineRule="auto"/>
        <w:ind w:left="0" w:right="0" w:firstLine="0"/>
        <w:jc w:val="left"/>
      </w:pPr>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11"/>
      <w:bookmarkEnd w:id="612"/>
      <w:bookmarkEnd w:id="613"/>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、内控自我评价报告</w:t>
      </w:r>
      <w:bookmarkEnd w:id="614"/>
      <w:bookmarkEnd w:id="615"/>
      <w:bookmarkEnd w:id="617"/>
    </w:p>
    <w:tbl>
      <w:tblPr>
        <w:tblOverlap w:val="never"/>
        <w:jc w:val="center"/>
        <w:tblLayout w:type="fixed"/>
      </w:tblPr>
      <w:tblGrid>
        <w:gridCol w:w="2808"/>
        <w:gridCol w:w="3715"/>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参见公司指定信息披露网站巨潮资讯网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公司董事、监事和高级管理人员 舞弊并给企业造成重要损失和不利影响；</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控 制环境无效；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内部监督无效；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外部审计 发现重大错报，而公司内部控制过程中未发现 该错报；重要缺陷：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重要财务控制程序的缺 失或失效；</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外部审计发现重要错报，而公司 内部控制过程中未发现该错报；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报告期内提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关键业务的决策程序导 致重大的决策失误；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严重违反国家 法律、法规；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中高级层面的管理人 员或关键技术岗位人员流失严重；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 xml:space="preserve">、 </w:t>
            </w:r>
            <w:r>
              <w:rPr>
                <w:color w:val="000000"/>
                <w:spacing w:val="0"/>
                <w:w w:val="100"/>
                <w:position w:val="0"/>
              </w:rPr>
              <w:t>内部控制评价中发现的重大或重要缺 陷未得到整改；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其他对公司产生重 大负面影响的情形；重要缺陷：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2808"/>
        <w:gridCol w:w="3715"/>
        <w:gridCol w:w="305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交的财务报告错误频出；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其他可能影响报表 使用者正确判断的重要缺陷；一般缺陷：除重 大缺陷、重要缺陷以外的其他内部控制缺陷。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键业务的决策程序导致一般性失误；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重要业务制度或系统存在缺陷；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关键岗位业务人员流失严重；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其他 对公司产生较大负面影响的情形；一般 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除重大缺陷、重要缺陷以外的其 他控制缺陷。</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725" w:val="left"/>
              </w:tabs>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营业收入总额：潜在错报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 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资产总额：潜在错报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潜 在错报〈营业收入总额的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利润总额：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潜在错报〈利润总额的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 xml:space="preserve">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潜在错报〈资产总额的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一般缺陷：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营业收入总额：潜在错报＜ 营业收入总额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利润总额：潜在错报＜ 利润总额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资产总额：潜在错报＜ 资产总额</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重大缺陷：损失金额占上年经审计的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及以上；重要缺陷：损 失金额占上年经审计的利润总额的</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一般缺陷：损失金 额小于占上年经审计的利润总额的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18" w:name="bookmark618"/>
      <w:bookmarkStart w:id="619" w:name="bookmark619"/>
      <w:bookmarkStart w:id="620" w:name="bookmark620"/>
      <w:r>
        <w:rPr>
          <w:color w:val="000000"/>
          <w:spacing w:val="0"/>
          <w:w w:val="100"/>
          <w:position w:val="0"/>
        </w:rPr>
        <w:t>十、内部控制审计报告或鉴证报告</w:t>
      </w:r>
      <w:bookmarkEnd w:id="618"/>
      <w:bookmarkEnd w:id="619"/>
      <w:bookmarkEnd w:id="620"/>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61" w:bottom="1580" w:left="1067"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center"/>
      </w:pPr>
      <w:bookmarkStart w:id="621" w:name="bookmark621"/>
      <w:bookmarkStart w:id="622" w:name="bookmark622"/>
      <w:bookmarkStart w:id="623" w:name="bookmark623"/>
      <w:r>
        <w:rPr>
          <w:color w:val="000000"/>
          <w:spacing w:val="0"/>
          <w:w w:val="100"/>
          <w:position w:val="0"/>
        </w:rPr>
        <w:t>第十一节公司债券相关情况</w:t>
      </w:r>
      <w:bookmarkEnd w:id="621"/>
      <w:bookmarkEnd w:id="622"/>
      <w:bookmarkEnd w:id="623"/>
    </w:p>
    <w:p>
      <w:pPr>
        <w:pStyle w:val="Style2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202" w:bottom="1926" w:left="1116" w:header="0" w:footer="3" w:gutter="0"/>
          <w:cols w:space="720"/>
          <w:noEndnote/>
          <w:rtlGutter w:val="0"/>
          <w:docGrid w:linePitch="360"/>
        </w:sectPr>
      </w:pPr>
      <w:bookmarkStart w:id="624" w:name="bookmark624"/>
      <w:r>
        <w:rPr>
          <w:color w:val="000000"/>
          <w:spacing w:val="0"/>
          <w:w w:val="100"/>
          <w:position w:val="0"/>
        </w:rPr>
        <w:t>公司是否存在公开发行并在证券交易所上市，且在年度报告批准报出日未到期或到期未能全额兑付的公司债券 否</w:t>
      </w:r>
      <w:bookmarkEnd w:id="624"/>
    </w:p>
    <w:p>
      <w:pPr>
        <w:pStyle w:val="Style16"/>
        <w:keepNext/>
        <w:keepLines/>
        <w:widowControl w:val="0"/>
        <w:shd w:val="clear" w:color="auto" w:fill="auto"/>
        <w:bidi w:val="0"/>
        <w:spacing w:before="560" w:after="540" w:line="240" w:lineRule="auto"/>
        <w:ind w:left="0" w:right="0" w:firstLine="0"/>
        <w:jc w:val="center"/>
      </w:pPr>
      <w:bookmarkStart w:id="625" w:name="bookmark625"/>
      <w:bookmarkStart w:id="626" w:name="bookmark626"/>
      <w:bookmarkStart w:id="627" w:name="bookmark627"/>
      <w:r>
        <w:rPr>
          <w:color w:val="000000"/>
          <w:spacing w:val="0"/>
          <w:w w:val="100"/>
          <w:position w:val="0"/>
        </w:rPr>
        <w:t>第十二节财务报告</w:t>
      </w:r>
      <w:bookmarkEnd w:id="625"/>
      <w:bookmarkEnd w:id="626"/>
      <w:bookmarkEnd w:id="627"/>
    </w:p>
    <w:p>
      <w:pPr>
        <w:pStyle w:val="Style25"/>
        <w:keepNext/>
        <w:keepLines/>
        <w:widowControl w:val="0"/>
        <w:shd w:val="clear" w:color="auto" w:fill="auto"/>
        <w:bidi w:val="0"/>
        <w:spacing w:before="0" w:after="320" w:line="240" w:lineRule="auto"/>
        <w:ind w:left="0" w:right="0" w:firstLine="260"/>
        <w:jc w:val="left"/>
      </w:pPr>
      <w:bookmarkStart w:id="628" w:name="bookmark628"/>
      <w:bookmarkStart w:id="629" w:name="bookmark629"/>
      <w:bookmarkStart w:id="630" w:name="bookmark630"/>
      <w:bookmarkStart w:id="631" w:name="bookmark631"/>
      <w:r>
        <w:rPr>
          <w:color w:val="000000"/>
          <w:spacing w:val="0"/>
          <w:w w:val="100"/>
          <w:position w:val="0"/>
        </w:rPr>
        <w:t>、审计报告</w:t>
      </w:r>
      <w:bookmarkEnd w:id="629"/>
      <w:bookmarkEnd w:id="630"/>
      <w:bookmarkEnd w:id="631"/>
      <w:bookmarkEnd w:id="62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004778</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刘高科、周灵芝</w:t>
            </w:r>
          </w:p>
        </w:tc>
      </w:tr>
    </w:tbl>
    <w:p>
      <w:pPr>
        <w:pStyle w:val="Style3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27"/>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深圳市优博讯科技股份有限公司全体股东：</w:t>
      </w:r>
    </w:p>
    <w:p>
      <w:pPr>
        <w:pStyle w:val="Style27"/>
        <w:keepNext w:val="0"/>
        <w:keepLines w:val="0"/>
        <w:widowControl w:val="0"/>
        <w:shd w:val="clear" w:color="auto" w:fill="auto"/>
        <w:tabs>
          <w:tab w:pos="760" w:val="left"/>
        </w:tabs>
        <w:bidi w:val="0"/>
        <w:spacing w:before="0" w:after="0" w:line="314" w:lineRule="exact"/>
        <w:ind w:left="0" w:right="0" w:firstLine="320"/>
        <w:jc w:val="left"/>
      </w:pPr>
      <w:bookmarkStart w:id="632" w:name="bookmark632"/>
      <w:r>
        <w:rPr>
          <w:b/>
          <w:bCs/>
          <w:color w:val="000000"/>
          <w:spacing w:val="0"/>
          <w:w w:val="100"/>
          <w:position w:val="0"/>
        </w:rPr>
        <w:t>一</w:t>
      </w:r>
      <w:bookmarkEnd w:id="632"/>
      <w:r>
        <w:rPr>
          <w:b/>
          <w:bCs/>
          <w:color w:val="000000"/>
          <w:spacing w:val="0"/>
          <w:w w:val="100"/>
          <w:position w:val="0"/>
        </w:rPr>
        <w:t>、</w:t>
        <w:tab/>
        <w:t>审计意见</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我们审计了深圳市优博讯科技股份有限公司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以下简称深圳优博讯公司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 附注。</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我们认为，后附的财务报表在所有重大方面按照企业会计准则的规定编制，公允反映了深圳优博讯公司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7"/>
        <w:keepNext w:val="0"/>
        <w:keepLines w:val="0"/>
        <w:widowControl w:val="0"/>
        <w:shd w:val="clear" w:color="auto" w:fill="auto"/>
        <w:tabs>
          <w:tab w:pos="800" w:val="left"/>
        </w:tabs>
        <w:bidi w:val="0"/>
        <w:spacing w:before="0" w:after="0" w:line="314" w:lineRule="exact"/>
        <w:ind w:left="0" w:right="0"/>
        <w:jc w:val="both"/>
      </w:pPr>
      <w:bookmarkStart w:id="633" w:name="bookmark633"/>
      <w:r>
        <w:rPr>
          <w:b/>
          <w:bCs/>
          <w:color w:val="000000"/>
          <w:spacing w:val="0"/>
          <w:w w:val="100"/>
          <w:position w:val="0"/>
        </w:rPr>
        <w:t>二</w:t>
      </w:r>
      <w:bookmarkEnd w:id="633"/>
      <w:r>
        <w:rPr>
          <w:b/>
          <w:bCs/>
          <w:color w:val="000000"/>
          <w:spacing w:val="0"/>
          <w:w w:val="100"/>
          <w:position w:val="0"/>
        </w:rPr>
        <w:t>、</w:t>
        <w:tab/>
        <w:t>形成审计意见的基础</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阐述了我们在这些准则下的责任。按照中国注册会计师职业道德守则，我们独立于深圳优博讯公司，并履行了职业道德方面 的其他责任。我们相信，我们获取的审计证据是充分、适当的，为发表审计意见提供了基础。</w:t>
      </w:r>
    </w:p>
    <w:p>
      <w:pPr>
        <w:pStyle w:val="Style27"/>
        <w:keepNext w:val="0"/>
        <w:keepLines w:val="0"/>
        <w:widowControl w:val="0"/>
        <w:shd w:val="clear" w:color="auto" w:fill="auto"/>
        <w:bidi w:val="0"/>
        <w:spacing w:before="0" w:after="0" w:line="322" w:lineRule="exact"/>
        <w:ind w:left="0" w:right="0" w:firstLine="320"/>
        <w:jc w:val="left"/>
      </w:pPr>
      <w:bookmarkStart w:id="634" w:name="bookmark634"/>
      <w:r>
        <w:rPr>
          <w:b/>
          <w:bCs/>
          <w:color w:val="000000"/>
          <w:spacing w:val="0"/>
          <w:w w:val="100"/>
          <w:position w:val="0"/>
        </w:rPr>
        <w:t>三</w:t>
      </w:r>
      <w:bookmarkEnd w:id="634"/>
      <w:r>
        <w:rPr>
          <w:b/>
          <w:bCs/>
          <w:color w:val="000000"/>
          <w:spacing w:val="0"/>
          <w:w w:val="100"/>
          <w:position w:val="0"/>
        </w:rPr>
        <w:t>、关键审计事项</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7"/>
        <w:keepNext w:val="0"/>
        <w:keepLines w:val="0"/>
        <w:widowControl w:val="0"/>
        <w:shd w:val="clear" w:color="auto" w:fill="auto"/>
        <w:bidi w:val="0"/>
        <w:spacing w:before="0" w:after="140" w:line="314" w:lineRule="exact"/>
        <w:ind w:left="0" w:right="0"/>
        <w:jc w:val="both"/>
      </w:pPr>
      <w:r>
        <w:rPr>
          <w:color w:val="000000"/>
          <w:spacing w:val="0"/>
          <w:w w:val="100"/>
          <w:position w:val="0"/>
        </w:rPr>
        <w:t>我们确定下列事项是需要在审计报告中沟通的关键审计事项。</w:t>
      </w:r>
    </w:p>
    <w:p>
      <w:pPr>
        <w:pStyle w:val="Style27"/>
        <w:keepNext w:val="0"/>
        <w:keepLines w:val="0"/>
        <w:widowControl w:val="0"/>
        <w:numPr>
          <w:ilvl w:val="0"/>
          <w:numId w:val="23"/>
        </w:numPr>
        <w:shd w:val="clear" w:color="auto" w:fill="auto"/>
        <w:tabs>
          <w:tab w:pos="661" w:val="left"/>
        </w:tabs>
        <w:bidi w:val="0"/>
        <w:spacing w:before="0" w:after="0" w:line="360" w:lineRule="auto"/>
        <w:ind w:left="0" w:right="0"/>
        <w:jc w:val="both"/>
      </w:pPr>
      <w:bookmarkStart w:id="635" w:name="bookmark635"/>
      <w:bookmarkEnd w:id="635"/>
      <w:r>
        <w:rPr>
          <w:color w:val="000000"/>
          <w:spacing w:val="0"/>
          <w:w w:val="100"/>
          <w:position w:val="0"/>
        </w:rPr>
        <w:t>商誉减值；</w:t>
      </w:r>
    </w:p>
    <w:p>
      <w:pPr>
        <w:pStyle w:val="Style27"/>
        <w:keepNext w:val="0"/>
        <w:keepLines w:val="0"/>
        <w:widowControl w:val="0"/>
        <w:numPr>
          <w:ilvl w:val="0"/>
          <w:numId w:val="23"/>
        </w:numPr>
        <w:shd w:val="clear" w:color="auto" w:fill="auto"/>
        <w:tabs>
          <w:tab w:pos="680" w:val="left"/>
        </w:tabs>
        <w:bidi w:val="0"/>
        <w:spacing w:before="0" w:after="0" w:line="360" w:lineRule="auto"/>
        <w:ind w:left="0" w:right="0"/>
        <w:jc w:val="both"/>
      </w:pPr>
      <w:bookmarkStart w:id="636" w:name="bookmark636"/>
      <w:bookmarkEnd w:id="636"/>
      <w:r>
        <w:rPr>
          <w:color w:val="000000"/>
          <w:spacing w:val="0"/>
          <w:w w:val="100"/>
          <w:position w:val="0"/>
        </w:rPr>
        <w:t>收入确认；</w:t>
      </w:r>
    </w:p>
    <w:p>
      <w:pPr>
        <w:pStyle w:val="Style27"/>
        <w:keepNext w:val="0"/>
        <w:keepLines w:val="0"/>
        <w:widowControl w:val="0"/>
        <w:numPr>
          <w:ilvl w:val="0"/>
          <w:numId w:val="23"/>
        </w:numPr>
        <w:shd w:val="clear" w:color="auto" w:fill="auto"/>
        <w:tabs>
          <w:tab w:pos="640" w:val="left"/>
        </w:tabs>
        <w:bidi w:val="0"/>
        <w:spacing w:before="0" w:after="0" w:line="360" w:lineRule="auto"/>
        <w:ind w:left="0" w:right="0" w:firstLine="320"/>
        <w:jc w:val="left"/>
      </w:pPr>
      <w:bookmarkStart w:id="637" w:name="bookmark637"/>
      <w:bookmarkEnd w:id="637"/>
      <w:r>
        <w:rPr>
          <w:color w:val="000000"/>
          <w:spacing w:val="0"/>
          <w:w w:val="100"/>
          <w:position w:val="0"/>
        </w:rPr>
        <w:t>存货跌价准备。</w:t>
      </w:r>
    </w:p>
    <w:p>
      <w:pPr>
        <w:pStyle w:val="Style27"/>
        <w:keepNext w:val="0"/>
        <w:keepLines w:val="0"/>
        <w:widowControl w:val="0"/>
        <w:shd w:val="clear" w:color="auto" w:fill="auto"/>
        <w:bidi w:val="0"/>
        <w:spacing w:before="0" w:after="0" w:line="360" w:lineRule="auto"/>
        <w:ind w:left="0" w:right="0" w:firstLine="320"/>
        <w:jc w:val="both"/>
      </w:pPr>
      <w:bookmarkStart w:id="638" w:name="bookmark638"/>
      <w:r>
        <w:rPr>
          <w:rFonts w:ascii="Times New Roman" w:eastAsia="Times New Roman" w:hAnsi="Times New Roman" w:cs="Times New Roman"/>
          <w:color w:val="000000"/>
          <w:spacing w:val="0"/>
          <w:w w:val="100"/>
          <w:position w:val="0"/>
          <w:sz w:val="18"/>
          <w:szCs w:val="18"/>
        </w:rPr>
        <w:t>（</w:t>
      </w:r>
      <w:bookmarkEnd w:id="638"/>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商誉减值</w:t>
      </w:r>
    </w:p>
    <w:p>
      <w:pPr>
        <w:pStyle w:val="Style27"/>
        <w:keepNext w:val="0"/>
        <w:keepLines w:val="0"/>
        <w:widowControl w:val="0"/>
        <w:numPr>
          <w:ilvl w:val="0"/>
          <w:numId w:val="25"/>
        </w:numPr>
        <w:shd w:val="clear" w:color="auto" w:fill="auto"/>
        <w:tabs>
          <w:tab w:pos="621" w:val="left"/>
        </w:tabs>
        <w:bidi w:val="0"/>
        <w:spacing w:before="0" w:after="0" w:line="360" w:lineRule="auto"/>
        <w:ind w:left="0" w:right="0" w:firstLine="320"/>
        <w:jc w:val="both"/>
      </w:pPr>
      <w:bookmarkStart w:id="639" w:name="bookmark639"/>
      <w:bookmarkEnd w:id="639"/>
      <w:r>
        <w:rPr>
          <w:color w:val="000000"/>
          <w:spacing w:val="0"/>
          <w:w w:val="100"/>
          <w:position w:val="0"/>
        </w:rPr>
        <w:t>事项描述</w:t>
      </w:r>
    </w:p>
    <w:p>
      <w:pPr>
        <w:pStyle w:val="Style27"/>
        <w:keepNext w:val="0"/>
        <w:keepLines w:val="0"/>
        <w:widowControl w:val="0"/>
        <w:shd w:val="clear" w:color="auto" w:fill="auto"/>
        <w:bidi w:val="0"/>
        <w:spacing w:before="0" w:after="140" w:line="314" w:lineRule="exact"/>
        <w:ind w:left="0" w:right="0"/>
        <w:jc w:val="left"/>
      </w:pPr>
      <w:r>
        <w:rPr>
          <w:color w:val="000000"/>
          <w:spacing w:val="0"/>
          <w:w w:val="100"/>
          <w:position w:val="0"/>
        </w:rPr>
        <w:t>商誉减值请参阅合并财务报表附注四、（二十三）及附注六、注释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日商誉账面价值为</w:t>
      </w:r>
      <w:r>
        <w:rPr>
          <w:rFonts w:ascii="Times New Roman" w:eastAsia="Times New Roman" w:hAnsi="Times New Roman" w:cs="Times New Roman"/>
          <w:color w:val="000000"/>
          <w:spacing w:val="0"/>
          <w:w w:val="100"/>
          <w:position w:val="0"/>
          <w:sz w:val="18"/>
          <w:szCs w:val="18"/>
        </w:rPr>
        <w:t xml:space="preserve">473,701,666.07 </w:t>
      </w:r>
      <w:r>
        <w:rPr>
          <w:color w:val="000000"/>
          <w:spacing w:val="0"/>
          <w:w w:val="100"/>
          <w:position w:val="0"/>
        </w:rPr>
        <w:t>元，主要为深圳优博讯公司收购子公司形成，属于深圳优博讯公司重要资产。管理层在每年年度终了对商誉进行减值测试， 并依据减值测试的结果调整商誉的账面价值。由于商誉减值测试的结果很大程度上依赖于管理层所做的估计和采用的假设， 特别是在预测相关资产组的未来收入及长期收入增长率、毛利率、经营费用、折现率等涉及管理层的重大判断。该等估计均 存在固定不确定性，受管理层对未来市场以及对经济环境判断的影响，采用不同的估计和假设会对评估的商誉可收回价值有 很大的影响。由于商誉金额重大，且管理层需要作出重大判断，因此我们将商誉的减值确定为关键审计事项。</w:t>
      </w:r>
    </w:p>
    <w:p>
      <w:pPr>
        <w:pStyle w:val="Style27"/>
        <w:keepNext w:val="0"/>
        <w:keepLines w:val="0"/>
        <w:widowControl w:val="0"/>
        <w:numPr>
          <w:ilvl w:val="0"/>
          <w:numId w:val="25"/>
        </w:numPr>
        <w:shd w:val="clear" w:color="auto" w:fill="auto"/>
        <w:tabs>
          <w:tab w:pos="640" w:val="left"/>
        </w:tabs>
        <w:bidi w:val="0"/>
        <w:spacing w:before="0" w:after="0" w:line="360" w:lineRule="auto"/>
        <w:ind w:left="0" w:right="0" w:firstLine="320"/>
        <w:jc w:val="left"/>
      </w:pPr>
      <w:bookmarkStart w:id="640" w:name="bookmark640"/>
      <w:bookmarkEnd w:id="640"/>
      <w:r>
        <w:rPr>
          <w:color w:val="000000"/>
          <w:spacing w:val="0"/>
          <w:w w:val="100"/>
          <w:position w:val="0"/>
        </w:rPr>
        <w:t>审计应对</w:t>
      </w:r>
    </w:p>
    <w:p>
      <w:pPr>
        <w:pStyle w:val="Style27"/>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我们对于商誉减值所实施的重要审计程序包括：</w:t>
      </w:r>
    </w:p>
    <w:p>
      <w:pPr>
        <w:pStyle w:val="Style27"/>
        <w:keepNext w:val="0"/>
        <w:keepLines w:val="0"/>
        <w:widowControl w:val="0"/>
        <w:shd w:val="clear" w:color="auto" w:fill="auto"/>
        <w:tabs>
          <w:tab w:pos="825" w:val="left"/>
        </w:tabs>
        <w:bidi w:val="0"/>
        <w:spacing w:before="0" w:after="0" w:line="322" w:lineRule="exact"/>
        <w:ind w:left="0" w:right="0" w:firstLine="380"/>
        <w:jc w:val="left"/>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评价与管理层确定商誉可收回金额相关的关键内部控制的设计和运行有效性；</w:t>
      </w:r>
    </w:p>
    <w:p>
      <w:pPr>
        <w:pStyle w:val="Style27"/>
        <w:keepNext w:val="0"/>
        <w:keepLines w:val="0"/>
        <w:widowControl w:val="0"/>
        <w:shd w:val="clear" w:color="auto" w:fill="auto"/>
        <w:tabs>
          <w:tab w:pos="825" w:val="left"/>
        </w:tabs>
        <w:bidi w:val="0"/>
        <w:spacing w:before="0" w:after="0" w:line="322" w:lineRule="exact"/>
        <w:ind w:left="0" w:right="0" w:firstLine="380"/>
        <w:jc w:val="left"/>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复核管理层对资产组的认定和商誉的分摊方法；</w:t>
      </w:r>
    </w:p>
    <w:p>
      <w:pPr>
        <w:pStyle w:val="Style27"/>
        <w:keepNext w:val="0"/>
        <w:keepLines w:val="0"/>
        <w:widowControl w:val="0"/>
        <w:shd w:val="clear" w:color="auto" w:fill="auto"/>
        <w:tabs>
          <w:tab w:pos="906" w:val="left"/>
        </w:tabs>
        <w:bidi w:val="0"/>
        <w:spacing w:before="0" w:after="0" w:line="329" w:lineRule="exact"/>
        <w:ind w:left="0" w:right="0" w:firstLine="380"/>
        <w:jc w:val="left"/>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与深圳优博讯公司管理层讨论商誉减值测试过程中所使用的方法、关键评估的假设、参数的选择、预测未来收入 及现金流折现率等的合理性；</w:t>
      </w:r>
    </w:p>
    <w:p>
      <w:pPr>
        <w:pStyle w:val="Style27"/>
        <w:keepNext w:val="0"/>
        <w:keepLines w:val="0"/>
        <w:widowControl w:val="0"/>
        <w:shd w:val="clear" w:color="auto" w:fill="auto"/>
        <w:tabs>
          <w:tab w:pos="901" w:val="left"/>
        </w:tabs>
        <w:bidi w:val="0"/>
        <w:spacing w:before="0" w:after="0" w:line="329" w:lineRule="exact"/>
        <w:ind w:left="0" w:right="0" w:firstLine="380"/>
        <w:jc w:val="left"/>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与公司管理层聘请的外部评估机构专家等讨论商誉减值测试过程中所使用的方法、关键评估的假设、参数的选择、 预测未来收入及现金流折现率等的合理性；</w:t>
      </w:r>
    </w:p>
    <w:p>
      <w:pPr>
        <w:pStyle w:val="Style27"/>
        <w:keepNext w:val="0"/>
        <w:keepLines w:val="0"/>
        <w:widowControl w:val="0"/>
        <w:shd w:val="clear" w:color="auto" w:fill="auto"/>
        <w:tabs>
          <w:tab w:pos="901" w:val="left"/>
        </w:tabs>
        <w:bidi w:val="0"/>
        <w:spacing w:before="0" w:after="0" w:line="293" w:lineRule="exact"/>
        <w:ind w:left="0" w:right="0" w:firstLine="380"/>
        <w:jc w:val="left"/>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结合深圳优博讯公司管理层在收购子公司时确定收购对价时所使用的关键假设和参数、预测的未来收入及现金流 量等，与本年度所使用的关键假设和参数、本年经营业绩等作对比，并向管理层询问显著差异的原因；</w:t>
      </w:r>
    </w:p>
    <w:p>
      <w:pPr>
        <w:pStyle w:val="Style27"/>
        <w:keepNext w:val="0"/>
        <w:keepLines w:val="0"/>
        <w:widowControl w:val="0"/>
        <w:shd w:val="clear" w:color="auto" w:fill="auto"/>
        <w:tabs>
          <w:tab w:pos="901" w:val="left"/>
        </w:tabs>
        <w:bidi w:val="0"/>
        <w:spacing w:before="0" w:after="0" w:line="326" w:lineRule="exact"/>
        <w:ind w:left="0" w:right="0" w:firstLine="380"/>
        <w:jc w:val="left"/>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结合同行业标准、宏观经济和所属行业的发展趋势等，评估商誉减值测试过程中所使用的关键假设和参数的合理 性；</w:t>
      </w:r>
    </w:p>
    <w:p>
      <w:pPr>
        <w:pStyle w:val="Style27"/>
        <w:keepNext w:val="0"/>
        <w:keepLines w:val="0"/>
        <w:widowControl w:val="0"/>
        <w:shd w:val="clear" w:color="auto" w:fill="auto"/>
        <w:tabs>
          <w:tab w:pos="825" w:val="left"/>
        </w:tabs>
        <w:bidi w:val="0"/>
        <w:spacing w:before="0" w:after="0" w:line="326" w:lineRule="exact"/>
        <w:ind w:left="0" w:right="0" w:firstLine="380"/>
        <w:jc w:val="left"/>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评价由深圳优博讯公司管理层聘请的外部评估机构的独立性、客观性和资质。</w:t>
      </w:r>
    </w:p>
    <w:p>
      <w:pPr>
        <w:pStyle w:val="Style27"/>
        <w:keepNext w:val="0"/>
        <w:keepLines w:val="0"/>
        <w:widowControl w:val="0"/>
        <w:shd w:val="clear" w:color="auto" w:fill="auto"/>
        <w:tabs>
          <w:tab w:pos="825" w:val="left"/>
        </w:tabs>
        <w:bidi w:val="0"/>
        <w:spacing w:before="0" w:after="0" w:line="322" w:lineRule="exact"/>
        <w:ind w:left="0" w:right="0" w:firstLine="380"/>
        <w:jc w:val="left"/>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测试未来现金流量净现值的计算是否准确。</w:t>
      </w:r>
    </w:p>
    <w:p>
      <w:pPr>
        <w:pStyle w:val="Style27"/>
        <w:keepNext w:val="0"/>
        <w:keepLines w:val="0"/>
        <w:widowControl w:val="0"/>
        <w:shd w:val="clear" w:color="auto" w:fill="auto"/>
        <w:tabs>
          <w:tab w:pos="825" w:val="left"/>
        </w:tabs>
        <w:bidi w:val="0"/>
        <w:spacing w:before="0" w:after="0" w:line="322" w:lineRule="exact"/>
        <w:ind w:left="0" w:right="0" w:firstLine="38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评估管理层于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日对商誉及其减值估计结果、财务报表的披露是否恰当。</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基于已执行的审计工作，我们认为，管理层在商誉减值测试中作出的判断是可接受的。</w:t>
      </w:r>
    </w:p>
    <w:p>
      <w:pPr>
        <w:pStyle w:val="Style27"/>
        <w:keepNext w:val="0"/>
        <w:keepLines w:val="0"/>
        <w:widowControl w:val="0"/>
        <w:shd w:val="clear" w:color="auto" w:fill="auto"/>
        <w:tabs>
          <w:tab w:pos="911" w:val="left"/>
        </w:tabs>
        <w:bidi w:val="0"/>
        <w:spacing w:before="0" w:after="140" w:line="322" w:lineRule="exact"/>
        <w:ind w:left="0" w:right="0" w:firstLine="380"/>
        <w:jc w:val="left"/>
      </w:pPr>
      <w:bookmarkStart w:id="650" w:name="bookmark650"/>
      <w:r>
        <w:rPr>
          <w:color w:val="000000"/>
          <w:spacing w:val="0"/>
          <w:w w:val="100"/>
          <w:position w:val="0"/>
        </w:rPr>
        <w:t>（</w:t>
      </w:r>
      <w:bookmarkEnd w:id="650"/>
      <w:r>
        <w:rPr>
          <w:color w:val="000000"/>
          <w:spacing w:val="0"/>
          <w:w w:val="100"/>
          <w:position w:val="0"/>
        </w:rPr>
        <w:t>二）</w:t>
        <w:tab/>
        <w:t>收入确认</w:t>
      </w:r>
    </w:p>
    <w:p>
      <w:pPr>
        <w:pStyle w:val="Style27"/>
        <w:keepNext w:val="0"/>
        <w:keepLines w:val="0"/>
        <w:widowControl w:val="0"/>
        <w:numPr>
          <w:ilvl w:val="0"/>
          <w:numId w:val="27"/>
        </w:numPr>
        <w:shd w:val="clear" w:color="auto" w:fill="auto"/>
        <w:tabs>
          <w:tab w:pos="681" w:val="left"/>
        </w:tabs>
        <w:bidi w:val="0"/>
        <w:spacing w:before="0" w:after="0" w:line="374" w:lineRule="auto"/>
        <w:ind w:left="0" w:right="0" w:firstLine="380"/>
        <w:jc w:val="left"/>
      </w:pPr>
      <w:bookmarkStart w:id="651" w:name="bookmark651"/>
      <w:bookmarkEnd w:id="651"/>
      <w:r>
        <w:rPr>
          <w:color w:val="000000"/>
          <w:spacing w:val="0"/>
          <w:w w:val="100"/>
          <w:position w:val="0"/>
        </w:rPr>
        <w:t>事项描述</w:t>
      </w:r>
    </w:p>
    <w:p>
      <w:pPr>
        <w:pStyle w:val="Style27"/>
        <w:keepNext w:val="0"/>
        <w:keepLines w:val="0"/>
        <w:widowControl w:val="0"/>
        <w:shd w:val="clear" w:color="auto" w:fill="auto"/>
        <w:bidi w:val="0"/>
        <w:spacing w:before="0" w:after="140" w:line="322" w:lineRule="exact"/>
        <w:ind w:left="0" w:right="0" w:firstLine="380"/>
        <w:jc w:val="left"/>
      </w:pPr>
      <w:r>
        <w:rPr>
          <w:color w:val="000000"/>
          <w:spacing w:val="0"/>
          <w:w w:val="100"/>
          <w:position w:val="0"/>
        </w:rPr>
        <w:t>收入确认政策和账面金额请参阅合并财务报表附注四、（二十八）及附注六、注释</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年度深圳优博讯公司确 认的营业收入为人民币</w:t>
      </w:r>
      <w:r>
        <w:rPr>
          <w:rFonts w:ascii="Times New Roman" w:eastAsia="Times New Roman" w:hAnsi="Times New Roman" w:cs="Times New Roman"/>
          <w:color w:val="000000"/>
          <w:spacing w:val="0"/>
          <w:w w:val="100"/>
          <w:position w:val="0"/>
          <w:sz w:val="18"/>
          <w:szCs w:val="18"/>
        </w:rPr>
        <w:t>1,159,288,508.98</w:t>
      </w:r>
      <w:r>
        <w:rPr>
          <w:color w:val="000000"/>
          <w:spacing w:val="0"/>
          <w:w w:val="100"/>
          <w:position w:val="0"/>
        </w:rPr>
        <w:t>元，收入确认存在管理层为了达到特定目标或期望而操纵收入确认时点的固有风险， 因此我们将收入确认识别为关键审计事项。</w:t>
      </w:r>
    </w:p>
    <w:p>
      <w:pPr>
        <w:pStyle w:val="Style27"/>
        <w:keepNext w:val="0"/>
        <w:keepLines w:val="0"/>
        <w:widowControl w:val="0"/>
        <w:numPr>
          <w:ilvl w:val="0"/>
          <w:numId w:val="27"/>
        </w:numPr>
        <w:shd w:val="clear" w:color="auto" w:fill="auto"/>
        <w:tabs>
          <w:tab w:pos="700" w:val="left"/>
        </w:tabs>
        <w:bidi w:val="0"/>
        <w:spacing w:before="0" w:after="0" w:line="374" w:lineRule="auto"/>
        <w:ind w:left="0" w:right="0" w:firstLine="380"/>
        <w:jc w:val="both"/>
      </w:pPr>
      <w:bookmarkStart w:id="652" w:name="bookmark652"/>
      <w:bookmarkEnd w:id="652"/>
      <w:r>
        <w:rPr>
          <w:color w:val="000000"/>
          <w:spacing w:val="0"/>
          <w:w w:val="100"/>
          <w:position w:val="0"/>
        </w:rPr>
        <w:t>审计应对</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我们对于收入确认所实施的重要审计程序包括：</w:t>
      </w:r>
    </w:p>
    <w:p>
      <w:pPr>
        <w:pStyle w:val="Style27"/>
        <w:keepNext w:val="0"/>
        <w:keepLines w:val="0"/>
        <w:widowControl w:val="0"/>
        <w:shd w:val="clear" w:color="auto" w:fill="auto"/>
        <w:tabs>
          <w:tab w:pos="901" w:val="left"/>
        </w:tabs>
        <w:bidi w:val="0"/>
        <w:spacing w:before="0" w:after="0" w:line="317" w:lineRule="exact"/>
        <w:ind w:left="0" w:right="0" w:firstLine="38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对深圳优博讯公司收入确认的内部控制设计和执行进行了解、评价和测试，以评价收入确认内部控制是否合规、 有效；</w:t>
      </w:r>
    </w:p>
    <w:p>
      <w:pPr>
        <w:pStyle w:val="Style27"/>
        <w:keepNext w:val="0"/>
        <w:keepLines w:val="0"/>
        <w:widowControl w:val="0"/>
        <w:shd w:val="clear" w:color="auto" w:fill="auto"/>
        <w:tabs>
          <w:tab w:pos="825" w:val="left"/>
        </w:tabs>
        <w:bidi w:val="0"/>
        <w:spacing w:before="0" w:after="0" w:line="322" w:lineRule="exact"/>
        <w:ind w:left="0" w:right="0" w:firstLine="38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对营业收入和营业成本实施分析性程序，分析毛利率异常变动，复核收入变动的合理性；</w:t>
      </w:r>
    </w:p>
    <w:p>
      <w:pPr>
        <w:pStyle w:val="Style27"/>
        <w:keepNext w:val="0"/>
        <w:keepLines w:val="0"/>
        <w:widowControl w:val="0"/>
        <w:shd w:val="clear" w:color="auto" w:fill="auto"/>
        <w:tabs>
          <w:tab w:pos="825" w:val="left"/>
        </w:tabs>
        <w:bidi w:val="0"/>
        <w:spacing w:before="0" w:after="0" w:line="322" w:lineRule="exact"/>
        <w:ind w:left="0" w:right="0" w:firstLine="38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获取了深圳优博讯公司与客户签订的协议及履约单据，核实收入确认政策合理性；</w:t>
      </w:r>
    </w:p>
    <w:p>
      <w:pPr>
        <w:pStyle w:val="Style27"/>
        <w:keepNext w:val="0"/>
        <w:keepLines w:val="0"/>
        <w:widowControl w:val="0"/>
        <w:shd w:val="clear" w:color="auto" w:fill="auto"/>
        <w:tabs>
          <w:tab w:pos="825" w:val="left"/>
        </w:tabs>
        <w:bidi w:val="0"/>
        <w:spacing w:before="0" w:after="0" w:line="326" w:lineRule="exact"/>
        <w:ind w:left="0" w:right="0" w:firstLine="38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通过查询重要客户的工商资料，询问深圳优博讯公司相关人员，以确认客户与深圳优博讯公司是否存在关联关系；</w:t>
      </w:r>
    </w:p>
    <w:p>
      <w:pPr>
        <w:pStyle w:val="Style27"/>
        <w:keepNext w:val="0"/>
        <w:keepLines w:val="0"/>
        <w:widowControl w:val="0"/>
        <w:shd w:val="clear" w:color="auto" w:fill="auto"/>
        <w:tabs>
          <w:tab w:pos="896" w:val="left"/>
        </w:tabs>
        <w:bidi w:val="0"/>
        <w:spacing w:before="0" w:after="0" w:line="326" w:lineRule="exact"/>
        <w:ind w:left="0" w:right="0" w:firstLine="38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针对本年记录的交易选取样本，检查深圳优博讯公司与客户的合同、购货订单、发货单据、运输单据、签（验） 收单据、出口报关单据、货运提单、回款单据等资料；</w:t>
      </w:r>
    </w:p>
    <w:p>
      <w:pPr>
        <w:pStyle w:val="Style27"/>
        <w:keepNext w:val="0"/>
        <w:keepLines w:val="0"/>
        <w:widowControl w:val="0"/>
        <w:shd w:val="clear" w:color="auto" w:fill="auto"/>
        <w:tabs>
          <w:tab w:pos="825" w:val="left"/>
        </w:tabs>
        <w:bidi w:val="0"/>
        <w:spacing w:before="0" w:after="0" w:line="326" w:lineRule="exact"/>
        <w:ind w:left="0" w:right="0" w:firstLine="38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结合应收账款客户选取样本实施了函证、走访程序；</w:t>
      </w:r>
    </w:p>
    <w:p>
      <w:pPr>
        <w:pStyle w:val="Style27"/>
        <w:keepNext w:val="0"/>
        <w:keepLines w:val="0"/>
        <w:widowControl w:val="0"/>
        <w:shd w:val="clear" w:color="auto" w:fill="auto"/>
        <w:bidi w:val="0"/>
        <w:spacing w:before="0" w:after="0" w:line="322" w:lineRule="exact"/>
        <w:ind w:left="0" w:right="0" w:firstLine="38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对资产负债表日前后记录的收入交易，选取样本，核对签（验）收单据、货运提单及其他支持性文件。</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基于已执行的审计工作，我们认为，管理层对营业收入的列报与披露是适当的。</w:t>
      </w:r>
    </w:p>
    <w:p>
      <w:pPr>
        <w:pStyle w:val="Style27"/>
        <w:keepNext w:val="0"/>
        <w:keepLines w:val="0"/>
        <w:widowControl w:val="0"/>
        <w:shd w:val="clear" w:color="auto" w:fill="auto"/>
        <w:tabs>
          <w:tab w:pos="911" w:val="left"/>
        </w:tabs>
        <w:bidi w:val="0"/>
        <w:spacing w:before="0" w:after="140" w:line="322" w:lineRule="exact"/>
        <w:ind w:left="0" w:right="0" w:firstLine="380"/>
        <w:jc w:val="both"/>
      </w:pPr>
      <w:bookmarkStart w:id="660" w:name="bookmark660"/>
      <w:r>
        <w:rPr>
          <w:color w:val="000000"/>
          <w:spacing w:val="0"/>
          <w:w w:val="100"/>
          <w:position w:val="0"/>
        </w:rPr>
        <w:t>（</w:t>
      </w:r>
      <w:bookmarkEnd w:id="660"/>
      <w:r>
        <w:rPr>
          <w:color w:val="000000"/>
          <w:spacing w:val="0"/>
          <w:w w:val="100"/>
          <w:position w:val="0"/>
        </w:rPr>
        <w:t>三）</w:t>
        <w:tab/>
        <w:t>存货跌价准备</w:t>
      </w:r>
    </w:p>
    <w:p>
      <w:pPr>
        <w:pStyle w:val="Style27"/>
        <w:keepNext w:val="0"/>
        <w:keepLines w:val="0"/>
        <w:widowControl w:val="0"/>
        <w:numPr>
          <w:ilvl w:val="0"/>
          <w:numId w:val="29"/>
        </w:numPr>
        <w:shd w:val="clear" w:color="auto" w:fill="auto"/>
        <w:tabs>
          <w:tab w:pos="681" w:val="left"/>
        </w:tabs>
        <w:bidi w:val="0"/>
        <w:spacing w:before="0" w:after="0" w:line="374" w:lineRule="auto"/>
        <w:ind w:left="0" w:right="0" w:firstLine="380"/>
        <w:jc w:val="both"/>
      </w:pPr>
      <w:bookmarkStart w:id="661" w:name="bookmark661"/>
      <w:bookmarkEnd w:id="661"/>
      <w:r>
        <w:rPr>
          <w:color w:val="000000"/>
          <w:spacing w:val="0"/>
          <w:w w:val="100"/>
          <w:position w:val="0"/>
        </w:rPr>
        <w:t>事项描述</w:t>
      </w:r>
    </w:p>
    <w:p>
      <w:pPr>
        <w:pStyle w:val="Style27"/>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存货跌价准备会计政策和账面金额请参阅合并财务报表附注四、（十四）及附注六、注释</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日存货 账面价值为</w:t>
      </w:r>
      <w:r>
        <w:rPr>
          <w:rFonts w:ascii="Times New Roman" w:eastAsia="Times New Roman" w:hAnsi="Times New Roman" w:cs="Times New Roman"/>
          <w:color w:val="000000"/>
          <w:spacing w:val="0"/>
          <w:w w:val="100"/>
          <w:position w:val="0"/>
          <w:sz w:val="18"/>
          <w:szCs w:val="18"/>
        </w:rPr>
        <w:t>273,116,048.21</w:t>
      </w:r>
      <w:r>
        <w:rPr>
          <w:color w:val="000000"/>
          <w:spacing w:val="0"/>
          <w:w w:val="100"/>
          <w:position w:val="0"/>
        </w:rPr>
        <w:t>元，由于存货金额较大，在确定存货减值时管理层需要作出重大判断，因此我们确定存货跌价准 备为关键审计事项。</w:t>
      </w:r>
    </w:p>
    <w:p>
      <w:pPr>
        <w:pStyle w:val="Style27"/>
        <w:keepNext w:val="0"/>
        <w:keepLines w:val="0"/>
        <w:widowControl w:val="0"/>
        <w:numPr>
          <w:ilvl w:val="0"/>
          <w:numId w:val="29"/>
        </w:numPr>
        <w:shd w:val="clear" w:color="auto" w:fill="auto"/>
        <w:tabs>
          <w:tab w:pos="700" w:val="left"/>
        </w:tabs>
        <w:bidi w:val="0"/>
        <w:spacing w:before="0" w:after="0" w:line="374" w:lineRule="auto"/>
        <w:ind w:left="0" w:right="0" w:firstLine="380"/>
        <w:jc w:val="both"/>
      </w:pPr>
      <w:bookmarkStart w:id="662" w:name="bookmark662"/>
      <w:bookmarkEnd w:id="662"/>
      <w:r>
        <w:rPr>
          <w:color w:val="000000"/>
          <w:spacing w:val="0"/>
          <w:w w:val="100"/>
          <w:position w:val="0"/>
        </w:rPr>
        <w:t>审计应对</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我们对于存货跌价准备所实施的重要审计程序包括：</w:t>
      </w:r>
    </w:p>
    <w:p>
      <w:pPr>
        <w:pStyle w:val="Style27"/>
        <w:keepNext w:val="0"/>
        <w:keepLines w:val="0"/>
        <w:widowControl w:val="0"/>
        <w:numPr>
          <w:ilvl w:val="0"/>
          <w:numId w:val="29"/>
        </w:numPr>
        <w:shd w:val="clear" w:color="auto" w:fill="auto"/>
        <w:tabs>
          <w:tab w:pos="680" w:val="left"/>
        </w:tabs>
        <w:bidi w:val="0"/>
        <w:spacing w:before="0" w:after="140" w:line="312" w:lineRule="exact"/>
        <w:ind w:left="0" w:right="0" w:firstLine="380"/>
        <w:jc w:val="both"/>
      </w:pPr>
      <w:bookmarkStart w:id="663" w:name="bookmark663"/>
      <w:bookmarkEnd w:id="663"/>
      <w:r>
        <w:rPr>
          <w:color w:val="000000"/>
          <w:spacing w:val="0"/>
          <w:w w:val="100"/>
          <w:position w:val="0"/>
        </w:rPr>
        <w:t>对深圳优博讯公司与存货跌价准备相关的内部控制设计和执行进行了解、评价和测试，以评价存货跌价准备的内部控 制是否合规、有效；</w:t>
      </w:r>
    </w:p>
    <w:p>
      <w:pPr>
        <w:pStyle w:val="Style27"/>
        <w:keepNext w:val="0"/>
        <w:keepLines w:val="0"/>
        <w:widowControl w:val="0"/>
        <w:numPr>
          <w:ilvl w:val="0"/>
          <w:numId w:val="29"/>
        </w:numPr>
        <w:shd w:val="clear" w:color="auto" w:fill="auto"/>
        <w:tabs>
          <w:tab w:pos="700" w:val="left"/>
        </w:tabs>
        <w:bidi w:val="0"/>
        <w:spacing w:before="0" w:after="0" w:line="374" w:lineRule="auto"/>
        <w:ind w:left="0" w:right="0" w:firstLine="380"/>
        <w:jc w:val="both"/>
      </w:pPr>
      <w:bookmarkStart w:id="664" w:name="bookmark664"/>
      <w:bookmarkEnd w:id="664"/>
      <w:r>
        <w:rPr>
          <w:color w:val="000000"/>
          <w:spacing w:val="0"/>
          <w:w w:val="100"/>
          <w:position w:val="0"/>
        </w:rPr>
        <w:t>执行存货的监盘程序，检查存货的数量及状况等；</w:t>
      </w:r>
    </w:p>
    <w:p>
      <w:pPr>
        <w:pStyle w:val="Style27"/>
        <w:keepNext w:val="0"/>
        <w:keepLines w:val="0"/>
        <w:widowControl w:val="0"/>
        <w:numPr>
          <w:ilvl w:val="0"/>
          <w:numId w:val="29"/>
        </w:numPr>
        <w:shd w:val="clear" w:color="auto" w:fill="auto"/>
        <w:bidi w:val="0"/>
        <w:spacing w:before="0" w:after="0" w:line="329" w:lineRule="exact"/>
        <w:ind w:left="0" w:right="0" w:firstLine="320"/>
        <w:jc w:val="both"/>
      </w:pPr>
      <w:bookmarkStart w:id="665" w:name="bookmark665"/>
      <w:bookmarkEnd w:id="66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取得深圳优博讯公司的存货的年末库龄清单，对库龄较长的存货进行分析性复核，分析存货跌价准备计提是否合理；</w:t>
      </w:r>
    </w:p>
    <w:p>
      <w:pPr>
        <w:pStyle w:val="Style27"/>
        <w:keepNext w:val="0"/>
        <w:keepLines w:val="0"/>
        <w:widowControl w:val="0"/>
        <w:numPr>
          <w:ilvl w:val="0"/>
          <w:numId w:val="29"/>
        </w:numPr>
        <w:shd w:val="clear" w:color="auto" w:fill="auto"/>
        <w:bidi w:val="0"/>
        <w:spacing w:before="0" w:after="0" w:line="329" w:lineRule="exact"/>
        <w:ind w:left="0" w:right="0" w:firstLine="380"/>
        <w:jc w:val="both"/>
      </w:pPr>
      <w:bookmarkStart w:id="666" w:name="bookmark666"/>
      <w:bookmarkEnd w:id="66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查询本年度原材料和产成品价格变动情况，了解</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年度原材料和产成品价格的走势，检查分析管理层考虑这些因素 对存货可能产生跌价的风险；</w:t>
      </w:r>
    </w:p>
    <w:p>
      <w:pPr>
        <w:pStyle w:val="Style27"/>
        <w:keepNext w:val="0"/>
        <w:keepLines w:val="0"/>
        <w:widowControl w:val="0"/>
        <w:numPr>
          <w:ilvl w:val="0"/>
          <w:numId w:val="29"/>
        </w:numPr>
        <w:shd w:val="clear" w:color="auto" w:fill="auto"/>
        <w:bidi w:val="0"/>
        <w:spacing w:before="0" w:after="0" w:line="329" w:lineRule="exact"/>
        <w:ind w:left="0" w:right="0" w:firstLine="380"/>
        <w:jc w:val="both"/>
      </w:pPr>
      <w:bookmarkStart w:id="667" w:name="bookmark667"/>
      <w:bookmarkEnd w:id="66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获取存货跌价准备计算表，执行存货减值测试程序，检查是否按相关会计政策执行，以前年度计提的存货跌价本期的 变化情况等，分析存货跌价准备计提是否充分。</w:t>
      </w:r>
    </w:p>
    <w:p>
      <w:pPr>
        <w:pStyle w:val="Style27"/>
        <w:keepNext w:val="0"/>
        <w:keepLines w:val="0"/>
        <w:widowControl w:val="0"/>
        <w:numPr>
          <w:ilvl w:val="0"/>
          <w:numId w:val="29"/>
        </w:numPr>
        <w:shd w:val="clear" w:color="auto" w:fill="auto"/>
        <w:tabs>
          <w:tab w:pos="692" w:val="left"/>
        </w:tabs>
        <w:bidi w:val="0"/>
        <w:spacing w:before="0" w:after="0" w:line="329" w:lineRule="exact"/>
        <w:ind w:left="0" w:right="0" w:firstLine="380"/>
        <w:jc w:val="both"/>
      </w:pPr>
      <w:bookmarkStart w:id="668" w:name="bookmark668"/>
      <w:bookmarkEnd w:id="668"/>
      <w:r>
        <w:rPr>
          <w:color w:val="000000"/>
          <w:spacing w:val="0"/>
          <w:w w:val="100"/>
          <w:position w:val="0"/>
        </w:rPr>
        <w:t>评估了管理层于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日对存货跌价准备的会计处理及披露。</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基于已执行的审计工作，我们认为，深圳优博讯公司管理层对存货跌价准备的相关判断及估计是合理的、列报与披露是 适当的。</w:t>
      </w:r>
    </w:p>
    <w:p>
      <w:pPr>
        <w:pStyle w:val="Style27"/>
        <w:keepNext w:val="0"/>
        <w:keepLines w:val="0"/>
        <w:widowControl w:val="0"/>
        <w:shd w:val="clear" w:color="auto" w:fill="auto"/>
        <w:tabs>
          <w:tab w:pos="742" w:val="left"/>
        </w:tabs>
        <w:bidi w:val="0"/>
        <w:spacing w:before="0" w:after="0" w:line="323" w:lineRule="exact"/>
        <w:ind w:left="0" w:right="0" w:firstLine="320"/>
        <w:jc w:val="both"/>
      </w:pPr>
      <w:bookmarkStart w:id="669" w:name="bookmark669"/>
      <w:r>
        <w:rPr>
          <w:b/>
          <w:bCs/>
          <w:color w:val="000000"/>
          <w:spacing w:val="0"/>
          <w:w w:val="100"/>
          <w:position w:val="0"/>
        </w:rPr>
        <w:t>四</w:t>
      </w:r>
      <w:bookmarkEnd w:id="669"/>
      <w:r>
        <w:rPr>
          <w:b/>
          <w:bCs/>
          <w:color w:val="000000"/>
          <w:spacing w:val="0"/>
          <w:w w:val="100"/>
          <w:position w:val="0"/>
        </w:rPr>
        <w:t>、</w:t>
        <w:tab/>
        <w:t>其他信息</w:t>
      </w:r>
    </w:p>
    <w:p>
      <w:pPr>
        <w:pStyle w:val="Style27"/>
        <w:keepNext w:val="0"/>
        <w:keepLines w:val="0"/>
        <w:widowControl w:val="0"/>
        <w:shd w:val="clear" w:color="auto" w:fill="auto"/>
        <w:bidi w:val="0"/>
        <w:spacing w:before="0" w:after="0" w:line="323" w:lineRule="exact"/>
        <w:ind w:left="0" w:right="0" w:firstLine="380"/>
        <w:jc w:val="both"/>
      </w:pPr>
      <w:r>
        <w:rPr>
          <w:color w:val="000000"/>
          <w:spacing w:val="0"/>
          <w:w w:val="100"/>
          <w:position w:val="0"/>
        </w:rPr>
        <w:t>深圳优博讯公司管理层对其他信息负责。其他信息包括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年度报告中涵盖的信息，但不包括财务报表和我们的审计报 告。</w:t>
      </w:r>
    </w:p>
    <w:p>
      <w:pPr>
        <w:pStyle w:val="Style27"/>
        <w:keepNext w:val="0"/>
        <w:keepLines w:val="0"/>
        <w:widowControl w:val="0"/>
        <w:shd w:val="clear" w:color="auto" w:fill="auto"/>
        <w:bidi w:val="0"/>
        <w:spacing w:before="0" w:after="0" w:line="323"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323"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27"/>
        <w:keepNext w:val="0"/>
        <w:keepLines w:val="0"/>
        <w:widowControl w:val="0"/>
        <w:shd w:val="clear" w:color="auto" w:fill="auto"/>
        <w:bidi w:val="0"/>
        <w:spacing w:before="0" w:after="0" w:line="323"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757" w:val="left"/>
        </w:tabs>
        <w:bidi w:val="0"/>
        <w:spacing w:before="0" w:after="0" w:line="322" w:lineRule="exact"/>
        <w:ind w:left="0" w:right="0" w:firstLine="320"/>
        <w:jc w:val="both"/>
      </w:pPr>
      <w:bookmarkStart w:id="670" w:name="bookmark670"/>
      <w:r>
        <w:rPr>
          <w:b/>
          <w:bCs/>
          <w:color w:val="000000"/>
          <w:spacing w:val="0"/>
          <w:w w:val="100"/>
          <w:position w:val="0"/>
        </w:rPr>
        <w:t>五</w:t>
      </w:r>
      <w:bookmarkEnd w:id="670"/>
      <w:r>
        <w:rPr>
          <w:b/>
          <w:bCs/>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深圳优博讯公司管理层负责按照企业会计准则的规定编制财务报表，使其实现公允反映，并设计、执行和维护必要的内 部控制，以使财务报表不存在由于舞弊或错误导致的重大错报。</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在编制财务报表时，深圳优博讯公司管理层负责评估深圳优博讯公司的持续经营能力，披露与持续经营相关的事项（如 适用），并运用持续经营假设，除非管理层计划清算深圳优博讯公司、终止运营或别无其他现实的选择。</w:t>
      </w:r>
    </w:p>
    <w:p>
      <w:pPr>
        <w:pStyle w:val="Style27"/>
        <w:keepNext w:val="0"/>
        <w:keepLines w:val="0"/>
        <w:widowControl w:val="0"/>
        <w:shd w:val="clear" w:color="auto" w:fill="auto"/>
        <w:bidi w:val="0"/>
        <w:spacing w:before="0" w:after="0" w:line="322" w:lineRule="exact"/>
        <w:ind w:left="0" w:right="0" w:firstLine="320"/>
        <w:jc w:val="both"/>
      </w:pPr>
      <w:r>
        <w:rPr>
          <w:color w:val="000000"/>
          <w:spacing w:val="0"/>
          <w:w w:val="100"/>
          <w:position w:val="0"/>
        </w:rPr>
        <w:t>治理层负责监督深圳优博讯公司的财务报告过程。</w:t>
      </w:r>
    </w:p>
    <w:p>
      <w:pPr>
        <w:pStyle w:val="Style27"/>
        <w:keepNext w:val="0"/>
        <w:keepLines w:val="0"/>
        <w:widowControl w:val="0"/>
        <w:shd w:val="clear" w:color="auto" w:fill="auto"/>
        <w:bidi w:val="0"/>
        <w:spacing w:before="0" w:after="0" w:line="322" w:lineRule="exact"/>
        <w:ind w:left="0" w:right="0" w:firstLine="320"/>
        <w:jc w:val="both"/>
      </w:pPr>
      <w:bookmarkStart w:id="671" w:name="bookmark671"/>
      <w:r>
        <w:rPr>
          <w:b/>
          <w:bCs/>
          <w:color w:val="000000"/>
          <w:spacing w:val="0"/>
          <w:w w:val="100"/>
          <w:position w:val="0"/>
        </w:rPr>
        <w:t>六</w:t>
      </w:r>
      <w:bookmarkEnd w:id="671"/>
      <w:r>
        <w:rPr>
          <w:b/>
          <w:bCs/>
          <w:color w:val="000000"/>
          <w:spacing w:val="0"/>
          <w:w w:val="100"/>
          <w:position w:val="0"/>
        </w:rPr>
        <w:t>、注册会计师对财务报表审计的责任</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numPr>
          <w:ilvl w:val="0"/>
          <w:numId w:val="31"/>
        </w:numPr>
        <w:shd w:val="clear" w:color="auto" w:fill="auto"/>
        <w:tabs>
          <w:tab w:pos="667" w:val="left"/>
        </w:tabs>
        <w:bidi w:val="0"/>
        <w:spacing w:before="0" w:after="0" w:line="317" w:lineRule="exact"/>
        <w:ind w:left="0" w:right="0" w:firstLine="380"/>
        <w:jc w:val="both"/>
      </w:pPr>
      <w:bookmarkStart w:id="672" w:name="bookmark672"/>
      <w:bookmarkEnd w:id="672"/>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7"/>
        <w:keepNext w:val="0"/>
        <w:keepLines w:val="0"/>
        <w:widowControl w:val="0"/>
        <w:numPr>
          <w:ilvl w:val="0"/>
          <w:numId w:val="31"/>
        </w:numPr>
        <w:shd w:val="clear" w:color="auto" w:fill="auto"/>
        <w:tabs>
          <w:tab w:pos="697" w:val="left"/>
        </w:tabs>
        <w:bidi w:val="0"/>
        <w:spacing w:before="0" w:after="0" w:line="322" w:lineRule="exact"/>
        <w:ind w:left="0" w:right="0" w:firstLine="380"/>
        <w:jc w:val="both"/>
      </w:pPr>
      <w:bookmarkStart w:id="673" w:name="bookmark673"/>
      <w:bookmarkEnd w:id="673"/>
      <w:r>
        <w:rPr>
          <w:color w:val="000000"/>
          <w:spacing w:val="0"/>
          <w:w w:val="100"/>
          <w:position w:val="0"/>
        </w:rPr>
        <w:t>了解与审计相关的内部控制，以设计恰当的审计程序，但目的并非对内部控制的有效性发表意见。</w:t>
      </w:r>
    </w:p>
    <w:p>
      <w:pPr>
        <w:pStyle w:val="Style27"/>
        <w:keepNext w:val="0"/>
        <w:keepLines w:val="0"/>
        <w:widowControl w:val="0"/>
        <w:numPr>
          <w:ilvl w:val="0"/>
          <w:numId w:val="31"/>
        </w:numPr>
        <w:shd w:val="clear" w:color="auto" w:fill="auto"/>
        <w:tabs>
          <w:tab w:pos="697" w:val="left"/>
        </w:tabs>
        <w:bidi w:val="0"/>
        <w:spacing w:before="0" w:after="0" w:line="322" w:lineRule="exact"/>
        <w:ind w:left="0" w:right="0" w:firstLine="380"/>
        <w:jc w:val="both"/>
      </w:pPr>
      <w:bookmarkStart w:id="674" w:name="bookmark674"/>
      <w:bookmarkEnd w:id="674"/>
      <w:r>
        <w:rPr>
          <w:color w:val="000000"/>
          <w:spacing w:val="0"/>
          <w:w w:val="100"/>
          <w:position w:val="0"/>
        </w:rPr>
        <w:t>评价管理层选用会计政策的恰当性和作出会计估计及相关披露的合理性。</w:t>
      </w:r>
    </w:p>
    <w:p>
      <w:pPr>
        <w:pStyle w:val="Style27"/>
        <w:keepNext w:val="0"/>
        <w:keepLines w:val="0"/>
        <w:widowControl w:val="0"/>
        <w:numPr>
          <w:ilvl w:val="0"/>
          <w:numId w:val="31"/>
        </w:numPr>
        <w:shd w:val="clear" w:color="auto" w:fill="auto"/>
        <w:bidi w:val="0"/>
        <w:spacing w:before="0" w:after="0" w:line="315" w:lineRule="exact"/>
        <w:ind w:left="0" w:right="0" w:firstLine="380"/>
        <w:jc w:val="both"/>
      </w:pPr>
      <w:bookmarkStart w:id="675" w:name="bookmark675"/>
      <w:bookmarkEnd w:id="67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对管理层使用持续经营假设的恰当性得出结论。同时，根据获取的审计证据，就可能导致对深圳优博讯公司持续经营 能力产生重大疑虑的事项或情况是否存在重大不确定性得出结论。如果我们得出结论认为存在重大不确定性，审计准则要求 我们在审计报告中提请报告使用者注意财务报表中的相关披露；如果披露不充分，我们应当发表非无保留意见。我们的结论 基于截至审计报告日可获得的信息。然而，未来的事项或情况可能导致深圳优博讯公司不能持续经营。</w:t>
      </w:r>
    </w:p>
    <w:p>
      <w:pPr>
        <w:pStyle w:val="Style27"/>
        <w:keepNext w:val="0"/>
        <w:keepLines w:val="0"/>
        <w:widowControl w:val="0"/>
        <w:numPr>
          <w:ilvl w:val="0"/>
          <w:numId w:val="31"/>
        </w:numPr>
        <w:shd w:val="clear" w:color="auto" w:fill="auto"/>
        <w:tabs>
          <w:tab w:pos="697" w:val="left"/>
        </w:tabs>
        <w:bidi w:val="0"/>
        <w:spacing w:before="0" w:after="0" w:line="326" w:lineRule="exact"/>
        <w:ind w:left="0" w:right="0" w:firstLine="380"/>
        <w:jc w:val="both"/>
      </w:pPr>
      <w:bookmarkStart w:id="676" w:name="bookmark676"/>
      <w:bookmarkEnd w:id="676"/>
      <w:r>
        <w:rPr>
          <w:color w:val="000000"/>
          <w:spacing w:val="0"/>
          <w:w w:val="100"/>
          <w:position w:val="0"/>
        </w:rPr>
        <w:t>评价财务报表的总体列报、结构和内容，并评价财务报表是否公允反映相关交易和事项。</w:t>
      </w:r>
    </w:p>
    <w:p>
      <w:pPr>
        <w:pStyle w:val="Style27"/>
        <w:keepNext w:val="0"/>
        <w:keepLines w:val="0"/>
        <w:widowControl w:val="0"/>
        <w:numPr>
          <w:ilvl w:val="0"/>
          <w:numId w:val="31"/>
        </w:numPr>
        <w:shd w:val="clear" w:color="auto" w:fill="auto"/>
        <w:tabs>
          <w:tab w:pos="672" w:val="left"/>
        </w:tabs>
        <w:bidi w:val="0"/>
        <w:spacing w:before="0" w:after="0" w:line="326" w:lineRule="exact"/>
        <w:ind w:left="0" w:right="0" w:firstLine="380"/>
        <w:jc w:val="both"/>
      </w:pPr>
      <w:bookmarkStart w:id="677" w:name="bookmark677"/>
      <w:bookmarkEnd w:id="677"/>
      <w:r>
        <w:rPr>
          <w:color w:val="000000"/>
          <w:spacing w:val="0"/>
          <w:w w:val="100"/>
          <w:position w:val="0"/>
        </w:rPr>
        <w:t>就深圳优博讯公司中实体或业务活动的财务信息获取充分、适当的审计证据，以对财务报表发表意见。我们负责指导、 监督和执行集团审计。我们对审计意见承担全部责任。</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w:t>
        <w:br w:type="page"/>
      </w:r>
      <w:r>
        <w:rPr>
          <w:color w:val="000000"/>
          <w:spacing w:val="0"/>
          <w:w w:val="100"/>
          <w:position w:val="0"/>
        </w:rPr>
        <w:t>的内部控制缺陷。</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val="0"/>
        <w:keepLines w:val="0"/>
        <w:widowControl w:val="0"/>
        <w:shd w:val="clear" w:color="auto" w:fill="auto"/>
        <w:bidi w:val="0"/>
        <w:spacing w:before="0" w:after="0" w:line="316" w:lineRule="exact"/>
        <w:ind w:left="0" w:right="0"/>
        <w:jc w:val="both"/>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p>
      <w:pPr>
        <w:pStyle w:val="Style27"/>
        <w:keepNext w:val="0"/>
        <w:keepLines w:val="0"/>
        <w:widowControl w:val="0"/>
        <w:shd w:val="clear" w:color="auto" w:fill="auto"/>
        <w:bidi w:val="0"/>
        <w:spacing w:before="0" w:after="0" w:line="316" w:lineRule="exact"/>
        <w:ind w:left="0" w:right="360" w:firstLine="0"/>
        <w:jc w:val="right"/>
      </w:pPr>
      <w:r>
        <w:rPr>
          <w:color w:val="000000"/>
          <w:spacing w:val="0"/>
          <w:w w:val="100"/>
          <w:position w:val="0"/>
        </w:rPr>
        <w:t>中国注册会计师：刘高科</w:t>
      </w:r>
    </w:p>
    <w:p>
      <w:pPr>
        <w:pStyle w:val="Style27"/>
        <w:keepNext w:val="0"/>
        <w:keepLines w:val="0"/>
        <w:widowControl w:val="0"/>
        <w:shd w:val="clear" w:color="auto" w:fill="auto"/>
        <w:tabs>
          <w:tab w:pos="6387" w:val="left"/>
        </w:tabs>
        <w:bidi w:val="0"/>
        <w:spacing w:before="0" w:after="0" w:line="316" w:lineRule="exact"/>
        <w:ind w:left="0" w:right="0" w:firstLine="92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（项目合伙人）</w:t>
      </w:r>
    </w:p>
    <w:p>
      <w:pPr>
        <w:pStyle w:val="Style2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中国注册会计师：周灵芝</w:t>
      </w:r>
    </w:p>
    <w:p>
      <w:pPr>
        <w:pStyle w:val="Style27"/>
        <w:keepNext w:val="0"/>
        <w:keepLines w:val="0"/>
        <w:widowControl w:val="0"/>
        <w:shd w:val="clear" w:color="auto" w:fill="auto"/>
        <w:bidi w:val="0"/>
        <w:spacing w:before="0" w:after="380" w:line="316" w:lineRule="exact"/>
        <w:ind w:left="0" w:right="28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二一年三月二十九日</w:t>
      </w:r>
    </w:p>
    <w:p>
      <w:pPr>
        <w:pStyle w:val="Style25"/>
        <w:keepNext/>
        <w:keepLines/>
        <w:widowControl w:val="0"/>
        <w:shd w:val="clear" w:color="auto" w:fill="auto"/>
        <w:bidi w:val="0"/>
        <w:spacing w:before="0" w:after="260" w:line="240" w:lineRule="auto"/>
        <w:ind w:left="0" w:right="0" w:firstLine="0"/>
        <w:jc w:val="both"/>
      </w:pPr>
      <w:bookmarkStart w:id="678" w:name="bookmark678"/>
      <w:bookmarkStart w:id="679" w:name="bookmark679"/>
      <w:bookmarkStart w:id="680" w:name="bookmark680"/>
      <w:r>
        <w:rPr>
          <w:color w:val="000000"/>
          <w:spacing w:val="0"/>
          <w:w w:val="100"/>
          <w:position w:val="0"/>
        </w:rPr>
        <w:t>二、财务报表</w:t>
      </w:r>
      <w:bookmarkEnd w:id="678"/>
      <w:bookmarkEnd w:id="679"/>
      <w:bookmarkEnd w:id="680"/>
    </w:p>
    <w:p>
      <w:pPr>
        <w:pStyle w:val="Style27"/>
        <w:keepNext w:val="0"/>
        <w:keepLines w:val="0"/>
        <w:widowControl w:val="0"/>
        <w:shd w:val="clear" w:color="auto" w:fill="auto"/>
        <w:bidi w:val="0"/>
        <w:spacing w:before="0" w:after="380" w:line="316" w:lineRule="exact"/>
        <w:ind w:left="0" w:right="0" w:firstLine="0"/>
        <w:jc w:val="both"/>
      </w:pPr>
      <w:r>
        <w:rPr>
          <w:color w:val="000000"/>
          <w:spacing w:val="0"/>
          <w:w w:val="100"/>
          <w:position w:val="0"/>
        </w:rPr>
        <w:t>财务附注中报表的单位为：元</w:t>
      </w:r>
    </w:p>
    <w:p>
      <w:pPr>
        <w:pStyle w:val="Style31"/>
        <w:keepNext/>
        <w:keepLines/>
        <w:widowControl w:val="0"/>
        <w:shd w:val="clear" w:color="auto" w:fill="auto"/>
        <w:bidi w:val="0"/>
        <w:spacing w:before="0" w:after="260" w:line="240" w:lineRule="auto"/>
        <w:ind w:left="0" w:right="0" w:firstLine="0"/>
        <w:jc w:val="both"/>
      </w:pP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81"/>
      <w:bookmarkEnd w:id="682"/>
      <w:bookmarkEnd w:id="683"/>
    </w:p>
    <w:p>
      <w:pPr>
        <w:pStyle w:val="Style27"/>
        <w:keepNext w:val="0"/>
        <w:keepLines w:val="0"/>
        <w:widowControl w:val="0"/>
        <w:shd w:val="clear" w:color="auto" w:fill="auto"/>
        <w:bidi w:val="0"/>
        <w:spacing w:before="0" w:after="160" w:line="316" w:lineRule="exact"/>
        <w:ind w:left="0" w:right="0" w:firstLine="0"/>
        <w:jc w:val="both"/>
      </w:pPr>
      <w:r>
        <mc:AlternateContent>
          <mc:Choice Requires="wps">
            <w:drawing>
              <wp:anchor distT="0" distB="0" distL="0" distR="0" simplePos="0" relativeHeight="125829383" behindDoc="0" locked="0" layoutInCell="1" allowOverlap="1">
                <wp:simplePos x="0" y="0"/>
                <wp:positionH relativeFrom="page">
                  <wp:posOffset>6375400</wp:posOffset>
                </wp:positionH>
                <wp:positionV relativeFrom="paragraph">
                  <wp:posOffset>520700</wp:posOffset>
                </wp:positionV>
                <wp:extent cx="481330" cy="146050"/>
                <wp:wrapSquare wrapText="bothSides"/>
                <wp:docPr id="44" name="Shape 4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70" type="#_x0000_t202" style="position:absolute;margin-left:502.pt;margin-top:41.pt;width:37.899999999999999pt;height:11.5pt;z-index:-125829370;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编制单位：深圳市优博讯科技股份有限公司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446" w:hSpace="14" w:vSpace="619" w:wrap="notBeside" w:vAnchor="text" w:hAnchor="text" w:x="231" w:y="620"/>
              <w:widowControl w:val="0"/>
              <w:rPr>
                <w:sz w:val="10"/>
                <w:szCs w:val="10"/>
              </w:rPr>
            </w:pPr>
          </w:p>
        </w:tc>
        <w:tc>
          <w:tcPr>
            <w:tcBorders>
              <w:top w:val="single" w:sz="4"/>
              <w:left w:val="single" w:sz="4"/>
              <w:right w:val="single" w:sz="4"/>
            </w:tcBorders>
            <w:shd w:val="clear" w:color="auto" w:fill="D3D3D3"/>
            <w:vAlign w:val="top"/>
          </w:tcPr>
          <w:p>
            <w:pPr>
              <w:framePr w:w="9581" w:h="6446" w:hSpace="14" w:vSpace="619" w:wrap="notBeside" w:vAnchor="text" w:hAnchor="text" w:x="231" w:y="62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685,628,977.13</w:t>
            </w:r>
          </w:p>
        </w:tc>
        <w:tc>
          <w:tcPr>
            <w:tcBorders>
              <w:top w:val="single" w:sz="4"/>
              <w:left w:val="single" w:sz="4"/>
              <w:righ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586,730,801.81</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446" w:hSpace="14" w:vSpace="619" w:wrap="notBeside" w:vAnchor="text" w:hAnchor="text" w:x="231" w:y="620"/>
              <w:widowControl w:val="0"/>
              <w:rPr>
                <w:sz w:val="10"/>
                <w:szCs w:val="10"/>
              </w:rPr>
            </w:pPr>
          </w:p>
        </w:tc>
        <w:tc>
          <w:tcPr>
            <w:tcBorders>
              <w:top w:val="single" w:sz="4"/>
              <w:left w:val="single" w:sz="4"/>
              <w:right w:val="single" w:sz="4"/>
            </w:tcBorders>
            <w:shd w:val="clear" w:color="auto" w:fill="FFFFFF"/>
            <w:vAlign w:val="top"/>
          </w:tcPr>
          <w:p>
            <w:pPr>
              <w:framePr w:w="9581" w:h="6446" w:hSpace="14" w:vSpace="619" w:wrap="notBeside" w:vAnchor="text" w:hAnchor="text" w:x="231"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446" w:hSpace="14" w:vSpace="619" w:wrap="notBeside" w:vAnchor="text" w:hAnchor="text" w:x="231" w:y="620"/>
              <w:widowControl w:val="0"/>
              <w:rPr>
                <w:sz w:val="10"/>
                <w:szCs w:val="10"/>
              </w:rPr>
            </w:pPr>
          </w:p>
        </w:tc>
        <w:tc>
          <w:tcPr>
            <w:tcBorders>
              <w:top w:val="single" w:sz="4"/>
              <w:left w:val="single" w:sz="4"/>
              <w:right w:val="single" w:sz="4"/>
            </w:tcBorders>
            <w:shd w:val="clear" w:color="auto" w:fill="FFFFFF"/>
            <w:vAlign w:val="top"/>
          </w:tcPr>
          <w:p>
            <w:pPr>
              <w:framePr w:w="9581" w:h="6446" w:hSpace="14" w:vSpace="619" w:wrap="notBeside" w:vAnchor="text" w:hAnchor="text" w:x="231"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righ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20,415,088.31</w:t>
            </w:r>
          </w:p>
        </w:tc>
      </w:tr>
      <w:tr>
        <w:trPr>
          <w:trHeight w:val="398"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446" w:hSpace="14" w:vSpace="619" w:wrap="notBeside" w:vAnchor="text" w:hAnchor="text" w:x="231" w:y="620"/>
              <w:widowControl w:val="0"/>
              <w:rPr>
                <w:sz w:val="10"/>
                <w:szCs w:val="10"/>
              </w:rPr>
            </w:pPr>
          </w:p>
        </w:tc>
        <w:tc>
          <w:tcPr>
            <w:tcBorders>
              <w:top w:val="single" w:sz="4"/>
              <w:left w:val="single" w:sz="4"/>
              <w:right w:val="single" w:sz="4"/>
            </w:tcBorders>
            <w:shd w:val="clear" w:color="auto" w:fill="FFFFFF"/>
            <w:vAlign w:val="top"/>
          </w:tcPr>
          <w:p>
            <w:pPr>
              <w:framePr w:w="9581" w:h="6446" w:hSpace="14" w:vSpace="619" w:wrap="notBeside" w:vAnchor="text" w:hAnchor="text" w:x="231"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righ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16,289,300.00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280,711,848.04</w:t>
            </w:r>
          </w:p>
        </w:tc>
        <w:tc>
          <w:tcPr>
            <w:tcBorders>
              <w:top w:val="single" w:sz="4"/>
              <w:left w:val="single" w:sz="4"/>
              <w:righ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211,416,353.47</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c>
          <w:tcPr>
            <w:tcBorders>
              <w:top w:val="single" w:sz="4"/>
              <w:left w:val="single" w:sz="4"/>
              <w:righ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5,120,843.30</w:t>
            </w:r>
          </w:p>
        </w:tc>
      </w:tr>
      <w:tr>
        <w:trPr>
          <w:trHeight w:val="398"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36,376,235.98</w:t>
            </w:r>
          </w:p>
        </w:tc>
        <w:tc>
          <w:tcPr>
            <w:tcBorders>
              <w:top w:val="single" w:sz="4"/>
              <w:left w:val="single" w:sz="4"/>
              <w:righ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47,581,724.75</w:t>
            </w: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446" w:hSpace="14" w:vSpace="619" w:wrap="notBeside" w:vAnchor="text" w:hAnchor="text" w:x="231" w:y="620"/>
              <w:widowControl w:val="0"/>
              <w:rPr>
                <w:sz w:val="10"/>
                <w:szCs w:val="10"/>
              </w:rPr>
            </w:pPr>
          </w:p>
        </w:tc>
        <w:tc>
          <w:tcPr>
            <w:tcBorders>
              <w:top w:val="single" w:sz="4"/>
              <w:left w:val="single" w:sz="4"/>
              <w:right w:val="single" w:sz="4"/>
            </w:tcBorders>
            <w:shd w:val="clear" w:color="auto" w:fill="FFFFFF"/>
            <w:vAlign w:val="top"/>
          </w:tcPr>
          <w:p>
            <w:pPr>
              <w:framePr w:w="9581" w:h="6446" w:hSpace="14" w:vSpace="619" w:wrap="notBeside" w:vAnchor="text" w:hAnchor="text" w:x="231"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446" w:hSpace="14" w:vSpace="619" w:wrap="notBeside" w:vAnchor="text" w:hAnchor="text" w:x="231" w:y="620"/>
              <w:widowControl w:val="0"/>
              <w:rPr>
                <w:sz w:val="10"/>
                <w:szCs w:val="10"/>
              </w:rPr>
            </w:pPr>
          </w:p>
        </w:tc>
        <w:tc>
          <w:tcPr>
            <w:tcBorders>
              <w:top w:val="single" w:sz="4"/>
              <w:left w:val="single" w:sz="4"/>
              <w:right w:val="single" w:sz="4"/>
            </w:tcBorders>
            <w:shd w:val="clear" w:color="auto" w:fill="FFFFFF"/>
            <w:vAlign w:val="top"/>
          </w:tcPr>
          <w:p>
            <w:pPr>
              <w:framePr w:w="9581" w:h="6446" w:hSpace="14" w:vSpace="619" w:wrap="notBeside" w:vAnchor="text" w:hAnchor="text" w:x="231"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446" w:hSpace="14" w:vSpace="619" w:wrap="notBeside" w:vAnchor="text" w:hAnchor="text" w:x="231" w:y="620"/>
              <w:widowControl w:val="0"/>
              <w:rPr>
                <w:sz w:val="10"/>
                <w:szCs w:val="10"/>
              </w:rPr>
            </w:pPr>
          </w:p>
        </w:tc>
        <w:tc>
          <w:tcPr>
            <w:tcBorders>
              <w:top w:val="single" w:sz="4"/>
              <w:left w:val="single" w:sz="4"/>
              <w:right w:val="single" w:sz="4"/>
            </w:tcBorders>
            <w:shd w:val="clear" w:color="auto" w:fill="FFFFFF"/>
            <w:vAlign w:val="top"/>
          </w:tcPr>
          <w:p>
            <w:pPr>
              <w:framePr w:w="9581" w:h="6446" w:hSpace="14" w:vSpace="619" w:wrap="notBeside" w:vAnchor="text" w:hAnchor="text" w:x="231" w:y="62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14,285,144.46</w:t>
            </w:r>
          </w:p>
        </w:tc>
        <w:tc>
          <w:tcPr>
            <w:tcBorders>
              <w:top w:val="single" w:sz="4"/>
              <w:left w:val="single" w:sz="4"/>
              <w:right w:val="single" w:sz="4"/>
            </w:tcBorders>
            <w:shd w:val="clear" w:color="auto" w:fill="FFFFFF"/>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15,651,690.06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6446" w:hSpace="14" w:vSpace="619" w:wrap="notBeside" w:vAnchor="text" w:hAnchor="text" w:x="231" w:y="62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framePr w:w="9581" w:h="6446" w:hSpace="14" w:vSpace="619" w:wrap="notBeside" w:vAnchor="text" w:hAnchor="text" w:x="231" w:y="620"/>
              <w:widowControl w:val="0"/>
              <w:rPr>
                <w:sz w:val="10"/>
                <w:szCs w:val="10"/>
              </w:rPr>
            </w:pPr>
          </w:p>
        </w:tc>
        <w:tc>
          <w:tcPr>
            <w:tcBorders>
              <w:top w:val="single" w:sz="4"/>
              <w:left w:val="single" w:sz="4"/>
              <w:bottom w:val="single" w:sz="4"/>
              <w:right w:val="single" w:sz="4"/>
            </w:tcBorders>
            <w:shd w:val="clear" w:color="auto" w:fill="FFFFFF"/>
            <w:vAlign w:val="top"/>
          </w:tcPr>
          <w:p>
            <w:pPr>
              <w:framePr w:w="9581" w:h="6446" w:hSpace="14" w:vSpace="619" w:wrap="notBeside" w:vAnchor="text" w:hAnchor="text" w:x="231" w:y="620"/>
              <w:widowControl w:val="0"/>
              <w:rPr>
                <w:sz w:val="10"/>
                <w:szCs w:val="10"/>
              </w:rPr>
            </w:pPr>
          </w:p>
        </w:tc>
      </w:tr>
    </w:tbl>
    <w:p>
      <w:pPr>
        <w:pStyle w:val="Style37"/>
        <w:keepNext w:val="0"/>
        <w:keepLines w:val="0"/>
        <w:framePr w:w="9686" w:h="312" w:hSpace="216" w:wrap="notBeside" w:vAnchor="text" w:hAnchor="text" w:x="217"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273,116,048.21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282,340,769.95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11,155,520.25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20,603,724.77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1,332,717,071.47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1,206,150,296.42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67,605,007.48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54,340,646.22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93,089,405.39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96,423,810.18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25,658,407.56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33,782,213.93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473,701,666.07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483,623,713.35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16,418,693.35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14,926,150.74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11,679,245.57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10,457,562.99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1,018,729.03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691,366,018.33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694,572,826.44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2,024,083,089.80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1,900,723,122.86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220,238,261.64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6,348,217.31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34,356,550.57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138,806,269.92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108,511,942.47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19,650,179.53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28,398,456.81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26,787,020.70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12,168,288.51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6,110,504.85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15,290,280.82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199,038,409.76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3,753,431.56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493,628,836.64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614,948,091.36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1,872,846.91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1,653,421.67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5,131,630.86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6,165,423.10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2,240,363.88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4,094,071.02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9,244,841.65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11,912,915.79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502,873,678.29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626,861,007.15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323,053,129.00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312,665,317.00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616,930,802.07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483,182,182.40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19,176,571.97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530,407,281.07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424,931,373.94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1,493,095,750.03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1,239,802,760.71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28,113,661.48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34,059,355.00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1,521,209,411.51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1,273,862,115.71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2,024,083,089.80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1,900,723,122.86</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4963795" simplePos="0" relativeHeight="125829385" behindDoc="0" locked="0" layoutInCell="1" allowOverlap="1">
                <wp:simplePos x="0" y="0"/>
                <wp:positionH relativeFrom="page">
                  <wp:posOffset>707390</wp:posOffset>
                </wp:positionH>
                <wp:positionV relativeFrom="margin">
                  <wp:posOffset>4864735</wp:posOffset>
                </wp:positionV>
                <wp:extent cx="1298575" cy="152400"/>
                <wp:wrapTopAndBottom/>
                <wp:docPr id="46" name="Shape 46"/>
                <a:graphic xmlns:a="http://schemas.openxmlformats.org/drawingml/2006/main">
                  <a:graphicData uri="http://schemas.microsoft.com/office/word/2010/wordprocessingShape">
                    <wps:wsp>
                      <wps:cNvSpPr txBox="1"/>
                      <wps:spPr>
                        <a:xfrm>
                          <a:ext cx="12985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txbxContent>
                      </wps:txbx>
                      <wps:bodyPr wrap="none" lIns="0" tIns="0" rIns="0" bIns="0">
                        <a:noAutoFit/>
                      </wps:bodyPr>
                    </wps:wsp>
                  </a:graphicData>
                </a:graphic>
              </wp:anchor>
            </w:drawing>
          </mc:Choice>
          <mc:Fallback>
            <w:pict>
              <v:shape id="_x0000_s1072" type="#_x0000_t202" style="position:absolute;margin-left:55.700000000000003pt;margin-top:383.05000000000001pt;width:102.25pt;height:12.pt;z-index:-125829368;mso-wrap-distance-left:9.pt;mso-wrap-distance-top:12.pt;mso-wrap-distance-right:390.85000000000002pt;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txbxContent>
                </v:textbox>
                <w10:wrap type="topAndBottom" anchorx="page" anchory="margin"/>
              </v:shape>
            </w:pict>
          </mc:Fallback>
        </mc:AlternateContent>
      </w:r>
      <w:r>
        <mc:AlternateContent>
          <mc:Choice Requires="wps">
            <w:drawing>
              <wp:anchor distT="152400" distB="0" distL="2412365" distR="2339975" simplePos="0" relativeHeight="125829387" behindDoc="0" locked="0" layoutInCell="1" allowOverlap="1">
                <wp:simplePos x="0" y="0"/>
                <wp:positionH relativeFrom="page">
                  <wp:posOffset>3005455</wp:posOffset>
                </wp:positionH>
                <wp:positionV relativeFrom="margin">
                  <wp:posOffset>4864735</wp:posOffset>
                </wp:positionV>
                <wp:extent cx="1624330" cy="152400"/>
                <wp:wrapTopAndBottom/>
                <wp:docPr id="48" name="Shape 48"/>
                <a:graphic xmlns:a="http://schemas.openxmlformats.org/drawingml/2006/main">
                  <a:graphicData uri="http://schemas.microsoft.com/office/word/2010/wordprocessingShape">
                    <wps:wsp>
                      <wps:cNvSpPr txBox="1"/>
                      <wps:spPr>
                        <a:xfrm>
                          <a:ext cx="1624330" cy="15240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主管会计工作负责人：</w:t>
                            </w:r>
                            <w:r>
                              <w:rPr>
                                <w:rFonts w:ascii="Times New Roman" w:eastAsia="Times New Roman" w:hAnsi="Times New Roman" w:cs="Times New Roman"/>
                                <w:color w:val="000000"/>
                                <w:spacing w:val="0"/>
                                <w:w w:val="100"/>
                                <w:position w:val="0"/>
                                <w:sz w:val="18"/>
                                <w:szCs w:val="18"/>
                              </w:rPr>
                              <w:t>LIU DAN</w:t>
                            </w:r>
                          </w:p>
                        </w:txbxContent>
                      </wps:txbx>
                      <wps:bodyPr wrap="none" lIns="0" tIns="0" rIns="0" bIns="0">
                        <a:noAutoFit/>
                      </wps:bodyPr>
                    </wps:wsp>
                  </a:graphicData>
                </a:graphic>
              </wp:anchor>
            </w:drawing>
          </mc:Choice>
          <mc:Fallback>
            <w:pict>
              <v:shape id="_x0000_s1074" type="#_x0000_t202" style="position:absolute;margin-left:236.65000000000001pt;margin-top:383.05000000000001pt;width:127.90000000000001pt;height:12.pt;z-index:-125829366;mso-wrap-distance-left:189.95000000000002pt;mso-wrap-distance-top:12.pt;mso-wrap-distance-right:184.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主管会计工作负责人：</w:t>
                      </w:r>
                      <w:r>
                        <w:rPr>
                          <w:rFonts w:ascii="Times New Roman" w:eastAsia="Times New Roman" w:hAnsi="Times New Roman" w:cs="Times New Roman"/>
                          <w:color w:val="000000"/>
                          <w:spacing w:val="0"/>
                          <w:w w:val="100"/>
                          <w:position w:val="0"/>
                          <w:sz w:val="18"/>
                          <w:szCs w:val="18"/>
                        </w:rPr>
                        <w:t>LIU DAN</w:t>
                      </w:r>
                    </w:p>
                  </w:txbxContent>
                </v:textbox>
                <w10:wrap type="topAndBottom" anchorx="page" anchory="margin"/>
              </v:shape>
            </w:pict>
          </mc:Fallback>
        </mc:AlternateContent>
      </w:r>
      <w:r>
        <mc:AlternateContent>
          <mc:Choice Requires="wps">
            <w:drawing>
              <wp:anchor distT="152400" distB="3175" distL="4984750" distR="114935" simplePos="0" relativeHeight="125829389" behindDoc="0" locked="0" layoutInCell="1" allowOverlap="1">
                <wp:simplePos x="0" y="0"/>
                <wp:positionH relativeFrom="page">
                  <wp:posOffset>5577840</wp:posOffset>
                </wp:positionH>
                <wp:positionV relativeFrom="margin">
                  <wp:posOffset>4864735</wp:posOffset>
                </wp:positionV>
                <wp:extent cx="1276985" cy="149225"/>
                <wp:wrapTopAndBottom/>
                <wp:docPr id="50" name="Shape 50"/>
                <a:graphic xmlns:a="http://schemas.openxmlformats.org/drawingml/2006/main">
                  <a:graphicData uri="http://schemas.microsoft.com/office/word/2010/wordprocessingShape">
                    <wps:wsp>
                      <wps:cNvSpPr txBox="1"/>
                      <wps:spPr>
                        <a:xfrm>
                          <a:ext cx="12769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会计机构负责人：高明玉</w:t>
                            </w:r>
                          </w:p>
                        </w:txbxContent>
                      </wps:txbx>
                      <wps:bodyPr wrap="none" lIns="0" tIns="0" rIns="0" bIns="0">
                        <a:noAutoFit/>
                      </wps:bodyPr>
                    </wps:wsp>
                  </a:graphicData>
                </a:graphic>
              </wp:anchor>
            </w:drawing>
          </mc:Choice>
          <mc:Fallback>
            <w:pict>
              <v:shape id="_x0000_s1076" type="#_x0000_t202" style="position:absolute;margin-left:439.19999999999999pt;margin-top:383.05000000000001pt;width:100.55pt;height:11.75pt;z-index:-125829364;mso-wrap-distance-left:392.5pt;mso-wrap-distance-top:12.pt;mso-wrap-distance-right:9.0500000000000007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会计机构负责人：高明玉</w:t>
                      </w:r>
                    </w:p>
                  </w:txbxContent>
                </v:textbox>
                <w10:wrap type="topAndBottom" anchorx="page" anchory="margin"/>
              </v:shape>
            </w:pict>
          </mc:Fallback>
        </mc:AlternateContent>
      </w:r>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84"/>
      <w:bookmarkEnd w:id="685"/>
      <w:bookmarkEnd w:id="6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299,695,742.88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361,349,232.83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20,415,088.31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14,623,300.00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291,628,207.32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198,177,510.95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1,310,465.58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48,895,693.38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52,302,992.63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146,515,674.54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52,451,148.61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196,648,821.17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211,960,823.80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8,400,378.85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1,015,532,745.52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924,801,319.28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986,838,939.17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955,808,983.16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32,359,554.51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32,607,736.38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3,279,494.80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3,494,363.41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9,719,288.35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8,249,529.42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7,170,386.26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6,695,734.26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2,129,348.66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1,041,497,011.75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1,007,370,999.99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2,057,029,757.27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1,932,172,319.27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200,238,261.64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96,348,217.31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54,356,550.57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307,307,622.71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251,027,428.24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13,444,589.47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47,383,314.88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17,969,302.72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15,894,133.85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2,357,540.97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351,920.72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357,087,105.47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483,785,902.02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3,948,247.44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977,354,050.24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1,019,354,008.35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1,872,846.91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1,653,421.67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1,945,714.37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2,769,306.57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3,818,561.28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4,422,728.24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981,172,611.52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1,023,776,736.59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323,053,129.00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312,665,317.00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617,340,819.38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483,592,199.71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22,542,855.12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19,176,571.97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112,920,342.25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92,961,494.00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1,075,857,145.75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908,395,582.68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2,057,029,757.27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1,932,172,319.27</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3</w:t>
      </w:r>
      <w:bookmarkEnd w:id="689"/>
      <w:r>
        <w:rPr>
          <w:color w:val="000000"/>
          <w:spacing w:val="0"/>
          <w:w w:val="100"/>
          <w:position w:val="0"/>
        </w:rPr>
        <w:t>、合并利润表</w:t>
      </w:r>
      <w:bookmarkEnd w:id="687"/>
      <w:bookmarkEnd w:id="688"/>
      <w:bookmarkEnd w:id="69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951,309,604.48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951,309,604.48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1,024,339,519.97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835,784,749.56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764,246,943.54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633,137,963.88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8,357,974.80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4,985,415.05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90,466,902.93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86,224,912.36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52,681,898.71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36,143,111.16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100,806,434.65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74,004,866.84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7,779,365.34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1,288,480.27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6,466,754.68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5,483,899.23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6,135,445.13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7,264,973.87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26,954,997.35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30,699,151.33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4,602,157.83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5,552,180.99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4,602,157.83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5,552,180.99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-2,071,602.77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24,266,563.96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-6,273,929.22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471,405.49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-25,518,985.50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-105,726,555.75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132,622,540.30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70,715,528.37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5,354,375.87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131,294,291.67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65,409,066.53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13,141,176.60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10,058,072.40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118,153,115.07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55,350,994.13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118,153,115.07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55,350,994.13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119,179,890.41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51,356,383.35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-1,026,775.34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-60,105.50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314,367.37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314,367.37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118,467,482.44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55,290,888.63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119,494,257.78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51,296,277.85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7"/>
        <w:keepNext w:val="0"/>
        <w:keepLines w:val="0"/>
        <w:widowControl w:val="0"/>
        <w:shd w:val="clear" w:color="auto" w:fill="auto"/>
        <w:tabs>
          <w:tab w:pos="3614" w:val="left"/>
          <w:tab w:pos="7666" w:val="left"/>
        </w:tabs>
        <w:bidi w:val="0"/>
        <w:spacing w:before="0" w:after="3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GUO SONG</w:t>
        <w:tab/>
      </w:r>
      <w:r>
        <w:rPr>
          <w:color w:val="000000"/>
          <w:spacing w:val="0"/>
          <w:w w:val="100"/>
          <w:position w:val="0"/>
        </w:rPr>
        <w:t>主管会计工作负责人：</w:t>
      </w:r>
      <w:r>
        <w:rPr>
          <w:rFonts w:ascii="Times New Roman" w:eastAsia="Times New Roman" w:hAnsi="Times New Roman" w:cs="Times New Roman"/>
          <w:color w:val="000000"/>
          <w:spacing w:val="0"/>
          <w:w w:val="100"/>
          <w:position w:val="0"/>
          <w:sz w:val="18"/>
          <w:szCs w:val="18"/>
        </w:rPr>
        <w:t>LIU DAN</w:t>
        <w:tab/>
      </w:r>
      <w:r>
        <w:rPr>
          <w:color w:val="000000"/>
          <w:spacing w:val="0"/>
          <w:w w:val="100"/>
          <w:position w:val="0"/>
        </w:rPr>
        <w:t>会计机构负责人：高明玉</w:t>
      </w:r>
    </w:p>
    <w:p>
      <w:pPr>
        <w:pStyle w:val="Style31"/>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4</w:t>
      </w:r>
      <w:bookmarkEnd w:id="693"/>
      <w:r>
        <w:rPr>
          <w:color w:val="000000"/>
          <w:spacing w:val="0"/>
          <w:w w:val="100"/>
          <w:position w:val="0"/>
        </w:rPr>
        <w:t>、母公司利润表</w:t>
      </w:r>
      <w:bookmarkEnd w:id="691"/>
      <w:bookmarkEnd w:id="692"/>
      <w:bookmarkEnd w:id="694"/>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751,143,503.37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922,180,658.15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635,733,376.93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782,383,463.73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2,066,118.93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76,942,185.10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82,432,632.49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21,222,777.12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29,140,062.42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51,950,819.99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46,260,505.90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6,801,054.44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1,590,030.65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5,622,568.68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5,483,899.23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2,646,388.27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5,520,307.88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6,220,397.84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6,081,228.76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94,652,267.77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42,669,767.82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4,652,267.77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5,682,767.82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-4,070,867.51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24,266,563.96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-5,630,816.88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698,951.61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-11,956,814.93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-98,107,474.65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34,764,655.26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-46,084,395.46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1,730,991.50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147,247.42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33,188,179.53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-46,231,642.88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466,155.92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33,662,831.53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-46,697,798.80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33,662,831.53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-46,697,798.80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-46,697,798.80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5</w:t>
      </w:r>
      <w:bookmarkEnd w:id="697"/>
      <w:r>
        <w:rPr>
          <w:color w:val="000000"/>
          <w:spacing w:val="0"/>
          <w:w w:val="100"/>
          <w:position w:val="0"/>
        </w:rPr>
        <w:t>、合并现金流量表</w:t>
      </w:r>
      <w:bookmarkEnd w:id="695"/>
      <w:bookmarkEnd w:id="696"/>
      <w:bookmarkEnd w:id="6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1,200,610,343.90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1,114,927,668.35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55,184,423.05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41,721,994.29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131,165,247.36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18,095,935.41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1,386,960,014.31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1,174,745,598.05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781,476,591.59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701,266,042.11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149,017,719.62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98,111,275.52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72,613,370.80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61,897,083.18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258,276,544.31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103,487,984.15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1,261,384,226.32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964,762,384.96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125,575,787.99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209,983,213.09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7,269,299.02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3,212,261.32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393,116,894.25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945,026,120.74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396,338,955.57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21,795,881.97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10,197,681.50</w:t>
            </w:r>
          </w:p>
        </w:tc>
      </w:tr>
    </w:tbl>
    <w:p>
      <w:pPr>
        <w:widowControl w:val="0"/>
        <w:spacing w:line="1" w:lineRule="exact"/>
      </w:pPr>
      <w:r>
        <w:br w:type="page"/>
      </w:r>
    </w:p>
    <w:tbl>
      <w:tblPr>
        <w:tblOverlap w:val="never"/>
        <w:jc w:val="center"/>
        <w:tblLayout w:type="fixed"/>
      </w:tblPr>
      <w:tblGrid>
        <w:gridCol w:w="2966"/>
        <w:gridCol w:w="3307"/>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162,999,986.00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60,145,975.62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951,530,844.00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396,878,493.29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1,147,126,711.97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483,222,150.41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-202,100,591.23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-86,883,194.84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144,000,005.07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224,137,913.94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22,876,594.36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406,776,599.43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224,276,150.78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221,149,759.14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21,045,879.69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20,623,765.86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15,813,910.44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244,080,077.31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166,437,676.30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162,696,522.12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57,838,474.48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-3,222,485.26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8,467,963.93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82,949,233.62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189,406,456.66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550,793,739.87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361,387,283.21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633,742,973.49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550,793,739.87</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6</w:t>
      </w:r>
      <w:bookmarkEnd w:id="701"/>
      <w:r>
        <w:rPr>
          <w:color w:val="000000"/>
          <w:spacing w:val="0"/>
          <w:w w:val="100"/>
          <w:position w:val="0"/>
        </w:rPr>
        <w:t>、母公司现金流量表</w:t>
      </w:r>
      <w:bookmarkEnd w:id="699"/>
      <w:bookmarkEnd w:id="700"/>
      <w:bookmarkEnd w:id="7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710,056,337.34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1,023,011,018.46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29,427,350.87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20,373,915.22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239,304,396.05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188,761,085.18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978,788,084.26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1,232,146,018.86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561,734,165.29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902,596,292.56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76,783,316.36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71,494,852.83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17,515,181.87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16,325,688.05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225,139,842.61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105,162,129.55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881,172,506.13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1,095,578,962.99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97,615,578.13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136,567,055.87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35,270,034.28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40,199,261.32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393,116,894.25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554,270,734.28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433,325,955.57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13,997,796.34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9,743,295.00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179,400,014.00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175,049,986.00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532,830,844.00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396,878,493.29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732,678,626.34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586,021,802.29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-178,407,892.06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-152,695,846.72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144,000,005.07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224,137,913.94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22,876,594.36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306,776,599.43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224,276,150.78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281,149,759.14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19,066,691.80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13,910,765.86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1,884,438.48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15,813,910.44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302,100,889.42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159,724,676.30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4,675,710.01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64,551,474.48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8,467,963.93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-77,017,510.51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56,890,647.56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325,412,170.89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268,521,523.33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248,394,660.38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325,412,170.89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7</w:t>
      </w:r>
      <w:bookmarkEnd w:id="705"/>
      <w:r>
        <w:rPr>
          <w:color w:val="000000"/>
          <w:spacing w:val="0"/>
          <w:w w:val="100"/>
          <w:position w:val="0"/>
        </w:rPr>
        <w:t>、合并所有者权益变动表</w:t>
      </w:r>
      <w:bookmarkEnd w:id="703"/>
      <w:bookmarkEnd w:id="704"/>
      <w:bookmarkEnd w:id="70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862,11</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862,11</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247,34</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693.52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119,49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w:t>
            </w: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775.34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60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7,513.</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918.18</w:t>
            </w:r>
          </w:p>
        </w:tc>
        <w:tc>
          <w:tcPr>
            <w:vMerge/>
            <w:tcBorders>
              <w:left w:val="single" w:sz="4"/>
              <w:right w:val="single" w:sz="4"/>
            </w:tcBorders>
            <w:shd w:val="clear" w:color="auto" w:fill="FFFFFF"/>
            <w:vAlign w:val="center"/>
          </w:tcPr>
          <w:p>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6,431.</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708,49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37,020,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745,516</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957.86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,637.11</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745,516</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957.86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,637.11</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528,345</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602.86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,478.60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55,290,</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888.63</w:t>
            </w:r>
          </w:p>
        </w:tc>
      </w:tr>
      <w:tr>
        <w:trPr>
          <w:trHeight w:val="26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（二）所有者 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-243,21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488,167</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,589.97</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8</w:t>
      </w:r>
      <w:bookmarkEnd w:id="709"/>
      <w:r>
        <w:rPr>
          <w:color w:val="000000"/>
          <w:spacing w:val="0"/>
          <w:w w:val="100"/>
          <w:position w:val="0"/>
        </w:rPr>
        <w:t>、母公司所有者权益变动表</w:t>
      </w:r>
      <w:bookmarkEnd w:id="707"/>
      <w:bookmarkEnd w:id="708"/>
      <w:bookmarkEnd w:id="71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483,592,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483,592,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133,748,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1718"/>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148,059,2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474,493,38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148,059,2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474,493,38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-55,097,7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433,902,20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-46,697,7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-46,697,798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456,334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908,395,58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r>
        <w:rPr>
          <w:color w:val="000000"/>
          <w:spacing w:val="0"/>
          <w:w w:val="100"/>
          <w:position w:val="0"/>
        </w:rPr>
        <w:t>三、公司基本情况</w:t>
      </w:r>
      <w:bookmarkEnd w:id="711"/>
      <w:bookmarkEnd w:id="712"/>
      <w:bookmarkEnd w:id="713"/>
    </w:p>
    <w:p>
      <w:pPr>
        <w:pStyle w:val="Style27"/>
        <w:keepNext w:val="0"/>
        <w:keepLines w:val="0"/>
        <w:widowControl w:val="0"/>
        <w:shd w:val="clear" w:color="auto" w:fill="auto"/>
        <w:bidi w:val="0"/>
        <w:spacing w:before="0" w:after="60" w:line="240" w:lineRule="auto"/>
        <w:ind w:left="0" w:right="0" w:firstLine="480"/>
        <w:jc w:val="left"/>
      </w:pPr>
      <w:bookmarkStart w:id="714" w:name="bookmark714"/>
      <w:r>
        <w:rPr>
          <w:b/>
          <w:bCs/>
          <w:color w:val="000000"/>
          <w:spacing w:val="0"/>
          <w:w w:val="100"/>
          <w:position w:val="0"/>
        </w:rPr>
        <w:t>（</w:t>
      </w:r>
      <w:bookmarkEnd w:id="714"/>
      <w:r>
        <w:rPr>
          <w:b/>
          <w:bCs/>
          <w:color w:val="000000"/>
          <w:spacing w:val="0"/>
          <w:w w:val="100"/>
          <w:position w:val="0"/>
        </w:rPr>
        <w:t>一）公司注册地、组织形式和总部地址</w:t>
      </w:r>
    </w:p>
    <w:p>
      <w:pPr>
        <w:pStyle w:val="Style27"/>
        <w:keepNext w:val="0"/>
        <w:keepLines w:val="0"/>
        <w:widowControl w:val="0"/>
        <w:shd w:val="clear" w:color="auto" w:fill="auto"/>
        <w:bidi w:val="0"/>
        <w:spacing w:before="0" w:after="60" w:line="314" w:lineRule="exact"/>
        <w:ind w:left="0" w:right="0"/>
        <w:jc w:val="both"/>
      </w:pPr>
      <w:r>
        <w:rPr>
          <w:color w:val="000000"/>
          <w:spacing w:val="0"/>
          <w:w w:val="100"/>
          <w:position w:val="0"/>
        </w:rPr>
        <w:t>深圳市优博讯科技股份有限公司（以下简称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）前身为深圳市方正颐和科技有限公司，于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日成立，取得深圳市工商局核发注册号为</w:t>
      </w:r>
      <w:r>
        <w:rPr>
          <w:rFonts w:ascii="Times New Roman" w:eastAsia="Times New Roman" w:hAnsi="Times New Roman" w:cs="Times New Roman"/>
          <w:color w:val="000000"/>
          <w:spacing w:val="0"/>
          <w:w w:val="100"/>
          <w:position w:val="0"/>
          <w:sz w:val="18"/>
          <w:szCs w:val="18"/>
        </w:rPr>
        <w:t>4403011203665</w:t>
      </w:r>
      <w:r>
        <w:rPr>
          <w:color w:val="000000"/>
          <w:spacing w:val="0"/>
          <w:w w:val="100"/>
          <w:position w:val="0"/>
        </w:rPr>
        <w:t>的《企业法人营业执照》，注册资本人民币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万元，该注册资本 业经深圳皇嘉会计师事务所出具的深皇嘉所验字（</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754</w:t>
      </w:r>
      <w:r>
        <w:rPr>
          <w:color w:val="000000"/>
          <w:spacing w:val="0"/>
          <w:w w:val="100"/>
          <w:position w:val="0"/>
        </w:rPr>
        <w:t>号《验资报告》验证确认。公司股权结构如下：</w:t>
      </w:r>
    </w:p>
    <w:tbl>
      <w:tblPr>
        <w:tblOverlap w:val="never"/>
        <w:jc w:val="center"/>
        <w:tblLayout w:type="fixed"/>
      </w:tblPr>
      <w:tblGrid>
        <w:gridCol w:w="3341"/>
        <w:gridCol w:w="3394"/>
        <w:gridCol w:w="313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60" w:line="317" w:lineRule="exact"/>
        <w:ind w:left="0" w:right="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日本公司股东会作出决议，公司注册资本由人民币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万元，新增注册资本人民 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万元，全部由深圳市正达资讯技术有限公司（以下简称：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深圳正达资讯公司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）缴纳。该项增资业经深圳恒瑞会计 师事务所出具的深恒瑞验字（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日办理工商变更登记。本次增资完成后的 股权结构如下：</w:t>
      </w:r>
    </w:p>
    <w:tbl>
      <w:tblPr>
        <w:tblOverlap w:val="never"/>
        <w:jc w:val="center"/>
        <w:tblLayout w:type="fixed"/>
      </w:tblPr>
      <w:tblGrid>
        <w:gridCol w:w="3346"/>
        <w:gridCol w:w="3394"/>
        <w:gridCol w:w="313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bl>
    <w:p>
      <w:pPr>
        <w:widowControl w:val="0"/>
        <w:spacing w:line="1" w:lineRule="exact"/>
      </w:pPr>
      <w:r>
        <w:br w:type="page"/>
      </w:r>
    </w:p>
    <w:tbl>
      <w:tblPr>
        <w:tblOverlap w:val="never"/>
        <w:jc w:val="center"/>
        <w:tblLayout w:type="fixed"/>
      </w:tblPr>
      <w:tblGrid>
        <w:gridCol w:w="3346"/>
        <w:gridCol w:w="3394"/>
        <w:gridCol w:w="313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60" w:line="319"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日本公司股东会作出决议，同意股东深圳正达资讯公司将其持有本公司</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万元的价 格转让给于雪磊；</w:t>
      </w: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万元的价格转让给董栋，并于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日办理工商变更登记。本次股权转 让完成后的股权结构如下：</w:t>
      </w:r>
    </w:p>
    <w:tbl>
      <w:tblPr>
        <w:tblOverlap w:val="never"/>
        <w:jc w:val="center"/>
        <w:tblLayout w:type="fixed"/>
      </w:tblPr>
      <w:tblGrid>
        <w:gridCol w:w="3341"/>
        <w:gridCol w:w="3408"/>
        <w:gridCol w:w="3125"/>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日本公司股东会作出决议，同意股东董栋将其持有本公司</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万元的价格转让给苏</w:t>
      </w:r>
    </w:p>
    <w:p>
      <w:pPr>
        <w:widowControl w:val="0"/>
        <w:spacing w:after="5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莹，并于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日办理工商变更登记。本次股权转让完成后的股权结构如下:</w:t>
      </w:r>
    </w:p>
    <w:tbl>
      <w:tblPr>
        <w:tblOverlap w:val="never"/>
        <w:jc w:val="center"/>
        <w:tblLayout w:type="fixed"/>
      </w:tblPr>
      <w:tblGrid>
        <w:gridCol w:w="3499"/>
        <w:gridCol w:w="3298"/>
        <w:gridCol w:w="307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60" w:line="314"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日本公司股东会作出决议，公司注册资本由人民币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万元，新增注册资本人民 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万元，全部由深圳正达资讯公司缴纳。该项增资业经深圳皇嘉会计师事务所出具的深皇嘉所验字</w:t>
      </w:r>
      <w:r>
        <w:rPr>
          <w:rFonts w:ascii="Times New Roman" w:eastAsia="Times New Roman" w:hAnsi="Times New Roman" w:cs="Times New Roman"/>
          <w:color w:val="000000"/>
          <w:spacing w:val="0"/>
          <w:w w:val="100"/>
          <w:position w:val="0"/>
          <w:sz w:val="18"/>
          <w:szCs w:val="18"/>
        </w:rPr>
        <w:t>[2007]231</w:t>
      </w:r>
      <w:r>
        <w:rPr>
          <w:color w:val="000000"/>
          <w:spacing w:val="0"/>
          <w:w w:val="100"/>
          <w:position w:val="0"/>
        </w:rPr>
        <w:t>号《验资 报告》验证，并于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日办理工商变更登记。本次增资完成后的股权结构如下：</w:t>
      </w:r>
    </w:p>
    <w:tbl>
      <w:tblPr>
        <w:tblOverlap w:val="never"/>
        <w:jc w:val="center"/>
        <w:tblLayout w:type="fixed"/>
      </w:tblPr>
      <w:tblGrid>
        <w:gridCol w:w="3499"/>
        <w:gridCol w:w="3312"/>
        <w:gridCol w:w="306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60" w:line="314"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日本公司股东会作出决议，公司注册资本由人民币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万元，新增注册资本人 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万元，全部由深圳正达资讯公司缴纳。该项增资业经深圳皇嘉会计师事务所出具的深皇嘉所验字</w:t>
      </w:r>
      <w:r>
        <w:rPr>
          <w:rFonts w:ascii="Times New Roman" w:eastAsia="Times New Roman" w:hAnsi="Times New Roman" w:cs="Times New Roman"/>
          <w:color w:val="000000"/>
          <w:spacing w:val="0"/>
          <w:w w:val="100"/>
          <w:position w:val="0"/>
          <w:sz w:val="18"/>
          <w:szCs w:val="18"/>
        </w:rPr>
        <w:t>[2007]264</w:t>
      </w:r>
      <w:r>
        <w:rPr>
          <w:color w:val="000000"/>
          <w:spacing w:val="0"/>
          <w:w w:val="100"/>
          <w:position w:val="0"/>
        </w:rPr>
        <w:t>号《验 资报告》验证，并于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日办理工商变更登记。本次增资完成后的股权结构如下：</w:t>
      </w:r>
    </w:p>
    <w:tbl>
      <w:tblPr>
        <w:tblOverlap w:val="never"/>
        <w:jc w:val="center"/>
        <w:tblLayout w:type="fixed"/>
      </w:tblPr>
      <w:tblGrid>
        <w:gridCol w:w="3499"/>
        <w:gridCol w:w="3307"/>
        <w:gridCol w:w="3067"/>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深圳市正达资讯技术有限公司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60" w:line="317"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日本公司股东会作出决议，同意于雪磊、董栋、苏莹将其持有本公司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的股权分别以 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万元的价格转让给深圳正达资讯公司，并于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日办理工商变更登记。本次股 权转让完成后，深圳正达资讯公司持有本公司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p>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日本公司股东会作出决议，同意深圳正达资讯公司将其持有本公司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 的价格转让给深圳市宏运兴科技有限公司（以下简称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深圳宏运兴公司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日办理工商变更登记。本次股权</w:t>
        <w:br w:type="page"/>
      </w:r>
      <w:r>
        <w:rPr>
          <w:color w:val="000000"/>
          <w:spacing w:val="0"/>
          <w:w w:val="100"/>
          <w:position w:val="0"/>
        </w:rPr>
        <w:t>转让完成后，深圳宏运兴公司持有本公司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p>
    <w:p>
      <w:pPr>
        <w:pStyle w:val="Style27"/>
        <w:keepNext w:val="0"/>
        <w:keepLines w:val="0"/>
        <w:widowControl w:val="0"/>
        <w:shd w:val="clear" w:color="auto" w:fill="auto"/>
        <w:bidi w:val="0"/>
        <w:spacing w:before="0" w:after="80" w:line="319"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日本公司股东会作出决议，同意深圳宏运兴公司将其持有本公司</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万元的价格转让给 深圳市博讯投资有限公司（以下简称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深圳博讯投资公司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日办理工商变更登记。本次股权转让完成后 的股权结构如下：</w:t>
      </w:r>
    </w:p>
    <w:tbl>
      <w:tblPr>
        <w:tblOverlap w:val="never"/>
        <w:jc w:val="center"/>
        <w:tblLayout w:type="fixed"/>
      </w:tblPr>
      <w:tblGrid>
        <w:gridCol w:w="3490"/>
        <w:gridCol w:w="3254"/>
        <w:gridCol w:w="313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深圳市宏运兴科技有限公司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8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日，本公司股东会通过决议，同意深圳宏运兴公司将其持有本公司</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208.00</w:t>
      </w:r>
      <w:r>
        <w:rPr>
          <w:color w:val="000000"/>
          <w:spacing w:val="0"/>
          <w:w w:val="100"/>
          <w:position w:val="0"/>
        </w:rPr>
        <w:t>万元等值港 币转让给亚晟发展集团有限公司（以下简称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亚晟公司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）；将其持有公司</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的股权以人民币</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万元等值港币转让给 斯隆新产品投资有限公司（以下简称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日办理工商变更登记。本次股权转让完成后的股权结构 如下：</w:t>
      </w:r>
    </w:p>
    <w:tbl>
      <w:tblPr>
        <w:tblOverlap w:val="never"/>
        <w:jc w:val="center"/>
        <w:tblLayout w:type="fixed"/>
      </w:tblPr>
      <w:tblGrid>
        <w:gridCol w:w="3475"/>
        <w:gridCol w:w="3259"/>
        <w:gridCol w:w="313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深圳市宏运兴科技有限公司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80" w:line="319"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日，本公司董事会通过决议，同意深圳宏运兴公司将其持有本公司</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的股权以等值人民币</w:t>
      </w:r>
      <w:r>
        <w:rPr>
          <w:rFonts w:ascii="Times New Roman" w:eastAsia="Times New Roman" w:hAnsi="Times New Roman" w:cs="Times New Roman"/>
          <w:color w:val="000000"/>
          <w:spacing w:val="0"/>
          <w:w w:val="100"/>
          <w:position w:val="0"/>
          <w:sz w:val="18"/>
          <w:szCs w:val="18"/>
        </w:rPr>
        <w:t>1,014.00</w:t>
      </w:r>
      <w:r>
        <w:rPr>
          <w:color w:val="000000"/>
          <w:spacing w:val="0"/>
          <w:w w:val="100"/>
          <w:position w:val="0"/>
        </w:rPr>
        <w:t>万元的 港币价格转让给香港优博讯科技控股集团有限公司（以下简称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香港优博讯控股公司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日办理工商变更 登记。本次股权转让完成后的股权结构如下：</w:t>
      </w:r>
    </w:p>
    <w:tbl>
      <w:tblPr>
        <w:tblOverlap w:val="never"/>
        <w:jc w:val="center"/>
        <w:tblLayout w:type="fixed"/>
      </w:tblPr>
      <w:tblGrid>
        <w:gridCol w:w="3470"/>
        <w:gridCol w:w="3264"/>
        <w:gridCol w:w="313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8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日，本公司董事会通过决议，同意将本公司注册资本由人民币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11,111,111.00</w:t>
      </w:r>
      <w:r>
        <w:rPr>
          <w:color w:val="000000"/>
          <w:spacing w:val="0"/>
          <w:w w:val="100"/>
          <w:position w:val="0"/>
        </w:rPr>
        <w:t>元，由深 圳市中洲创业投资有限公司</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深圳中洲公司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出资人民币</w:t>
      </w:r>
      <w:r>
        <w:rPr>
          <w:rFonts w:ascii="Times New Roman" w:eastAsia="Times New Roman" w:hAnsi="Times New Roman" w:cs="Times New Roman"/>
          <w:color w:val="000000"/>
          <w:spacing w:val="0"/>
          <w:w w:val="100"/>
          <w:position w:val="0"/>
          <w:sz w:val="18"/>
          <w:szCs w:val="18"/>
        </w:rPr>
        <w:t>12,000,000.00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1,111,111.00</w:t>
      </w:r>
      <w:r>
        <w:rPr>
          <w:color w:val="000000"/>
          <w:spacing w:val="0"/>
          <w:w w:val="100"/>
          <w:position w:val="0"/>
        </w:rPr>
        <w:t xml:space="preserve">元为注册资本， </w:t>
      </w:r>
      <w:r>
        <w:rPr>
          <w:rFonts w:ascii="Times New Roman" w:eastAsia="Times New Roman" w:hAnsi="Times New Roman" w:cs="Times New Roman"/>
          <w:color w:val="000000"/>
          <w:spacing w:val="0"/>
          <w:w w:val="100"/>
          <w:position w:val="0"/>
          <w:sz w:val="18"/>
          <w:szCs w:val="18"/>
        </w:rPr>
        <w:t>10,888,889.00</w:t>
      </w:r>
      <w:r>
        <w:rPr>
          <w:color w:val="000000"/>
          <w:spacing w:val="0"/>
          <w:w w:val="100"/>
          <w:position w:val="0"/>
        </w:rPr>
        <w:t>元为资本公积，该项增资业经深圳泓兴会计师事务所出具的深泓兴验字</w:t>
      </w:r>
      <w:r>
        <w:rPr>
          <w:rFonts w:ascii="Times New Roman" w:eastAsia="Times New Roman" w:hAnsi="Times New Roman" w:cs="Times New Roman"/>
          <w:color w:val="000000"/>
          <w:spacing w:val="0"/>
          <w:w w:val="100"/>
          <w:position w:val="0"/>
          <w:sz w:val="18"/>
          <w:szCs w:val="18"/>
        </w:rPr>
        <w:t>[2011]042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日办理完成工商变更手续。本次增资完成后的股权结构如下：</w:t>
      </w:r>
    </w:p>
    <w:tbl>
      <w:tblPr>
        <w:tblOverlap w:val="never"/>
        <w:jc w:val="center"/>
        <w:tblLayout w:type="fixed"/>
      </w:tblPr>
      <w:tblGrid>
        <w:gridCol w:w="3758"/>
        <w:gridCol w:w="3173"/>
        <w:gridCol w:w="2942"/>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80" w:line="31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日本公司董事会通过决议，同意将本公司的注册资本由</w:t>
      </w:r>
      <w:r>
        <w:rPr>
          <w:rFonts w:ascii="Times New Roman" w:eastAsia="Times New Roman" w:hAnsi="Times New Roman" w:cs="Times New Roman"/>
          <w:color w:val="000000"/>
          <w:spacing w:val="0"/>
          <w:w w:val="100"/>
          <w:position w:val="0"/>
          <w:sz w:val="18"/>
          <w:szCs w:val="18"/>
        </w:rPr>
        <w:t>11,111,111.00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11,695,906.00</w:t>
      </w:r>
      <w:r>
        <w:rPr>
          <w:color w:val="000000"/>
          <w:spacing w:val="0"/>
          <w:w w:val="100"/>
          <w:position w:val="0"/>
        </w:rPr>
        <w:t>元，由深圳市军 屯投资企业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深圳军屯投资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584,795.00</w:t>
      </w:r>
      <w:r>
        <w:rPr>
          <w:color w:val="000000"/>
          <w:spacing w:val="0"/>
          <w:w w:val="100"/>
          <w:position w:val="0"/>
        </w:rPr>
        <w:t>元为注册资本，</w:t>
      </w:r>
      <w:r>
        <w:rPr>
          <w:rFonts w:ascii="Times New Roman" w:eastAsia="Times New Roman" w:hAnsi="Times New Roman" w:cs="Times New Roman"/>
          <w:color w:val="000000"/>
          <w:spacing w:val="0"/>
          <w:w w:val="100"/>
          <w:position w:val="0"/>
          <w:sz w:val="18"/>
          <w:szCs w:val="18"/>
        </w:rPr>
        <w:t>9,415,205.00</w:t>
      </w:r>
      <w:r>
        <w:rPr>
          <w:color w:val="000000"/>
          <w:spacing w:val="0"/>
          <w:w w:val="100"/>
          <w:position w:val="0"/>
        </w:rPr>
        <w:t xml:space="preserve">元为资本 </w:t>
      </w:r>
      <w:r>
        <w:rPr>
          <w:color w:val="000000"/>
          <w:spacing w:val="0"/>
          <w:w w:val="100"/>
          <w:position w:val="0"/>
        </w:rPr>
        <w:t>公积，该项增资业经深圳泓兴会计师事务所出具的深泓兴验字</w:t>
      </w:r>
      <w:r>
        <w:rPr>
          <w:rFonts w:ascii="Times New Roman" w:eastAsia="Times New Roman" w:hAnsi="Times New Roman" w:cs="Times New Roman"/>
          <w:color w:val="000000"/>
          <w:spacing w:val="0"/>
          <w:w w:val="100"/>
          <w:position w:val="0"/>
          <w:sz w:val="18"/>
          <w:szCs w:val="18"/>
        </w:rPr>
        <w:t>[2012]012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日办理工商 变更登记。本次增资完成后的股权结构如下：</w:t>
      </w:r>
    </w:p>
    <w:tbl>
      <w:tblPr>
        <w:tblOverlap w:val="never"/>
        <w:jc w:val="center"/>
        <w:tblLayout w:type="fixed"/>
      </w:tblPr>
      <w:tblGrid>
        <w:gridCol w:w="3768"/>
        <w:gridCol w:w="3149"/>
        <w:gridCol w:w="2957"/>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深圳市军屯投资企业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11,695,906.00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日签订的发起人协议规定，同意本公司由有限责任公司整体变更为股份有限公司，以截止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日经审计的净资产人民币</w:t>
      </w:r>
      <w:r>
        <w:rPr>
          <w:rFonts w:ascii="Times New Roman" w:eastAsia="Times New Roman" w:hAnsi="Times New Roman" w:cs="Times New Roman"/>
          <w:color w:val="000000"/>
          <w:spacing w:val="0"/>
          <w:w w:val="100"/>
          <w:position w:val="0"/>
          <w:sz w:val="18"/>
          <w:szCs w:val="18"/>
        </w:rPr>
        <w:t>80,630,636.11</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0.744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的比例折合股份总额</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万股，每股面值为人民币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元，共计股本人 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万元，其余部分</w:t>
      </w:r>
      <w:r>
        <w:rPr>
          <w:rFonts w:ascii="Times New Roman" w:eastAsia="Times New Roman" w:hAnsi="Times New Roman" w:cs="Times New Roman"/>
          <w:color w:val="000000"/>
          <w:spacing w:val="0"/>
          <w:w w:val="100"/>
          <w:position w:val="0"/>
          <w:sz w:val="18"/>
          <w:szCs w:val="18"/>
        </w:rPr>
        <w:t>20,630,636.11</w:t>
      </w:r>
      <w:r>
        <w:rPr>
          <w:color w:val="000000"/>
          <w:spacing w:val="0"/>
          <w:w w:val="100"/>
          <w:position w:val="0"/>
        </w:rPr>
        <w:t>元计入资本公积。变更后的注册资本为人民币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万元。本次变更业经大华会 计师事务所有限公司出具的大华验字</w:t>
      </w:r>
      <w:r>
        <w:rPr>
          <w:rFonts w:ascii="Times New Roman" w:eastAsia="Times New Roman" w:hAnsi="Times New Roman" w:cs="Times New Roman"/>
          <w:color w:val="000000"/>
          <w:spacing w:val="0"/>
          <w:w w:val="100"/>
          <w:position w:val="0"/>
          <w:sz w:val="18"/>
          <w:szCs w:val="18"/>
        </w:rPr>
        <w:t>[2012]259</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日本公司取得深圳市市场监督管理局核发的 </w:t>
      </w:r>
      <w:r>
        <w:rPr>
          <w:rFonts w:ascii="Times New Roman" w:eastAsia="Times New Roman" w:hAnsi="Times New Roman" w:cs="Times New Roman"/>
          <w:color w:val="000000"/>
          <w:spacing w:val="0"/>
          <w:w w:val="100"/>
          <w:position w:val="0"/>
          <w:sz w:val="18"/>
          <w:szCs w:val="18"/>
        </w:rPr>
        <w:t>440301102726193</w:t>
      </w:r>
      <w:r>
        <w:rPr>
          <w:color w:val="000000"/>
          <w:spacing w:val="0"/>
          <w:w w:val="100"/>
          <w:position w:val="0"/>
        </w:rPr>
        <w:t>号《企业法人营业执照》，同时公司名称变更为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深圳市优博讯科技股份有限公司匚股份改制完成后股权 结构如下：</w:t>
      </w:r>
    </w:p>
    <w:tbl>
      <w:tblPr>
        <w:tblOverlap w:val="never"/>
        <w:jc w:val="center"/>
        <w:tblLayout w:type="fixed"/>
      </w:tblPr>
      <w:tblGrid>
        <w:gridCol w:w="3682"/>
        <w:gridCol w:w="3216"/>
        <w:gridCol w:w="2976"/>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出资额（人民币元）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香港优博讯科技控股集团有限公司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深圳市军屯投资企业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年第一次临时股东大会会议决议通过，经中国证券监督管理委员会证监许可</w:t>
      </w:r>
      <w:r>
        <w:rPr>
          <w:rFonts w:ascii="Times New Roman" w:eastAsia="Times New Roman" w:hAnsi="Times New Roman" w:cs="Times New Roman"/>
          <w:color w:val="000000"/>
          <w:spacing w:val="0"/>
          <w:w w:val="100"/>
          <w:position w:val="0"/>
          <w:sz w:val="18"/>
          <w:szCs w:val="18"/>
        </w:rPr>
        <w:t>[2016]1637</w:t>
      </w:r>
      <w:r>
        <w:rPr>
          <w:color w:val="000000"/>
          <w:spacing w:val="0"/>
          <w:w w:val="100"/>
          <w:position w:val="0"/>
        </w:rPr>
        <w:t>号 文《关于核准深圳市优博讯科技股份有限公司首次公开发行股票的批复》核准，并经深圳证券交易所同意，向社会公众公开 发行普通股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13.36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日止，共募集资金 </w:t>
      </w:r>
      <w:r>
        <w:rPr>
          <w:rFonts w:ascii="Times New Roman" w:eastAsia="Times New Roman" w:hAnsi="Times New Roman" w:cs="Times New Roman"/>
          <w:color w:val="000000"/>
          <w:spacing w:val="0"/>
          <w:w w:val="100"/>
          <w:position w:val="0"/>
          <w:sz w:val="18"/>
          <w:szCs w:val="18"/>
        </w:rPr>
        <w:t>267,200,000.00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42,728,800.00</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224,471,200.00</w:t>
      </w:r>
      <w:r>
        <w:rPr>
          <w:color w:val="000000"/>
          <w:spacing w:val="0"/>
          <w:w w:val="100"/>
          <w:position w:val="0"/>
        </w:rPr>
        <w:t>元。由于增值税为价外税，增值税进项税人 民币</w:t>
      </w:r>
      <w:r>
        <w:rPr>
          <w:rFonts w:ascii="Times New Roman" w:eastAsia="Times New Roman" w:hAnsi="Times New Roman" w:cs="Times New Roman"/>
          <w:color w:val="000000"/>
          <w:spacing w:val="0"/>
          <w:w w:val="100"/>
          <w:position w:val="0"/>
          <w:sz w:val="18"/>
          <w:szCs w:val="18"/>
        </w:rPr>
        <w:t>2,345,094.34</w:t>
      </w:r>
      <w:r>
        <w:rPr>
          <w:color w:val="000000"/>
          <w:spacing w:val="0"/>
          <w:w w:val="100"/>
          <w:position w:val="0"/>
        </w:rPr>
        <w:t>元可予以抵扣，待抵扣后本公司募集资金入账金额为人民币</w:t>
      </w:r>
      <w:r>
        <w:rPr>
          <w:rFonts w:ascii="Times New Roman" w:eastAsia="Times New Roman" w:hAnsi="Times New Roman" w:cs="Times New Roman"/>
          <w:color w:val="000000"/>
          <w:spacing w:val="0"/>
          <w:w w:val="100"/>
          <w:position w:val="0"/>
          <w:sz w:val="18"/>
          <w:szCs w:val="18"/>
        </w:rPr>
        <w:t>226,816,294.34</w:t>
      </w:r>
      <w:r>
        <w:rPr>
          <w:color w:val="000000"/>
          <w:spacing w:val="0"/>
          <w:w w:val="100"/>
          <w:position w:val="0"/>
        </w:rPr>
        <w:t>元。本次募集资金业经大华会计 师事务所（特殊普通合伙）出具的大华验字</w:t>
      </w:r>
      <w:r>
        <w:rPr>
          <w:rFonts w:ascii="Times New Roman" w:eastAsia="Times New Roman" w:hAnsi="Times New Roman" w:cs="Times New Roman"/>
          <w:color w:val="000000"/>
          <w:spacing w:val="0"/>
          <w:w w:val="100"/>
          <w:position w:val="0"/>
          <w:sz w:val="18"/>
          <w:szCs w:val="18"/>
        </w:rPr>
        <w:t>[2016]000778</w:t>
      </w:r>
      <w:r>
        <w:rPr>
          <w:color w:val="000000"/>
          <w:spacing w:val="0"/>
          <w:w w:val="100"/>
          <w:position w:val="0"/>
        </w:rPr>
        <w:t>号验资报告验证。</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日第二届董事会第十一次会议决议、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年度股东大会决议以及中国证券登记结算有 限责任公司登记的股本变更情况，本公司以总股本</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股为基数，全体股东每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 转增后公司总股本增加至</w:t>
      </w:r>
      <w:r>
        <w:rPr>
          <w:rFonts w:ascii="Times New Roman" w:eastAsia="Times New Roman" w:hAnsi="Times New Roman" w:cs="Times New Roman"/>
          <w:color w:val="000000"/>
          <w:spacing w:val="0"/>
          <w:w w:val="100"/>
          <w:position w:val="0"/>
          <w:sz w:val="18"/>
          <w:szCs w:val="18"/>
        </w:rPr>
        <w:t>280,000,000.00</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日办理工商变更登记。</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日召开的第三届董事会第四次会议决议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日召开的第三届董事会第十一次会议决议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年第一次临时股东大会决议，并经中国证券监督管理委员会以证监许可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rPr>
        <w:t xml:space="preserve">号《关于核准深 圳市优博讯科技股份有限公司向陈建辉等发行股份购买资产并募集配套资金的批复》核准，核准深圳优博讯公司向陈建辉等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股有限售条件的普通股股票以及非公开发行股份募集配套资金不超过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日，本公司向陈建辉等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股有限售条件的普通股股票购买相关资产。经此发行 后，本公司的注册资本变更为人民币</w:t>
      </w:r>
      <w:r>
        <w:rPr>
          <w:rFonts w:ascii="Times New Roman" w:eastAsia="Times New Roman" w:hAnsi="Times New Roman" w:cs="Times New Roman"/>
          <w:color w:val="000000"/>
          <w:spacing w:val="0"/>
          <w:w w:val="100"/>
          <w:position w:val="0"/>
          <w:sz w:val="18"/>
          <w:szCs w:val="18"/>
        </w:rPr>
        <w:t>312,665,317.00</w:t>
      </w:r>
      <w:r>
        <w:rPr>
          <w:color w:val="000000"/>
          <w:spacing w:val="0"/>
          <w:w w:val="100"/>
          <w:position w:val="0"/>
        </w:rPr>
        <w:t xml:space="preserve">元。本次发行业经大华会计师事务所（特殊普通合伙）出具大华验字 </w:t>
      </w:r>
      <w:r>
        <w:rPr>
          <w:rFonts w:ascii="Times New Roman" w:eastAsia="Times New Roman" w:hAnsi="Times New Roman" w:cs="Times New Roman"/>
          <w:color w:val="000000"/>
          <w:spacing w:val="0"/>
          <w:w w:val="100"/>
          <w:position w:val="0"/>
          <w:sz w:val="18"/>
          <w:szCs w:val="18"/>
        </w:rPr>
        <w:t>[2019]000517</w:t>
      </w:r>
      <w:r>
        <w:rPr>
          <w:color w:val="000000"/>
          <w:spacing w:val="0"/>
          <w:w w:val="100"/>
          <w:position w:val="0"/>
        </w:rPr>
        <w:t>号验资报告验证。</w:t>
      </w:r>
    </w:p>
    <w:p>
      <w:pPr>
        <w:pStyle w:val="Style27"/>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日，本公司实际非公开发行人民币普通股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 xml:space="preserve">元，每股发行价格人民 </w:t>
      </w:r>
      <w:r>
        <w:rPr>
          <w:color w:val="000000"/>
          <w:spacing w:val="0"/>
          <w:w w:val="100"/>
          <w:position w:val="0"/>
        </w:rPr>
        <w:t>币</w:t>
      </w:r>
      <w:r>
        <w:rPr>
          <w:rFonts w:ascii="Times New Roman" w:eastAsia="Times New Roman" w:hAnsi="Times New Roman" w:cs="Times New Roman"/>
          <w:color w:val="000000"/>
          <w:spacing w:val="0"/>
          <w:w w:val="100"/>
          <w:position w:val="0"/>
          <w:sz w:val="18"/>
          <w:szCs w:val="18"/>
        </w:rPr>
        <w:t>14.44</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150,000,005.28</w:t>
      </w:r>
      <w:r>
        <w:rPr>
          <w:color w:val="000000"/>
          <w:spacing w:val="0"/>
          <w:w w:val="100"/>
          <w:position w:val="0"/>
        </w:rPr>
        <w:t>元。经此发行后，本公司的注册资本变更为人民币</w:t>
      </w:r>
      <w:r>
        <w:rPr>
          <w:rFonts w:ascii="Times New Roman" w:eastAsia="Times New Roman" w:hAnsi="Times New Roman" w:cs="Times New Roman"/>
          <w:color w:val="000000"/>
          <w:spacing w:val="0"/>
          <w:w w:val="100"/>
          <w:position w:val="0"/>
          <w:sz w:val="18"/>
          <w:szCs w:val="18"/>
        </w:rPr>
        <w:t>323,053,129.00</w:t>
      </w:r>
      <w:r>
        <w:rPr>
          <w:color w:val="000000"/>
          <w:spacing w:val="0"/>
          <w:w w:val="100"/>
          <w:position w:val="0"/>
        </w:rPr>
        <w:t>元。本次发 行业经大华会计师事务所（特殊普通合伙）出具大华验字</w:t>
      </w:r>
      <w:r>
        <w:rPr>
          <w:rFonts w:ascii="Times New Roman" w:eastAsia="Times New Roman" w:hAnsi="Times New Roman" w:cs="Times New Roman"/>
          <w:color w:val="000000"/>
          <w:spacing w:val="0"/>
          <w:w w:val="100"/>
          <w:position w:val="0"/>
          <w:sz w:val="18"/>
          <w:szCs w:val="18"/>
        </w:rPr>
        <w:t>[2020]000027</w:t>
      </w:r>
      <w:r>
        <w:rPr>
          <w:color w:val="000000"/>
          <w:spacing w:val="0"/>
          <w:w w:val="100"/>
          <w:position w:val="0"/>
        </w:rPr>
        <w:t>号验资报告验证。</w:t>
      </w:r>
    </w:p>
    <w:p>
      <w:pPr>
        <w:pStyle w:val="Style49"/>
        <w:keepNext w:val="0"/>
        <w:keepLines w:val="0"/>
        <w:widowControl w:val="0"/>
        <w:shd w:val="clear" w:color="auto" w:fill="auto"/>
        <w:bidi w:val="0"/>
        <w:spacing w:before="0" w:after="0" w:line="314" w:lineRule="exact"/>
        <w:ind w:left="0" w:right="0" w:firstLine="36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日，本公司注册资本为人民币</w:t>
      </w:r>
      <w:r>
        <w:rPr>
          <w:color w:val="000000"/>
          <w:spacing w:val="0"/>
          <w:w w:val="100"/>
          <w:position w:val="0"/>
          <w:sz w:val="18"/>
          <w:szCs w:val="18"/>
        </w:rPr>
        <w:t>323,053,129.00</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314" w:lineRule="exact"/>
        <w:ind w:left="0" w:right="0"/>
        <w:jc w:val="left"/>
      </w:pPr>
      <w:r>
        <w:rPr>
          <w:color w:val="000000"/>
          <w:spacing w:val="0"/>
          <w:w w:val="100"/>
          <w:position w:val="0"/>
        </w:rPr>
        <w:t>本公司注册地址：深圳市南山区粤海街道学府路</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号高新区联合总部大厦</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楼；法定代表人：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p>
    <w:p>
      <w:pPr>
        <w:pStyle w:val="Style27"/>
        <w:keepNext w:val="0"/>
        <w:keepLines w:val="0"/>
        <w:widowControl w:val="0"/>
        <w:shd w:val="clear" w:color="auto" w:fill="auto"/>
        <w:tabs>
          <w:tab w:pos="906" w:val="left"/>
        </w:tabs>
        <w:bidi w:val="0"/>
        <w:spacing w:before="0" w:after="0" w:line="314" w:lineRule="exact"/>
        <w:ind w:left="0" w:right="0"/>
        <w:jc w:val="left"/>
      </w:pPr>
      <w:bookmarkStart w:id="715" w:name="bookmark715"/>
      <w:r>
        <w:rPr>
          <w:b/>
          <w:bCs/>
          <w:color w:val="000000"/>
          <w:spacing w:val="0"/>
          <w:w w:val="100"/>
          <w:position w:val="0"/>
        </w:rPr>
        <w:t>（</w:t>
      </w:r>
      <w:bookmarkEnd w:id="715"/>
      <w:r>
        <w:rPr>
          <w:b/>
          <w:bCs/>
          <w:color w:val="000000"/>
          <w:spacing w:val="0"/>
          <w:w w:val="100"/>
          <w:position w:val="0"/>
        </w:rPr>
        <w:t>二）</w:t>
        <w:tab/>
        <w:t>经营范围</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计算机软硬件产品、电子产品、智能移动终端、自动识别与数据采集设备、金融终端机具、移动支付设备、手机、工业 自动化设备、医疗器械的设计、研发、生产（生产项目由分支机构经营）、销售、进出口、租赁及相关配套业务（不涉及国 营贸易管理商品，涉及配额、许可证管理及其它专项规定管理的商品，按国家有关规定办理申请）。许可经营项目：第二类 医疗器械生产。</w:t>
      </w:r>
    </w:p>
    <w:p>
      <w:pPr>
        <w:pStyle w:val="Style27"/>
        <w:keepNext w:val="0"/>
        <w:keepLines w:val="0"/>
        <w:widowControl w:val="0"/>
        <w:shd w:val="clear" w:color="auto" w:fill="auto"/>
        <w:tabs>
          <w:tab w:pos="906" w:val="left"/>
        </w:tabs>
        <w:bidi w:val="0"/>
        <w:spacing w:before="0" w:after="0" w:line="314" w:lineRule="exact"/>
        <w:ind w:left="0" w:right="0"/>
        <w:jc w:val="left"/>
      </w:pPr>
      <w:bookmarkStart w:id="716" w:name="bookmark716"/>
      <w:r>
        <w:rPr>
          <w:b/>
          <w:bCs/>
          <w:color w:val="000000"/>
          <w:spacing w:val="0"/>
          <w:w w:val="100"/>
          <w:position w:val="0"/>
        </w:rPr>
        <w:t>（</w:t>
      </w:r>
      <w:bookmarkEnd w:id="716"/>
      <w:r>
        <w:rPr>
          <w:b/>
          <w:bCs/>
          <w:color w:val="000000"/>
          <w:spacing w:val="0"/>
          <w:w w:val="100"/>
          <w:position w:val="0"/>
        </w:rPr>
        <w:t>三）</w:t>
        <w:tab/>
        <w:t>公司业务性质和主要经营活动</w:t>
      </w:r>
    </w:p>
    <w:p>
      <w:pPr>
        <w:pStyle w:val="Style27"/>
        <w:keepNext w:val="0"/>
        <w:keepLines w:val="0"/>
        <w:widowControl w:val="0"/>
        <w:shd w:val="clear" w:color="auto" w:fill="auto"/>
        <w:bidi w:val="0"/>
        <w:spacing w:before="0" w:after="120" w:line="317" w:lineRule="exact"/>
        <w:ind w:left="0" w:right="0"/>
        <w:jc w:val="left"/>
      </w:pPr>
      <w:r>
        <w:rPr>
          <w:color w:val="000000"/>
          <w:spacing w:val="0"/>
          <w:w w:val="100"/>
          <w:position w:val="0"/>
        </w:rPr>
        <w:t>本公司属计算机、通信和其他电子设备制造业。主营业务：提供以智能移动终端、专用打印机为载体的行业移动信息化 应用解决方案，协助客户构建基于移动应用的实时信息采集、传输及管理平台。</w:t>
      </w:r>
    </w:p>
    <w:p>
      <w:pPr>
        <w:pStyle w:val="Style27"/>
        <w:keepNext w:val="0"/>
        <w:keepLines w:val="0"/>
        <w:widowControl w:val="0"/>
        <w:shd w:val="clear" w:color="auto" w:fill="auto"/>
        <w:tabs>
          <w:tab w:pos="906" w:val="left"/>
        </w:tabs>
        <w:bidi w:val="0"/>
        <w:spacing w:before="0" w:after="120" w:line="240" w:lineRule="auto"/>
        <w:ind w:left="0" w:right="0"/>
        <w:jc w:val="left"/>
      </w:pPr>
      <w:bookmarkStart w:id="717" w:name="bookmark717"/>
      <w:r>
        <w:rPr>
          <w:b/>
          <w:bCs/>
          <w:color w:val="000000"/>
          <w:spacing w:val="0"/>
          <w:w w:val="100"/>
          <w:position w:val="0"/>
        </w:rPr>
        <w:t>（</w:t>
      </w:r>
      <w:bookmarkEnd w:id="717"/>
      <w:r>
        <w:rPr>
          <w:b/>
          <w:bCs/>
          <w:color w:val="000000"/>
          <w:spacing w:val="0"/>
          <w:w w:val="100"/>
          <w:position w:val="0"/>
        </w:rPr>
        <w:t>四）</w:t>
        <w:tab/>
        <w:t>财务报表的批准报出</w:t>
      </w:r>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27"/>
        <w:keepNext w:val="0"/>
        <w:keepLines w:val="0"/>
        <w:widowControl w:val="0"/>
        <w:shd w:val="clear" w:color="auto" w:fill="auto"/>
        <w:tabs>
          <w:tab w:pos="906" w:val="left"/>
        </w:tabs>
        <w:bidi w:val="0"/>
        <w:spacing w:before="0" w:after="120" w:line="240" w:lineRule="auto"/>
        <w:ind w:left="0" w:right="0"/>
        <w:jc w:val="left"/>
      </w:pPr>
      <w:bookmarkStart w:id="718" w:name="bookmark718"/>
      <w:r>
        <w:rPr>
          <w:b/>
          <w:bCs/>
          <w:color w:val="000000"/>
          <w:spacing w:val="0"/>
          <w:w w:val="100"/>
          <w:position w:val="0"/>
        </w:rPr>
        <w:t>（</w:t>
      </w:r>
      <w:bookmarkEnd w:id="718"/>
      <w:r>
        <w:rPr>
          <w:b/>
          <w:bCs/>
          <w:color w:val="000000"/>
          <w:spacing w:val="0"/>
          <w:w w:val="100"/>
          <w:position w:val="0"/>
        </w:rPr>
        <w:t>五）</w:t>
        <w:tab/>
        <w:t>本期纳入合并财务报表范围的子公司共</w:t>
      </w:r>
      <w:r>
        <w:rPr>
          <w:rFonts w:ascii="Times New Roman" w:eastAsia="Times New Roman" w:hAnsi="Times New Roman" w:cs="Times New Roman"/>
          <w:b/>
          <w:bCs/>
          <w:color w:val="000000"/>
          <w:spacing w:val="0"/>
          <w:w w:val="100"/>
          <w:position w:val="0"/>
          <w:sz w:val="18"/>
          <w:szCs w:val="18"/>
        </w:rPr>
        <w:t>20</w:t>
      </w:r>
      <w:r>
        <w:rPr>
          <w:b/>
          <w:bCs/>
          <w:color w:val="000000"/>
          <w:spacing w:val="0"/>
          <w:w w:val="100"/>
          <w:position w:val="0"/>
        </w:rPr>
        <w:t>户，具体包括:</w:t>
      </w:r>
    </w:p>
    <w:tbl>
      <w:tblPr>
        <w:tblOverlap w:val="never"/>
        <w:jc w:val="center"/>
        <w:tblLayout w:type="fixed"/>
      </w:tblPr>
      <w:tblGrid>
        <w:gridCol w:w="4954"/>
        <w:gridCol w:w="1133"/>
        <w:gridCol w:w="994"/>
        <w:gridCol w:w="1272"/>
        <w:gridCol w:w="1522"/>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深圳市正达资讯技术有限公司（以下简称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深圳正达资讯公司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深圳市蓝云达智能科技有限公司（以下简称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深圳蓝云达公司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桐庐宏锐软件科技有限公司（以下简称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宏锐软件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深圳市江南正鼎信息技术有限公司（以下简称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深圳江南正鼎公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深圳市优博讯软件技术有限公司（以下简称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优博讯软件公司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Urovo Technology Limited</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香港优博讯公司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UROVO TECHNOLOGY（M） SDN.BHD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马来西亚优 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深圳市优金支付科技有限公司（以下简称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优金支付公司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武汉市优博讯软件科技有限公司（以下简称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武汉优博讯软件公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深圳市瑞柏泰电子有限公司（以下简称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瑞柏泰公司</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58.416843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深圳市帕思菲特科技有限公司（以下简称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帕思菲特公司</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Easy Go Payment Technologies Limited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香港乐乐高公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深圳市云栖信息科技有限公司（以下简称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珠海佳博科技有限公司（以下简称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佳博科技公司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珠海浩盛标签打印机有限公司（以下简称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浩盛标签公司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珠海智汇网络设备有限公司（以下简称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智汇网络公司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珠海佳博网络有限公司（以下简称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佳博网络公司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深圳市佳博智联软件有限公司（以下简称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智联软件公司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深圳市佳博兆丰科技有限公司（以下简称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兆丰科技公司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4954"/>
        <w:gridCol w:w="1133"/>
        <w:gridCol w:w="994"/>
        <w:gridCol w:w="1272"/>
        <w:gridCol w:w="152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香港佳博公司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户，其中：</w:t>
      </w:r>
    </w:p>
    <w:p>
      <w:pPr>
        <w:pStyle w:val="Style27"/>
        <w:keepNext w:val="0"/>
        <w:keepLines w:val="0"/>
        <w:widowControl w:val="0"/>
        <w:numPr>
          <w:ilvl w:val="0"/>
          <w:numId w:val="33"/>
        </w:numPr>
        <w:shd w:val="clear" w:color="auto" w:fill="auto"/>
        <w:bidi w:val="0"/>
        <w:spacing w:before="0" w:after="40" w:line="240" w:lineRule="auto"/>
        <w:ind w:left="0" w:right="0" w:firstLine="380"/>
        <w:jc w:val="left"/>
      </w:pPr>
      <w:bookmarkStart w:id="719" w:name="bookmark719"/>
      <w:bookmarkEnd w:id="719"/>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3902"/>
        <w:gridCol w:w="596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pStyle w:val="Style3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本期不再纳入合并范围的子公司、特殊目的主体、通过委托经营或出租等方式丧失控制权的经营实体</w:t>
      </w:r>
    </w:p>
    <w:p>
      <w:pPr>
        <w:widowControl w:val="0"/>
        <w:spacing w:after="39" w:line="1" w:lineRule="exact"/>
      </w:pPr>
    </w:p>
    <w:p>
      <w:pPr>
        <w:widowControl w:val="0"/>
        <w:spacing w:line="1" w:lineRule="exact"/>
      </w:pPr>
    </w:p>
    <w:tbl>
      <w:tblPr>
        <w:tblOverlap w:val="never"/>
        <w:jc w:val="center"/>
        <w:tblLayout w:type="fixed"/>
      </w:tblPr>
      <w:tblGrid>
        <w:gridCol w:w="3893"/>
        <w:gridCol w:w="5962"/>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珠海盛源信息科技有限公司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79" w:line="1" w:lineRule="exact"/>
      </w:pPr>
    </w:p>
    <w:p>
      <w:pPr>
        <w:pStyle w:val="Style25"/>
        <w:keepNext/>
        <w:keepLines/>
        <w:widowControl w:val="0"/>
        <w:shd w:val="clear" w:color="auto" w:fill="auto"/>
        <w:tabs>
          <w:tab w:pos="498" w:val="left"/>
        </w:tabs>
        <w:bidi w:val="0"/>
        <w:spacing w:before="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四</w:t>
      </w:r>
      <w:bookmarkEnd w:id="722"/>
      <w:r>
        <w:rPr>
          <w:color w:val="000000"/>
          <w:spacing w:val="0"/>
          <w:w w:val="100"/>
          <w:position w:val="0"/>
        </w:rPr>
        <w:t>、</w:t>
        <w:tab/>
        <w:t>财务报表的编制基础</w:t>
      </w:r>
      <w:bookmarkEnd w:id="720"/>
      <w:bookmarkEnd w:id="721"/>
      <w:bookmarkEnd w:id="723"/>
    </w:p>
    <w:p>
      <w:pPr>
        <w:pStyle w:val="Style31"/>
        <w:keepNext/>
        <w:keepLines/>
        <w:widowControl w:val="0"/>
        <w:shd w:val="clear" w:color="auto" w:fill="auto"/>
        <w:tabs>
          <w:tab w:pos="373"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color w:val="000000"/>
          <w:spacing w:val="0"/>
          <w:w w:val="100"/>
          <w:position w:val="0"/>
        </w:rPr>
        <w:t>、</w:t>
        <w:tab/>
        <w:t>编制基础</w:t>
      </w:r>
      <w:bookmarkEnd w:id="724"/>
      <w:bookmarkEnd w:id="725"/>
      <w:bookmarkEnd w:id="727"/>
    </w:p>
    <w:p>
      <w:pPr>
        <w:pStyle w:val="Style2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 财务报表。</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2</w:t>
      </w:r>
      <w:bookmarkEnd w:id="730"/>
      <w:r>
        <w:rPr>
          <w:color w:val="000000"/>
          <w:spacing w:val="0"/>
          <w:w w:val="100"/>
          <w:position w:val="0"/>
        </w:rPr>
        <w:t>、</w:t>
        <w:tab/>
        <w:t>持续经营</w:t>
      </w:r>
      <w:bookmarkEnd w:id="728"/>
      <w:bookmarkEnd w:id="729"/>
      <w:bookmarkEnd w:id="731"/>
    </w:p>
    <w:p>
      <w:pPr>
        <w:pStyle w:val="Style27"/>
        <w:keepNext w:val="0"/>
        <w:keepLines w:val="0"/>
        <w:widowControl w:val="0"/>
        <w:shd w:val="clear" w:color="auto" w:fill="auto"/>
        <w:bidi w:val="0"/>
        <w:spacing w:before="0" w:after="380" w:line="331" w:lineRule="exact"/>
        <w:ind w:left="0" w:right="0" w:firstLine="380"/>
        <w:jc w:val="left"/>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3</w:t>
      </w:r>
      <w:bookmarkEnd w:id="734"/>
      <w:r>
        <w:rPr>
          <w:color w:val="000000"/>
          <w:spacing w:val="0"/>
          <w:w w:val="100"/>
          <w:position w:val="0"/>
        </w:rPr>
        <w:t>、</w:t>
        <w:tab/>
        <w:t>记账基础和计价原则</w:t>
      </w:r>
      <w:bookmarkEnd w:id="732"/>
      <w:bookmarkEnd w:id="733"/>
      <w:bookmarkEnd w:id="735"/>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本公司会计核算以权责发生制为记账基础。除某些金融工具以公允价值计量外，本财务报表以历史成本作为计量基础。 资产如果发生减值，则按照相关规定计提相应的减值准备。</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五</w:t>
      </w:r>
      <w:bookmarkEnd w:id="738"/>
      <w:r>
        <w:rPr>
          <w:color w:val="000000"/>
          <w:spacing w:val="0"/>
          <w:w w:val="100"/>
          <w:position w:val="0"/>
        </w:rPr>
        <w:t>、</w:t>
        <w:tab/>
        <w:t>重要会计政策及会计估计</w:t>
      </w:r>
      <w:bookmarkEnd w:id="736"/>
      <w:bookmarkEnd w:id="737"/>
      <w:bookmarkEnd w:id="739"/>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380" w:line="317" w:lineRule="exact"/>
        <w:ind w:left="0" w:right="0" w:firstLine="300"/>
        <w:jc w:val="left"/>
      </w:pPr>
      <w:r>
        <w:rPr>
          <w:color w:val="000000"/>
          <w:spacing w:val="0"/>
          <w:w w:val="100"/>
          <w:position w:val="0"/>
        </w:rPr>
        <w:t>本公司根据实际生产经营特点针对应收款项坏账准备计提、固定资产折旧、无形资产摊销、收入确认等交易或事项制定 了具体会计政策和会计估计。</w:t>
      </w:r>
    </w:p>
    <w:p>
      <w:pPr>
        <w:pStyle w:val="Style31"/>
        <w:keepNext/>
        <w:keepLines/>
        <w:widowControl w:val="0"/>
        <w:shd w:val="clear" w:color="auto" w:fill="auto"/>
        <w:bidi w:val="0"/>
        <w:spacing w:before="0" w:after="260" w:line="240" w:lineRule="auto"/>
        <w:ind w:left="0" w:right="0" w:firstLine="0"/>
        <w:jc w:val="left"/>
      </w:pPr>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40"/>
      <w:bookmarkEnd w:id="741"/>
      <w:bookmarkEnd w:id="742"/>
    </w:p>
    <w:p>
      <w:pPr>
        <w:pStyle w:val="Style27"/>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本公司所编制的财务报表符合企业会计准则的要求，真实、完整地反映了报告期公司的财务状况、经营成果、现金流量 等有关信息。</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会计期间</w:t>
      </w:r>
      <w:bookmarkEnd w:id="743"/>
      <w:bookmarkEnd w:id="744"/>
      <w:bookmarkEnd w:id="746"/>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w:t>
      </w:r>
      <w:bookmarkEnd w:id="749"/>
      <w:r>
        <w:rPr>
          <w:color w:val="000000"/>
          <w:spacing w:val="0"/>
          <w:w w:val="100"/>
          <w:position w:val="0"/>
        </w:rPr>
        <w:t>、</w:t>
        <w:tab/>
        <w:t>营业周期</w:t>
      </w:r>
      <w:bookmarkEnd w:id="747"/>
      <w:bookmarkEnd w:id="748"/>
      <w:bookmarkEnd w:id="750"/>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4</w:t>
      </w:r>
      <w:bookmarkEnd w:id="753"/>
      <w:r>
        <w:rPr>
          <w:color w:val="000000"/>
          <w:spacing w:val="0"/>
          <w:w w:val="100"/>
          <w:position w:val="0"/>
        </w:rPr>
        <w:t>、</w:t>
        <w:tab/>
        <w:t>记账本位币</w:t>
      </w:r>
      <w:bookmarkEnd w:id="751"/>
      <w:bookmarkEnd w:id="752"/>
      <w:bookmarkEnd w:id="754"/>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采用人民币为记账本位币。 境外子公司以其经营所处的主要经济环境中的货币为记账本位币，编制财务报表时折算为人民币。</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5</w:t>
      </w:r>
      <w:bookmarkEnd w:id="757"/>
      <w:r>
        <w:rPr>
          <w:color w:val="000000"/>
          <w:spacing w:val="0"/>
          <w:w w:val="100"/>
          <w:position w:val="0"/>
        </w:rPr>
        <w:t>、</w:t>
        <w:tab/>
        <w:t>同一控制下和非同一控制下企业合并的会计处理方法</w:t>
      </w:r>
      <w:bookmarkEnd w:id="755"/>
      <w:bookmarkEnd w:id="756"/>
      <w:bookmarkEnd w:id="758"/>
    </w:p>
    <w:p>
      <w:pPr>
        <w:pStyle w:val="Style27"/>
        <w:keepNext w:val="0"/>
        <w:keepLines w:val="0"/>
        <w:widowControl w:val="0"/>
        <w:numPr>
          <w:ilvl w:val="0"/>
          <w:numId w:val="35"/>
        </w:numPr>
        <w:shd w:val="clear" w:color="auto" w:fill="auto"/>
        <w:tabs>
          <w:tab w:pos="690" w:val="left"/>
        </w:tabs>
        <w:bidi w:val="0"/>
        <w:spacing w:before="0" w:after="0" w:line="317" w:lineRule="exact"/>
        <w:ind w:left="0" w:right="0" w:firstLine="380"/>
        <w:jc w:val="both"/>
      </w:pPr>
      <w:bookmarkStart w:id="759" w:name="bookmark759"/>
      <w:bookmarkEnd w:id="759"/>
      <w:r>
        <w:rPr>
          <w:color w:val="000000"/>
          <w:spacing w:val="0"/>
          <w:w w:val="100"/>
          <w:position w:val="0"/>
        </w:rPr>
        <w:t>分步实现企业合并过程中的各项交易的条款、条件以及经济影响符合以下一种或多种情况，将多次交易事项作为一 揽子交易进行会计处理</w:t>
      </w:r>
    </w:p>
    <w:p>
      <w:pPr>
        <w:pStyle w:val="Style27"/>
        <w:keepNext w:val="0"/>
        <w:keepLines w:val="0"/>
        <w:widowControl w:val="0"/>
        <w:numPr>
          <w:ilvl w:val="0"/>
          <w:numId w:val="37"/>
        </w:numPr>
        <w:shd w:val="clear" w:color="auto" w:fill="auto"/>
        <w:tabs>
          <w:tab w:pos="825" w:val="left"/>
        </w:tabs>
        <w:bidi w:val="0"/>
        <w:spacing w:before="0" w:after="0" w:line="317" w:lineRule="exact"/>
        <w:ind w:left="0" w:right="0" w:firstLine="380"/>
        <w:jc w:val="both"/>
      </w:pPr>
      <w:bookmarkStart w:id="760" w:name="bookmark760"/>
      <w:bookmarkEnd w:id="760"/>
      <w:r>
        <w:rPr>
          <w:color w:val="000000"/>
          <w:spacing w:val="0"/>
          <w:w w:val="100"/>
          <w:position w:val="0"/>
        </w:rPr>
        <w:t>这些交易是同时或者在考虑了彼此影响的情况下订立的；</w:t>
      </w:r>
    </w:p>
    <w:p>
      <w:pPr>
        <w:pStyle w:val="Style27"/>
        <w:keepNext w:val="0"/>
        <w:keepLines w:val="0"/>
        <w:widowControl w:val="0"/>
        <w:numPr>
          <w:ilvl w:val="0"/>
          <w:numId w:val="37"/>
        </w:numPr>
        <w:shd w:val="clear" w:color="auto" w:fill="auto"/>
        <w:tabs>
          <w:tab w:pos="825" w:val="left"/>
        </w:tabs>
        <w:bidi w:val="0"/>
        <w:spacing w:before="0" w:after="0" w:line="317" w:lineRule="exact"/>
        <w:ind w:left="0" w:right="0" w:firstLine="380"/>
        <w:jc w:val="both"/>
      </w:pPr>
      <w:bookmarkStart w:id="761" w:name="bookmark761"/>
      <w:bookmarkEnd w:id="761"/>
      <w:r>
        <w:rPr>
          <w:color w:val="000000"/>
          <w:spacing w:val="0"/>
          <w:w w:val="100"/>
          <w:position w:val="0"/>
        </w:rPr>
        <w:t>这些交易整体才能达成一项完整的商业结果；</w:t>
      </w:r>
    </w:p>
    <w:p>
      <w:pPr>
        <w:pStyle w:val="Style27"/>
        <w:keepNext w:val="0"/>
        <w:keepLines w:val="0"/>
        <w:widowControl w:val="0"/>
        <w:numPr>
          <w:ilvl w:val="0"/>
          <w:numId w:val="37"/>
        </w:numPr>
        <w:shd w:val="clear" w:color="auto" w:fill="auto"/>
        <w:tabs>
          <w:tab w:pos="825" w:val="left"/>
        </w:tabs>
        <w:bidi w:val="0"/>
        <w:spacing w:before="0" w:after="0" w:line="317" w:lineRule="exact"/>
        <w:ind w:left="0" w:right="0" w:firstLine="380"/>
        <w:jc w:val="both"/>
      </w:pPr>
      <w:bookmarkStart w:id="762" w:name="bookmark762"/>
      <w:bookmarkEnd w:id="762"/>
      <w:r>
        <w:rPr>
          <w:color w:val="000000"/>
          <w:spacing w:val="0"/>
          <w:w w:val="100"/>
          <w:position w:val="0"/>
        </w:rPr>
        <w:t>一项交易的发生取决于其他至少一项交易的发生；</w:t>
      </w:r>
    </w:p>
    <w:p>
      <w:pPr>
        <w:pStyle w:val="Style27"/>
        <w:keepNext w:val="0"/>
        <w:keepLines w:val="0"/>
        <w:widowControl w:val="0"/>
        <w:numPr>
          <w:ilvl w:val="0"/>
          <w:numId w:val="37"/>
        </w:numPr>
        <w:shd w:val="clear" w:color="auto" w:fill="auto"/>
        <w:tabs>
          <w:tab w:pos="825" w:val="left"/>
        </w:tabs>
        <w:bidi w:val="0"/>
        <w:spacing w:before="0" w:after="0" w:line="317" w:lineRule="exact"/>
        <w:ind w:left="0" w:right="0" w:firstLine="380"/>
        <w:jc w:val="both"/>
      </w:pPr>
      <w:bookmarkStart w:id="763" w:name="bookmark763"/>
      <w:bookmarkEnd w:id="763"/>
      <w:r>
        <w:rPr>
          <w:color w:val="000000"/>
          <w:spacing w:val="0"/>
          <w:w w:val="100"/>
          <w:position w:val="0"/>
        </w:rPr>
        <w:t>一项交易单独看是不经济的，但是和其他交易一并考虑时是经济的。</w:t>
      </w:r>
    </w:p>
    <w:p>
      <w:pPr>
        <w:pStyle w:val="Style27"/>
        <w:keepNext w:val="0"/>
        <w:keepLines w:val="0"/>
        <w:widowControl w:val="0"/>
        <w:numPr>
          <w:ilvl w:val="0"/>
          <w:numId w:val="35"/>
        </w:numPr>
        <w:shd w:val="clear" w:color="auto" w:fill="auto"/>
        <w:tabs>
          <w:tab w:pos="719" w:val="left"/>
        </w:tabs>
        <w:bidi w:val="0"/>
        <w:spacing w:before="0" w:after="0" w:line="317" w:lineRule="exact"/>
        <w:ind w:left="0" w:right="0" w:firstLine="380"/>
        <w:jc w:val="both"/>
      </w:pPr>
      <w:bookmarkStart w:id="764" w:name="bookmark764"/>
      <w:bookmarkEnd w:id="764"/>
      <w:r>
        <w:rPr>
          <w:color w:val="000000"/>
          <w:spacing w:val="0"/>
          <w:w w:val="100"/>
          <w:position w:val="0"/>
        </w:rPr>
        <w:t>同一控制下的企业合并</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7"/>
        <w:keepNext w:val="0"/>
        <w:keepLines w:val="0"/>
        <w:widowControl w:val="0"/>
        <w:numPr>
          <w:ilvl w:val="0"/>
          <w:numId w:val="35"/>
        </w:numPr>
        <w:shd w:val="clear" w:color="auto" w:fill="auto"/>
        <w:tabs>
          <w:tab w:pos="719" w:val="left"/>
        </w:tabs>
        <w:bidi w:val="0"/>
        <w:spacing w:before="0" w:after="0" w:line="317" w:lineRule="exact"/>
        <w:ind w:left="0" w:right="0" w:firstLine="380"/>
        <w:jc w:val="both"/>
      </w:pPr>
      <w:bookmarkStart w:id="765" w:name="bookmark765"/>
      <w:bookmarkEnd w:id="765"/>
      <w:r>
        <w:rPr>
          <w:color w:val="000000"/>
          <w:spacing w:val="0"/>
          <w:w w:val="100"/>
          <w:position w:val="0"/>
        </w:rPr>
        <w:t>非同一控制下的企业合并</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27"/>
        <w:keepNext w:val="0"/>
        <w:keepLines w:val="0"/>
        <w:widowControl w:val="0"/>
        <w:numPr>
          <w:ilvl w:val="0"/>
          <w:numId w:val="39"/>
        </w:numPr>
        <w:shd w:val="clear" w:color="auto" w:fill="auto"/>
        <w:tabs>
          <w:tab w:pos="753" w:val="left"/>
        </w:tabs>
        <w:bidi w:val="0"/>
        <w:spacing w:before="0" w:after="0" w:line="317" w:lineRule="exact"/>
        <w:ind w:left="0" w:right="0" w:firstLine="380"/>
        <w:jc w:val="both"/>
      </w:pPr>
      <w:bookmarkStart w:id="766" w:name="bookmark766"/>
      <w:bookmarkEnd w:id="766"/>
      <w:r>
        <w:rPr>
          <w:color w:val="000000"/>
          <w:spacing w:val="0"/>
          <w:w w:val="100"/>
          <w:position w:val="0"/>
        </w:rPr>
        <w:t>企业合并合同或协议已获本公司内部权力机构通过。</w:t>
      </w:r>
    </w:p>
    <w:p>
      <w:pPr>
        <w:pStyle w:val="Style27"/>
        <w:keepNext w:val="0"/>
        <w:keepLines w:val="0"/>
        <w:widowControl w:val="0"/>
        <w:numPr>
          <w:ilvl w:val="0"/>
          <w:numId w:val="39"/>
        </w:numPr>
        <w:shd w:val="clear" w:color="auto" w:fill="auto"/>
        <w:tabs>
          <w:tab w:pos="753" w:val="left"/>
        </w:tabs>
        <w:bidi w:val="0"/>
        <w:spacing w:before="0" w:after="0" w:line="317" w:lineRule="exact"/>
        <w:ind w:left="0" w:right="0" w:firstLine="380"/>
        <w:jc w:val="left"/>
      </w:pPr>
      <w:bookmarkStart w:id="767" w:name="bookmark767"/>
      <w:bookmarkEnd w:id="767"/>
      <w:r>
        <w:rPr>
          <w:color w:val="000000"/>
          <w:spacing w:val="0"/>
          <w:w w:val="100"/>
          <w:position w:val="0"/>
        </w:rPr>
        <w:t>企业合并事项需要经过国家有关主管部门审批的，已获得批准。</w:t>
      </w:r>
    </w:p>
    <w:p>
      <w:pPr>
        <w:pStyle w:val="Style27"/>
        <w:keepNext w:val="0"/>
        <w:keepLines w:val="0"/>
        <w:widowControl w:val="0"/>
        <w:numPr>
          <w:ilvl w:val="0"/>
          <w:numId w:val="39"/>
        </w:numPr>
        <w:shd w:val="clear" w:color="auto" w:fill="auto"/>
        <w:tabs>
          <w:tab w:pos="753" w:val="left"/>
        </w:tabs>
        <w:bidi w:val="0"/>
        <w:spacing w:before="0" w:after="0" w:line="317" w:lineRule="exact"/>
        <w:ind w:left="0" w:right="0" w:firstLine="380"/>
        <w:jc w:val="left"/>
      </w:pPr>
      <w:bookmarkStart w:id="768" w:name="bookmark768"/>
      <w:bookmarkEnd w:id="768"/>
      <w:r>
        <w:rPr>
          <w:color w:val="000000"/>
          <w:spacing w:val="0"/>
          <w:w w:val="100"/>
          <w:position w:val="0"/>
        </w:rPr>
        <w:t>已办理了必要的财产权转移手续。</w:t>
      </w:r>
    </w:p>
    <w:p>
      <w:pPr>
        <w:pStyle w:val="Style27"/>
        <w:keepNext w:val="0"/>
        <w:keepLines w:val="0"/>
        <w:widowControl w:val="0"/>
        <w:numPr>
          <w:ilvl w:val="0"/>
          <w:numId w:val="39"/>
        </w:numPr>
        <w:shd w:val="clear" w:color="auto" w:fill="auto"/>
        <w:tabs>
          <w:tab w:pos="753" w:val="left"/>
        </w:tabs>
        <w:bidi w:val="0"/>
        <w:spacing w:before="0" w:after="0" w:line="317" w:lineRule="exact"/>
        <w:ind w:left="0" w:right="0" w:firstLine="380"/>
        <w:jc w:val="left"/>
      </w:pPr>
      <w:bookmarkStart w:id="769" w:name="bookmark769"/>
      <w:bookmarkEnd w:id="769"/>
      <w:r>
        <w:rPr>
          <w:color w:val="000000"/>
          <w:spacing w:val="0"/>
          <w:w w:val="100"/>
          <w:position w:val="0"/>
        </w:rPr>
        <w:t>本公司已支付了合并价款的大部分，并且有能力、有计划支付剩余款项。</w:t>
      </w:r>
    </w:p>
    <w:p>
      <w:pPr>
        <w:pStyle w:val="Style27"/>
        <w:keepNext w:val="0"/>
        <w:keepLines w:val="0"/>
        <w:widowControl w:val="0"/>
        <w:numPr>
          <w:ilvl w:val="0"/>
          <w:numId w:val="39"/>
        </w:numPr>
        <w:shd w:val="clear" w:color="auto" w:fill="auto"/>
        <w:tabs>
          <w:tab w:pos="753" w:val="left"/>
        </w:tabs>
        <w:bidi w:val="0"/>
        <w:spacing w:before="0" w:after="0" w:line="317" w:lineRule="exact"/>
        <w:ind w:left="0" w:right="0" w:firstLine="380"/>
        <w:jc w:val="left"/>
      </w:pPr>
      <w:bookmarkStart w:id="770" w:name="bookmark770"/>
      <w:bookmarkEnd w:id="770"/>
      <w:r>
        <w:rPr>
          <w:color w:val="000000"/>
          <w:spacing w:val="0"/>
          <w:w w:val="100"/>
          <w:position w:val="0"/>
        </w:rPr>
        <w:t>本公司实际上已经控制了被购买方的财务和经营政策，并享有相应的利益、承担相应的风险。</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7"/>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7"/>
        <w:keepNext w:val="0"/>
        <w:keepLines w:val="0"/>
        <w:widowControl w:val="0"/>
        <w:numPr>
          <w:ilvl w:val="0"/>
          <w:numId w:val="35"/>
        </w:numPr>
        <w:shd w:val="clear" w:color="auto" w:fill="auto"/>
        <w:bidi w:val="0"/>
        <w:spacing w:before="0" w:after="0" w:line="360" w:lineRule="auto"/>
        <w:ind w:left="0" w:right="0" w:firstLine="380"/>
        <w:jc w:val="both"/>
      </w:pPr>
      <w:bookmarkStart w:id="771" w:name="bookmark771"/>
      <w:bookmarkEnd w:id="771"/>
      <w:r>
        <w:rPr>
          <w:color w:val="000000"/>
          <w:spacing w:val="0"/>
          <w:w w:val="100"/>
          <w:position w:val="0"/>
        </w:rPr>
        <w:t>为合并发生的相关费用</w:t>
      </w:r>
    </w:p>
    <w:p>
      <w:pPr>
        <w:pStyle w:val="Style27"/>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1"/>
        <w:keepNext/>
        <w:keepLines/>
        <w:widowControl w:val="0"/>
        <w:shd w:val="clear" w:color="auto" w:fill="auto"/>
        <w:bidi w:val="0"/>
        <w:spacing w:before="0" w:after="380" w:line="240"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6</w:t>
      </w:r>
      <w:bookmarkEnd w:id="774"/>
      <w:r>
        <w:rPr>
          <w:color w:val="000000"/>
          <w:spacing w:val="0"/>
          <w:w w:val="100"/>
          <w:position w:val="0"/>
        </w:rPr>
        <w:t>、合并财务报表的编制方法</w:t>
      </w:r>
      <w:bookmarkEnd w:id="772"/>
      <w:bookmarkEnd w:id="773"/>
      <w:bookmarkEnd w:id="775"/>
    </w:p>
    <w:p>
      <w:pPr>
        <w:pStyle w:val="Style27"/>
        <w:keepNext w:val="0"/>
        <w:keepLines w:val="0"/>
        <w:widowControl w:val="0"/>
        <w:numPr>
          <w:ilvl w:val="0"/>
          <w:numId w:val="41"/>
        </w:numPr>
        <w:shd w:val="clear" w:color="auto" w:fill="auto"/>
        <w:tabs>
          <w:tab w:pos="654" w:val="left"/>
        </w:tabs>
        <w:bidi w:val="0"/>
        <w:spacing w:before="0" w:after="0" w:line="360" w:lineRule="auto"/>
        <w:ind w:left="0" w:right="0" w:firstLine="380"/>
        <w:jc w:val="both"/>
      </w:pPr>
      <w:bookmarkStart w:id="776" w:name="bookmark776"/>
      <w:bookmarkEnd w:id="776"/>
      <w:r>
        <w:rPr>
          <w:color w:val="000000"/>
          <w:spacing w:val="0"/>
          <w:w w:val="100"/>
          <w:position w:val="0"/>
        </w:rPr>
        <w:t>合并范围</w:t>
      </w:r>
    </w:p>
    <w:p>
      <w:pPr>
        <w:pStyle w:val="Style2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本公司合并财务报表的合并范围以控制为基础确定，所有子公司（包括本公司所控制的单独主体）均纳入合并财务报表。</w:t>
      </w:r>
    </w:p>
    <w:p>
      <w:pPr>
        <w:pStyle w:val="Style27"/>
        <w:keepNext w:val="0"/>
        <w:keepLines w:val="0"/>
        <w:widowControl w:val="0"/>
        <w:numPr>
          <w:ilvl w:val="0"/>
          <w:numId w:val="41"/>
        </w:numPr>
        <w:shd w:val="clear" w:color="auto" w:fill="auto"/>
        <w:tabs>
          <w:tab w:pos="667" w:val="left"/>
        </w:tabs>
        <w:bidi w:val="0"/>
        <w:spacing w:before="0" w:after="0" w:line="360" w:lineRule="auto"/>
        <w:ind w:left="0" w:right="0" w:firstLine="380"/>
        <w:jc w:val="both"/>
      </w:pPr>
      <w:bookmarkStart w:id="777" w:name="bookmark777"/>
      <w:bookmarkEnd w:id="777"/>
      <w:r>
        <w:rPr>
          <w:color w:val="000000"/>
          <w:spacing w:val="0"/>
          <w:w w:val="100"/>
          <w:position w:val="0"/>
        </w:rPr>
        <w:t>合并程序</w:t>
      </w:r>
    </w:p>
    <w:p>
      <w:pPr>
        <w:pStyle w:val="Style27"/>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7"/>
        <w:keepNext w:val="0"/>
        <w:keepLines w:val="0"/>
        <w:widowControl w:val="0"/>
        <w:shd w:val="clear" w:color="auto" w:fill="auto"/>
        <w:bidi w:val="0"/>
        <w:spacing w:before="0" w:after="0" w:line="288"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对于非同一控制下企业合并取得的子公司，以购买日可辨认净资产公允价值为基础对其财务报表进行调整</w:t>
      </w:r>
    </w:p>
    <w:p>
      <w:pPr>
        <w:pStyle w:val="Style27"/>
        <w:keepNext w:val="0"/>
        <w:keepLines w:val="0"/>
        <w:widowControl w:val="0"/>
        <w:shd w:val="clear" w:color="auto" w:fill="auto"/>
        <w:bidi w:val="0"/>
        <w:spacing w:before="0" w:after="0" w:line="314" w:lineRule="exact"/>
        <w:ind w:left="0" w:right="0" w:firstLine="38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7"/>
        <w:keepNext w:val="0"/>
        <w:keepLines w:val="0"/>
        <w:widowControl w:val="0"/>
        <w:shd w:val="clear" w:color="auto" w:fill="auto"/>
        <w:tabs>
          <w:tab w:pos="816" w:val="left"/>
        </w:tabs>
        <w:bidi w:val="0"/>
        <w:spacing w:before="0" w:after="140" w:line="317" w:lineRule="exact"/>
        <w:ind w:left="0" w:right="0" w:firstLine="38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27"/>
        <w:keepNext w:val="0"/>
        <w:keepLines w:val="0"/>
        <w:widowControl w:val="0"/>
        <w:shd w:val="clear" w:color="auto" w:fill="auto"/>
        <w:bidi w:val="0"/>
        <w:spacing w:before="0" w:after="0" w:line="360" w:lineRule="auto"/>
        <w:ind w:left="0" w:right="0" w:firstLine="380"/>
        <w:jc w:val="both"/>
      </w:pPr>
      <w:bookmarkStart w:id="780" w:name="bookmark780"/>
      <w:r>
        <w:rPr>
          <w:rFonts w:ascii="Times New Roman" w:eastAsia="Times New Roman" w:hAnsi="Times New Roman" w:cs="Times New Roman"/>
          <w:color w:val="000000"/>
          <w:spacing w:val="0"/>
          <w:w w:val="100"/>
          <w:position w:val="0"/>
          <w:sz w:val="18"/>
          <w:szCs w:val="18"/>
        </w:rPr>
        <w:t>1</w:t>
      </w:r>
      <w:bookmarkEnd w:id="780"/>
      <w:r>
        <w:rPr>
          <w:color w:val="000000"/>
          <w:spacing w:val="0"/>
          <w:w w:val="100"/>
          <w:position w:val="0"/>
        </w:rPr>
        <w:t>） 一般处理方法</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7"/>
        <w:keepNext w:val="0"/>
        <w:keepLines w:val="0"/>
        <w:widowControl w:val="0"/>
        <w:shd w:val="clear" w:color="auto" w:fill="auto"/>
        <w:tabs>
          <w:tab w:pos="721" w:val="left"/>
        </w:tabs>
        <w:bidi w:val="0"/>
        <w:spacing w:before="0" w:after="0" w:line="360" w:lineRule="auto"/>
        <w:ind w:left="0" w:right="0" w:firstLine="380"/>
        <w:jc w:val="both"/>
      </w:pPr>
      <w:bookmarkStart w:id="781" w:name="bookmark781"/>
      <w:r>
        <w:rPr>
          <w:rFonts w:ascii="Times New Roman" w:eastAsia="Times New Roman" w:hAnsi="Times New Roman" w:cs="Times New Roman"/>
          <w:color w:val="000000"/>
          <w:spacing w:val="0"/>
          <w:w w:val="100"/>
          <w:position w:val="0"/>
          <w:sz w:val="18"/>
          <w:szCs w:val="18"/>
        </w:rPr>
        <w:t>2</w:t>
      </w:r>
      <w:bookmarkEnd w:id="781"/>
      <w:r>
        <w:rPr>
          <w:color w:val="000000"/>
          <w:spacing w:val="0"/>
          <w:w w:val="100"/>
          <w:position w:val="0"/>
        </w:rPr>
        <w:t>）</w:t>
        <w:tab/>
        <w:t>分步处置子公司</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7"/>
        <w:keepNext w:val="0"/>
        <w:keepLines w:val="0"/>
        <w:widowControl w:val="0"/>
        <w:numPr>
          <w:ilvl w:val="0"/>
          <w:numId w:val="43"/>
        </w:numPr>
        <w:shd w:val="clear" w:color="auto" w:fill="auto"/>
        <w:tabs>
          <w:tab w:pos="712" w:val="left"/>
        </w:tabs>
        <w:bidi w:val="0"/>
        <w:spacing w:before="0" w:after="0" w:line="360" w:lineRule="auto"/>
        <w:ind w:left="0" w:right="0" w:firstLine="380"/>
        <w:jc w:val="both"/>
      </w:pPr>
      <w:bookmarkStart w:id="782" w:name="bookmark782"/>
      <w:bookmarkEnd w:id="782"/>
      <w:r>
        <w:rPr>
          <w:color w:val="000000"/>
          <w:spacing w:val="0"/>
          <w:w w:val="100"/>
          <w:position w:val="0"/>
        </w:rPr>
        <w:t>这些交易是同时或者在考虑了彼此影响的情况下订立的；</w:t>
      </w:r>
    </w:p>
    <w:p>
      <w:pPr>
        <w:pStyle w:val="Style27"/>
        <w:keepNext w:val="0"/>
        <w:keepLines w:val="0"/>
        <w:widowControl w:val="0"/>
        <w:numPr>
          <w:ilvl w:val="0"/>
          <w:numId w:val="43"/>
        </w:numPr>
        <w:shd w:val="clear" w:color="auto" w:fill="auto"/>
        <w:tabs>
          <w:tab w:pos="712" w:val="left"/>
        </w:tabs>
        <w:bidi w:val="0"/>
        <w:spacing w:before="0" w:after="0" w:line="360" w:lineRule="auto"/>
        <w:ind w:left="0" w:right="0" w:firstLine="380"/>
        <w:jc w:val="both"/>
      </w:pPr>
      <w:bookmarkStart w:id="783" w:name="bookmark783"/>
      <w:bookmarkEnd w:id="783"/>
      <w:r>
        <w:rPr>
          <w:color w:val="000000"/>
          <w:spacing w:val="0"/>
          <w:w w:val="100"/>
          <w:position w:val="0"/>
        </w:rPr>
        <w:t>这些交易整体才能达成一项完整的商业结果；</w:t>
      </w:r>
    </w:p>
    <w:p>
      <w:pPr>
        <w:pStyle w:val="Style27"/>
        <w:keepNext w:val="0"/>
        <w:keepLines w:val="0"/>
        <w:widowControl w:val="0"/>
        <w:numPr>
          <w:ilvl w:val="0"/>
          <w:numId w:val="43"/>
        </w:numPr>
        <w:shd w:val="clear" w:color="auto" w:fill="auto"/>
        <w:tabs>
          <w:tab w:pos="712" w:val="left"/>
        </w:tabs>
        <w:bidi w:val="0"/>
        <w:spacing w:before="0" w:after="0" w:line="360" w:lineRule="auto"/>
        <w:ind w:left="0" w:right="0" w:firstLine="380"/>
        <w:jc w:val="both"/>
      </w:pPr>
      <w:bookmarkStart w:id="784" w:name="bookmark784"/>
      <w:bookmarkEnd w:id="784"/>
      <w:r>
        <w:rPr>
          <w:color w:val="000000"/>
          <w:spacing w:val="0"/>
          <w:w w:val="100"/>
          <w:position w:val="0"/>
        </w:rPr>
        <w:t>一项交易的发生取决于其他至少一项交易的发生；</w:t>
      </w:r>
    </w:p>
    <w:p>
      <w:pPr>
        <w:pStyle w:val="Style27"/>
        <w:keepNext w:val="0"/>
        <w:keepLines w:val="0"/>
        <w:widowControl w:val="0"/>
        <w:numPr>
          <w:ilvl w:val="0"/>
          <w:numId w:val="43"/>
        </w:numPr>
        <w:shd w:val="clear" w:color="auto" w:fill="auto"/>
        <w:tabs>
          <w:tab w:pos="712" w:val="left"/>
        </w:tabs>
        <w:bidi w:val="0"/>
        <w:spacing w:before="0" w:after="0" w:line="379" w:lineRule="auto"/>
        <w:ind w:left="0" w:right="0" w:firstLine="380"/>
        <w:jc w:val="both"/>
      </w:pPr>
      <w:bookmarkStart w:id="785" w:name="bookmark785"/>
      <w:bookmarkEnd w:id="785"/>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7"/>
        <w:keepNext w:val="0"/>
        <w:keepLines w:val="0"/>
        <w:widowControl w:val="0"/>
        <w:shd w:val="clear" w:color="auto" w:fill="auto"/>
        <w:tabs>
          <w:tab w:pos="816" w:val="left"/>
        </w:tabs>
        <w:bidi w:val="0"/>
        <w:spacing w:before="0" w:after="0" w:line="326" w:lineRule="exact"/>
        <w:ind w:left="0" w:right="0" w:firstLine="38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7"/>
        <w:keepNext w:val="0"/>
        <w:keepLines w:val="0"/>
        <w:widowControl w:val="0"/>
        <w:shd w:val="clear" w:color="auto" w:fill="auto"/>
        <w:tabs>
          <w:tab w:pos="879" w:val="left"/>
        </w:tabs>
        <w:bidi w:val="0"/>
        <w:spacing w:before="0" w:after="0" w:line="346" w:lineRule="exact"/>
        <w:ind w:left="360" w:right="0" w:firstLine="2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 在不丧失控制权的情况下因部分处置对子公司的长期股权投资而取得的处置价款与处置长期股权投资相对应享有子公</w:t>
      </w:r>
    </w:p>
    <w:p>
      <w:pPr>
        <w:pStyle w:val="Style27"/>
        <w:keepNext w:val="0"/>
        <w:keepLines w:val="0"/>
        <w:widowControl w:val="0"/>
        <w:shd w:val="clear" w:color="auto" w:fill="auto"/>
        <w:bidi w:val="0"/>
        <w:spacing w:before="0" w:after="400" w:line="322"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31"/>
        <w:keepNext/>
        <w:keepLines/>
        <w:widowControl w:val="0"/>
        <w:shd w:val="clear" w:color="auto" w:fill="auto"/>
        <w:bidi w:val="0"/>
        <w:spacing w:before="0" w:after="40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7</w:t>
      </w:r>
      <w:bookmarkEnd w:id="790"/>
      <w:r>
        <w:rPr>
          <w:color w:val="000000"/>
          <w:spacing w:val="0"/>
          <w:w w:val="100"/>
          <w:position w:val="0"/>
        </w:rPr>
        <w:t>、合营安排分类及共同经营会计处理方法</w:t>
      </w:r>
      <w:bookmarkEnd w:id="788"/>
      <w:bookmarkEnd w:id="789"/>
      <w:bookmarkEnd w:id="791"/>
    </w:p>
    <w:p>
      <w:pPr>
        <w:pStyle w:val="Style27"/>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.合营安排的分类</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7"/>
        <w:keepNext w:val="0"/>
        <w:keepLines w:val="0"/>
        <w:widowControl w:val="0"/>
        <w:numPr>
          <w:ilvl w:val="0"/>
          <w:numId w:val="45"/>
        </w:numPr>
        <w:shd w:val="clear" w:color="auto" w:fill="auto"/>
        <w:tabs>
          <w:tab w:pos="825" w:val="left"/>
        </w:tabs>
        <w:bidi w:val="0"/>
        <w:spacing w:before="0" w:after="0" w:line="331" w:lineRule="exact"/>
        <w:ind w:left="0" w:right="0" w:firstLine="380"/>
        <w:jc w:val="both"/>
      </w:pPr>
      <w:bookmarkStart w:id="792" w:name="bookmark792"/>
      <w:bookmarkEnd w:id="792"/>
      <w:r>
        <w:rPr>
          <w:color w:val="000000"/>
          <w:spacing w:val="0"/>
          <w:w w:val="100"/>
          <w:position w:val="0"/>
        </w:rPr>
        <w:t>合营安排的法律形式表明，合营方对该安排中的相关资产和负债分别享有权利和承担义务。</w:t>
      </w:r>
    </w:p>
    <w:p>
      <w:pPr>
        <w:pStyle w:val="Style27"/>
        <w:keepNext w:val="0"/>
        <w:keepLines w:val="0"/>
        <w:widowControl w:val="0"/>
        <w:numPr>
          <w:ilvl w:val="0"/>
          <w:numId w:val="45"/>
        </w:numPr>
        <w:shd w:val="clear" w:color="auto" w:fill="auto"/>
        <w:tabs>
          <w:tab w:pos="825" w:val="left"/>
        </w:tabs>
        <w:bidi w:val="0"/>
        <w:spacing w:before="0" w:after="0" w:line="331" w:lineRule="exact"/>
        <w:ind w:left="0" w:right="0" w:firstLine="380"/>
        <w:jc w:val="both"/>
      </w:pPr>
      <w:bookmarkStart w:id="793" w:name="bookmark793"/>
      <w:bookmarkEnd w:id="793"/>
      <w:r>
        <w:rPr>
          <w:color w:val="000000"/>
          <w:spacing w:val="0"/>
          <w:w w:val="100"/>
          <w:position w:val="0"/>
        </w:rPr>
        <w:t>合营安排的合同条款约定，合营方对该安排中的相关资产和负债分别享有权利和承担义务。</w:t>
      </w:r>
    </w:p>
    <w:p>
      <w:pPr>
        <w:pStyle w:val="Style27"/>
        <w:keepNext w:val="0"/>
        <w:keepLines w:val="0"/>
        <w:widowControl w:val="0"/>
        <w:numPr>
          <w:ilvl w:val="0"/>
          <w:numId w:val="45"/>
        </w:numPr>
        <w:shd w:val="clear" w:color="auto" w:fill="auto"/>
        <w:bidi w:val="0"/>
        <w:spacing w:before="0" w:after="0" w:line="331" w:lineRule="exact"/>
        <w:ind w:left="0" w:right="0" w:firstLine="380"/>
        <w:jc w:val="both"/>
      </w:pPr>
      <w:bookmarkStart w:id="794" w:name="bookmark794"/>
      <w:bookmarkEnd w:id="794"/>
      <w:r>
        <w:rPr>
          <w:color w:val="000000"/>
          <w:spacing w:val="0"/>
          <w:w w:val="100"/>
          <w:position w:val="0"/>
        </w:rPr>
        <w:t xml:space="preserve"> 其他相关事实和情况表明，合营方对该安排中的相关资产和负债分别享有权利和承担义务，如合营方享有与合营 安排相关的几乎所有产出，并且该安排中负债的清偿持续依赖于合营方的支持。</w:t>
      </w:r>
    </w:p>
    <w:p>
      <w:pPr>
        <w:pStyle w:val="Style27"/>
        <w:keepNext w:val="0"/>
        <w:keepLines w:val="0"/>
        <w:widowControl w:val="0"/>
        <w:numPr>
          <w:ilvl w:val="0"/>
          <w:numId w:val="33"/>
        </w:numPr>
        <w:shd w:val="clear" w:color="auto" w:fill="auto"/>
        <w:bidi w:val="0"/>
        <w:spacing w:before="0" w:after="0" w:line="331" w:lineRule="exact"/>
        <w:ind w:left="0" w:right="0" w:firstLine="380"/>
        <w:jc w:val="both"/>
      </w:pPr>
      <w:bookmarkStart w:id="795" w:name="bookmark795"/>
      <w:bookmarkEnd w:id="795"/>
      <w:r>
        <w:rPr>
          <w:color w:val="000000"/>
          <w:spacing w:val="0"/>
          <w:w w:val="100"/>
          <w:position w:val="0"/>
        </w:rPr>
        <w:t>共同经营会计处理方法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本公司确认共同经营中利益份额中与本公司相关的下列项目，并按照相关企业会计准则的规定进行会计处理：</w:t>
      </w:r>
    </w:p>
    <w:p>
      <w:pPr>
        <w:pStyle w:val="Style27"/>
        <w:keepNext w:val="0"/>
        <w:keepLines w:val="0"/>
        <w:widowControl w:val="0"/>
        <w:numPr>
          <w:ilvl w:val="0"/>
          <w:numId w:val="47"/>
        </w:numPr>
        <w:shd w:val="clear" w:color="auto" w:fill="auto"/>
        <w:tabs>
          <w:tab w:pos="825" w:val="left"/>
        </w:tabs>
        <w:bidi w:val="0"/>
        <w:spacing w:before="0" w:after="0" w:line="312" w:lineRule="exact"/>
        <w:ind w:left="0" w:right="0" w:firstLine="380"/>
        <w:jc w:val="both"/>
      </w:pPr>
      <w:bookmarkStart w:id="796" w:name="bookmark796"/>
      <w:bookmarkEnd w:id="796"/>
      <w:r>
        <w:rPr>
          <w:color w:val="000000"/>
          <w:spacing w:val="0"/>
          <w:w w:val="100"/>
          <w:position w:val="0"/>
        </w:rPr>
        <w:t>确认单独所持有的资产，以及按其份额确认共同持有的资产；</w:t>
      </w:r>
    </w:p>
    <w:p>
      <w:pPr>
        <w:pStyle w:val="Style27"/>
        <w:keepNext w:val="0"/>
        <w:keepLines w:val="0"/>
        <w:widowControl w:val="0"/>
        <w:numPr>
          <w:ilvl w:val="0"/>
          <w:numId w:val="47"/>
        </w:numPr>
        <w:shd w:val="clear" w:color="auto" w:fill="auto"/>
        <w:tabs>
          <w:tab w:pos="825" w:val="left"/>
        </w:tabs>
        <w:bidi w:val="0"/>
        <w:spacing w:before="0" w:after="0" w:line="312" w:lineRule="exact"/>
        <w:ind w:left="0" w:right="0" w:firstLine="380"/>
        <w:jc w:val="both"/>
      </w:pPr>
      <w:bookmarkStart w:id="797" w:name="bookmark797"/>
      <w:bookmarkEnd w:id="797"/>
      <w:r>
        <w:rPr>
          <w:color w:val="000000"/>
          <w:spacing w:val="0"/>
          <w:w w:val="100"/>
          <w:position w:val="0"/>
        </w:rPr>
        <w:t>确认单独所承担的负债，以及按其份额确认共同承担的负债；</w:t>
      </w:r>
    </w:p>
    <w:p>
      <w:pPr>
        <w:pStyle w:val="Style27"/>
        <w:keepNext w:val="0"/>
        <w:keepLines w:val="0"/>
        <w:widowControl w:val="0"/>
        <w:numPr>
          <w:ilvl w:val="0"/>
          <w:numId w:val="47"/>
        </w:numPr>
        <w:shd w:val="clear" w:color="auto" w:fill="auto"/>
        <w:tabs>
          <w:tab w:pos="825" w:val="left"/>
        </w:tabs>
        <w:bidi w:val="0"/>
        <w:spacing w:before="0" w:after="0" w:line="312" w:lineRule="exact"/>
        <w:ind w:left="0" w:right="0" w:firstLine="380"/>
        <w:jc w:val="both"/>
      </w:pPr>
      <w:bookmarkStart w:id="798" w:name="bookmark798"/>
      <w:bookmarkEnd w:id="798"/>
      <w:r>
        <w:rPr>
          <w:color w:val="000000"/>
          <w:spacing w:val="0"/>
          <w:w w:val="100"/>
          <w:position w:val="0"/>
        </w:rPr>
        <w:t>确认出售其享有的共同经营产出份额所产生的收入；</w:t>
      </w:r>
    </w:p>
    <w:p>
      <w:pPr>
        <w:pStyle w:val="Style27"/>
        <w:keepNext w:val="0"/>
        <w:keepLines w:val="0"/>
        <w:widowControl w:val="0"/>
        <w:numPr>
          <w:ilvl w:val="0"/>
          <w:numId w:val="47"/>
        </w:numPr>
        <w:shd w:val="clear" w:color="auto" w:fill="auto"/>
        <w:tabs>
          <w:tab w:pos="825" w:val="left"/>
        </w:tabs>
        <w:bidi w:val="0"/>
        <w:spacing w:before="0" w:after="0" w:line="312" w:lineRule="exact"/>
        <w:ind w:left="0" w:right="0" w:firstLine="380"/>
        <w:jc w:val="both"/>
      </w:pPr>
      <w:bookmarkStart w:id="799" w:name="bookmark799"/>
      <w:bookmarkEnd w:id="799"/>
      <w:r>
        <w:rPr>
          <w:color w:val="000000"/>
          <w:spacing w:val="0"/>
          <w:w w:val="100"/>
          <w:position w:val="0"/>
        </w:rPr>
        <w:t>按其份额确认共同经营因出售产出所产生的收入；</w:t>
      </w:r>
    </w:p>
    <w:p>
      <w:pPr>
        <w:pStyle w:val="Style27"/>
        <w:keepNext w:val="0"/>
        <w:keepLines w:val="0"/>
        <w:widowControl w:val="0"/>
        <w:numPr>
          <w:ilvl w:val="0"/>
          <w:numId w:val="47"/>
        </w:numPr>
        <w:shd w:val="clear" w:color="auto" w:fill="auto"/>
        <w:bidi w:val="0"/>
        <w:spacing w:before="0" w:after="0" w:line="312" w:lineRule="exact"/>
        <w:ind w:left="0" w:right="0" w:firstLine="380"/>
        <w:jc w:val="both"/>
      </w:pPr>
      <w:bookmarkStart w:id="800" w:name="bookmark800"/>
      <w:bookmarkEnd w:id="800"/>
      <w:r>
        <w:rPr>
          <w:color w:val="000000"/>
          <w:spacing w:val="0"/>
          <w:w w:val="100"/>
          <w:position w:val="0"/>
        </w:rPr>
        <w:t xml:space="preserve"> 确认单独所发生的费用，以及按其份额确认共同经营发生的费用。</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 等规定的资产减值损失的，本公司全额确认该损失。</w:t>
      </w:r>
    </w:p>
    <w:p>
      <w:pPr>
        <w:pStyle w:val="Style27"/>
        <w:keepNext w:val="0"/>
        <w:keepLines w:val="0"/>
        <w:widowControl w:val="0"/>
        <w:shd w:val="clear" w:color="auto" w:fill="auto"/>
        <w:bidi w:val="0"/>
        <w:spacing w:before="0" w:after="0" w:line="305" w:lineRule="exact"/>
        <w:ind w:left="0" w:right="0" w:firstLine="38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号一资产减值》等规定的资产减值损失 的，本公司按承担的份额确认该部分损失。</w:t>
      </w:r>
    </w:p>
    <w:p>
      <w:pPr>
        <w:pStyle w:val="Style27"/>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1"/>
        <w:keepNext/>
        <w:keepLines/>
        <w:widowControl w:val="0"/>
        <w:shd w:val="clear" w:color="auto" w:fill="auto"/>
        <w:tabs>
          <w:tab w:pos="378" w:val="left"/>
        </w:tabs>
        <w:bidi w:val="0"/>
        <w:spacing w:before="0" w:after="28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8</w:t>
      </w:r>
      <w:bookmarkEnd w:id="803"/>
      <w:r>
        <w:rPr>
          <w:color w:val="000000"/>
          <w:spacing w:val="0"/>
          <w:w w:val="100"/>
          <w:position w:val="0"/>
        </w:rPr>
        <w:t>、</w:t>
        <w:tab/>
        <w:t>现金及现金等价物的确定标准</w:t>
      </w:r>
      <w:bookmarkEnd w:id="801"/>
      <w:bookmarkEnd w:id="802"/>
      <w:bookmarkEnd w:id="804"/>
    </w:p>
    <w:p>
      <w:pPr>
        <w:pStyle w:val="Style2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1"/>
        <w:keepNext/>
        <w:keepLines/>
        <w:widowControl w:val="0"/>
        <w:shd w:val="clear" w:color="auto" w:fill="auto"/>
        <w:tabs>
          <w:tab w:pos="378" w:val="left"/>
        </w:tabs>
        <w:bidi w:val="0"/>
        <w:spacing w:before="0" w:after="28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9</w:t>
      </w:r>
      <w:bookmarkEnd w:id="807"/>
      <w:r>
        <w:rPr>
          <w:color w:val="000000"/>
          <w:spacing w:val="0"/>
          <w:w w:val="100"/>
          <w:position w:val="0"/>
        </w:rPr>
        <w:t>、</w:t>
        <w:tab/>
        <w:t>外币业务和外币报表折算</w:t>
      </w:r>
      <w:bookmarkEnd w:id="805"/>
      <w:bookmarkEnd w:id="806"/>
      <w:bookmarkEnd w:id="808"/>
    </w:p>
    <w:p>
      <w:pPr>
        <w:pStyle w:val="Style27"/>
        <w:keepNext w:val="0"/>
        <w:keepLines w:val="0"/>
        <w:widowControl w:val="0"/>
        <w:numPr>
          <w:ilvl w:val="0"/>
          <w:numId w:val="49"/>
        </w:numPr>
        <w:shd w:val="clear" w:color="auto" w:fill="auto"/>
        <w:tabs>
          <w:tab w:pos="825" w:val="left"/>
        </w:tabs>
        <w:bidi w:val="0"/>
        <w:spacing w:before="0" w:after="0" w:line="312" w:lineRule="exact"/>
        <w:ind w:left="0" w:right="0" w:firstLine="380"/>
        <w:jc w:val="both"/>
      </w:pPr>
      <w:bookmarkStart w:id="809" w:name="bookmark809"/>
      <w:bookmarkEnd w:id="809"/>
      <w:r>
        <w:rPr>
          <w:color w:val="000000"/>
          <w:spacing w:val="0"/>
          <w:w w:val="100"/>
          <w:position w:val="0"/>
        </w:rPr>
        <w:t>外币业务</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外币业务交易在初始确认时，采用交易发生日的即期汇率作为折算汇率折合成人民币记账。</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27"/>
        <w:keepNext w:val="0"/>
        <w:keepLines w:val="0"/>
        <w:widowControl w:val="0"/>
        <w:numPr>
          <w:ilvl w:val="0"/>
          <w:numId w:val="49"/>
        </w:numPr>
        <w:shd w:val="clear" w:color="auto" w:fill="auto"/>
        <w:tabs>
          <w:tab w:pos="825" w:val="left"/>
        </w:tabs>
        <w:bidi w:val="0"/>
        <w:spacing w:before="0" w:after="0" w:line="312" w:lineRule="exact"/>
        <w:ind w:left="0" w:right="0" w:firstLine="380"/>
        <w:jc w:val="both"/>
      </w:pPr>
      <w:bookmarkStart w:id="810" w:name="bookmark810"/>
      <w:bookmarkEnd w:id="810"/>
      <w:r>
        <w:rPr>
          <w:color w:val="000000"/>
          <w:spacing w:val="0"/>
          <w:w w:val="100"/>
          <w:position w:val="0"/>
        </w:rPr>
        <w:t>外币财务报表的折算</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务报表折算差额计入其他综合收益。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1"/>
        <w:keepNext/>
        <w:keepLines/>
        <w:widowControl w:val="0"/>
        <w:shd w:val="clear" w:color="auto" w:fill="auto"/>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1"/>
      <w:bookmarkEnd w:id="812"/>
      <w:bookmarkEnd w:id="814"/>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在本公司成为金融工具合同的一方时确认一项金融资产或金融负债。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余成本所使用的利率。在确定实际利率时，在考虑金融资产或金融负债所有合同条款（如提前还款、展期、看涨期权或其他 类似期权等）的基础上估计预期现金流量，但不考虑预期信用损失。</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率法将该初始确认金额与到期日金额之间的差额进行摊销形成的累计摊销额，再扣除累计计提的损失准备（仅适用于金融资 产）。</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sz w:val="16"/>
          <w:szCs w:val="16"/>
        </w:rPr>
        <w:t>（1）</w:t>
      </w:r>
      <w:r>
        <w:rPr>
          <w:color w:val="000000"/>
          <w:spacing w:val="0"/>
          <w:w w:val="100"/>
          <w:position w:val="0"/>
        </w:rPr>
        <w:t>金融资产分类和计量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27"/>
        <w:keepNext w:val="0"/>
        <w:keepLines w:val="0"/>
        <w:widowControl w:val="0"/>
        <w:shd w:val="clear" w:color="auto" w:fill="auto"/>
        <w:tabs>
          <w:tab w:pos="691" w:val="left"/>
        </w:tabs>
        <w:bidi w:val="0"/>
        <w:spacing w:before="0" w:after="0" w:line="317" w:lineRule="exact"/>
        <w:ind w:left="0" w:right="0"/>
        <w:jc w:val="both"/>
      </w:pPr>
      <w:bookmarkStart w:id="815" w:name="bookmark815"/>
      <w:r>
        <w:rPr>
          <w:color w:val="000000"/>
          <w:spacing w:val="0"/>
          <w:w w:val="100"/>
          <w:position w:val="0"/>
          <w:sz w:val="16"/>
          <w:szCs w:val="16"/>
        </w:rPr>
        <w:t>1</w:t>
      </w:r>
      <w:bookmarkEnd w:id="815"/>
      <w:r>
        <w:rPr>
          <w:color w:val="000000"/>
          <w:spacing w:val="0"/>
          <w:w w:val="100"/>
          <w:position w:val="0"/>
          <w:sz w:val="16"/>
          <w:szCs w:val="16"/>
        </w:rPr>
        <w:t>）</w:t>
        <w:tab/>
      </w:r>
      <w:r>
        <w:rPr>
          <w:color w:val="000000"/>
          <w:spacing w:val="0"/>
          <w:w w:val="100"/>
          <w:position w:val="0"/>
        </w:rPr>
        <w:t>以摊余成本计量的金融资产。</w:t>
      </w:r>
    </w:p>
    <w:p>
      <w:pPr>
        <w:pStyle w:val="Style27"/>
        <w:keepNext w:val="0"/>
        <w:keepLines w:val="0"/>
        <w:widowControl w:val="0"/>
        <w:shd w:val="clear" w:color="auto" w:fill="auto"/>
        <w:tabs>
          <w:tab w:pos="700" w:val="left"/>
        </w:tabs>
        <w:bidi w:val="0"/>
        <w:spacing w:before="0" w:after="0" w:line="317" w:lineRule="exact"/>
        <w:ind w:left="0" w:right="0"/>
        <w:jc w:val="both"/>
      </w:pPr>
      <w:bookmarkStart w:id="816" w:name="bookmark816"/>
      <w:r>
        <w:rPr>
          <w:color w:val="000000"/>
          <w:spacing w:val="0"/>
          <w:w w:val="100"/>
          <w:position w:val="0"/>
          <w:sz w:val="16"/>
          <w:szCs w:val="16"/>
        </w:rPr>
        <w:t>2</w:t>
      </w:r>
      <w:bookmarkEnd w:id="816"/>
      <w:r>
        <w:rPr>
          <w:color w:val="000000"/>
          <w:spacing w:val="0"/>
          <w:w w:val="100"/>
          <w:position w:val="0"/>
        </w:rPr>
        <w:t>）</w:t>
        <w:tab/>
        <w:t>以公允价值计量且其变动计入其他综合收益的金融资产。</w:t>
      </w:r>
    </w:p>
    <w:p>
      <w:pPr>
        <w:pStyle w:val="Style27"/>
        <w:keepNext w:val="0"/>
        <w:keepLines w:val="0"/>
        <w:widowControl w:val="0"/>
        <w:shd w:val="clear" w:color="auto" w:fill="auto"/>
        <w:tabs>
          <w:tab w:pos="700" w:val="left"/>
        </w:tabs>
        <w:bidi w:val="0"/>
        <w:spacing w:before="0" w:after="0" w:line="317" w:lineRule="exact"/>
        <w:ind w:left="0" w:right="0"/>
        <w:jc w:val="both"/>
      </w:pPr>
      <w:bookmarkStart w:id="817" w:name="bookmark817"/>
      <w:r>
        <w:rPr>
          <w:color w:val="000000"/>
          <w:spacing w:val="0"/>
          <w:w w:val="100"/>
          <w:position w:val="0"/>
          <w:sz w:val="16"/>
          <w:szCs w:val="16"/>
        </w:rPr>
        <w:t>3</w:t>
      </w:r>
      <w:bookmarkEnd w:id="817"/>
      <w:r>
        <w:rPr>
          <w:color w:val="000000"/>
          <w:spacing w:val="0"/>
          <w:w w:val="100"/>
          <w:position w:val="0"/>
          <w:sz w:val="16"/>
          <w:szCs w:val="16"/>
        </w:rPr>
        <w:t>）</w:t>
        <w:tab/>
      </w:r>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27"/>
        <w:keepNext w:val="0"/>
        <w:keepLines w:val="0"/>
        <w:widowControl w:val="0"/>
        <w:shd w:val="clear" w:color="auto" w:fill="auto"/>
        <w:tabs>
          <w:tab w:pos="891" w:val="left"/>
        </w:tabs>
        <w:bidi w:val="0"/>
        <w:spacing w:before="0" w:after="0" w:line="317" w:lineRule="exact"/>
        <w:ind w:left="0" w:right="0" w:firstLine="560"/>
        <w:jc w:val="both"/>
      </w:pPr>
      <w:bookmarkStart w:id="818" w:name="bookmark818"/>
      <w:r>
        <w:rPr>
          <w:color w:val="000000"/>
          <w:spacing w:val="0"/>
          <w:w w:val="100"/>
          <w:position w:val="0"/>
          <w:sz w:val="16"/>
          <w:szCs w:val="16"/>
        </w:rPr>
        <w:t>1</w:t>
      </w:r>
      <w:bookmarkEnd w:id="818"/>
      <w:r>
        <w:rPr>
          <w:color w:val="000000"/>
          <w:spacing w:val="0"/>
          <w:w w:val="100"/>
          <w:position w:val="0"/>
          <w:sz w:val="16"/>
          <w:szCs w:val="16"/>
        </w:rPr>
        <w:t>）</w:t>
        <w:tab/>
      </w:r>
      <w:r>
        <w:rPr>
          <w:color w:val="000000"/>
          <w:spacing w:val="0"/>
          <w:w w:val="100"/>
          <w:position w:val="0"/>
        </w:rPr>
        <w:t>分类为以摊余成本计量的金融资产</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以摊余成本计量的金融资产包括货币资金、应收票据、应收账款、其他应收款等。</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27"/>
        <w:keepNext w:val="0"/>
        <w:keepLines w:val="0"/>
        <w:widowControl w:val="0"/>
        <w:numPr>
          <w:ilvl w:val="0"/>
          <w:numId w:val="51"/>
        </w:numPr>
        <w:shd w:val="clear" w:color="auto" w:fill="auto"/>
        <w:tabs>
          <w:tab w:pos="700" w:val="left"/>
        </w:tabs>
        <w:bidi w:val="0"/>
        <w:spacing w:before="0" w:after="0" w:line="322" w:lineRule="exact"/>
        <w:ind w:left="0" w:right="0"/>
        <w:jc w:val="both"/>
      </w:pPr>
      <w:bookmarkStart w:id="819" w:name="bookmark819"/>
      <w:bookmarkEnd w:id="819"/>
      <w:r>
        <w:rPr>
          <w:color w:val="000000"/>
          <w:spacing w:val="0"/>
          <w:w w:val="100"/>
          <w:position w:val="0"/>
        </w:rPr>
        <w:t>对于购入或源生的已发生信用减值的金融资产，本公司自初始确认起，按照该金融资产的摊余成本和经信用调整的实 际利率计算确定其利息收入。</w:t>
      </w:r>
    </w:p>
    <w:p>
      <w:pPr>
        <w:pStyle w:val="Style27"/>
        <w:keepNext w:val="0"/>
        <w:keepLines w:val="0"/>
        <w:widowControl w:val="0"/>
        <w:numPr>
          <w:ilvl w:val="0"/>
          <w:numId w:val="51"/>
        </w:numPr>
        <w:shd w:val="clear" w:color="auto" w:fill="auto"/>
        <w:tabs>
          <w:tab w:pos="705" w:val="left"/>
        </w:tabs>
        <w:bidi w:val="0"/>
        <w:spacing w:before="0" w:after="0" w:line="317" w:lineRule="exact"/>
        <w:ind w:left="0" w:right="0"/>
        <w:jc w:val="both"/>
      </w:pPr>
      <w:bookmarkStart w:id="820" w:name="bookmark820"/>
      <w:bookmarkEnd w:id="820"/>
      <w:r>
        <w:rPr>
          <w:color w:val="000000"/>
          <w:spacing w:val="0"/>
          <w:w w:val="100"/>
          <w:position w:val="0"/>
        </w:rPr>
        <w:t>对于购入或源生的未发生信用减值、但在后续期间成为已发生信用减值的金融资产，本公司在后续期间，按照该金融 资产的摊余成本和实际利率计算确定其利息收入。若该金融工具在后续期间因其信用风险有所改善而不再存在信用减值，本 公司转按实际利率乘以该金融资产账面余额来计算确定利息收入。</w:t>
      </w:r>
    </w:p>
    <w:p>
      <w:pPr>
        <w:pStyle w:val="Style27"/>
        <w:keepNext w:val="0"/>
        <w:keepLines w:val="0"/>
        <w:widowControl w:val="0"/>
        <w:shd w:val="clear" w:color="auto" w:fill="auto"/>
        <w:tabs>
          <w:tab w:pos="883" w:val="left"/>
        </w:tabs>
        <w:bidi w:val="0"/>
        <w:spacing w:before="0" w:after="0" w:line="346" w:lineRule="exact"/>
        <w:ind w:left="360" w:right="0" w:firstLine="200"/>
        <w:jc w:val="left"/>
      </w:pPr>
      <w:bookmarkStart w:id="821" w:name="bookmark821"/>
      <w:r>
        <w:rPr>
          <w:color w:val="000000"/>
          <w:spacing w:val="0"/>
          <w:w w:val="100"/>
          <w:position w:val="0"/>
          <w:sz w:val="16"/>
          <w:szCs w:val="16"/>
        </w:rPr>
        <w:t>2</w:t>
      </w:r>
      <w:bookmarkEnd w:id="821"/>
      <w:r>
        <w:rPr>
          <w:color w:val="000000"/>
          <w:spacing w:val="0"/>
          <w:w w:val="100"/>
          <w:position w:val="0"/>
        </w:rPr>
        <w:t>）</w:t>
        <w:tab/>
        <w:t>分类为以公允价值计量且其变动计入其他综合收益的金融资产 金融资产的合同条款规定在特定日期产生的现金流量仅为对本金和以未偿付本金金额为基础的利息的支付，且管理该金</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融资产的业务模式既以收取合同现金流量为目标又以出售该金融资产为目标，则本公司将该金融资产分类为以公允价值计量 且其变动计入其他综合收益的金融资产。</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27"/>
        <w:keepNext w:val="0"/>
        <w:keepLines w:val="0"/>
        <w:widowControl w:val="0"/>
        <w:shd w:val="clear" w:color="auto" w:fill="auto"/>
        <w:tabs>
          <w:tab w:pos="903" w:val="left"/>
        </w:tabs>
        <w:bidi w:val="0"/>
        <w:spacing w:before="0" w:after="0" w:line="316" w:lineRule="exact"/>
        <w:ind w:left="0" w:right="0" w:firstLine="560"/>
        <w:jc w:val="both"/>
      </w:pPr>
      <w:bookmarkStart w:id="822" w:name="bookmark822"/>
      <w:r>
        <w:rPr>
          <w:color w:val="000000"/>
          <w:spacing w:val="0"/>
          <w:w w:val="100"/>
          <w:position w:val="0"/>
          <w:sz w:val="16"/>
          <w:szCs w:val="16"/>
        </w:rPr>
        <w:t>3</w:t>
      </w:r>
      <w:bookmarkEnd w:id="822"/>
      <w:r>
        <w:rPr>
          <w:color w:val="000000"/>
          <w:spacing w:val="0"/>
          <w:w w:val="100"/>
          <w:position w:val="0"/>
          <w:sz w:val="16"/>
          <w:szCs w:val="16"/>
        </w:rPr>
        <w:t>）</w:t>
        <w:tab/>
      </w:r>
      <w:r>
        <w:rPr>
          <w:color w:val="000000"/>
          <w:spacing w:val="0"/>
          <w:w w:val="100"/>
          <w:position w:val="0"/>
        </w:rPr>
        <w:t>指定为以公允价值计量且其变动计入其他综合收益的金融资产</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27"/>
        <w:keepNext w:val="0"/>
        <w:keepLines w:val="0"/>
        <w:widowControl w:val="0"/>
        <w:shd w:val="clear" w:color="auto" w:fill="auto"/>
        <w:tabs>
          <w:tab w:pos="907" w:val="left"/>
        </w:tabs>
        <w:bidi w:val="0"/>
        <w:spacing w:before="0" w:after="0" w:line="316" w:lineRule="exact"/>
        <w:ind w:left="0" w:right="0" w:firstLine="560"/>
        <w:jc w:val="both"/>
      </w:pPr>
      <w:bookmarkStart w:id="823" w:name="bookmark823"/>
      <w:r>
        <w:rPr>
          <w:color w:val="000000"/>
          <w:spacing w:val="0"/>
          <w:w w:val="100"/>
          <w:position w:val="0"/>
          <w:sz w:val="16"/>
          <w:szCs w:val="16"/>
        </w:rPr>
        <w:t>4</w:t>
      </w:r>
      <w:bookmarkEnd w:id="823"/>
      <w:r>
        <w:rPr>
          <w:color w:val="000000"/>
          <w:spacing w:val="0"/>
          <w:w w:val="100"/>
          <w:position w:val="0"/>
          <w:sz w:val="16"/>
          <w:szCs w:val="16"/>
        </w:rPr>
        <w:t>）</w:t>
        <w:tab/>
      </w:r>
      <w:r>
        <w:rPr>
          <w:color w:val="000000"/>
          <w:spacing w:val="0"/>
          <w:w w:val="100"/>
          <w:position w:val="0"/>
        </w:rPr>
        <w:t>分类为以公允价值计量且其变动计入当期损益的金融资产</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27"/>
        <w:keepNext w:val="0"/>
        <w:keepLines w:val="0"/>
        <w:widowControl w:val="0"/>
        <w:shd w:val="clear" w:color="auto" w:fill="auto"/>
        <w:bidi w:val="0"/>
        <w:spacing w:before="0" w:after="0" w:line="316" w:lineRule="exact"/>
        <w:ind w:left="0" w:right="0" w:firstLine="380"/>
        <w:jc w:val="both"/>
      </w:pPr>
      <w:bookmarkStart w:id="824" w:name="bookmark824"/>
      <w:r>
        <w:rPr>
          <w:color w:val="000000"/>
          <w:spacing w:val="0"/>
          <w:w w:val="100"/>
          <w:position w:val="0"/>
          <w:sz w:val="16"/>
          <w:szCs w:val="16"/>
        </w:rPr>
        <w:t>5</w:t>
      </w:r>
      <w:bookmarkEnd w:id="824"/>
      <w:r>
        <w:rPr>
          <w:color w:val="000000"/>
          <w:spacing w:val="0"/>
          <w:w w:val="100"/>
          <w:position w:val="0"/>
          <w:sz w:val="16"/>
          <w:szCs w:val="16"/>
        </w:rPr>
        <w:t>）</w:t>
      </w:r>
      <w:r>
        <w:rPr>
          <w:color w:val="000000"/>
          <w:spacing w:val="0"/>
          <w:w w:val="100"/>
          <w:position w:val="0"/>
        </w:rPr>
        <w:t>指定为以公允价值计量且其变动计入当期损益的金融资产</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27"/>
        <w:keepNext w:val="0"/>
        <w:keepLines w:val="0"/>
        <w:widowControl w:val="0"/>
        <w:numPr>
          <w:ilvl w:val="0"/>
          <w:numId w:val="53"/>
        </w:numPr>
        <w:shd w:val="clear" w:color="auto" w:fill="auto"/>
        <w:bidi w:val="0"/>
        <w:spacing w:before="0" w:after="0" w:line="316" w:lineRule="exact"/>
        <w:ind w:left="0" w:right="0" w:firstLine="380"/>
        <w:jc w:val="both"/>
      </w:pPr>
      <w:bookmarkStart w:id="825" w:name="bookmark825"/>
      <w:bookmarkEnd w:id="825"/>
      <w:r>
        <w:rPr>
          <w:color w:val="000000"/>
          <w:spacing w:val="0"/>
          <w:w w:val="100"/>
          <w:position w:val="0"/>
        </w:rPr>
        <w:t>嵌入衍生工具不会对混合合同的现金流量产生重大改变。</w:t>
      </w:r>
    </w:p>
    <w:p>
      <w:pPr>
        <w:pStyle w:val="Style27"/>
        <w:keepNext w:val="0"/>
        <w:keepLines w:val="0"/>
        <w:widowControl w:val="0"/>
        <w:numPr>
          <w:ilvl w:val="0"/>
          <w:numId w:val="53"/>
        </w:numPr>
        <w:shd w:val="clear" w:color="auto" w:fill="auto"/>
        <w:bidi w:val="0"/>
        <w:spacing w:before="0" w:after="0" w:line="322" w:lineRule="exact"/>
        <w:ind w:left="0" w:right="0" w:firstLine="560"/>
        <w:jc w:val="both"/>
      </w:pPr>
      <w:bookmarkStart w:id="826" w:name="bookmark826"/>
      <w:bookmarkEnd w:id="826"/>
      <w:r>
        <w:rPr>
          <w:color w:val="000000"/>
          <w:spacing w:val="0"/>
          <w:w w:val="100"/>
          <w:position w:val="0"/>
        </w:rPr>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sz w:val="16"/>
          <w:szCs w:val="16"/>
        </w:rPr>
        <w:t>（2）</w:t>
      </w:r>
      <w:r>
        <w:rPr>
          <w:color w:val="000000"/>
          <w:spacing w:val="0"/>
          <w:w w:val="100"/>
          <w:position w:val="0"/>
        </w:rPr>
        <w:t>金融负债分类和计量</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金融负债的后续计量取决于其分类：</w:t>
      </w:r>
    </w:p>
    <w:p>
      <w:pPr>
        <w:pStyle w:val="Style27"/>
        <w:keepNext w:val="0"/>
        <w:keepLines w:val="0"/>
        <w:widowControl w:val="0"/>
        <w:shd w:val="clear" w:color="auto" w:fill="auto"/>
        <w:bidi w:val="0"/>
        <w:spacing w:before="0" w:after="0" w:line="316" w:lineRule="exact"/>
        <w:ind w:left="0" w:right="0" w:firstLine="380"/>
        <w:jc w:val="both"/>
      </w:pPr>
      <w:bookmarkStart w:id="827" w:name="bookmark827"/>
      <w:r>
        <w:rPr>
          <w:color w:val="000000"/>
          <w:spacing w:val="0"/>
          <w:w w:val="100"/>
          <w:position w:val="0"/>
          <w:sz w:val="16"/>
          <w:szCs w:val="16"/>
        </w:rPr>
        <w:t>1</w:t>
      </w:r>
      <w:bookmarkEnd w:id="827"/>
      <w:r>
        <w:rPr>
          <w:color w:val="000000"/>
          <w:spacing w:val="0"/>
          <w:w w:val="100"/>
          <w:position w:val="0"/>
          <w:sz w:val="16"/>
          <w:szCs w:val="16"/>
        </w:rPr>
        <w:t>）</w:t>
      </w:r>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在初始确认时，为了提供更相关的会计信息，本公司将满足下列条件之一的金融负债不可撤销地指定为以公允价值计量 </w:t>
      </w:r>
      <w:r>
        <w:rPr>
          <w:color w:val="000000"/>
          <w:spacing w:val="0"/>
          <w:w w:val="100"/>
          <w:position w:val="0"/>
        </w:rPr>
        <w:t>且其变动计入当期损益的金融负债：</w:t>
      </w:r>
    </w:p>
    <w:p>
      <w:pPr>
        <w:pStyle w:val="Style27"/>
        <w:keepNext w:val="0"/>
        <w:keepLines w:val="0"/>
        <w:widowControl w:val="0"/>
        <w:numPr>
          <w:ilvl w:val="0"/>
          <w:numId w:val="55"/>
        </w:numPr>
        <w:shd w:val="clear" w:color="auto" w:fill="auto"/>
        <w:tabs>
          <w:tab w:pos="733" w:val="left"/>
        </w:tabs>
        <w:bidi w:val="0"/>
        <w:spacing w:before="0" w:after="0" w:line="317" w:lineRule="exact"/>
        <w:ind w:left="0" w:right="0"/>
        <w:jc w:val="both"/>
      </w:pPr>
      <w:bookmarkStart w:id="828" w:name="bookmark828"/>
      <w:bookmarkEnd w:id="828"/>
      <w:r>
        <w:rPr>
          <w:color w:val="000000"/>
          <w:spacing w:val="0"/>
          <w:w w:val="100"/>
          <w:position w:val="0"/>
        </w:rPr>
        <w:t>能够消除或显著减少会计错配。</w:t>
      </w:r>
    </w:p>
    <w:p>
      <w:pPr>
        <w:pStyle w:val="Style27"/>
        <w:keepNext w:val="0"/>
        <w:keepLines w:val="0"/>
        <w:widowControl w:val="0"/>
        <w:numPr>
          <w:ilvl w:val="0"/>
          <w:numId w:val="55"/>
        </w:numPr>
        <w:shd w:val="clear" w:color="auto" w:fill="auto"/>
        <w:tabs>
          <w:tab w:pos="723" w:val="left"/>
        </w:tabs>
        <w:bidi w:val="0"/>
        <w:spacing w:before="0" w:after="0" w:line="302" w:lineRule="exact"/>
        <w:ind w:left="0" w:right="0"/>
        <w:jc w:val="both"/>
      </w:pPr>
      <w:bookmarkStart w:id="829" w:name="bookmark829"/>
      <w:bookmarkEnd w:id="829"/>
      <w:r>
        <w:rPr>
          <w:color w:val="000000"/>
          <w:spacing w:val="0"/>
          <w:w w:val="100"/>
          <w:position w:val="0"/>
        </w:rPr>
        <w:t>根据正式书面文件载明的企业风险管理或投资策略，以公允价值为基础对金融负债组合或金融资产和金融负债组合进 行管理和业绩评价，并在企业内部以此为基础向关键管理人员报告。</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27"/>
        <w:keepNext w:val="0"/>
        <w:keepLines w:val="0"/>
        <w:widowControl w:val="0"/>
        <w:shd w:val="clear" w:color="auto" w:fill="auto"/>
        <w:bidi w:val="0"/>
        <w:spacing w:before="0" w:after="0" w:line="317" w:lineRule="exact"/>
        <w:ind w:left="0" w:right="0"/>
        <w:jc w:val="both"/>
      </w:pPr>
      <w:bookmarkStart w:id="830" w:name="bookmark830"/>
      <w:r>
        <w:rPr>
          <w:color w:val="000000"/>
          <w:spacing w:val="0"/>
          <w:w w:val="100"/>
          <w:position w:val="0"/>
          <w:sz w:val="16"/>
          <w:szCs w:val="16"/>
        </w:rPr>
        <w:t>2</w:t>
      </w:r>
      <w:bookmarkEnd w:id="830"/>
      <w:r>
        <w:rPr>
          <w:color w:val="000000"/>
          <w:spacing w:val="0"/>
          <w:w w:val="100"/>
          <w:position w:val="0"/>
          <w:sz w:val="16"/>
          <w:szCs w:val="16"/>
        </w:rPr>
        <w:t>）</w:t>
      </w:r>
      <w:r>
        <w:rPr>
          <w:color w:val="000000"/>
          <w:spacing w:val="0"/>
          <w:w w:val="100"/>
          <w:position w:val="0"/>
        </w:rPr>
        <w:t>其他金融负债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27"/>
        <w:keepNext w:val="0"/>
        <w:keepLines w:val="0"/>
        <w:widowControl w:val="0"/>
        <w:numPr>
          <w:ilvl w:val="0"/>
          <w:numId w:val="57"/>
        </w:numPr>
        <w:shd w:val="clear" w:color="auto" w:fill="auto"/>
        <w:tabs>
          <w:tab w:pos="733" w:val="left"/>
        </w:tabs>
        <w:bidi w:val="0"/>
        <w:spacing w:before="0" w:after="0" w:line="317" w:lineRule="exact"/>
        <w:ind w:left="0" w:right="0"/>
        <w:jc w:val="both"/>
      </w:pPr>
      <w:bookmarkStart w:id="831" w:name="bookmark831"/>
      <w:bookmarkEnd w:id="831"/>
      <w:r>
        <w:rPr>
          <w:color w:val="000000"/>
          <w:spacing w:val="0"/>
          <w:w w:val="100"/>
          <w:position w:val="0"/>
        </w:rPr>
        <w:t>以公允价值计量且其变动计入当期损益的金融负债。</w:t>
      </w:r>
    </w:p>
    <w:p>
      <w:pPr>
        <w:pStyle w:val="Style27"/>
        <w:keepNext w:val="0"/>
        <w:keepLines w:val="0"/>
        <w:widowControl w:val="0"/>
        <w:numPr>
          <w:ilvl w:val="0"/>
          <w:numId w:val="57"/>
        </w:numPr>
        <w:shd w:val="clear" w:color="auto" w:fill="auto"/>
        <w:tabs>
          <w:tab w:pos="733" w:val="left"/>
        </w:tabs>
        <w:bidi w:val="0"/>
        <w:spacing w:before="0" w:after="0" w:line="317" w:lineRule="exact"/>
        <w:ind w:left="0" w:right="0"/>
        <w:jc w:val="both"/>
      </w:pPr>
      <w:bookmarkStart w:id="832" w:name="bookmark832"/>
      <w:bookmarkEnd w:id="832"/>
      <w:r>
        <w:rPr>
          <w:color w:val="000000"/>
          <w:spacing w:val="0"/>
          <w:w w:val="100"/>
          <w:position w:val="0"/>
        </w:rPr>
        <w:t>金融资产转移不符合终止确认条件或继续涉入被转移金融资产所形成的金融负债。</w:t>
      </w:r>
    </w:p>
    <w:p>
      <w:pPr>
        <w:pStyle w:val="Style27"/>
        <w:keepNext w:val="0"/>
        <w:keepLines w:val="0"/>
        <w:widowControl w:val="0"/>
        <w:numPr>
          <w:ilvl w:val="0"/>
          <w:numId w:val="57"/>
        </w:numPr>
        <w:shd w:val="clear" w:color="auto" w:fill="auto"/>
        <w:tabs>
          <w:tab w:pos="733" w:val="left"/>
        </w:tabs>
        <w:bidi w:val="0"/>
        <w:spacing w:before="0" w:after="0" w:line="317" w:lineRule="exact"/>
        <w:ind w:left="0" w:right="0"/>
        <w:jc w:val="both"/>
      </w:pPr>
      <w:bookmarkStart w:id="833" w:name="bookmark833"/>
      <w:bookmarkEnd w:id="833"/>
      <w:r>
        <w:rPr>
          <w:color w:val="000000"/>
          <w:spacing w:val="0"/>
          <w:w w:val="100"/>
          <w:position w:val="0"/>
        </w:rPr>
        <w:t>不属于本条前两类情形的财务担保合同，以及不属于本条第</w:t>
      </w:r>
      <w:r>
        <w:rPr>
          <w:color w:val="000000"/>
          <w:spacing w:val="0"/>
          <w:w w:val="100"/>
          <w:position w:val="0"/>
          <w:sz w:val="16"/>
          <w:szCs w:val="16"/>
        </w:rPr>
        <w:t>1）</w:t>
      </w:r>
      <w:r>
        <w:rPr>
          <w:color w:val="000000"/>
          <w:spacing w:val="0"/>
          <w:w w:val="100"/>
          <w:position w:val="0"/>
        </w:rPr>
        <w:t>类情形的以低于市场利率贷款的贷款承诺。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27"/>
        <w:keepNext w:val="0"/>
        <w:keepLines w:val="0"/>
        <w:widowControl w:val="0"/>
        <w:shd w:val="clear" w:color="auto" w:fill="auto"/>
        <w:tabs>
          <w:tab w:pos="805" w:val="left"/>
        </w:tabs>
        <w:bidi w:val="0"/>
        <w:spacing w:before="0" w:after="0" w:line="317" w:lineRule="exact"/>
        <w:ind w:left="0" w:right="0"/>
        <w:jc w:val="both"/>
      </w:pPr>
      <w:bookmarkStart w:id="834" w:name="bookmark834"/>
      <w:r>
        <w:rPr>
          <w:color w:val="000000"/>
          <w:spacing w:val="0"/>
          <w:w w:val="100"/>
          <w:position w:val="0"/>
          <w:sz w:val="16"/>
          <w:szCs w:val="16"/>
        </w:rPr>
        <w:t>（</w:t>
      </w:r>
      <w:bookmarkEnd w:id="834"/>
      <w:r>
        <w:rPr>
          <w:color w:val="000000"/>
          <w:spacing w:val="0"/>
          <w:w w:val="100"/>
          <w:position w:val="0"/>
          <w:sz w:val="16"/>
          <w:szCs w:val="16"/>
        </w:rPr>
        <w:t>3）</w:t>
        <w:tab/>
      </w:r>
      <w:r>
        <w:rPr>
          <w:color w:val="000000"/>
          <w:spacing w:val="0"/>
          <w:w w:val="100"/>
          <w:position w:val="0"/>
        </w:rPr>
        <w:t>金融资产和金融负债的终止确认</w:t>
      </w:r>
    </w:p>
    <w:p>
      <w:pPr>
        <w:pStyle w:val="Style27"/>
        <w:keepNext w:val="0"/>
        <w:keepLines w:val="0"/>
        <w:widowControl w:val="0"/>
        <w:shd w:val="clear" w:color="auto" w:fill="auto"/>
        <w:tabs>
          <w:tab w:pos="709" w:val="left"/>
        </w:tabs>
        <w:bidi w:val="0"/>
        <w:spacing w:before="0" w:after="0" w:line="317" w:lineRule="exact"/>
        <w:ind w:left="0" w:right="0"/>
        <w:jc w:val="both"/>
      </w:pPr>
      <w:bookmarkStart w:id="835" w:name="bookmark835"/>
      <w:r>
        <w:rPr>
          <w:color w:val="000000"/>
          <w:spacing w:val="0"/>
          <w:w w:val="100"/>
          <w:position w:val="0"/>
          <w:sz w:val="16"/>
          <w:szCs w:val="16"/>
        </w:rPr>
        <w:t>1</w:t>
      </w:r>
      <w:bookmarkEnd w:id="835"/>
      <w:r>
        <w:rPr>
          <w:color w:val="000000"/>
          <w:spacing w:val="0"/>
          <w:w w:val="100"/>
          <w:position w:val="0"/>
          <w:sz w:val="16"/>
          <w:szCs w:val="16"/>
        </w:rPr>
        <w:t>）</w:t>
        <w:tab/>
      </w:r>
      <w:r>
        <w:rPr>
          <w:color w:val="000000"/>
          <w:spacing w:val="0"/>
          <w:w w:val="100"/>
          <w:position w:val="0"/>
        </w:rPr>
        <w:t>金融资产满足下列条件之一的，终止确认金融资产，即从其账户和资产负债表内予以转销：</w:t>
      </w:r>
    </w:p>
    <w:p>
      <w:pPr>
        <w:pStyle w:val="Style27"/>
        <w:keepNext w:val="0"/>
        <w:keepLines w:val="0"/>
        <w:widowControl w:val="0"/>
        <w:numPr>
          <w:ilvl w:val="0"/>
          <w:numId w:val="59"/>
        </w:numPr>
        <w:shd w:val="clear" w:color="auto" w:fill="auto"/>
        <w:tabs>
          <w:tab w:pos="733" w:val="left"/>
        </w:tabs>
        <w:bidi w:val="0"/>
        <w:spacing w:before="0" w:after="0" w:line="317" w:lineRule="exact"/>
        <w:ind w:left="0" w:right="0"/>
        <w:jc w:val="both"/>
      </w:pPr>
      <w:bookmarkStart w:id="836" w:name="bookmark836"/>
      <w:bookmarkEnd w:id="836"/>
      <w:r>
        <w:rPr>
          <w:color w:val="000000"/>
          <w:spacing w:val="0"/>
          <w:w w:val="100"/>
          <w:position w:val="0"/>
        </w:rPr>
        <w:t>收取该金融资产现金流量的合同权利终止。</w:t>
      </w:r>
    </w:p>
    <w:p>
      <w:pPr>
        <w:pStyle w:val="Style27"/>
        <w:keepNext w:val="0"/>
        <w:keepLines w:val="0"/>
        <w:widowControl w:val="0"/>
        <w:numPr>
          <w:ilvl w:val="0"/>
          <w:numId w:val="59"/>
        </w:numPr>
        <w:shd w:val="clear" w:color="auto" w:fill="auto"/>
        <w:tabs>
          <w:tab w:pos="733" w:val="left"/>
        </w:tabs>
        <w:bidi w:val="0"/>
        <w:spacing w:before="0" w:after="0" w:line="317" w:lineRule="exact"/>
        <w:ind w:left="0" w:right="0"/>
        <w:jc w:val="both"/>
      </w:pPr>
      <w:bookmarkStart w:id="837" w:name="bookmark837"/>
      <w:bookmarkEnd w:id="837"/>
      <w:r>
        <w:rPr>
          <w:color w:val="000000"/>
          <w:spacing w:val="0"/>
          <w:w w:val="100"/>
          <w:position w:val="0"/>
        </w:rPr>
        <w:t>该金融资产已转移，且该转移满足金融资产终止确认的规定。</w:t>
      </w:r>
    </w:p>
    <w:p>
      <w:pPr>
        <w:pStyle w:val="Style27"/>
        <w:keepNext w:val="0"/>
        <w:keepLines w:val="0"/>
        <w:widowControl w:val="0"/>
        <w:shd w:val="clear" w:color="auto" w:fill="auto"/>
        <w:tabs>
          <w:tab w:pos="718" w:val="left"/>
        </w:tabs>
        <w:bidi w:val="0"/>
        <w:spacing w:before="0" w:after="0" w:line="317" w:lineRule="exact"/>
        <w:ind w:left="0" w:right="0"/>
        <w:jc w:val="both"/>
      </w:pPr>
      <w:bookmarkStart w:id="838" w:name="bookmark838"/>
      <w:r>
        <w:rPr>
          <w:color w:val="000000"/>
          <w:spacing w:val="0"/>
          <w:w w:val="100"/>
          <w:position w:val="0"/>
          <w:sz w:val="16"/>
          <w:szCs w:val="16"/>
        </w:rPr>
        <w:t>2</w:t>
      </w:r>
      <w:bookmarkEnd w:id="838"/>
      <w:r>
        <w:rPr>
          <w:color w:val="000000"/>
          <w:spacing w:val="0"/>
          <w:w w:val="100"/>
          <w:position w:val="0"/>
          <w:sz w:val="16"/>
          <w:szCs w:val="16"/>
        </w:rPr>
        <w:t>）</w:t>
        <w:tab/>
      </w:r>
      <w:r>
        <w:rPr>
          <w:color w:val="000000"/>
          <w:spacing w:val="0"/>
          <w:w w:val="100"/>
          <w:position w:val="0"/>
        </w:rPr>
        <w:t>金融负债终止确认条件</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金融负债（或其一部分）的现时义务已经解除的，则终止确认该金融负债（或该部分金融负债）。</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27"/>
        <w:keepNext w:val="0"/>
        <w:keepLines w:val="0"/>
        <w:widowControl w:val="0"/>
        <w:shd w:val="clear" w:color="auto" w:fill="auto"/>
        <w:tabs>
          <w:tab w:pos="805" w:val="left"/>
        </w:tabs>
        <w:bidi w:val="0"/>
        <w:spacing w:before="0" w:after="0" w:line="317" w:lineRule="exact"/>
        <w:ind w:left="0" w:right="0"/>
        <w:jc w:val="both"/>
      </w:pPr>
      <w:bookmarkStart w:id="839" w:name="bookmark839"/>
      <w:r>
        <w:rPr>
          <w:color w:val="000000"/>
          <w:spacing w:val="0"/>
          <w:w w:val="100"/>
          <w:position w:val="0"/>
          <w:sz w:val="16"/>
          <w:szCs w:val="16"/>
        </w:rPr>
        <w:t>（</w:t>
      </w:r>
      <w:bookmarkEnd w:id="839"/>
      <w:r>
        <w:rPr>
          <w:color w:val="000000"/>
          <w:spacing w:val="0"/>
          <w:w w:val="100"/>
          <w:position w:val="0"/>
          <w:sz w:val="16"/>
          <w:szCs w:val="16"/>
        </w:rPr>
        <w:t>4）</w:t>
        <w:tab/>
      </w:r>
      <w:r>
        <w:rPr>
          <w:color w:val="000000"/>
          <w:spacing w:val="0"/>
          <w:w w:val="100"/>
          <w:position w:val="0"/>
        </w:rPr>
        <w:t>金融资产转移的确认依据和计量方法</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本公司在发生金融资产转移时，评估其保留金融资产所有权上的风险和报酬的程度，并分别下列情形处理：</w:t>
      </w:r>
    </w:p>
    <w:p>
      <w:pPr>
        <w:pStyle w:val="Style27"/>
        <w:keepNext w:val="0"/>
        <w:keepLines w:val="0"/>
        <w:widowControl w:val="0"/>
        <w:shd w:val="clear" w:color="auto" w:fill="auto"/>
        <w:bidi w:val="0"/>
        <w:spacing w:before="0" w:after="0" w:line="312" w:lineRule="exact"/>
        <w:ind w:left="0" w:right="0" w:firstLine="460"/>
        <w:jc w:val="both"/>
      </w:pPr>
      <w:r>
        <w:rPr>
          <w:color w:val="000000"/>
          <w:spacing w:val="0"/>
          <w:w w:val="100"/>
          <w:position w:val="0"/>
          <w:sz w:val="16"/>
          <w:szCs w:val="16"/>
        </w:rPr>
        <w:t>1）</w:t>
      </w:r>
      <w:r>
        <w:rPr>
          <w:color w:val="000000"/>
          <w:spacing w:val="0"/>
          <w:w w:val="100"/>
          <w:position w:val="0"/>
        </w:rPr>
        <w:t>转移了金融资产所有权上几乎所有风险和报酬的，则终止确认该金融资产，并将转移中产生或保留的权利和义务单 独确认为资产或负债。</w:t>
      </w:r>
    </w:p>
    <w:p>
      <w:pPr>
        <w:pStyle w:val="Style27"/>
        <w:keepNext w:val="0"/>
        <w:keepLines w:val="0"/>
        <w:widowControl w:val="0"/>
        <w:shd w:val="clear" w:color="auto" w:fill="auto"/>
        <w:tabs>
          <w:tab w:pos="718" w:val="left"/>
        </w:tabs>
        <w:bidi w:val="0"/>
        <w:spacing w:before="0" w:after="0" w:line="326" w:lineRule="exact"/>
        <w:ind w:left="0" w:right="0"/>
        <w:jc w:val="both"/>
      </w:pPr>
      <w:bookmarkStart w:id="840" w:name="bookmark840"/>
      <w:r>
        <w:rPr>
          <w:color w:val="000000"/>
          <w:spacing w:val="0"/>
          <w:w w:val="100"/>
          <w:position w:val="0"/>
          <w:sz w:val="16"/>
          <w:szCs w:val="16"/>
        </w:rPr>
        <w:t>2</w:t>
      </w:r>
      <w:bookmarkEnd w:id="840"/>
      <w:r>
        <w:rPr>
          <w:color w:val="000000"/>
          <w:spacing w:val="0"/>
          <w:w w:val="100"/>
          <w:position w:val="0"/>
          <w:sz w:val="16"/>
          <w:szCs w:val="16"/>
        </w:rPr>
        <w:t>）</w:t>
        <w:tab/>
      </w:r>
      <w:r>
        <w:rPr>
          <w:color w:val="000000"/>
          <w:spacing w:val="0"/>
          <w:w w:val="100"/>
          <w:position w:val="0"/>
        </w:rPr>
        <w:t>保留了金融资产所有权上几乎所有风险和报酬的，则继续确认该金融资产。</w:t>
      </w:r>
    </w:p>
    <w:p>
      <w:pPr>
        <w:pStyle w:val="Style27"/>
        <w:keepNext w:val="0"/>
        <w:keepLines w:val="0"/>
        <w:widowControl w:val="0"/>
        <w:shd w:val="clear" w:color="auto" w:fill="auto"/>
        <w:tabs>
          <w:tab w:pos="718" w:val="left"/>
        </w:tabs>
        <w:bidi w:val="0"/>
        <w:spacing w:before="0" w:after="0" w:line="326" w:lineRule="exact"/>
        <w:ind w:left="0" w:right="0"/>
        <w:jc w:val="both"/>
      </w:pPr>
      <w:bookmarkStart w:id="841" w:name="bookmark841"/>
      <w:r>
        <w:rPr>
          <w:color w:val="000000"/>
          <w:spacing w:val="0"/>
          <w:w w:val="100"/>
          <w:position w:val="0"/>
          <w:sz w:val="16"/>
          <w:szCs w:val="16"/>
        </w:rPr>
        <w:t>3</w:t>
      </w:r>
      <w:bookmarkEnd w:id="841"/>
      <w:r>
        <w:rPr>
          <w:color w:val="000000"/>
          <w:spacing w:val="0"/>
          <w:w w:val="100"/>
          <w:position w:val="0"/>
          <w:sz w:val="16"/>
          <w:szCs w:val="16"/>
        </w:rPr>
        <w:t>）</w:t>
        <w:tab/>
      </w:r>
      <w:r>
        <w:rPr>
          <w:color w:val="000000"/>
          <w:spacing w:val="0"/>
          <w:w w:val="100"/>
          <w:position w:val="0"/>
        </w:rPr>
        <w:t>既没有转移也没有保留金融资产所有权上几乎所有风险和报酬的（即除本条</w:t>
      </w: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2）</w:t>
      </w:r>
      <w:r>
        <w:rPr>
          <w:color w:val="000000"/>
          <w:spacing w:val="0"/>
          <w:w w:val="100"/>
          <w:position w:val="0"/>
        </w:rPr>
        <w:t>之外的其他情形），则根据其 是否保留了对金融资产的控制，分别下列情形处理：</w:t>
      </w:r>
    </w:p>
    <w:p>
      <w:pPr>
        <w:pStyle w:val="Style27"/>
        <w:keepNext w:val="0"/>
        <w:keepLines w:val="0"/>
        <w:widowControl w:val="0"/>
        <w:numPr>
          <w:ilvl w:val="0"/>
          <w:numId w:val="61"/>
        </w:numPr>
        <w:shd w:val="clear" w:color="auto" w:fill="auto"/>
        <w:tabs>
          <w:tab w:pos="733" w:val="left"/>
        </w:tabs>
        <w:bidi w:val="0"/>
        <w:spacing w:before="0" w:after="0" w:line="317" w:lineRule="exact"/>
        <w:ind w:left="0" w:right="0"/>
        <w:jc w:val="both"/>
      </w:pPr>
      <w:bookmarkStart w:id="842" w:name="bookmark842"/>
      <w:bookmarkEnd w:id="842"/>
      <w:r>
        <w:rPr>
          <w:color w:val="000000"/>
          <w:spacing w:val="0"/>
          <w:w w:val="100"/>
          <w:position w:val="0"/>
        </w:rPr>
        <w:t>未保留对该金融资产控制的，则终止确认该金融资产，并将转移中产生或保留的权利和义务单独确认为资产或负债。</w:t>
      </w:r>
    </w:p>
    <w:p>
      <w:pPr>
        <w:pStyle w:val="Style27"/>
        <w:keepNext w:val="0"/>
        <w:keepLines w:val="0"/>
        <w:widowControl w:val="0"/>
        <w:numPr>
          <w:ilvl w:val="0"/>
          <w:numId w:val="61"/>
        </w:numPr>
        <w:shd w:val="clear" w:color="auto" w:fill="auto"/>
        <w:tabs>
          <w:tab w:pos="728" w:val="left"/>
        </w:tabs>
        <w:bidi w:val="0"/>
        <w:spacing w:before="0" w:after="0" w:line="317" w:lineRule="exact"/>
        <w:ind w:left="0" w:right="0"/>
        <w:jc w:val="both"/>
      </w:pPr>
      <w:bookmarkStart w:id="843" w:name="bookmark843"/>
      <w:bookmarkEnd w:id="843"/>
      <w:r>
        <w:rPr>
          <w:color w:val="000000"/>
          <w:spacing w:val="0"/>
          <w:w w:val="100"/>
          <w:position w:val="0"/>
        </w:rPr>
        <w:t>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sz w:val="16"/>
          <w:szCs w:val="16"/>
        </w:rPr>
        <w:t>1）</w:t>
      </w:r>
      <w:r>
        <w:rPr>
          <w:color w:val="000000"/>
          <w:spacing w:val="0"/>
          <w:w w:val="100"/>
          <w:position w:val="0"/>
        </w:rPr>
        <w:t>金融资产整体转移满足终止确认条件的，将下列两项金额的差额计入当期损益:</w:t>
      </w:r>
    </w:p>
    <w:p>
      <w:pPr>
        <w:pStyle w:val="Style27"/>
        <w:keepNext w:val="0"/>
        <w:keepLines w:val="0"/>
        <w:widowControl w:val="0"/>
        <w:numPr>
          <w:ilvl w:val="0"/>
          <w:numId w:val="63"/>
        </w:numPr>
        <w:shd w:val="clear" w:color="auto" w:fill="auto"/>
        <w:tabs>
          <w:tab w:pos="693" w:val="left"/>
        </w:tabs>
        <w:bidi w:val="0"/>
        <w:spacing w:before="0" w:after="0" w:line="317" w:lineRule="exact"/>
        <w:ind w:left="0" w:right="0"/>
        <w:jc w:val="both"/>
      </w:pPr>
      <w:bookmarkStart w:id="844" w:name="bookmark844"/>
      <w:bookmarkEnd w:id="844"/>
      <w:r>
        <w:rPr>
          <w:color w:val="000000"/>
          <w:spacing w:val="0"/>
          <w:w w:val="100"/>
          <w:position w:val="0"/>
        </w:rPr>
        <w:t>被转移金融资产在终止确认日的账面价值。</w:t>
      </w:r>
    </w:p>
    <w:p>
      <w:pPr>
        <w:pStyle w:val="Style27"/>
        <w:keepNext w:val="0"/>
        <w:keepLines w:val="0"/>
        <w:widowControl w:val="0"/>
        <w:numPr>
          <w:ilvl w:val="0"/>
          <w:numId w:val="63"/>
        </w:numPr>
        <w:shd w:val="clear" w:color="auto" w:fill="auto"/>
        <w:tabs>
          <w:tab w:pos="688" w:val="left"/>
        </w:tabs>
        <w:bidi w:val="0"/>
        <w:spacing w:before="0" w:after="0" w:line="317" w:lineRule="exact"/>
        <w:ind w:left="0" w:right="0"/>
        <w:jc w:val="both"/>
      </w:pPr>
      <w:bookmarkStart w:id="845" w:name="bookmark845"/>
      <w:bookmarkEnd w:id="845"/>
      <w:r>
        <w:rPr>
          <w:color w:val="000000"/>
          <w:spacing w:val="0"/>
          <w:w w:val="100"/>
          <w:position w:val="0"/>
        </w:rPr>
        <w:t>因转移金融资产而收到的对价，与原直接计入其他综合收益的公允价值变动累计额中对应终止确认部分的金额（涉及 转移的金融资产为以公允价值计量且其变动计入其他综合收益的金融资产）之和。</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sz w:val="16"/>
          <w:szCs w:val="16"/>
        </w:rPr>
        <w:t>2）</w:t>
      </w:r>
      <w:r>
        <w:rPr>
          <w:color w:val="000000"/>
          <w:spacing w:val="0"/>
          <w:w w:val="100"/>
          <w:position w:val="0"/>
        </w:rPr>
        <w:t>金融资产部分转移且该被转移部分整体满足终止确认条件的，将转移前金融资产整体的账面价值，在终止确认部分 和继续确认部分（在此种情形下，所保留的服务资产应当视同继续确认金融资产的一部分）之间，按照转移日各自的相对公 允价值进行分摊，并将下列两项金额的差额计入当期损益：</w:t>
      </w:r>
    </w:p>
    <w:p>
      <w:pPr>
        <w:pStyle w:val="Style27"/>
        <w:keepNext w:val="0"/>
        <w:keepLines w:val="0"/>
        <w:widowControl w:val="0"/>
        <w:numPr>
          <w:ilvl w:val="0"/>
          <w:numId w:val="65"/>
        </w:numPr>
        <w:shd w:val="clear" w:color="auto" w:fill="auto"/>
        <w:tabs>
          <w:tab w:pos="693" w:val="left"/>
        </w:tabs>
        <w:bidi w:val="0"/>
        <w:spacing w:before="0" w:after="0" w:line="317" w:lineRule="exact"/>
        <w:ind w:left="0" w:right="0"/>
        <w:jc w:val="both"/>
      </w:pPr>
      <w:bookmarkStart w:id="846" w:name="bookmark846"/>
      <w:bookmarkEnd w:id="846"/>
      <w:r>
        <w:rPr>
          <w:color w:val="000000"/>
          <w:spacing w:val="0"/>
          <w:w w:val="100"/>
          <w:position w:val="0"/>
        </w:rPr>
        <w:t>终止确认部分在终止确认日的账面价值。</w:t>
      </w:r>
    </w:p>
    <w:p>
      <w:pPr>
        <w:pStyle w:val="Style27"/>
        <w:keepNext w:val="0"/>
        <w:keepLines w:val="0"/>
        <w:widowControl w:val="0"/>
        <w:numPr>
          <w:ilvl w:val="0"/>
          <w:numId w:val="65"/>
        </w:numPr>
        <w:shd w:val="clear" w:color="auto" w:fill="auto"/>
        <w:tabs>
          <w:tab w:pos="683" w:val="left"/>
        </w:tabs>
        <w:bidi w:val="0"/>
        <w:spacing w:before="0" w:after="0" w:line="322" w:lineRule="exact"/>
        <w:ind w:left="0" w:right="0"/>
        <w:jc w:val="both"/>
      </w:pPr>
      <w:bookmarkStart w:id="847" w:name="bookmark847"/>
      <w:bookmarkEnd w:id="847"/>
      <w:r>
        <w:rPr>
          <w:color w:val="000000"/>
          <w:spacing w:val="0"/>
          <w:w w:val="100"/>
          <w:position w:val="0"/>
        </w:rPr>
        <w:t>终止确认部分收到的对价，与原计入其他综合收益的公允价值变动累计额中对应终止确认部分的金额（涉及转移的金 融资产为以公允价值计量且其变动计入其他综合收益的金融资产）之和。</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27"/>
        <w:keepNext w:val="0"/>
        <w:keepLines w:val="0"/>
        <w:widowControl w:val="0"/>
        <w:shd w:val="clear" w:color="auto" w:fill="auto"/>
        <w:tabs>
          <w:tab w:pos="765" w:val="left"/>
        </w:tabs>
        <w:bidi w:val="0"/>
        <w:spacing w:before="0" w:after="0" w:line="317" w:lineRule="exact"/>
        <w:ind w:left="0" w:right="0"/>
        <w:jc w:val="both"/>
      </w:pPr>
      <w:bookmarkStart w:id="848" w:name="bookmark848"/>
      <w:r>
        <w:rPr>
          <w:color w:val="000000"/>
          <w:spacing w:val="0"/>
          <w:w w:val="100"/>
          <w:position w:val="0"/>
          <w:sz w:val="16"/>
          <w:szCs w:val="16"/>
        </w:rPr>
        <w:t>（</w:t>
      </w:r>
      <w:bookmarkEnd w:id="848"/>
      <w:r>
        <w:rPr>
          <w:color w:val="000000"/>
          <w:spacing w:val="0"/>
          <w:w w:val="100"/>
          <w:position w:val="0"/>
          <w:sz w:val="16"/>
          <w:szCs w:val="16"/>
        </w:rPr>
        <w:t>5）</w:t>
        <w:tab/>
      </w:r>
      <w:r>
        <w:rPr>
          <w:color w:val="000000"/>
          <w:spacing w:val="0"/>
          <w:w w:val="100"/>
          <w:position w:val="0"/>
        </w:rPr>
        <w:t>金融资产和金融负债公允价值的确定方法</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27"/>
        <w:keepNext w:val="0"/>
        <w:keepLines w:val="0"/>
        <w:widowControl w:val="0"/>
        <w:shd w:val="clear" w:color="auto" w:fill="auto"/>
        <w:tabs>
          <w:tab w:pos="765" w:val="left"/>
        </w:tabs>
        <w:bidi w:val="0"/>
        <w:spacing w:before="0" w:after="0" w:line="317" w:lineRule="exact"/>
        <w:ind w:left="0" w:right="0"/>
        <w:jc w:val="both"/>
      </w:pPr>
      <w:bookmarkStart w:id="849" w:name="bookmark849"/>
      <w:r>
        <w:rPr>
          <w:color w:val="000000"/>
          <w:spacing w:val="0"/>
          <w:w w:val="100"/>
          <w:position w:val="0"/>
          <w:sz w:val="16"/>
          <w:szCs w:val="16"/>
        </w:rPr>
        <w:t>（</w:t>
      </w:r>
      <w:bookmarkEnd w:id="849"/>
      <w:r>
        <w:rPr>
          <w:color w:val="000000"/>
          <w:spacing w:val="0"/>
          <w:w w:val="100"/>
          <w:position w:val="0"/>
          <w:sz w:val="16"/>
          <w:szCs w:val="16"/>
        </w:rPr>
        <w:t>6）</w:t>
        <w:tab/>
      </w:r>
      <w:r>
        <w:rPr>
          <w:color w:val="000000"/>
          <w:spacing w:val="0"/>
          <w:w w:val="100"/>
          <w:position w:val="0"/>
        </w:rPr>
        <w:t>金融工具减值</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27"/>
        <w:keepNext w:val="0"/>
        <w:keepLines w:val="0"/>
        <w:widowControl w:val="0"/>
        <w:shd w:val="clear" w:color="auto" w:fill="auto"/>
        <w:tabs>
          <w:tab w:pos="678" w:val="left"/>
        </w:tabs>
        <w:bidi w:val="0"/>
        <w:spacing w:before="0" w:after="0" w:line="326" w:lineRule="exact"/>
        <w:ind w:left="0" w:right="0"/>
        <w:jc w:val="both"/>
      </w:pPr>
      <w:bookmarkStart w:id="850" w:name="bookmark850"/>
      <w:r>
        <w:rPr>
          <w:color w:val="000000"/>
          <w:spacing w:val="0"/>
          <w:w w:val="100"/>
          <w:position w:val="0"/>
          <w:sz w:val="16"/>
          <w:szCs w:val="16"/>
        </w:rPr>
        <w:t>1</w:t>
      </w:r>
      <w:bookmarkEnd w:id="850"/>
      <w:r>
        <w:rPr>
          <w:color w:val="000000"/>
          <w:spacing w:val="0"/>
          <w:w w:val="100"/>
          <w:position w:val="0"/>
          <w:sz w:val="16"/>
          <w:szCs w:val="16"/>
        </w:rPr>
        <w:t>）</w:t>
        <w:tab/>
      </w:r>
      <w:r>
        <w:rPr>
          <w:color w:val="000000"/>
          <w:spacing w:val="0"/>
          <w:w w:val="100"/>
          <w:position w:val="0"/>
        </w:rPr>
        <w:t>如果该金融工具的信用风险自初始确认后并未显著增加，处于第一阶段，则按照相当于该金融工具未来</w:t>
      </w:r>
      <w:r>
        <w:rPr>
          <w:color w:val="000000"/>
          <w:spacing w:val="0"/>
          <w:w w:val="100"/>
          <w:position w:val="0"/>
          <w:sz w:val="16"/>
          <w:szCs w:val="16"/>
        </w:rPr>
        <w:t>12</w:t>
      </w:r>
      <w:r>
        <w:rPr>
          <w:color w:val="000000"/>
          <w:spacing w:val="0"/>
          <w:w w:val="100"/>
          <w:position w:val="0"/>
        </w:rPr>
        <w:t>个月内 预期信用损失的金额计量其损失准备，并按照账面余额和实际利率计算利息收入。</w:t>
      </w:r>
    </w:p>
    <w:p>
      <w:pPr>
        <w:pStyle w:val="Style27"/>
        <w:keepNext w:val="0"/>
        <w:keepLines w:val="0"/>
        <w:widowControl w:val="0"/>
        <w:shd w:val="clear" w:color="auto" w:fill="auto"/>
        <w:tabs>
          <w:tab w:pos="678" w:val="left"/>
        </w:tabs>
        <w:bidi w:val="0"/>
        <w:spacing w:before="0" w:after="0" w:line="326" w:lineRule="exact"/>
        <w:ind w:left="0" w:right="0"/>
        <w:jc w:val="both"/>
      </w:pPr>
      <w:bookmarkStart w:id="851" w:name="bookmark851"/>
      <w:r>
        <w:rPr>
          <w:color w:val="000000"/>
          <w:spacing w:val="0"/>
          <w:w w:val="100"/>
          <w:position w:val="0"/>
          <w:sz w:val="16"/>
          <w:szCs w:val="16"/>
        </w:rPr>
        <w:t>2</w:t>
      </w:r>
      <w:bookmarkEnd w:id="851"/>
      <w:r>
        <w:rPr>
          <w:color w:val="000000"/>
          <w:spacing w:val="0"/>
          <w:w w:val="100"/>
          <w:position w:val="0"/>
          <w:sz w:val="16"/>
          <w:szCs w:val="16"/>
        </w:rPr>
        <w:t>）</w:t>
        <w:tab/>
      </w:r>
      <w:r>
        <w:rPr>
          <w:color w:val="000000"/>
          <w:spacing w:val="0"/>
          <w:w w:val="100"/>
          <w:position w:val="0"/>
        </w:rPr>
        <w:t>如果该金融工具的信用风险自初始确认后已显著增加但尚未发生信用减值的，处于第二阶段，则按照相当于该金融 工具整个存续期内预期信用损失的金额计量其损失准备，并按照账面余额和实际利率计算利息收入。</w:t>
      </w:r>
    </w:p>
    <w:p>
      <w:pPr>
        <w:pStyle w:val="Style27"/>
        <w:keepNext w:val="0"/>
        <w:keepLines w:val="0"/>
        <w:widowControl w:val="0"/>
        <w:shd w:val="clear" w:color="auto" w:fill="auto"/>
        <w:tabs>
          <w:tab w:pos="678" w:val="left"/>
        </w:tabs>
        <w:bidi w:val="0"/>
        <w:spacing w:before="0" w:after="0" w:line="326" w:lineRule="exact"/>
        <w:ind w:left="0" w:right="0"/>
        <w:jc w:val="both"/>
      </w:pPr>
      <w:bookmarkStart w:id="852" w:name="bookmark852"/>
      <w:r>
        <w:rPr>
          <w:color w:val="000000"/>
          <w:spacing w:val="0"/>
          <w:w w:val="100"/>
          <w:position w:val="0"/>
          <w:sz w:val="16"/>
          <w:szCs w:val="16"/>
        </w:rPr>
        <w:t>3</w:t>
      </w:r>
      <w:bookmarkEnd w:id="852"/>
      <w:r>
        <w:rPr>
          <w:color w:val="000000"/>
          <w:spacing w:val="0"/>
          <w:w w:val="100"/>
          <w:position w:val="0"/>
          <w:sz w:val="16"/>
          <w:szCs w:val="16"/>
        </w:rPr>
        <w:t>）</w:t>
        <w:tab/>
      </w:r>
      <w:r>
        <w:rPr>
          <w:color w:val="000000"/>
          <w:spacing w:val="0"/>
          <w:w w:val="100"/>
          <w:position w:val="0"/>
        </w:rPr>
        <w:t>如果该金融工具自初始确认后已经发生信用减值的，处于第三阶段，本公司按照相当于该金融工具整个存续期内预 期信用损失的金额计量其损失准备，并按照摊余成本和实际利率计算利息收入。</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w:t>
      </w:r>
      <w:r>
        <w:rPr>
          <w:color w:val="000000"/>
          <w:spacing w:val="0"/>
          <w:w w:val="100"/>
          <w:position w:val="0"/>
        </w:rPr>
        <w:t>益的金融资产，本公司在其他综合收益中确认其信用损失准备，不减少该金融资产在资产负债表中列示的账面价值。</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color w:val="000000"/>
          <w:spacing w:val="0"/>
          <w:w w:val="100"/>
          <w:position w:val="0"/>
          <w:sz w:val="16"/>
          <w:szCs w:val="16"/>
        </w:rPr>
        <w:t>12</w:t>
      </w:r>
      <w:r>
        <w:rPr>
          <w:color w:val="000000"/>
          <w:spacing w:val="0"/>
          <w:w w:val="100"/>
          <w:position w:val="0"/>
        </w:rPr>
        <w:t>个月 内预期信用损失的金额计量该金融工具的损失准备，由此形成的损失准备的转回金额作为减值利得计入当期损益。</w:t>
      </w:r>
    </w:p>
    <w:p>
      <w:pPr>
        <w:pStyle w:val="Style27"/>
        <w:keepNext w:val="0"/>
        <w:keepLines w:val="0"/>
        <w:widowControl w:val="0"/>
        <w:shd w:val="clear" w:color="auto" w:fill="auto"/>
        <w:tabs>
          <w:tab w:pos="729" w:val="left"/>
        </w:tabs>
        <w:bidi w:val="0"/>
        <w:spacing w:before="0" w:after="0" w:line="317" w:lineRule="exact"/>
        <w:ind w:left="0" w:right="0" w:firstLine="380"/>
        <w:jc w:val="both"/>
      </w:pPr>
      <w:bookmarkStart w:id="853" w:name="bookmark853"/>
      <w:r>
        <w:rPr>
          <w:color w:val="000000"/>
          <w:spacing w:val="0"/>
          <w:w w:val="100"/>
          <w:position w:val="0"/>
          <w:sz w:val="16"/>
          <w:szCs w:val="16"/>
        </w:rPr>
        <w:t>1</w:t>
      </w:r>
      <w:bookmarkEnd w:id="853"/>
      <w:r>
        <w:rPr>
          <w:color w:val="000000"/>
          <w:spacing w:val="0"/>
          <w:w w:val="100"/>
          <w:position w:val="0"/>
          <w:sz w:val="16"/>
          <w:szCs w:val="16"/>
        </w:rPr>
        <w:t>）</w:t>
        <w:tab/>
      </w:r>
      <w:r>
        <w:rPr>
          <w:color w:val="000000"/>
          <w:spacing w:val="0"/>
          <w:w w:val="100"/>
          <w:position w:val="0"/>
        </w:rPr>
        <w:t>信用风险显著增加</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本公司在评估信用风险是否显著增加时会考虑如下因素：</w:t>
      </w:r>
    </w:p>
    <w:p>
      <w:pPr>
        <w:pStyle w:val="Style27"/>
        <w:keepNext w:val="0"/>
        <w:keepLines w:val="0"/>
        <w:widowControl w:val="0"/>
        <w:numPr>
          <w:ilvl w:val="0"/>
          <w:numId w:val="67"/>
        </w:numPr>
        <w:shd w:val="clear" w:color="auto" w:fill="auto"/>
        <w:tabs>
          <w:tab w:pos="753" w:val="left"/>
        </w:tabs>
        <w:bidi w:val="0"/>
        <w:spacing w:before="0" w:after="0" w:line="317" w:lineRule="exact"/>
        <w:ind w:left="0" w:right="0" w:firstLine="380"/>
        <w:jc w:val="both"/>
      </w:pPr>
      <w:bookmarkStart w:id="854" w:name="bookmark854"/>
      <w:bookmarkEnd w:id="854"/>
      <w:r>
        <w:rPr>
          <w:color w:val="000000"/>
          <w:spacing w:val="0"/>
          <w:w w:val="100"/>
          <w:position w:val="0"/>
        </w:rPr>
        <w:t>债务人经营成果实际或预期是否发生显著变化；</w:t>
      </w:r>
    </w:p>
    <w:p>
      <w:pPr>
        <w:pStyle w:val="Style27"/>
        <w:keepNext w:val="0"/>
        <w:keepLines w:val="0"/>
        <w:widowControl w:val="0"/>
        <w:numPr>
          <w:ilvl w:val="0"/>
          <w:numId w:val="67"/>
        </w:numPr>
        <w:shd w:val="clear" w:color="auto" w:fill="auto"/>
        <w:tabs>
          <w:tab w:pos="753" w:val="left"/>
        </w:tabs>
        <w:bidi w:val="0"/>
        <w:spacing w:before="0" w:after="0" w:line="317" w:lineRule="exact"/>
        <w:ind w:left="0" w:right="0" w:firstLine="380"/>
        <w:jc w:val="both"/>
      </w:pPr>
      <w:bookmarkStart w:id="855" w:name="bookmark855"/>
      <w:bookmarkEnd w:id="855"/>
      <w:r>
        <w:rPr>
          <w:color w:val="000000"/>
          <w:spacing w:val="0"/>
          <w:w w:val="100"/>
          <w:position w:val="0"/>
        </w:rPr>
        <w:t>债务人所处的监管、经济或技术环境是否发生显著不利变化；</w:t>
      </w:r>
    </w:p>
    <w:p>
      <w:pPr>
        <w:pStyle w:val="Style27"/>
        <w:keepNext w:val="0"/>
        <w:keepLines w:val="0"/>
        <w:widowControl w:val="0"/>
        <w:numPr>
          <w:ilvl w:val="0"/>
          <w:numId w:val="67"/>
        </w:numPr>
        <w:shd w:val="clear" w:color="auto" w:fill="auto"/>
        <w:tabs>
          <w:tab w:pos="714" w:val="left"/>
        </w:tabs>
        <w:bidi w:val="0"/>
        <w:spacing w:before="0" w:after="0" w:line="312" w:lineRule="exact"/>
        <w:ind w:left="0" w:right="0" w:firstLine="380"/>
        <w:jc w:val="both"/>
      </w:pPr>
      <w:bookmarkStart w:id="856" w:name="bookmark856"/>
      <w:bookmarkEnd w:id="856"/>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27"/>
        <w:keepNext w:val="0"/>
        <w:keepLines w:val="0"/>
        <w:widowControl w:val="0"/>
        <w:numPr>
          <w:ilvl w:val="0"/>
          <w:numId w:val="67"/>
        </w:numPr>
        <w:shd w:val="clear" w:color="auto" w:fill="auto"/>
        <w:tabs>
          <w:tab w:pos="753" w:val="left"/>
        </w:tabs>
        <w:bidi w:val="0"/>
        <w:spacing w:before="0" w:after="0" w:line="317" w:lineRule="exact"/>
        <w:ind w:left="0" w:right="0" w:firstLine="380"/>
        <w:jc w:val="both"/>
      </w:pPr>
      <w:bookmarkStart w:id="857" w:name="bookmark857"/>
      <w:bookmarkEnd w:id="857"/>
      <w:r>
        <w:rPr>
          <w:color w:val="000000"/>
          <w:spacing w:val="0"/>
          <w:w w:val="100"/>
          <w:position w:val="0"/>
        </w:rPr>
        <w:t>债务人预期表现和还款行为是否发生显著变化；</w:t>
      </w:r>
    </w:p>
    <w:p>
      <w:pPr>
        <w:pStyle w:val="Style27"/>
        <w:keepNext w:val="0"/>
        <w:keepLines w:val="0"/>
        <w:widowControl w:val="0"/>
        <w:numPr>
          <w:ilvl w:val="0"/>
          <w:numId w:val="67"/>
        </w:numPr>
        <w:shd w:val="clear" w:color="auto" w:fill="auto"/>
        <w:tabs>
          <w:tab w:pos="753" w:val="left"/>
        </w:tabs>
        <w:bidi w:val="0"/>
        <w:spacing w:before="0" w:after="0" w:line="317" w:lineRule="exact"/>
        <w:ind w:left="0" w:right="0" w:firstLine="380"/>
        <w:jc w:val="both"/>
      </w:pPr>
      <w:bookmarkStart w:id="858" w:name="bookmark858"/>
      <w:bookmarkEnd w:id="858"/>
      <w:r>
        <w:rPr>
          <w:color w:val="000000"/>
          <w:spacing w:val="0"/>
          <w:w w:val="100"/>
          <w:position w:val="0"/>
        </w:rPr>
        <w:t>本公司对金融工具信用管理方法是否发生变化等。</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27"/>
        <w:keepNext w:val="0"/>
        <w:keepLines w:val="0"/>
        <w:widowControl w:val="0"/>
        <w:shd w:val="clear" w:color="auto" w:fill="auto"/>
        <w:tabs>
          <w:tab w:pos="738" w:val="left"/>
        </w:tabs>
        <w:bidi w:val="0"/>
        <w:spacing w:before="0" w:after="0" w:line="317" w:lineRule="exact"/>
        <w:ind w:left="0" w:right="0" w:firstLine="380"/>
        <w:jc w:val="both"/>
      </w:pPr>
      <w:bookmarkStart w:id="859" w:name="bookmark859"/>
      <w:r>
        <w:rPr>
          <w:color w:val="000000"/>
          <w:spacing w:val="0"/>
          <w:w w:val="100"/>
          <w:position w:val="0"/>
          <w:sz w:val="16"/>
          <w:szCs w:val="16"/>
        </w:rPr>
        <w:t>2</w:t>
      </w:r>
      <w:bookmarkEnd w:id="859"/>
      <w:r>
        <w:rPr>
          <w:color w:val="000000"/>
          <w:spacing w:val="0"/>
          <w:w w:val="100"/>
          <w:position w:val="0"/>
          <w:sz w:val="16"/>
          <w:szCs w:val="16"/>
        </w:rPr>
        <w:t>）</w:t>
        <w:tab/>
      </w:r>
      <w:r>
        <w:rPr>
          <w:color w:val="000000"/>
          <w:spacing w:val="0"/>
          <w:w w:val="100"/>
          <w:position w:val="0"/>
        </w:rPr>
        <w:t>已发生信用减值的金融资产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7"/>
        <w:keepNext w:val="0"/>
        <w:keepLines w:val="0"/>
        <w:widowControl w:val="0"/>
        <w:numPr>
          <w:ilvl w:val="0"/>
          <w:numId w:val="69"/>
        </w:numPr>
        <w:shd w:val="clear" w:color="auto" w:fill="auto"/>
        <w:tabs>
          <w:tab w:pos="753" w:val="left"/>
        </w:tabs>
        <w:bidi w:val="0"/>
        <w:spacing w:before="0" w:after="0" w:line="317" w:lineRule="exact"/>
        <w:ind w:left="0" w:right="0" w:firstLine="380"/>
        <w:jc w:val="both"/>
      </w:pPr>
      <w:bookmarkStart w:id="860" w:name="bookmark860"/>
      <w:bookmarkEnd w:id="860"/>
      <w:r>
        <w:rPr>
          <w:color w:val="000000"/>
          <w:spacing w:val="0"/>
          <w:w w:val="100"/>
          <w:position w:val="0"/>
        </w:rPr>
        <w:t>发行方或债务人发生重大财务困难；</w:t>
      </w:r>
    </w:p>
    <w:p>
      <w:pPr>
        <w:pStyle w:val="Style27"/>
        <w:keepNext w:val="0"/>
        <w:keepLines w:val="0"/>
        <w:widowControl w:val="0"/>
        <w:numPr>
          <w:ilvl w:val="0"/>
          <w:numId w:val="69"/>
        </w:numPr>
        <w:shd w:val="clear" w:color="auto" w:fill="auto"/>
        <w:tabs>
          <w:tab w:pos="753" w:val="left"/>
        </w:tabs>
        <w:bidi w:val="0"/>
        <w:spacing w:before="0" w:after="0" w:line="317" w:lineRule="exact"/>
        <w:ind w:left="0" w:right="0" w:firstLine="380"/>
        <w:jc w:val="both"/>
      </w:pPr>
      <w:bookmarkStart w:id="861" w:name="bookmark861"/>
      <w:bookmarkEnd w:id="861"/>
      <w:r>
        <w:rPr>
          <w:color w:val="000000"/>
          <w:spacing w:val="0"/>
          <w:w w:val="100"/>
          <w:position w:val="0"/>
        </w:rPr>
        <w:t>债务人违反合同，如偿付利息或本金违约或逾期等；</w:t>
      </w:r>
    </w:p>
    <w:p>
      <w:pPr>
        <w:pStyle w:val="Style27"/>
        <w:keepNext w:val="0"/>
        <w:keepLines w:val="0"/>
        <w:widowControl w:val="0"/>
        <w:numPr>
          <w:ilvl w:val="0"/>
          <w:numId w:val="69"/>
        </w:numPr>
        <w:shd w:val="clear" w:color="auto" w:fill="auto"/>
        <w:tabs>
          <w:tab w:pos="753" w:val="left"/>
        </w:tabs>
        <w:bidi w:val="0"/>
        <w:spacing w:before="0" w:after="0" w:line="317" w:lineRule="exact"/>
        <w:ind w:left="0" w:right="0" w:firstLine="380"/>
        <w:jc w:val="both"/>
      </w:pPr>
      <w:bookmarkStart w:id="862" w:name="bookmark862"/>
      <w:bookmarkEnd w:id="862"/>
      <w:r>
        <w:rPr>
          <w:color w:val="000000"/>
          <w:spacing w:val="0"/>
          <w:w w:val="100"/>
          <w:position w:val="0"/>
        </w:rPr>
        <w:t>债权人出于与债务人财务困难有关的经济或合同考虑，给予债务人在任何其他情况下都不会做出的让步；</w:t>
      </w:r>
    </w:p>
    <w:p>
      <w:pPr>
        <w:pStyle w:val="Style27"/>
        <w:keepNext w:val="0"/>
        <w:keepLines w:val="0"/>
        <w:widowControl w:val="0"/>
        <w:numPr>
          <w:ilvl w:val="0"/>
          <w:numId w:val="69"/>
        </w:numPr>
        <w:shd w:val="clear" w:color="auto" w:fill="auto"/>
        <w:tabs>
          <w:tab w:pos="753" w:val="left"/>
        </w:tabs>
        <w:bidi w:val="0"/>
        <w:spacing w:before="0" w:after="0" w:line="317" w:lineRule="exact"/>
        <w:ind w:left="0" w:right="0" w:firstLine="380"/>
        <w:jc w:val="both"/>
      </w:pPr>
      <w:bookmarkStart w:id="863" w:name="bookmark863"/>
      <w:bookmarkEnd w:id="863"/>
      <w:r>
        <w:rPr>
          <w:color w:val="000000"/>
          <w:spacing w:val="0"/>
          <w:w w:val="100"/>
          <w:position w:val="0"/>
        </w:rPr>
        <w:t>债务人很可能破产或进行其他财务重组；</w:t>
      </w:r>
    </w:p>
    <w:p>
      <w:pPr>
        <w:pStyle w:val="Style27"/>
        <w:keepNext w:val="0"/>
        <w:keepLines w:val="0"/>
        <w:widowControl w:val="0"/>
        <w:numPr>
          <w:ilvl w:val="0"/>
          <w:numId w:val="69"/>
        </w:numPr>
        <w:shd w:val="clear" w:color="auto" w:fill="auto"/>
        <w:tabs>
          <w:tab w:pos="753" w:val="left"/>
        </w:tabs>
        <w:bidi w:val="0"/>
        <w:spacing w:before="0" w:after="0" w:line="317" w:lineRule="exact"/>
        <w:ind w:left="0" w:right="0" w:firstLine="380"/>
        <w:jc w:val="both"/>
      </w:pPr>
      <w:bookmarkStart w:id="864" w:name="bookmark864"/>
      <w:bookmarkEnd w:id="864"/>
      <w:r>
        <w:rPr>
          <w:color w:val="000000"/>
          <w:spacing w:val="0"/>
          <w:w w:val="100"/>
          <w:position w:val="0"/>
        </w:rPr>
        <w:t>发行方或债务人财务困难导致该金融资产的活跃市场消失；</w:t>
      </w:r>
    </w:p>
    <w:p>
      <w:pPr>
        <w:pStyle w:val="Style27"/>
        <w:keepNext w:val="0"/>
        <w:keepLines w:val="0"/>
        <w:widowControl w:val="0"/>
        <w:numPr>
          <w:ilvl w:val="0"/>
          <w:numId w:val="69"/>
        </w:numPr>
        <w:shd w:val="clear" w:color="auto" w:fill="auto"/>
        <w:tabs>
          <w:tab w:pos="753" w:val="left"/>
        </w:tabs>
        <w:bidi w:val="0"/>
        <w:spacing w:before="0" w:after="0" w:line="317" w:lineRule="exact"/>
        <w:ind w:left="0" w:right="0" w:firstLine="380"/>
        <w:jc w:val="both"/>
      </w:pPr>
      <w:bookmarkStart w:id="865" w:name="bookmark865"/>
      <w:bookmarkEnd w:id="865"/>
      <w:r>
        <w:rPr>
          <w:color w:val="000000"/>
          <w:spacing w:val="0"/>
          <w:w w:val="100"/>
          <w:position w:val="0"/>
        </w:rPr>
        <w:t>以大幅折扣购买或源生一项金融资产，该折扣反映了发生信用损失的事实。</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金融资产发生信用减值，有可能是多个事件的共同作用所致，未必是可单独识别的事件所致。</w:t>
      </w:r>
    </w:p>
    <w:p>
      <w:pPr>
        <w:pStyle w:val="Style27"/>
        <w:keepNext w:val="0"/>
        <w:keepLines w:val="0"/>
        <w:widowControl w:val="0"/>
        <w:shd w:val="clear" w:color="auto" w:fill="auto"/>
        <w:tabs>
          <w:tab w:pos="738" w:val="left"/>
        </w:tabs>
        <w:bidi w:val="0"/>
        <w:spacing w:before="0" w:after="0" w:line="317" w:lineRule="exact"/>
        <w:ind w:left="0" w:right="0" w:firstLine="380"/>
        <w:jc w:val="both"/>
      </w:pPr>
      <w:bookmarkStart w:id="866" w:name="bookmark866"/>
      <w:r>
        <w:rPr>
          <w:color w:val="000000"/>
          <w:spacing w:val="0"/>
          <w:w w:val="100"/>
          <w:position w:val="0"/>
          <w:sz w:val="16"/>
          <w:szCs w:val="16"/>
        </w:rPr>
        <w:t>3</w:t>
      </w:r>
      <w:bookmarkEnd w:id="866"/>
      <w:r>
        <w:rPr>
          <w:color w:val="000000"/>
          <w:spacing w:val="0"/>
          <w:w w:val="100"/>
          <w:position w:val="0"/>
          <w:sz w:val="16"/>
          <w:szCs w:val="16"/>
        </w:rPr>
        <w:t>）</w:t>
        <w:tab/>
      </w:r>
      <w:r>
        <w:rPr>
          <w:color w:val="000000"/>
          <w:spacing w:val="0"/>
          <w:w w:val="100"/>
          <w:position w:val="0"/>
        </w:rPr>
        <w:t>预期信用损失的确定</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本公司按照下列方法确定相关金融工具的预期信用损失：</w:t>
      </w:r>
    </w:p>
    <w:p>
      <w:pPr>
        <w:pStyle w:val="Style27"/>
        <w:keepNext w:val="0"/>
        <w:keepLines w:val="0"/>
        <w:widowControl w:val="0"/>
        <w:numPr>
          <w:ilvl w:val="0"/>
          <w:numId w:val="71"/>
        </w:numPr>
        <w:shd w:val="clear" w:color="auto" w:fill="auto"/>
        <w:tabs>
          <w:tab w:pos="753" w:val="left"/>
        </w:tabs>
        <w:bidi w:val="0"/>
        <w:spacing w:before="0" w:after="0" w:line="317" w:lineRule="exact"/>
        <w:ind w:left="0" w:right="0" w:firstLine="380"/>
        <w:jc w:val="both"/>
      </w:pPr>
      <w:bookmarkStart w:id="867" w:name="bookmark867"/>
      <w:bookmarkEnd w:id="867"/>
      <w:r>
        <w:rPr>
          <w:color w:val="000000"/>
          <w:spacing w:val="0"/>
          <w:w w:val="100"/>
          <w:position w:val="0"/>
        </w:rPr>
        <w:t>对于金融资产，信用损失为本公司应收取的合同现金流量与预期收取的现金流量之间差额的现值。</w:t>
      </w:r>
    </w:p>
    <w:p>
      <w:pPr>
        <w:pStyle w:val="Style27"/>
        <w:keepNext w:val="0"/>
        <w:keepLines w:val="0"/>
        <w:widowControl w:val="0"/>
        <w:numPr>
          <w:ilvl w:val="0"/>
          <w:numId w:val="71"/>
        </w:numPr>
        <w:shd w:val="clear" w:color="auto" w:fill="auto"/>
        <w:tabs>
          <w:tab w:pos="714" w:val="left"/>
        </w:tabs>
        <w:bidi w:val="0"/>
        <w:spacing w:before="0" w:after="0" w:line="322" w:lineRule="exact"/>
        <w:ind w:left="0" w:right="0" w:firstLine="380"/>
        <w:jc w:val="both"/>
      </w:pPr>
      <w:bookmarkStart w:id="868" w:name="bookmark868"/>
      <w:bookmarkEnd w:id="868"/>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27"/>
        <w:keepNext w:val="0"/>
        <w:keepLines w:val="0"/>
        <w:widowControl w:val="0"/>
        <w:numPr>
          <w:ilvl w:val="0"/>
          <w:numId w:val="71"/>
        </w:numPr>
        <w:shd w:val="clear" w:color="auto" w:fill="auto"/>
        <w:tabs>
          <w:tab w:pos="728" w:val="left"/>
        </w:tabs>
        <w:bidi w:val="0"/>
        <w:spacing w:before="0" w:after="0" w:line="317" w:lineRule="exact"/>
        <w:ind w:left="0" w:right="0" w:firstLine="380"/>
        <w:jc w:val="both"/>
      </w:pPr>
      <w:bookmarkStart w:id="869" w:name="bookmark869"/>
      <w:bookmarkEnd w:id="869"/>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本公司计量金融工具预期信用损失的方法反映的因素包括:通过评价一系列可能的结果而确定的无偏概率加权平均金额; 货币时间价值；在资产负债表日无须付出不必要的额外成本或努力即可获得的有关过去事项、当前状况以及未来经济状况预 测的合理且有依据的信息。</w:t>
      </w:r>
    </w:p>
    <w:p>
      <w:pPr>
        <w:pStyle w:val="Style27"/>
        <w:keepNext w:val="0"/>
        <w:keepLines w:val="0"/>
        <w:widowControl w:val="0"/>
        <w:shd w:val="clear" w:color="auto" w:fill="auto"/>
        <w:bidi w:val="0"/>
        <w:spacing w:before="0" w:after="0" w:line="346" w:lineRule="exact"/>
        <w:ind w:left="0" w:right="0" w:firstLine="380"/>
        <w:jc w:val="left"/>
      </w:pPr>
      <w:bookmarkStart w:id="870" w:name="bookmark870"/>
      <w:r>
        <w:rPr>
          <w:color w:val="000000"/>
          <w:spacing w:val="0"/>
          <w:w w:val="100"/>
          <w:position w:val="0"/>
          <w:sz w:val="16"/>
          <w:szCs w:val="16"/>
        </w:rPr>
        <w:t>4</w:t>
      </w:r>
      <w:bookmarkEnd w:id="870"/>
      <w:r>
        <w:rPr>
          <w:color w:val="000000"/>
          <w:spacing w:val="0"/>
          <w:w w:val="100"/>
          <w:position w:val="0"/>
          <w:sz w:val="16"/>
          <w:szCs w:val="16"/>
        </w:rPr>
        <w:t>）</w:t>
      </w:r>
      <w:r>
        <w:rPr>
          <w:color w:val="000000"/>
          <w:spacing w:val="0"/>
          <w:w w:val="100"/>
          <w:position w:val="0"/>
        </w:rPr>
        <w:t>减记金融资产</w:t>
      </w:r>
    </w:p>
    <w:p>
      <w:pPr>
        <w:pStyle w:val="Style27"/>
        <w:keepNext w:val="0"/>
        <w:keepLines w:val="0"/>
        <w:widowControl w:val="0"/>
        <w:shd w:val="clear" w:color="auto" w:fill="auto"/>
        <w:bidi w:val="0"/>
        <w:spacing w:before="0" w:after="0" w:line="346" w:lineRule="exact"/>
        <w:ind w:left="0" w:right="0" w:firstLine="380"/>
        <w:jc w:val="left"/>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27"/>
        <w:keepNext w:val="0"/>
        <w:keepLines w:val="0"/>
        <w:widowControl w:val="0"/>
        <w:shd w:val="clear" w:color="auto" w:fill="auto"/>
        <w:bidi w:val="0"/>
        <w:spacing w:before="0" w:after="0" w:line="346" w:lineRule="exact"/>
        <w:ind w:left="0" w:right="0" w:firstLine="380"/>
        <w:jc w:val="left"/>
      </w:pPr>
      <w:bookmarkStart w:id="871" w:name="bookmark871"/>
      <w:r>
        <w:rPr>
          <w:color w:val="000000"/>
          <w:spacing w:val="0"/>
          <w:w w:val="100"/>
          <w:position w:val="0"/>
          <w:sz w:val="16"/>
          <w:szCs w:val="16"/>
        </w:rPr>
        <w:t>（</w:t>
      </w:r>
      <w:bookmarkEnd w:id="871"/>
      <w:r>
        <w:rPr>
          <w:color w:val="000000"/>
          <w:spacing w:val="0"/>
          <w:w w:val="100"/>
          <w:position w:val="0"/>
          <w:sz w:val="16"/>
          <w:szCs w:val="16"/>
        </w:rPr>
        <w:t>7）</w:t>
      </w:r>
      <w:r>
        <w:rPr>
          <w:color w:val="000000"/>
          <w:spacing w:val="0"/>
          <w:w w:val="100"/>
          <w:position w:val="0"/>
        </w:rPr>
        <w:t>金融资产及金融负债的抵销</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7"/>
        <w:keepNext w:val="0"/>
        <w:keepLines w:val="0"/>
        <w:widowControl w:val="0"/>
        <w:shd w:val="clear" w:color="auto" w:fill="auto"/>
        <w:tabs>
          <w:tab w:pos="729" w:val="left"/>
        </w:tabs>
        <w:bidi w:val="0"/>
        <w:spacing w:before="0" w:after="0" w:line="322" w:lineRule="exact"/>
        <w:ind w:left="0" w:right="0" w:firstLine="380"/>
        <w:jc w:val="left"/>
      </w:pPr>
      <w:bookmarkStart w:id="872" w:name="bookmark872"/>
      <w:r>
        <w:rPr>
          <w:color w:val="000000"/>
          <w:spacing w:val="0"/>
          <w:w w:val="100"/>
          <w:position w:val="0"/>
          <w:sz w:val="16"/>
          <w:szCs w:val="16"/>
        </w:rPr>
        <w:t>1</w:t>
      </w:r>
      <w:bookmarkEnd w:id="872"/>
      <w:r>
        <w:rPr>
          <w:color w:val="000000"/>
          <w:spacing w:val="0"/>
          <w:w w:val="100"/>
          <w:position w:val="0"/>
          <w:sz w:val="16"/>
          <w:szCs w:val="16"/>
        </w:rPr>
        <w:t>）</w:t>
        <w:tab/>
      </w:r>
      <w:r>
        <w:rPr>
          <w:color w:val="000000"/>
          <w:spacing w:val="0"/>
          <w:w w:val="100"/>
          <w:position w:val="0"/>
        </w:rPr>
        <w:t>本公司具有抵销已确认金额的法定权利，且该种法定权利是当前可执行的；</w:t>
      </w:r>
    </w:p>
    <w:p>
      <w:pPr>
        <w:pStyle w:val="Style27"/>
        <w:keepNext w:val="0"/>
        <w:keepLines w:val="0"/>
        <w:widowControl w:val="0"/>
        <w:shd w:val="clear" w:color="auto" w:fill="auto"/>
        <w:tabs>
          <w:tab w:pos="738" w:val="left"/>
        </w:tabs>
        <w:bidi w:val="0"/>
        <w:spacing w:before="0" w:after="400" w:line="322" w:lineRule="exact"/>
        <w:ind w:left="0" w:right="0" w:firstLine="380"/>
        <w:jc w:val="left"/>
      </w:pPr>
      <w:bookmarkStart w:id="873" w:name="bookmark873"/>
      <w:r>
        <w:rPr>
          <w:color w:val="000000"/>
          <w:spacing w:val="0"/>
          <w:w w:val="100"/>
          <w:position w:val="0"/>
          <w:sz w:val="16"/>
          <w:szCs w:val="16"/>
        </w:rPr>
        <w:t>2</w:t>
      </w:r>
      <w:bookmarkEnd w:id="873"/>
      <w:r>
        <w:rPr>
          <w:color w:val="000000"/>
          <w:spacing w:val="0"/>
          <w:w w:val="100"/>
          <w:position w:val="0"/>
          <w:sz w:val="16"/>
          <w:szCs w:val="16"/>
        </w:rPr>
        <w:t>）</w:t>
        <w:tab/>
      </w:r>
      <w:r>
        <w:rPr>
          <w:color w:val="000000"/>
          <w:spacing w:val="0"/>
          <w:w w:val="100"/>
          <w:position w:val="0"/>
        </w:rPr>
        <w:t>本公司计划以净额结算，或同时变现该金融资产和清偿该金融负债。</w:t>
      </w:r>
    </w:p>
    <w:p>
      <w:pPr>
        <w:pStyle w:val="Style31"/>
        <w:keepNext/>
        <w:keepLines/>
        <w:widowControl w:val="0"/>
        <w:shd w:val="clear" w:color="auto" w:fill="auto"/>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74"/>
      <w:bookmarkEnd w:id="875"/>
      <w:bookmarkEnd w:id="877"/>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）金融工具减值。</w:t>
      </w:r>
    </w:p>
    <w:p>
      <w:pPr>
        <w:pStyle w:val="Style27"/>
        <w:keepNext w:val="0"/>
        <w:keepLines w:val="0"/>
        <w:widowControl w:val="0"/>
        <w:shd w:val="clear" w:color="auto" w:fill="auto"/>
        <w:bidi w:val="0"/>
        <w:spacing w:before="0" w:after="80" w:line="319" w:lineRule="exact"/>
        <w:ind w:left="0" w:right="0" w:firstLine="38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center"/>
        <w:tblLayout w:type="fixed"/>
      </w:tblPr>
      <w:tblGrid>
        <w:gridCol w:w="1536"/>
        <w:gridCol w:w="5842"/>
        <w:gridCol w:w="231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出票人具有较高的信用评级，历史上未发生票据违约，信用损失风险极低, 在短期内履行其支付合同现金流量义务的能力很强</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参考历史信用经验，结合当前 状况以及未来经济状况的预 期计量坏账准备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出票人与银行相比信用评级较低，信用损失风险比银行承兑票据高</w:t>
            </w: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78"/>
      <w:bookmarkEnd w:id="879"/>
      <w:bookmarkEnd w:id="881"/>
    </w:p>
    <w:p>
      <w:pPr>
        <w:pStyle w:val="Style2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）金融工具减值。</w:t>
      </w:r>
    </w:p>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本公司在单项工具层面能以合理成本评估预期信用损失的充分证据的应收账款单独确定其信用损失。</w:t>
      </w:r>
    </w:p>
    <w:p>
      <w:pPr>
        <w:pStyle w:val="Style27"/>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1459"/>
        <w:gridCol w:w="3629"/>
        <w:gridCol w:w="456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按账龄与整个存续期预期信用损失率对照表计 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本公司根据以往的历史经验对应收款项计提比例作出最佳 估计，参考应收款项的账龄进行信用风险组合分类</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参考历史信用损失经验，结合当前状况以及对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未来经济状况的预期计提坏账准备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合并范围内关联方在合并时进行抵销</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82"/>
      <w:bookmarkEnd w:id="883"/>
      <w:bookmarkEnd w:id="885"/>
    </w:p>
    <w:p>
      <w:pPr>
        <w:pStyle w:val="Style27"/>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1"/>
        <w:keepNext/>
        <w:keepLines/>
        <w:widowControl w:val="0"/>
        <w:shd w:val="clear" w:color="auto" w:fill="auto"/>
        <w:bidi w:val="0"/>
        <w:spacing w:before="0" w:after="30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86"/>
      <w:bookmarkEnd w:id="887"/>
      <w:bookmarkEnd w:id="889"/>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本公司对在单项工具层面能以合理成本评估预期信用损失的充分证据的其他应收款单独确定其信用损失。</w:t>
      </w:r>
    </w:p>
    <w:p>
      <w:pPr>
        <w:pStyle w:val="Style2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center"/>
        <w:tblLayout w:type="fixed"/>
      </w:tblPr>
      <w:tblGrid>
        <w:gridCol w:w="1848"/>
        <w:gridCol w:w="3403"/>
        <w:gridCol w:w="440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按账龄与整个存续期预期信用损失率对照 表计提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 佳估计，参考应收款项的账龄进行信用风险组合分类</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参考历史信用损失经验，结合当前状况以及 对未来经济状况的预期计提坏账准备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合并范围内关联方在合并时进行抵销</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90"/>
      <w:bookmarkEnd w:id="891"/>
      <w:bookmarkEnd w:id="892"/>
    </w:p>
    <w:p>
      <w:pPr>
        <w:pStyle w:val="Style27"/>
        <w:keepNext w:val="0"/>
        <w:keepLines w:val="0"/>
        <w:widowControl w:val="0"/>
        <w:numPr>
          <w:ilvl w:val="0"/>
          <w:numId w:val="73"/>
        </w:numPr>
        <w:shd w:val="clear" w:color="auto" w:fill="auto"/>
        <w:tabs>
          <w:tab w:pos="705" w:val="left"/>
        </w:tabs>
        <w:bidi w:val="0"/>
        <w:spacing w:before="0" w:after="0" w:line="313" w:lineRule="exact"/>
        <w:ind w:left="0" w:right="0" w:firstLine="380"/>
        <w:jc w:val="left"/>
      </w:pPr>
      <w:bookmarkStart w:id="893" w:name="bookmark893"/>
      <w:bookmarkEnd w:id="893"/>
      <w:r>
        <w:rPr>
          <w:b/>
          <w:bCs/>
          <w:color w:val="000000"/>
          <w:spacing w:val="0"/>
          <w:w w:val="100"/>
          <w:position w:val="0"/>
        </w:rPr>
        <w:t>存货的分类</w:t>
      </w:r>
    </w:p>
    <w:p>
      <w:pPr>
        <w:pStyle w:val="Style2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耗用的材料和物料等。主要包括原材料、委托加工材料、在产品、库存商品、发出商品等。</w:t>
      </w:r>
    </w:p>
    <w:p>
      <w:pPr>
        <w:pStyle w:val="Style27"/>
        <w:keepNext w:val="0"/>
        <w:keepLines w:val="0"/>
        <w:widowControl w:val="0"/>
        <w:numPr>
          <w:ilvl w:val="0"/>
          <w:numId w:val="73"/>
        </w:numPr>
        <w:shd w:val="clear" w:color="auto" w:fill="auto"/>
        <w:tabs>
          <w:tab w:pos="719" w:val="left"/>
        </w:tabs>
        <w:bidi w:val="0"/>
        <w:spacing w:before="0" w:after="0" w:line="313" w:lineRule="exact"/>
        <w:ind w:left="0" w:right="0" w:firstLine="380"/>
        <w:jc w:val="left"/>
      </w:pPr>
      <w:bookmarkStart w:id="894" w:name="bookmark894"/>
      <w:bookmarkEnd w:id="894"/>
      <w:r>
        <w:rPr>
          <w:b/>
          <w:bCs/>
          <w:color w:val="000000"/>
          <w:spacing w:val="0"/>
          <w:w w:val="100"/>
          <w:position w:val="0"/>
        </w:rPr>
        <w:t>存货的计价方法</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存货在取得时，按成本进行初始计量，包括采购成本、加工成本和其他成本。存货发出时按加权平均法计价。</w:t>
      </w:r>
    </w:p>
    <w:p>
      <w:pPr>
        <w:pStyle w:val="Style27"/>
        <w:keepNext w:val="0"/>
        <w:keepLines w:val="0"/>
        <w:widowControl w:val="0"/>
        <w:numPr>
          <w:ilvl w:val="0"/>
          <w:numId w:val="73"/>
        </w:numPr>
        <w:shd w:val="clear" w:color="auto" w:fill="auto"/>
        <w:tabs>
          <w:tab w:pos="719" w:val="left"/>
        </w:tabs>
        <w:bidi w:val="0"/>
        <w:spacing w:before="0" w:after="0" w:line="313" w:lineRule="exact"/>
        <w:ind w:left="0" w:right="0" w:firstLine="380"/>
        <w:jc w:val="left"/>
      </w:pPr>
      <w:bookmarkStart w:id="895" w:name="bookmark895"/>
      <w:bookmarkEnd w:id="895"/>
      <w:r>
        <w:rPr>
          <w:b/>
          <w:bCs/>
          <w:color w:val="000000"/>
          <w:spacing w:val="0"/>
          <w:w w:val="100"/>
          <w:position w:val="0"/>
        </w:rPr>
        <w:t>存货可变现净值的确定依据及存货跌价准备的计提方法</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7"/>
        <w:keepNext w:val="0"/>
        <w:keepLines w:val="0"/>
        <w:widowControl w:val="0"/>
        <w:numPr>
          <w:ilvl w:val="0"/>
          <w:numId w:val="73"/>
        </w:numPr>
        <w:shd w:val="clear" w:color="auto" w:fill="auto"/>
        <w:tabs>
          <w:tab w:pos="719" w:val="left"/>
        </w:tabs>
        <w:bidi w:val="0"/>
        <w:spacing w:before="0" w:after="0" w:line="313" w:lineRule="exact"/>
        <w:ind w:left="0" w:right="0" w:firstLine="380"/>
        <w:jc w:val="left"/>
      </w:pPr>
      <w:bookmarkStart w:id="896" w:name="bookmark896"/>
      <w:bookmarkEnd w:id="896"/>
      <w:r>
        <w:rPr>
          <w:b/>
          <w:bCs/>
          <w:color w:val="000000"/>
          <w:spacing w:val="0"/>
          <w:w w:val="100"/>
          <w:position w:val="0"/>
        </w:rPr>
        <w:t>存货的盘存制度</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采用永续盘存制。</w:t>
      </w:r>
    </w:p>
    <w:p>
      <w:pPr>
        <w:pStyle w:val="Style27"/>
        <w:keepNext w:val="0"/>
        <w:keepLines w:val="0"/>
        <w:widowControl w:val="0"/>
        <w:numPr>
          <w:ilvl w:val="0"/>
          <w:numId w:val="73"/>
        </w:numPr>
        <w:shd w:val="clear" w:color="auto" w:fill="auto"/>
        <w:tabs>
          <w:tab w:pos="719" w:val="left"/>
        </w:tabs>
        <w:bidi w:val="0"/>
        <w:spacing w:before="0" w:after="0" w:line="313" w:lineRule="exact"/>
        <w:ind w:left="0" w:right="0" w:firstLine="380"/>
        <w:jc w:val="left"/>
      </w:pPr>
      <w:bookmarkStart w:id="897" w:name="bookmark897"/>
      <w:bookmarkEnd w:id="897"/>
      <w:r>
        <w:rPr>
          <w:b/>
          <w:bCs/>
          <w:color w:val="000000"/>
          <w:spacing w:val="0"/>
          <w:w w:val="100"/>
          <w:position w:val="0"/>
        </w:rPr>
        <w:t>低值易耗品和包装物的摊销方法</w:t>
      </w:r>
    </w:p>
    <w:p>
      <w:pPr>
        <w:pStyle w:val="Style27"/>
        <w:keepNext w:val="0"/>
        <w:keepLines w:val="0"/>
        <w:widowControl w:val="0"/>
        <w:numPr>
          <w:ilvl w:val="0"/>
          <w:numId w:val="75"/>
        </w:numPr>
        <w:shd w:val="clear" w:color="auto" w:fill="auto"/>
        <w:tabs>
          <w:tab w:pos="825" w:val="left"/>
        </w:tabs>
        <w:bidi w:val="0"/>
        <w:spacing w:before="0" w:after="0" w:line="313" w:lineRule="exact"/>
        <w:ind w:left="0" w:right="0" w:firstLine="380"/>
        <w:jc w:val="left"/>
      </w:pPr>
      <w:bookmarkStart w:id="898" w:name="bookmark898"/>
      <w:bookmarkEnd w:id="898"/>
      <w:r>
        <w:rPr>
          <w:color w:val="000000"/>
          <w:spacing w:val="0"/>
          <w:w w:val="100"/>
          <w:position w:val="0"/>
        </w:rPr>
        <w:t>低值易耗品采用一次转销法；</w:t>
      </w:r>
    </w:p>
    <w:p>
      <w:pPr>
        <w:pStyle w:val="Style27"/>
        <w:keepNext w:val="0"/>
        <w:keepLines w:val="0"/>
        <w:widowControl w:val="0"/>
        <w:numPr>
          <w:ilvl w:val="0"/>
          <w:numId w:val="75"/>
        </w:numPr>
        <w:shd w:val="clear" w:color="auto" w:fill="auto"/>
        <w:tabs>
          <w:tab w:pos="825" w:val="left"/>
        </w:tabs>
        <w:bidi w:val="0"/>
        <w:spacing w:before="0" w:after="0" w:line="313" w:lineRule="exact"/>
        <w:ind w:left="0" w:right="0" w:firstLine="380"/>
        <w:jc w:val="left"/>
      </w:pPr>
      <w:bookmarkStart w:id="899" w:name="bookmark899"/>
      <w:bookmarkEnd w:id="899"/>
      <w:r>
        <w:rPr>
          <w:color w:val="000000"/>
          <w:spacing w:val="0"/>
          <w:w w:val="100"/>
          <w:position w:val="0"/>
        </w:rPr>
        <w:t>包装物采用一次转销法。</w:t>
      </w:r>
    </w:p>
    <w:p>
      <w:pPr>
        <w:pStyle w:val="Style27"/>
        <w:keepNext w:val="0"/>
        <w:keepLines w:val="0"/>
        <w:widowControl w:val="0"/>
        <w:numPr>
          <w:ilvl w:val="0"/>
          <w:numId w:val="75"/>
        </w:numPr>
        <w:shd w:val="clear" w:color="auto" w:fill="auto"/>
        <w:tabs>
          <w:tab w:pos="825" w:val="left"/>
        </w:tabs>
        <w:bidi w:val="0"/>
        <w:spacing w:before="0" w:after="0" w:line="313" w:lineRule="exact"/>
        <w:ind w:left="0" w:right="0" w:firstLine="380"/>
        <w:jc w:val="left"/>
      </w:pPr>
      <w:bookmarkStart w:id="900" w:name="bookmark900"/>
      <w:bookmarkEnd w:id="900"/>
      <w:r>
        <w:rPr>
          <w:color w:val="000000"/>
          <w:spacing w:val="0"/>
          <w:w w:val="100"/>
          <w:position w:val="0"/>
        </w:rPr>
        <w:t>其他周转材料采用一次转销法摊销。</w:t>
      </w:r>
    </w:p>
    <w:p>
      <w:pPr>
        <w:pStyle w:val="Style31"/>
        <w:keepNext/>
        <w:keepLines/>
        <w:widowControl w:val="0"/>
        <w:shd w:val="clear" w:color="auto" w:fill="auto"/>
        <w:tabs>
          <w:tab w:pos="508" w:val="left"/>
        </w:tabs>
        <w:bidi w:val="0"/>
        <w:spacing w:before="0" w:after="28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1"/>
      <w:bookmarkEnd w:id="902"/>
      <w:bookmarkEnd w:id="904"/>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）金融工具减值。</w:t>
      </w:r>
    </w:p>
    <w:p>
      <w:pPr>
        <w:pStyle w:val="Style31"/>
        <w:keepNext/>
        <w:keepLines/>
        <w:widowControl w:val="0"/>
        <w:shd w:val="clear" w:color="auto" w:fill="auto"/>
        <w:tabs>
          <w:tab w:pos="508" w:val="left"/>
        </w:tabs>
        <w:bidi w:val="0"/>
        <w:spacing w:before="0" w:after="28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5"/>
      <w:bookmarkEnd w:id="906"/>
      <w:bookmarkEnd w:id="908"/>
    </w:p>
    <w:p>
      <w:pPr>
        <w:pStyle w:val="Style27"/>
        <w:keepNext w:val="0"/>
        <w:keepLines w:val="0"/>
        <w:widowControl w:val="0"/>
        <w:numPr>
          <w:ilvl w:val="0"/>
          <w:numId w:val="77"/>
        </w:numPr>
        <w:shd w:val="clear" w:color="auto" w:fill="auto"/>
        <w:tabs>
          <w:tab w:pos="741" w:val="left"/>
        </w:tabs>
        <w:bidi w:val="0"/>
        <w:spacing w:before="0" w:after="0" w:line="314" w:lineRule="exact"/>
        <w:ind w:left="0" w:right="0" w:firstLine="440"/>
        <w:jc w:val="both"/>
      </w:pPr>
      <w:bookmarkStart w:id="909" w:name="bookmark909"/>
      <w:bookmarkEnd w:id="909"/>
      <w:r>
        <w:rPr>
          <w:color w:val="000000"/>
          <w:spacing w:val="0"/>
          <w:w w:val="100"/>
          <w:position w:val="0"/>
        </w:rPr>
        <w:t>合同履约成本</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27"/>
        <w:keepNext w:val="0"/>
        <w:keepLines w:val="0"/>
        <w:widowControl w:val="0"/>
        <w:shd w:val="clear" w:color="auto" w:fill="auto"/>
        <w:tabs>
          <w:tab w:pos="901" w:val="left"/>
        </w:tabs>
        <w:bidi w:val="0"/>
        <w:spacing w:before="0" w:after="0" w:line="314" w:lineRule="exact"/>
        <w:ind w:left="0" w:right="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27"/>
        <w:keepNext w:val="0"/>
        <w:keepLines w:val="0"/>
        <w:widowControl w:val="0"/>
        <w:shd w:val="clear" w:color="auto" w:fill="auto"/>
        <w:tabs>
          <w:tab w:pos="805" w:val="left"/>
        </w:tabs>
        <w:bidi w:val="0"/>
        <w:spacing w:before="0" w:after="0" w:line="314" w:lineRule="exact"/>
        <w:ind w:left="0" w:right="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27"/>
        <w:keepNext w:val="0"/>
        <w:keepLines w:val="0"/>
        <w:widowControl w:val="0"/>
        <w:shd w:val="clear" w:color="auto" w:fill="auto"/>
        <w:tabs>
          <w:tab w:pos="805" w:val="left"/>
        </w:tabs>
        <w:bidi w:val="0"/>
        <w:spacing w:before="0" w:after="0" w:line="314" w:lineRule="exact"/>
        <w:ind w:left="0" w:right="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该资产根据其初始确认时摊销期限是否超过一个正常营业周期在存货或其他非流动资产中列报。</w:t>
      </w:r>
    </w:p>
    <w:p>
      <w:pPr>
        <w:pStyle w:val="Style27"/>
        <w:keepNext w:val="0"/>
        <w:keepLines w:val="0"/>
        <w:widowControl w:val="0"/>
        <w:numPr>
          <w:ilvl w:val="0"/>
          <w:numId w:val="77"/>
        </w:numPr>
        <w:shd w:val="clear" w:color="auto" w:fill="auto"/>
        <w:tabs>
          <w:tab w:pos="760" w:val="left"/>
        </w:tabs>
        <w:bidi w:val="0"/>
        <w:spacing w:before="0" w:after="0" w:line="314" w:lineRule="exact"/>
        <w:ind w:left="0" w:right="0" w:firstLine="440"/>
        <w:jc w:val="both"/>
      </w:pPr>
      <w:bookmarkStart w:id="913" w:name="bookmark913"/>
      <w:bookmarkEnd w:id="913"/>
      <w:r>
        <w:rPr>
          <w:color w:val="000000"/>
          <w:spacing w:val="0"/>
          <w:w w:val="100"/>
          <w:position w:val="0"/>
        </w:rPr>
        <w:t>合同取得成本</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27"/>
        <w:keepNext w:val="0"/>
        <w:keepLines w:val="0"/>
        <w:widowControl w:val="0"/>
        <w:numPr>
          <w:ilvl w:val="0"/>
          <w:numId w:val="77"/>
        </w:numPr>
        <w:shd w:val="clear" w:color="auto" w:fill="auto"/>
        <w:tabs>
          <w:tab w:pos="760" w:val="left"/>
        </w:tabs>
        <w:bidi w:val="0"/>
        <w:spacing w:before="0" w:after="0" w:line="314" w:lineRule="exact"/>
        <w:ind w:left="0" w:right="0" w:firstLine="440"/>
        <w:jc w:val="both"/>
      </w:pPr>
      <w:bookmarkStart w:id="914" w:name="bookmark914"/>
      <w:bookmarkEnd w:id="914"/>
      <w:r>
        <w:rPr>
          <w:color w:val="000000"/>
          <w:spacing w:val="0"/>
          <w:w w:val="100"/>
          <w:position w:val="0"/>
        </w:rPr>
        <w:t>合同成本摊销</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27"/>
        <w:keepNext w:val="0"/>
        <w:keepLines w:val="0"/>
        <w:widowControl w:val="0"/>
        <w:numPr>
          <w:ilvl w:val="0"/>
          <w:numId w:val="77"/>
        </w:numPr>
        <w:shd w:val="clear" w:color="auto" w:fill="auto"/>
        <w:tabs>
          <w:tab w:pos="760" w:val="left"/>
        </w:tabs>
        <w:bidi w:val="0"/>
        <w:spacing w:before="0" w:after="0" w:line="314" w:lineRule="exact"/>
        <w:ind w:left="0" w:right="0" w:firstLine="440"/>
        <w:jc w:val="both"/>
      </w:pPr>
      <w:bookmarkStart w:id="915" w:name="bookmark915"/>
      <w:bookmarkEnd w:id="915"/>
      <w:r>
        <w:rPr>
          <w:color w:val="000000"/>
          <w:spacing w:val="0"/>
          <w:w w:val="100"/>
          <w:position w:val="0"/>
        </w:rPr>
        <w:t>合同成本减值</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27"/>
        <w:keepNext w:val="0"/>
        <w:keepLines w:val="0"/>
        <w:widowControl w:val="0"/>
        <w:shd w:val="clear" w:color="auto" w:fill="auto"/>
        <w:bidi w:val="0"/>
        <w:spacing w:before="0" w:after="380" w:line="314" w:lineRule="exact"/>
        <w:ind w:left="0" w:right="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31"/>
        <w:keepNext/>
        <w:keepLines/>
        <w:widowControl w:val="0"/>
        <w:shd w:val="clear" w:color="auto" w:fill="auto"/>
        <w:tabs>
          <w:tab w:pos="508" w:val="left"/>
        </w:tabs>
        <w:bidi w:val="0"/>
        <w:spacing w:before="0" w:after="28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6"/>
      <w:bookmarkEnd w:id="917"/>
      <w:bookmarkEnd w:id="919"/>
    </w:p>
    <w:p>
      <w:pPr>
        <w:pStyle w:val="Style27"/>
        <w:keepNext w:val="0"/>
        <w:keepLines w:val="0"/>
        <w:widowControl w:val="0"/>
        <w:numPr>
          <w:ilvl w:val="0"/>
          <w:numId w:val="79"/>
        </w:numPr>
        <w:shd w:val="clear" w:color="auto" w:fill="auto"/>
        <w:tabs>
          <w:tab w:pos="661" w:val="left"/>
        </w:tabs>
        <w:bidi w:val="0"/>
        <w:spacing w:before="0" w:after="0" w:line="314" w:lineRule="exact"/>
        <w:ind w:left="0" w:right="0"/>
        <w:jc w:val="both"/>
      </w:pPr>
      <w:bookmarkStart w:id="920" w:name="bookmark920"/>
      <w:bookmarkEnd w:id="920"/>
      <w:r>
        <w:rPr>
          <w:color w:val="000000"/>
          <w:spacing w:val="0"/>
          <w:w w:val="100"/>
          <w:position w:val="0"/>
        </w:rPr>
        <w:t>划分为持有待售确认标准</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本公司将同时满足下列条件的非流动资产或处置组确认为持有待售组成部分：</w:t>
      </w:r>
    </w:p>
    <w:p>
      <w:pPr>
        <w:pStyle w:val="Style27"/>
        <w:keepNext w:val="0"/>
        <w:keepLines w:val="0"/>
        <w:widowControl w:val="0"/>
        <w:shd w:val="clear" w:color="auto" w:fill="auto"/>
        <w:tabs>
          <w:tab w:pos="805" w:val="left"/>
        </w:tabs>
        <w:bidi w:val="0"/>
        <w:spacing w:before="0" w:after="0" w:line="314"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27"/>
        <w:keepNext w:val="0"/>
        <w:keepLines w:val="0"/>
        <w:widowControl w:val="0"/>
        <w:shd w:val="clear" w:color="auto" w:fill="auto"/>
        <w:tabs>
          <w:tab w:pos="896" w:val="left"/>
        </w:tabs>
        <w:bidi w:val="0"/>
        <w:spacing w:before="0" w:after="0" w:line="314"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出售极可能发生，即本公司已经就一项出售计划作出决议，并已获得监管部门批准（如适用），且获得确定的购 买承诺，预计出售将在一年内完成。</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27"/>
        <w:keepNext w:val="0"/>
        <w:keepLines w:val="0"/>
        <w:widowControl w:val="0"/>
        <w:numPr>
          <w:ilvl w:val="0"/>
          <w:numId w:val="79"/>
        </w:numPr>
        <w:shd w:val="clear" w:color="auto" w:fill="auto"/>
        <w:tabs>
          <w:tab w:pos="680" w:val="left"/>
        </w:tabs>
        <w:bidi w:val="0"/>
        <w:spacing w:before="0" w:after="0" w:line="314" w:lineRule="exact"/>
        <w:ind w:left="0" w:right="0"/>
        <w:jc w:val="both"/>
      </w:pPr>
      <w:bookmarkStart w:id="923" w:name="bookmark923"/>
      <w:bookmarkEnd w:id="923"/>
      <w:r>
        <w:rPr>
          <w:color w:val="000000"/>
          <w:spacing w:val="0"/>
          <w:w w:val="100"/>
          <w:position w:val="0"/>
        </w:rPr>
        <w:t>持有待售核算方法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27"/>
        <w:keepNext w:val="0"/>
        <w:keepLines w:val="0"/>
        <w:widowControl w:val="0"/>
        <w:shd w:val="clear" w:color="auto" w:fill="auto"/>
        <w:bidi w:val="0"/>
        <w:spacing w:before="0" w:after="400" w:line="314" w:lineRule="exact"/>
        <w:ind w:left="0" w:right="0"/>
        <w:jc w:val="both"/>
      </w:pPr>
      <w:r>
        <w:rPr>
          <w:color w:val="000000"/>
          <w:spacing w:val="0"/>
          <w:w w:val="100"/>
          <w:position w:val="0"/>
        </w:rPr>
        <w:t xml:space="preserve">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w:t>
      </w:r>
      <w:r>
        <w:rPr>
          <w:color w:val="000000"/>
          <w:spacing w:val="0"/>
          <w:w w:val="100"/>
          <w:position w:val="0"/>
        </w:rPr>
        <w:t>同相关会计准则规范的保险合同所产生的权利。</w:t>
      </w:r>
    </w:p>
    <w:p>
      <w:pPr>
        <w:pStyle w:val="Style31"/>
        <w:keepNext/>
        <w:keepLines/>
        <w:widowControl w:val="0"/>
        <w:shd w:val="clear" w:color="auto" w:fill="auto"/>
        <w:tabs>
          <w:tab w:pos="498" w:val="left"/>
        </w:tabs>
        <w:bidi w:val="0"/>
        <w:spacing w:before="0" w:after="26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924"/>
      <w:bookmarkEnd w:id="925"/>
      <w:bookmarkEnd w:id="927"/>
    </w:p>
    <w:p>
      <w:pPr>
        <w:pStyle w:val="Style27"/>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1"/>
        <w:keepNext/>
        <w:keepLines/>
        <w:widowControl w:val="0"/>
        <w:shd w:val="clear" w:color="auto" w:fill="auto"/>
        <w:tabs>
          <w:tab w:pos="498" w:val="left"/>
        </w:tabs>
        <w:bidi w:val="0"/>
        <w:spacing w:before="0" w:after="40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928"/>
      <w:bookmarkEnd w:id="929"/>
      <w:bookmarkEnd w:id="931"/>
    </w:p>
    <w:p>
      <w:pPr>
        <w:pStyle w:val="Style27"/>
        <w:keepNext w:val="0"/>
        <w:keepLines w:val="0"/>
        <w:widowControl w:val="0"/>
        <w:numPr>
          <w:ilvl w:val="0"/>
          <w:numId w:val="81"/>
        </w:numPr>
        <w:shd w:val="clear" w:color="auto" w:fill="auto"/>
        <w:tabs>
          <w:tab w:pos="730" w:val="left"/>
        </w:tabs>
        <w:bidi w:val="0"/>
        <w:spacing w:before="0" w:after="0" w:line="360" w:lineRule="auto"/>
        <w:ind w:left="0" w:right="0" w:firstLine="440"/>
        <w:jc w:val="both"/>
      </w:pPr>
      <w:bookmarkStart w:id="932" w:name="bookmark932"/>
      <w:bookmarkEnd w:id="932"/>
      <w:r>
        <w:rPr>
          <w:color w:val="000000"/>
          <w:spacing w:val="0"/>
          <w:w w:val="100"/>
          <w:position w:val="0"/>
        </w:rPr>
        <w:t>初始投资成本的确定</w:t>
      </w:r>
    </w:p>
    <w:p>
      <w:pPr>
        <w:pStyle w:val="Style27"/>
        <w:keepNext w:val="0"/>
        <w:keepLines w:val="0"/>
        <w:widowControl w:val="0"/>
        <w:shd w:val="clear" w:color="auto" w:fill="auto"/>
        <w:bidi w:val="0"/>
        <w:spacing w:before="0" w:after="0" w:line="312" w:lineRule="exact"/>
        <w:ind w:left="0" w:right="0" w:firstLine="38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企业合并形成的长期股权投资，具体会计政策详见本附注五、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、同一控制下和非同一控制下企业合并的会计处理 方法。</w:t>
      </w:r>
    </w:p>
    <w:p>
      <w:pPr>
        <w:pStyle w:val="Style27"/>
        <w:keepNext w:val="0"/>
        <w:keepLines w:val="0"/>
        <w:widowControl w:val="0"/>
        <w:shd w:val="clear" w:color="auto" w:fill="auto"/>
        <w:tabs>
          <w:tab w:pos="814" w:val="left"/>
        </w:tabs>
        <w:bidi w:val="0"/>
        <w:spacing w:before="0" w:after="0" w:line="312" w:lineRule="exact"/>
        <w:ind w:left="0" w:right="0" w:firstLine="38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通过债务重组取得的长期股权投资，其初始投资成本按照公允价值为基础确定。</w:t>
      </w:r>
    </w:p>
    <w:p>
      <w:pPr>
        <w:pStyle w:val="Style27"/>
        <w:keepNext w:val="0"/>
        <w:keepLines w:val="0"/>
        <w:widowControl w:val="0"/>
        <w:numPr>
          <w:ilvl w:val="0"/>
          <w:numId w:val="81"/>
        </w:numPr>
        <w:shd w:val="clear" w:color="auto" w:fill="auto"/>
        <w:tabs>
          <w:tab w:pos="749" w:val="left"/>
        </w:tabs>
        <w:bidi w:val="0"/>
        <w:spacing w:before="0" w:after="0" w:line="360" w:lineRule="auto"/>
        <w:ind w:left="0" w:right="0" w:firstLine="440"/>
        <w:jc w:val="both"/>
      </w:pPr>
      <w:bookmarkStart w:id="935" w:name="bookmark935"/>
      <w:bookmarkEnd w:id="935"/>
      <w:r>
        <w:rPr>
          <w:color w:val="000000"/>
          <w:spacing w:val="0"/>
          <w:w w:val="100"/>
          <w:position w:val="0"/>
        </w:rPr>
        <w:t>后续计量及损益确认</w:t>
      </w:r>
    </w:p>
    <w:p>
      <w:pPr>
        <w:pStyle w:val="Style27"/>
        <w:keepNext w:val="0"/>
        <w:keepLines w:val="0"/>
        <w:widowControl w:val="0"/>
        <w:shd w:val="clear" w:color="auto" w:fill="auto"/>
        <w:tabs>
          <w:tab w:pos="814" w:val="left"/>
        </w:tabs>
        <w:bidi w:val="0"/>
        <w:spacing w:before="0" w:after="0" w:line="312" w:lineRule="exact"/>
        <w:ind w:left="0" w:right="0" w:firstLine="38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7"/>
        <w:keepNext w:val="0"/>
        <w:keepLines w:val="0"/>
        <w:widowControl w:val="0"/>
        <w:shd w:val="clear" w:color="auto" w:fill="auto"/>
        <w:tabs>
          <w:tab w:pos="814" w:val="left"/>
        </w:tabs>
        <w:bidi w:val="0"/>
        <w:spacing w:before="0" w:after="0" w:line="312" w:lineRule="exact"/>
        <w:ind w:left="0" w:right="0" w:firstLine="38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7"/>
        <w:keepNext w:val="0"/>
        <w:keepLines w:val="0"/>
        <w:widowControl w:val="0"/>
        <w:numPr>
          <w:ilvl w:val="0"/>
          <w:numId w:val="81"/>
        </w:numPr>
        <w:shd w:val="clear" w:color="auto" w:fill="auto"/>
        <w:bidi w:val="0"/>
        <w:spacing w:before="0" w:after="180" w:line="240" w:lineRule="auto"/>
        <w:ind w:left="0" w:right="0" w:firstLine="440"/>
        <w:jc w:val="both"/>
      </w:pPr>
      <w:bookmarkStart w:id="938" w:name="bookmark938"/>
      <w:bookmarkEnd w:id="938"/>
      <w:r>
        <w:rPr>
          <w:color w:val="000000"/>
          <w:spacing w:val="0"/>
          <w:w w:val="100"/>
          <w:position w:val="0"/>
        </w:rPr>
        <w:t>长期股权投资核算方法的转换</w:t>
      </w:r>
    </w:p>
    <w:p>
      <w:pPr>
        <w:pStyle w:val="Style27"/>
        <w:keepNext w:val="0"/>
        <w:keepLines w:val="0"/>
        <w:widowControl w:val="0"/>
        <w:shd w:val="clear" w:color="auto" w:fill="auto"/>
        <w:tabs>
          <w:tab w:pos="865" w:val="left"/>
        </w:tabs>
        <w:bidi w:val="0"/>
        <w:spacing w:before="0" w:after="0" w:line="312"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公允价值计量转权益法核算</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7"/>
        <w:keepNext w:val="0"/>
        <w:keepLines w:val="0"/>
        <w:widowControl w:val="0"/>
        <w:shd w:val="clear" w:color="auto" w:fill="auto"/>
        <w:tabs>
          <w:tab w:pos="865" w:val="left"/>
        </w:tabs>
        <w:bidi w:val="0"/>
        <w:spacing w:before="0" w:after="0" w:line="312"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27"/>
        <w:keepNext w:val="0"/>
        <w:keepLines w:val="0"/>
        <w:widowControl w:val="0"/>
        <w:shd w:val="clear" w:color="auto" w:fill="auto"/>
        <w:tabs>
          <w:tab w:pos="865" w:val="left"/>
        </w:tabs>
        <w:bidi w:val="0"/>
        <w:spacing w:before="0" w:after="0" w:line="312" w:lineRule="exact"/>
        <w:ind w:left="0" w:right="0" w:firstLine="44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号——金融工具确认和计量》核算，其在丧失共同控制或重大影响之日的公允价值与账面价值之间的差额计入当期损 </w:t>
      </w: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7"/>
        <w:keepNext w:val="0"/>
        <w:keepLines w:val="0"/>
        <w:widowControl w:val="0"/>
        <w:shd w:val="clear" w:color="auto" w:fill="auto"/>
        <w:tabs>
          <w:tab w:pos="963" w:val="left"/>
        </w:tabs>
        <w:bidi w:val="0"/>
        <w:spacing w:before="0" w:after="0" w:line="312" w:lineRule="exact"/>
        <w:ind w:left="380" w:right="0" w:firstLine="6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 本公司因处置部分权益性投资等原因丧失了对被投资单位的控制的，在编制个别财务报表时，处置后的剩余股权能够对</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被投资单位实施共同控制或施加重大影响的，改按权益法核算，并对该剩余股权视同自取得时即采用权益法核算进行调整。</w:t>
      </w:r>
    </w:p>
    <w:p>
      <w:pPr>
        <w:pStyle w:val="Style27"/>
        <w:keepNext w:val="0"/>
        <w:keepLines w:val="0"/>
        <w:widowControl w:val="0"/>
        <w:shd w:val="clear" w:color="auto" w:fill="auto"/>
        <w:tabs>
          <w:tab w:pos="963" w:val="left"/>
        </w:tabs>
        <w:bidi w:val="0"/>
        <w:spacing w:before="0" w:after="0" w:line="311" w:lineRule="exact"/>
        <w:ind w:left="380" w:right="0" w:firstLine="6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 本公司因处置部分权益性投资等原因丧失了对被投资单位的控制的，在编制个别财务报表时，处置后的剩余股权不能对</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27"/>
        <w:keepNext w:val="0"/>
        <w:keepLines w:val="0"/>
        <w:widowControl w:val="0"/>
        <w:numPr>
          <w:ilvl w:val="0"/>
          <w:numId w:val="81"/>
        </w:numPr>
        <w:shd w:val="clear" w:color="auto" w:fill="auto"/>
        <w:bidi w:val="0"/>
        <w:spacing w:before="0" w:after="0" w:line="311" w:lineRule="exact"/>
        <w:ind w:left="0" w:right="0" w:firstLine="380"/>
        <w:jc w:val="both"/>
      </w:pPr>
      <w:bookmarkStart w:id="944" w:name="bookmark944"/>
      <w:bookmarkEnd w:id="944"/>
      <w:r>
        <w:rPr>
          <w:color w:val="000000"/>
          <w:spacing w:val="0"/>
          <w:w w:val="100"/>
          <w:position w:val="0"/>
        </w:rPr>
        <w:t>长期股权投资的处置</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7"/>
        <w:keepNext w:val="0"/>
        <w:keepLines w:val="0"/>
        <w:widowControl w:val="0"/>
        <w:shd w:val="clear" w:color="auto" w:fill="auto"/>
        <w:tabs>
          <w:tab w:pos="865" w:val="left"/>
        </w:tabs>
        <w:bidi w:val="0"/>
        <w:spacing w:before="0" w:after="0" w:line="311" w:lineRule="exact"/>
        <w:ind w:left="0" w:right="0" w:firstLine="44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7"/>
        <w:keepNext w:val="0"/>
        <w:keepLines w:val="0"/>
        <w:widowControl w:val="0"/>
        <w:shd w:val="clear" w:color="auto" w:fill="auto"/>
        <w:tabs>
          <w:tab w:pos="865" w:val="left"/>
        </w:tabs>
        <w:bidi w:val="0"/>
        <w:spacing w:before="0" w:after="0" w:line="311"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7"/>
        <w:keepNext w:val="0"/>
        <w:keepLines w:val="0"/>
        <w:widowControl w:val="0"/>
        <w:shd w:val="clear" w:color="auto" w:fill="auto"/>
        <w:tabs>
          <w:tab w:pos="865" w:val="left"/>
        </w:tabs>
        <w:bidi w:val="0"/>
        <w:spacing w:before="0" w:after="0" w:line="311" w:lineRule="exact"/>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7"/>
        <w:keepNext w:val="0"/>
        <w:keepLines w:val="0"/>
        <w:widowControl w:val="0"/>
        <w:shd w:val="clear" w:color="auto" w:fill="auto"/>
        <w:tabs>
          <w:tab w:pos="865" w:val="left"/>
        </w:tabs>
        <w:bidi w:val="0"/>
        <w:spacing w:before="0" w:after="0" w:line="311" w:lineRule="exact"/>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7"/>
        <w:keepNext w:val="0"/>
        <w:keepLines w:val="0"/>
        <w:widowControl w:val="0"/>
        <w:shd w:val="clear" w:color="auto" w:fill="auto"/>
        <w:bidi w:val="0"/>
        <w:spacing w:before="0" w:after="0" w:line="311" w:lineRule="exact"/>
        <w:ind w:left="0" w:right="0" w:firstLine="38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27"/>
        <w:keepNext w:val="0"/>
        <w:keepLines w:val="0"/>
        <w:widowControl w:val="0"/>
        <w:shd w:val="clear" w:color="auto" w:fill="auto"/>
        <w:tabs>
          <w:tab w:pos="429" w:val="left"/>
        </w:tabs>
        <w:bidi w:val="0"/>
        <w:spacing w:before="0" w:after="0" w:line="311" w:lineRule="exact"/>
        <w:ind w:left="0" w:right="0" w:firstLine="38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在合并财务报表中，对于在丧失对子公司控制权以前的各项交易，处置价款与处置长期股权投资相应对享有子公 </w:t>
      </w:r>
      <w:r>
        <w:rPr>
          <w:color w:val="000000"/>
          <w:spacing w:val="0"/>
          <w:w w:val="100"/>
          <w:position w:val="0"/>
        </w:rPr>
        <w:t>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7"/>
        <w:keepNext w:val="0"/>
        <w:keepLines w:val="0"/>
        <w:widowControl w:val="0"/>
        <w:shd w:val="clear" w:color="auto" w:fill="auto"/>
        <w:bidi w:val="0"/>
        <w:spacing w:before="0" w:after="0" w:line="312" w:lineRule="exact"/>
        <w:ind w:left="0" w:right="0" w:firstLine="38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在个别财务报表中，在丧失控制权之前每一次处置价款与处置的股权对应的长期股权投资账面价值之间的差额， 确认为其他综合收益，在丧失控制权时一并转入丧失控制权当期的损益。</w:t>
      </w:r>
    </w:p>
    <w:p>
      <w:pPr>
        <w:pStyle w:val="Style27"/>
        <w:keepNext w:val="0"/>
        <w:keepLines w:val="0"/>
        <w:widowControl w:val="0"/>
        <w:shd w:val="clear" w:color="auto" w:fill="auto"/>
        <w:bidi w:val="0"/>
        <w:spacing w:before="0" w:after="100" w:line="312" w:lineRule="exact"/>
        <w:ind w:left="0" w:right="0" w:firstLine="38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在合并财务报表中，在丧失控制权之前每一次处置价款与处置投资对应的享有该子公司净资产份额的差额，确认 为其他综合收益，在丧失控制权时一并转入丧失控制权当期的损益。</w:t>
      </w:r>
    </w:p>
    <w:p>
      <w:pPr>
        <w:pStyle w:val="Style27"/>
        <w:keepNext w:val="0"/>
        <w:keepLines w:val="0"/>
        <w:widowControl w:val="0"/>
        <w:numPr>
          <w:ilvl w:val="0"/>
          <w:numId w:val="81"/>
        </w:numPr>
        <w:shd w:val="clear" w:color="auto" w:fill="auto"/>
        <w:bidi w:val="0"/>
        <w:spacing w:before="0" w:after="0" w:line="360" w:lineRule="auto"/>
        <w:ind w:left="0" w:right="0" w:firstLine="380"/>
        <w:jc w:val="both"/>
      </w:pPr>
      <w:bookmarkStart w:id="953" w:name="bookmark953"/>
      <w:bookmarkEnd w:id="953"/>
      <w:r>
        <w:rPr>
          <w:color w:val="000000"/>
          <w:spacing w:val="0"/>
          <w:w w:val="100"/>
          <w:position w:val="0"/>
        </w:rPr>
        <w:t>共同控制、重大影响的判断标准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在被投资单位的董事会或类似权力机构中派有代表；</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参与被投资单位财务和经营政策制定过程；</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与被投资单位之间发生重要交易；</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向被投资单位派出管理人员；</w:t>
      </w:r>
    </w:p>
    <w:p>
      <w:pPr>
        <w:pStyle w:val="Style27"/>
        <w:keepNext w:val="0"/>
        <w:keepLines w:val="0"/>
        <w:widowControl w:val="0"/>
        <w:shd w:val="clear" w:color="auto" w:fill="auto"/>
        <w:tabs>
          <w:tab w:pos="825" w:val="left"/>
        </w:tabs>
        <w:bidi w:val="0"/>
        <w:spacing w:before="0" w:after="380" w:line="312" w:lineRule="exact"/>
        <w:ind w:left="0" w:right="0" w:firstLine="38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向被投资单位提供关键技术资料。</w:t>
      </w:r>
    </w:p>
    <w:p>
      <w:pPr>
        <w:pStyle w:val="Style31"/>
        <w:keepNext/>
        <w:keepLines/>
        <w:widowControl w:val="0"/>
        <w:shd w:val="clear" w:color="auto" w:fill="auto"/>
        <w:bidi w:val="0"/>
        <w:spacing w:before="0" w:after="38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59"/>
      <w:bookmarkEnd w:id="960"/>
      <w:bookmarkEnd w:id="962"/>
    </w:p>
    <w:p>
      <w:pPr>
        <w:pStyle w:val="Style42"/>
        <w:keepNext/>
        <w:keepLines/>
        <w:widowControl w:val="0"/>
        <w:shd w:val="clear" w:color="auto" w:fill="auto"/>
        <w:tabs>
          <w:tab w:pos="493" w:val="left"/>
        </w:tabs>
        <w:bidi w:val="0"/>
        <w:spacing w:before="0" w:after="280" w:line="240" w:lineRule="auto"/>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63"/>
      <w:bookmarkEnd w:id="964"/>
      <w:bookmarkEnd w:id="966"/>
    </w:p>
    <w:p>
      <w:pPr>
        <w:pStyle w:val="Style27"/>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2"/>
        <w:keepNext/>
        <w:keepLines/>
        <w:widowControl w:val="0"/>
        <w:shd w:val="clear" w:color="auto" w:fill="auto"/>
        <w:tabs>
          <w:tab w:pos="493" w:val="left"/>
        </w:tabs>
        <w:bidi w:val="0"/>
        <w:spacing w:before="0" w:after="280" w:line="240" w:lineRule="auto"/>
        <w:ind w:left="0" w:right="0" w:firstLine="0"/>
        <w:jc w:val="both"/>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初始计量</w:t>
      </w:r>
      <w:bookmarkEnd w:id="967"/>
      <w:bookmarkEnd w:id="968"/>
      <w:bookmarkEnd w:id="970"/>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本公司固定资产按成本进行初始计量。</w:t>
      </w:r>
    </w:p>
    <w:p>
      <w:pPr>
        <w:pStyle w:val="Style27"/>
        <w:keepNext w:val="0"/>
        <w:keepLines w:val="0"/>
        <w:widowControl w:val="0"/>
        <w:shd w:val="clear" w:color="auto" w:fill="auto"/>
        <w:bidi w:val="0"/>
        <w:spacing w:before="0" w:after="0" w:line="317" w:lineRule="exact"/>
        <w:ind w:left="0" w:right="0" w:firstLine="38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外购的固定资产的成本包括买价、进口关税等相关税费，以及为使固定资产达到预定可使用状态前所发生的可直 接归属于该资产的其他支出。</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自行建造固定资产的成本，由建造该项资产达到预定可使用状态前所发生的必要支出构成。</w:t>
      </w:r>
    </w:p>
    <w:p>
      <w:pPr>
        <w:pStyle w:val="Style27"/>
        <w:keepNext w:val="0"/>
        <w:keepLines w:val="0"/>
        <w:widowControl w:val="0"/>
        <w:shd w:val="clear" w:color="auto" w:fill="auto"/>
        <w:bidi w:val="0"/>
        <w:spacing w:before="0" w:after="0" w:line="324" w:lineRule="exact"/>
        <w:ind w:left="0" w:right="0" w:firstLine="38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投资者投入的固定资产，按投资合同或协议约定的价值作为入账价值，但合同或协议约定价值不公允的按公允价 值入账。</w:t>
      </w:r>
    </w:p>
    <w:p>
      <w:pPr>
        <w:pStyle w:val="Style27"/>
        <w:keepNext w:val="0"/>
        <w:keepLines w:val="0"/>
        <w:widowControl w:val="0"/>
        <w:shd w:val="clear" w:color="auto" w:fill="auto"/>
        <w:tabs>
          <w:tab w:pos="901" w:val="left"/>
        </w:tabs>
        <w:bidi w:val="0"/>
        <w:spacing w:before="0" w:after="200" w:line="324" w:lineRule="exact"/>
        <w:ind w:left="0" w:right="0" w:firstLine="38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购买固定资产的价款超过正常信用条件延期支付，实质上具有融资性质的，固定资产的成本以购买价款的现值为 基础确定。实际支付的价款与购买价款的现值之间的差额，除应予资本化的以外，在信用期间内计入当期损益。</w:t>
      </w:r>
    </w:p>
    <w:p>
      <w:pPr>
        <w:pStyle w:val="Style42"/>
        <w:keepNext/>
        <w:keepLines/>
        <w:widowControl w:val="0"/>
        <w:numPr>
          <w:ilvl w:val="0"/>
          <w:numId w:val="49"/>
        </w:numPr>
        <w:shd w:val="clear" w:color="auto" w:fill="auto"/>
        <w:bidi w:val="0"/>
        <w:spacing w:before="0" w:after="28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固定资产后续计量及处置</w:t>
      </w:r>
      <w:bookmarkEnd w:id="975"/>
      <w:bookmarkEnd w:id="976"/>
      <w:bookmarkEnd w:id="978"/>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)固定资产折旧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本公司根据固定资产的性质和使用情况，确定固定资产的使用寿命和预计净残值。并在年度终了，对固定资产的使用寿</w:t>
      </w:r>
    </w:p>
    <w:p>
      <w:pPr>
        <w:pStyle w:val="Style37"/>
        <w:keepNext w:val="0"/>
        <w:keepLines w:val="0"/>
        <w:widowControl w:val="0"/>
        <w:shd w:val="clear" w:color="auto" w:fill="auto"/>
        <w:bidi w:val="0"/>
        <w:spacing w:before="0" w:after="0" w:line="307" w:lineRule="exact"/>
        <w:ind w:left="0" w:right="0" w:firstLine="0"/>
        <w:jc w:val="left"/>
      </w:pPr>
      <w:r>
        <w:rPr>
          <w:color w:val="000000"/>
          <w:spacing w:val="0"/>
          <w:w w:val="100"/>
          <w:position w:val="0"/>
        </w:rPr>
        <w:t>命、预计净残值和折旧方法进行复核，如与原先估计数存在差异的，进行相应的调整。 各类固定资产的折旧方法、折旧年限和年折旧率如下：</w:t>
      </w:r>
    </w:p>
    <w:tbl>
      <w:tblPr>
        <w:tblOverlap w:val="never"/>
        <w:jc w:val="center"/>
        <w:tblLayout w:type="fixed"/>
      </w:tblPr>
      <w:tblGrid>
        <w:gridCol w:w="2275"/>
        <w:gridCol w:w="2107"/>
        <w:gridCol w:w="1757"/>
        <w:gridCol w:w="1752"/>
        <w:gridCol w:w="169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)固定资产的后续支出</w:t>
      </w:r>
    </w:p>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与固定资产有关的后续支出，符合固定资产确认条件的，计入固定资产成本；不符合固定资产确认条件的，在发生时计 </w:t>
      </w:r>
      <w:r>
        <w:rPr>
          <w:color w:val="000000"/>
          <w:spacing w:val="0"/>
          <w:w w:val="100"/>
          <w:position w:val="0"/>
        </w:rPr>
        <w:t>入当期损益。</w:t>
      </w:r>
    </w:p>
    <w:p>
      <w:pPr>
        <w:pStyle w:val="Style27"/>
        <w:keepNext w:val="0"/>
        <w:keepLines w:val="0"/>
        <w:widowControl w:val="0"/>
        <w:numPr>
          <w:ilvl w:val="0"/>
          <w:numId w:val="83"/>
        </w:numPr>
        <w:shd w:val="clear" w:color="auto" w:fill="auto"/>
        <w:bidi w:val="0"/>
        <w:spacing w:before="0" w:after="0" w:line="318" w:lineRule="exact"/>
        <w:ind w:left="0" w:right="0" w:firstLine="380"/>
        <w:jc w:val="both"/>
      </w:pPr>
      <w:bookmarkStart w:id="979" w:name="bookmark979"/>
      <w:bookmarkEnd w:id="979"/>
      <w:r>
        <w:rPr>
          <w:color w:val="000000"/>
          <w:spacing w:val="0"/>
          <w:w w:val="100"/>
          <w:position w:val="0"/>
        </w:rPr>
        <w:t>固定资产处置</w:t>
      </w:r>
    </w:p>
    <w:p>
      <w:pPr>
        <w:pStyle w:val="Style27"/>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42"/>
        <w:keepNext/>
        <w:keepLines/>
        <w:widowControl w:val="0"/>
        <w:numPr>
          <w:ilvl w:val="0"/>
          <w:numId w:val="83"/>
        </w:numPr>
        <w:shd w:val="clear" w:color="auto" w:fill="auto"/>
        <w:bidi w:val="0"/>
        <w:spacing w:before="0" w:after="28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融资租入固定资产的认定依据、计价和折旧方法</w:t>
      </w:r>
      <w:bookmarkEnd w:id="980"/>
      <w:bookmarkEnd w:id="981"/>
      <w:bookmarkEnd w:id="983"/>
    </w:p>
    <w:p>
      <w:pPr>
        <w:pStyle w:val="Style27"/>
        <w:keepNext w:val="0"/>
        <w:keepLines w:val="0"/>
        <w:widowControl w:val="0"/>
        <w:shd w:val="clear" w:color="auto" w:fill="auto"/>
        <w:bidi w:val="0"/>
        <w:spacing w:before="0" w:after="0" w:line="331" w:lineRule="exact"/>
        <w:ind w:left="0" w:right="0" w:firstLine="380"/>
        <w:jc w:val="left"/>
      </w:pPr>
      <w:r>
        <w:rPr>
          <w:color w:val="000000"/>
          <w:spacing w:val="0"/>
          <w:w w:val="100"/>
          <w:position w:val="0"/>
        </w:rPr>
        <w:t>当本公司租入的固定资产符合下列一项或数项标准时，确认为融资租入固定资产：</w:t>
      </w:r>
    </w:p>
    <w:p>
      <w:pPr>
        <w:pStyle w:val="Style27"/>
        <w:keepNext w:val="0"/>
        <w:keepLines w:val="0"/>
        <w:widowControl w:val="0"/>
        <w:numPr>
          <w:ilvl w:val="0"/>
          <w:numId w:val="85"/>
        </w:numPr>
        <w:shd w:val="clear" w:color="auto" w:fill="auto"/>
        <w:tabs>
          <w:tab w:pos="825" w:val="left"/>
        </w:tabs>
        <w:bidi w:val="0"/>
        <w:spacing w:before="0" w:after="0" w:line="331" w:lineRule="exact"/>
        <w:ind w:left="0" w:right="0" w:firstLine="380"/>
        <w:jc w:val="left"/>
      </w:pPr>
      <w:bookmarkStart w:id="984" w:name="bookmark984"/>
      <w:bookmarkEnd w:id="984"/>
      <w:r>
        <w:rPr>
          <w:color w:val="000000"/>
          <w:spacing w:val="0"/>
          <w:w w:val="100"/>
          <w:position w:val="0"/>
        </w:rPr>
        <w:t>在租赁期届满时，租赁资产的所有权转移给本公司。</w:t>
      </w:r>
    </w:p>
    <w:p>
      <w:pPr>
        <w:pStyle w:val="Style27"/>
        <w:keepNext w:val="0"/>
        <w:keepLines w:val="0"/>
        <w:widowControl w:val="0"/>
        <w:numPr>
          <w:ilvl w:val="0"/>
          <w:numId w:val="85"/>
        </w:numPr>
        <w:shd w:val="clear" w:color="auto" w:fill="auto"/>
        <w:tabs>
          <w:tab w:pos="901" w:val="left"/>
        </w:tabs>
        <w:bidi w:val="0"/>
        <w:spacing w:before="0" w:after="0" w:line="331" w:lineRule="exact"/>
        <w:ind w:left="0" w:right="0" w:firstLine="380"/>
        <w:jc w:val="left"/>
      </w:pPr>
      <w:bookmarkStart w:id="985" w:name="bookmark985"/>
      <w:bookmarkEnd w:id="985"/>
      <w:r>
        <w:rPr>
          <w:color w:val="000000"/>
          <w:spacing w:val="0"/>
          <w:w w:val="100"/>
          <w:position w:val="0"/>
        </w:rPr>
        <w:t>本公司有购买租赁资产的选择权，所订立的购买价款预计将远低于行使选择权时租赁资产的公允价值，因而在租 赁开始日就可以合理确定本公司将会行使这种选择权。</w:t>
      </w:r>
    </w:p>
    <w:p>
      <w:pPr>
        <w:pStyle w:val="Style27"/>
        <w:keepNext w:val="0"/>
        <w:keepLines w:val="0"/>
        <w:widowControl w:val="0"/>
        <w:numPr>
          <w:ilvl w:val="0"/>
          <w:numId w:val="85"/>
        </w:numPr>
        <w:shd w:val="clear" w:color="auto" w:fill="auto"/>
        <w:tabs>
          <w:tab w:pos="825" w:val="left"/>
        </w:tabs>
        <w:bidi w:val="0"/>
        <w:spacing w:before="0" w:after="0" w:line="331" w:lineRule="exact"/>
        <w:ind w:left="0" w:right="0" w:firstLine="380"/>
        <w:jc w:val="left"/>
      </w:pPr>
      <w:bookmarkStart w:id="986" w:name="bookmark986"/>
      <w:bookmarkEnd w:id="986"/>
      <w:r>
        <w:rPr>
          <w:color w:val="000000"/>
          <w:spacing w:val="0"/>
          <w:w w:val="100"/>
          <w:position w:val="0"/>
        </w:rPr>
        <w:t>即使资产的所有权不转移，但租赁期占租赁资产使用寿命的大部分。</w:t>
      </w:r>
    </w:p>
    <w:p>
      <w:pPr>
        <w:pStyle w:val="Style27"/>
        <w:keepNext w:val="0"/>
        <w:keepLines w:val="0"/>
        <w:widowControl w:val="0"/>
        <w:numPr>
          <w:ilvl w:val="0"/>
          <w:numId w:val="85"/>
        </w:numPr>
        <w:shd w:val="clear" w:color="auto" w:fill="auto"/>
        <w:bidi w:val="0"/>
        <w:spacing w:before="0" w:after="0" w:line="318" w:lineRule="exact"/>
        <w:ind w:left="0" w:right="0" w:firstLine="380"/>
        <w:jc w:val="left"/>
      </w:pPr>
      <w:bookmarkStart w:id="987" w:name="bookmark987"/>
      <w:bookmarkEnd w:id="987"/>
      <w:r>
        <w:rPr>
          <w:color w:val="000000"/>
          <w:spacing w:val="0"/>
          <w:w w:val="100"/>
          <w:position w:val="0"/>
        </w:rPr>
        <w:t xml:space="preserve"> 本公司在租赁开始日的最低租赁付款额现值，几乎相当于租赁开始日租赁资产公允价值。</w:t>
      </w:r>
    </w:p>
    <w:p>
      <w:pPr>
        <w:pStyle w:val="Style27"/>
        <w:keepNext w:val="0"/>
        <w:keepLines w:val="0"/>
        <w:widowControl w:val="0"/>
        <w:numPr>
          <w:ilvl w:val="0"/>
          <w:numId w:val="85"/>
        </w:numPr>
        <w:shd w:val="clear" w:color="auto" w:fill="auto"/>
        <w:tabs>
          <w:tab w:pos="825" w:val="left"/>
        </w:tabs>
        <w:bidi w:val="0"/>
        <w:spacing w:before="0" w:after="0" w:line="318" w:lineRule="exact"/>
        <w:ind w:left="0" w:right="0" w:firstLine="380"/>
        <w:jc w:val="left"/>
      </w:pPr>
      <w:bookmarkStart w:id="988" w:name="bookmark988"/>
      <w:bookmarkEnd w:id="988"/>
      <w:r>
        <w:rPr>
          <w:color w:val="000000"/>
          <w:spacing w:val="0"/>
          <w:w w:val="100"/>
          <w:position w:val="0"/>
        </w:rPr>
        <w:t>租赁资产性质特殊，如果不作较大改造，只有本公司才能使用。</w:t>
      </w:r>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于租赁项目的手续费、律师费、差旅费、印花税等初始直接费用，计入租入资产价值。未确认融资费用在租赁期内各个期间 采用实际利率法进行分摊。本公司采用与自有固定资产相一致的折旧政策计提融资租入固定资产折旧。能够合理确定租赁期 届满时取得租赁资产所有权的，在租赁资产使用寿命内计提折旧。无法合理确定租赁期届满时能够取得租赁资产所有权的， 在租赁期与租赁资产使用寿命两者中较短的期间内计提折旧。</w:t>
      </w:r>
    </w:p>
    <w:p>
      <w:pPr>
        <w:pStyle w:val="Style31"/>
        <w:keepNext/>
        <w:keepLines/>
        <w:widowControl w:val="0"/>
        <w:shd w:val="clear" w:color="auto" w:fill="auto"/>
        <w:bidi w:val="0"/>
        <w:spacing w:before="0" w:after="2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989"/>
      <w:bookmarkEnd w:id="990"/>
      <w:bookmarkEnd w:id="992"/>
    </w:p>
    <w:p>
      <w:pPr>
        <w:pStyle w:val="Style27"/>
        <w:keepNext w:val="0"/>
        <w:keepLines w:val="0"/>
        <w:widowControl w:val="0"/>
        <w:numPr>
          <w:ilvl w:val="0"/>
          <w:numId w:val="87"/>
        </w:numPr>
        <w:shd w:val="clear" w:color="auto" w:fill="auto"/>
        <w:bidi w:val="0"/>
        <w:spacing w:before="0" w:after="0" w:line="318" w:lineRule="exact"/>
        <w:ind w:left="0" w:right="0" w:firstLine="380"/>
        <w:jc w:val="both"/>
      </w:pPr>
      <w:bookmarkStart w:id="993" w:name="bookmark993"/>
      <w:bookmarkEnd w:id="993"/>
      <w:r>
        <w:rPr>
          <w:color w:val="000000"/>
          <w:spacing w:val="0"/>
          <w:w w:val="100"/>
          <w:position w:val="0"/>
        </w:rPr>
        <w:t>在建工程初始计量</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27"/>
        <w:keepNext w:val="0"/>
        <w:keepLines w:val="0"/>
        <w:widowControl w:val="0"/>
        <w:numPr>
          <w:ilvl w:val="0"/>
          <w:numId w:val="87"/>
        </w:numPr>
        <w:shd w:val="clear" w:color="auto" w:fill="auto"/>
        <w:bidi w:val="0"/>
        <w:spacing w:before="0" w:after="0" w:line="317" w:lineRule="exact"/>
        <w:ind w:left="0" w:right="0" w:firstLine="380"/>
        <w:jc w:val="left"/>
      </w:pPr>
      <w:bookmarkStart w:id="994" w:name="bookmark994"/>
      <w:bookmarkEnd w:id="994"/>
      <w:r>
        <w:rPr>
          <w:color w:val="000000"/>
          <w:spacing w:val="0"/>
          <w:w w:val="100"/>
          <w:position w:val="0"/>
        </w:rPr>
        <w:t>在建工程结转为固定资产的标准和时点</w:t>
      </w:r>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1"/>
        <w:keepNext/>
        <w:keepLines/>
        <w:widowControl w:val="0"/>
        <w:shd w:val="clear" w:color="auto" w:fill="auto"/>
        <w:tabs>
          <w:tab w:pos="571" w:val="left"/>
        </w:tabs>
        <w:bidi w:val="0"/>
        <w:spacing w:before="0" w:after="30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95"/>
      <w:bookmarkEnd w:id="996"/>
      <w:bookmarkEnd w:id="998"/>
    </w:p>
    <w:p>
      <w:pPr>
        <w:pStyle w:val="Style27"/>
        <w:keepNext w:val="0"/>
        <w:keepLines w:val="0"/>
        <w:widowControl w:val="0"/>
        <w:numPr>
          <w:ilvl w:val="0"/>
          <w:numId w:val="89"/>
        </w:numPr>
        <w:shd w:val="clear" w:color="auto" w:fill="auto"/>
        <w:tabs>
          <w:tab w:pos="700" w:val="left"/>
        </w:tabs>
        <w:bidi w:val="0"/>
        <w:spacing w:before="0" w:after="0" w:line="317" w:lineRule="exact"/>
        <w:ind w:left="0" w:right="0" w:firstLine="380"/>
        <w:jc w:val="left"/>
      </w:pPr>
      <w:bookmarkStart w:id="999" w:name="bookmark999"/>
      <w:bookmarkEnd w:id="999"/>
      <w:r>
        <w:rPr>
          <w:color w:val="000000"/>
          <w:spacing w:val="0"/>
          <w:w w:val="100"/>
          <w:position w:val="0"/>
        </w:rPr>
        <w:t>借款费用资本化的确认原则</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借款费用同时满足下列条件时开始资本化：</w:t>
      </w:r>
    </w:p>
    <w:p>
      <w:pPr>
        <w:pStyle w:val="Style27"/>
        <w:keepNext w:val="0"/>
        <w:keepLines w:val="0"/>
        <w:widowControl w:val="0"/>
        <w:numPr>
          <w:ilvl w:val="0"/>
          <w:numId w:val="91"/>
        </w:numPr>
        <w:shd w:val="clear" w:color="auto" w:fill="auto"/>
        <w:bidi w:val="0"/>
        <w:spacing w:before="0" w:after="0" w:line="322" w:lineRule="exact"/>
        <w:ind w:left="0" w:right="0" w:firstLine="380"/>
        <w:jc w:val="left"/>
      </w:pPr>
      <w:bookmarkStart w:id="1000" w:name="bookmark1000"/>
      <w:bookmarkEnd w:id="1000"/>
      <w:r>
        <w:rPr>
          <w:color w:val="000000"/>
          <w:spacing w:val="0"/>
          <w:w w:val="100"/>
          <w:position w:val="0"/>
        </w:rPr>
        <w:t xml:space="preserve"> 资产支出已经发生，资产支出包括为购建或者生产符合资本化条件的资产而以支付现金、转移非现金资产或者承 担带息债务形式发生的支出；</w:t>
      </w:r>
    </w:p>
    <w:p>
      <w:pPr>
        <w:pStyle w:val="Style27"/>
        <w:keepNext w:val="0"/>
        <w:keepLines w:val="0"/>
        <w:widowControl w:val="0"/>
        <w:numPr>
          <w:ilvl w:val="0"/>
          <w:numId w:val="91"/>
        </w:numPr>
        <w:shd w:val="clear" w:color="auto" w:fill="auto"/>
        <w:tabs>
          <w:tab w:pos="825" w:val="left"/>
        </w:tabs>
        <w:bidi w:val="0"/>
        <w:spacing w:before="0" w:after="0" w:line="322" w:lineRule="exact"/>
        <w:ind w:left="0" w:right="0" w:firstLine="380"/>
        <w:jc w:val="left"/>
      </w:pPr>
      <w:bookmarkStart w:id="1001" w:name="bookmark1001"/>
      <w:bookmarkEnd w:id="1001"/>
      <w:r>
        <w:rPr>
          <w:color w:val="000000"/>
          <w:spacing w:val="0"/>
          <w:w w:val="100"/>
          <w:position w:val="0"/>
        </w:rPr>
        <w:t>借款费用已经发生；</w:t>
      </w:r>
    </w:p>
    <w:p>
      <w:pPr>
        <w:pStyle w:val="Style27"/>
        <w:keepNext w:val="0"/>
        <w:keepLines w:val="0"/>
        <w:widowControl w:val="0"/>
        <w:numPr>
          <w:ilvl w:val="0"/>
          <w:numId w:val="91"/>
        </w:numPr>
        <w:shd w:val="clear" w:color="auto" w:fill="auto"/>
        <w:tabs>
          <w:tab w:pos="825" w:val="left"/>
        </w:tabs>
        <w:bidi w:val="0"/>
        <w:spacing w:before="0" w:after="0" w:line="317" w:lineRule="exact"/>
        <w:ind w:left="0" w:right="0" w:firstLine="380"/>
        <w:jc w:val="left"/>
      </w:pPr>
      <w:bookmarkStart w:id="1002" w:name="bookmark1002"/>
      <w:bookmarkEnd w:id="1002"/>
      <w:r>
        <w:rPr>
          <w:color w:val="000000"/>
          <w:spacing w:val="0"/>
          <w:w w:val="100"/>
          <w:position w:val="0"/>
        </w:rPr>
        <w:t>为使资产达到预定可使用或者可销售状态所必要的购建或者生产活动已经开始。</w:t>
      </w:r>
    </w:p>
    <w:p>
      <w:pPr>
        <w:pStyle w:val="Style27"/>
        <w:keepNext w:val="0"/>
        <w:keepLines w:val="0"/>
        <w:widowControl w:val="0"/>
        <w:numPr>
          <w:ilvl w:val="0"/>
          <w:numId w:val="89"/>
        </w:numPr>
        <w:shd w:val="clear" w:color="auto" w:fill="auto"/>
        <w:tabs>
          <w:tab w:pos="733" w:val="left"/>
        </w:tabs>
        <w:bidi w:val="0"/>
        <w:spacing w:before="0" w:after="0" w:line="317" w:lineRule="exact"/>
        <w:ind w:left="0" w:right="0" w:firstLine="380"/>
        <w:jc w:val="left"/>
      </w:pPr>
      <w:bookmarkStart w:id="1003" w:name="bookmark1003"/>
      <w:bookmarkEnd w:id="1003"/>
      <w:r>
        <w:rPr>
          <w:color w:val="000000"/>
          <w:spacing w:val="0"/>
          <w:w w:val="100"/>
          <w:position w:val="0"/>
        </w:rPr>
        <w:t>借款费用资本化期间</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7"/>
        <w:keepNext w:val="0"/>
        <w:keepLines w:val="0"/>
        <w:widowControl w:val="0"/>
        <w:numPr>
          <w:ilvl w:val="0"/>
          <w:numId w:val="89"/>
        </w:numPr>
        <w:shd w:val="clear" w:color="auto" w:fill="auto"/>
        <w:tabs>
          <w:tab w:pos="733" w:val="left"/>
        </w:tabs>
        <w:bidi w:val="0"/>
        <w:spacing w:before="0" w:after="0" w:line="317" w:lineRule="exact"/>
        <w:ind w:left="0" w:right="0" w:firstLine="380"/>
        <w:jc w:val="left"/>
      </w:pPr>
      <w:bookmarkStart w:id="1004" w:name="bookmark1004"/>
      <w:bookmarkEnd w:id="1004"/>
      <w:r>
        <w:rPr>
          <w:color w:val="000000"/>
          <w:spacing w:val="0"/>
          <w:w w:val="100"/>
          <w:position w:val="0"/>
        </w:rPr>
        <w:t>暂停资本化期间</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7"/>
        <w:keepNext w:val="0"/>
        <w:keepLines w:val="0"/>
        <w:widowControl w:val="0"/>
        <w:numPr>
          <w:ilvl w:val="0"/>
          <w:numId w:val="89"/>
        </w:numPr>
        <w:shd w:val="clear" w:color="auto" w:fill="auto"/>
        <w:tabs>
          <w:tab w:pos="733" w:val="left"/>
        </w:tabs>
        <w:bidi w:val="0"/>
        <w:spacing w:before="0" w:after="0" w:line="322" w:lineRule="exact"/>
        <w:ind w:left="0" w:right="0" w:firstLine="380"/>
        <w:jc w:val="left"/>
      </w:pPr>
      <w:bookmarkStart w:id="1005" w:name="bookmark1005"/>
      <w:bookmarkEnd w:id="1005"/>
      <w:r>
        <w:rPr>
          <w:color w:val="000000"/>
          <w:spacing w:val="0"/>
          <w:w w:val="100"/>
          <w:position w:val="0"/>
        </w:rPr>
        <w:t>借款费用资本化金额的计算方法</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7"/>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借款存在折价或者溢价的，按照实际利率法确定每一会计期间应摊销的折价或者溢价金额，调整每期利息金额。</w:t>
      </w:r>
    </w:p>
    <w:p>
      <w:pPr>
        <w:pStyle w:val="Style31"/>
        <w:keepNext/>
        <w:keepLines/>
        <w:widowControl w:val="0"/>
        <w:shd w:val="clear" w:color="auto" w:fill="auto"/>
        <w:tabs>
          <w:tab w:pos="571" w:val="left"/>
        </w:tabs>
        <w:bidi w:val="0"/>
        <w:spacing w:before="0" w:after="3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1006"/>
      <w:bookmarkEnd w:id="1007"/>
      <w:bookmarkEnd w:id="1009"/>
    </w:p>
    <w:p>
      <w:pPr>
        <w:pStyle w:val="Style42"/>
        <w:keepNext/>
        <w:keepLines/>
        <w:widowControl w:val="0"/>
        <w:numPr>
          <w:ilvl w:val="0"/>
          <w:numId w:val="93"/>
        </w:numPr>
        <w:shd w:val="clear" w:color="auto" w:fill="auto"/>
        <w:bidi w:val="0"/>
        <w:spacing w:before="0" w:after="24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无形资产与开发支出</w:t>
      </w:r>
      <w:bookmarkEnd w:id="1010"/>
      <w:bookmarkEnd w:id="1011"/>
      <w:bookmarkEnd w:id="1013"/>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无形资产是指本公司拥有或者控制的没有实物形态的可辨认非货币性资产，包括土地使用权、软件、高尔夫会费、专利 权、著作权及商标等。</w:t>
      </w:r>
    </w:p>
    <w:p>
      <w:pPr>
        <w:pStyle w:val="Style27"/>
        <w:keepNext w:val="0"/>
        <w:keepLines w:val="0"/>
        <w:widowControl w:val="0"/>
        <w:numPr>
          <w:ilvl w:val="0"/>
          <w:numId w:val="95"/>
        </w:numPr>
        <w:shd w:val="clear" w:color="auto" w:fill="auto"/>
        <w:bidi w:val="0"/>
        <w:spacing w:before="0" w:after="0" w:line="317" w:lineRule="exact"/>
        <w:ind w:left="0" w:right="0" w:firstLine="380"/>
        <w:jc w:val="both"/>
      </w:pPr>
      <w:bookmarkStart w:id="1014" w:name="bookmark1014"/>
      <w:bookmarkEnd w:id="1014"/>
      <w:r>
        <w:rPr>
          <w:color w:val="000000"/>
          <w:spacing w:val="0"/>
          <w:w w:val="100"/>
          <w:position w:val="0"/>
        </w:rPr>
        <w:t>无形资产的初始计量</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7"/>
        <w:keepNext w:val="0"/>
        <w:keepLines w:val="0"/>
        <w:widowControl w:val="0"/>
        <w:numPr>
          <w:ilvl w:val="0"/>
          <w:numId w:val="95"/>
        </w:numPr>
        <w:shd w:val="clear" w:color="auto" w:fill="auto"/>
        <w:bidi w:val="0"/>
        <w:spacing w:before="0" w:after="0" w:line="360" w:lineRule="auto"/>
        <w:ind w:left="0" w:right="0" w:firstLine="380"/>
        <w:jc w:val="both"/>
      </w:pPr>
      <w:bookmarkStart w:id="1015" w:name="bookmark1015"/>
      <w:bookmarkEnd w:id="1015"/>
      <w:r>
        <w:rPr>
          <w:color w:val="000000"/>
          <w:spacing w:val="0"/>
          <w:w w:val="100"/>
          <w:position w:val="0"/>
        </w:rPr>
        <w:t>无形资产的后续计量</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本公司在取得无形资产时分析判断其使用寿命，划分为使用寿命有限和使用寿命不确定的无形资产。</w:t>
      </w:r>
    </w:p>
    <w:p>
      <w:pPr>
        <w:pStyle w:val="Style27"/>
        <w:keepNext w:val="0"/>
        <w:keepLines w:val="0"/>
        <w:widowControl w:val="0"/>
        <w:numPr>
          <w:ilvl w:val="0"/>
          <w:numId w:val="97"/>
        </w:numPr>
        <w:shd w:val="clear" w:color="auto" w:fill="auto"/>
        <w:bidi w:val="0"/>
        <w:spacing w:before="0" w:after="0" w:line="317" w:lineRule="exact"/>
        <w:ind w:left="0" w:right="0" w:firstLine="380"/>
        <w:jc w:val="both"/>
      </w:pPr>
      <w:bookmarkStart w:id="1016" w:name="bookmark1016"/>
      <w:bookmarkEnd w:id="1016"/>
      <w:r>
        <w:rPr>
          <w:color w:val="000000"/>
          <w:spacing w:val="0"/>
          <w:w w:val="100"/>
          <w:position w:val="0"/>
        </w:rPr>
        <w:t>使用寿命有限的无形资产</w:t>
      </w:r>
    </w:p>
    <w:p>
      <w:pPr>
        <w:pStyle w:val="Style27"/>
        <w:keepNext w:val="0"/>
        <w:keepLines w:val="0"/>
        <w:widowControl w:val="0"/>
        <w:shd w:val="clear" w:color="auto" w:fill="auto"/>
        <w:bidi w:val="0"/>
        <w:spacing w:before="0" w:after="80" w:line="322" w:lineRule="exact"/>
        <w:ind w:left="0" w:right="0" w:firstLine="38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center"/>
        <w:tblLayout w:type="fixed"/>
      </w:tblPr>
      <w:tblGrid>
        <w:gridCol w:w="2381"/>
        <w:gridCol w:w="3350"/>
        <w:gridCol w:w="393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根据预计经济利益影响期限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年与剩余使用寿命孰短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根据预计经济利益影响期限</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根据预计经济利益影响期限</w:t>
            </w:r>
          </w:p>
        </w:tc>
      </w:tr>
    </w:tbl>
    <w:p>
      <w:pPr>
        <w:pStyle w:val="Style27"/>
        <w:keepNext w:val="0"/>
        <w:keepLines w:val="0"/>
        <w:widowControl w:val="0"/>
        <w:shd w:val="clear" w:color="auto" w:fill="auto"/>
        <w:bidi w:val="0"/>
        <w:spacing w:before="0" w:after="0" w:line="355" w:lineRule="exact"/>
        <w:ind w:left="38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7"/>
        <w:keepNext w:val="0"/>
        <w:keepLines w:val="0"/>
        <w:widowControl w:val="0"/>
        <w:numPr>
          <w:ilvl w:val="0"/>
          <w:numId w:val="97"/>
        </w:numPr>
        <w:shd w:val="clear" w:color="auto" w:fill="auto"/>
        <w:bidi w:val="0"/>
        <w:spacing w:before="0" w:after="0" w:line="355" w:lineRule="exact"/>
        <w:ind w:left="0" w:right="0" w:firstLine="380"/>
        <w:jc w:val="both"/>
      </w:pPr>
      <w:bookmarkStart w:id="1017" w:name="bookmark1017"/>
      <w:bookmarkEnd w:id="1017"/>
      <w:r>
        <w:rPr>
          <w:color w:val="000000"/>
          <w:spacing w:val="0"/>
          <w:w w:val="100"/>
          <w:position w:val="0"/>
        </w:rPr>
        <w:t>使用寿命不确定的无形资产</w:t>
      </w:r>
    </w:p>
    <w:p>
      <w:pPr>
        <w:pStyle w:val="Style27"/>
        <w:keepNext w:val="0"/>
        <w:keepLines w:val="0"/>
        <w:widowControl w:val="0"/>
        <w:shd w:val="clear" w:color="auto" w:fill="auto"/>
        <w:bidi w:val="0"/>
        <w:spacing w:before="0" w:after="0" w:line="355" w:lineRule="exact"/>
        <w:ind w:left="0" w:right="0" w:firstLine="380"/>
        <w:jc w:val="both"/>
      </w:pPr>
      <w:r>
        <w:rPr>
          <w:color w:val="000000"/>
          <w:spacing w:val="0"/>
          <w:w w:val="100"/>
          <w:position w:val="0"/>
        </w:rPr>
        <w:t>无法预见无形资产为企业带来经济利益期限的，视为使用寿命不确定的无形资产。</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27"/>
        <w:keepNext w:val="0"/>
        <w:keepLines w:val="0"/>
        <w:widowControl w:val="0"/>
        <w:shd w:val="clear" w:color="auto" w:fill="auto"/>
        <w:bidi w:val="0"/>
        <w:spacing w:before="0" w:after="140" w:line="331" w:lineRule="exact"/>
        <w:ind w:left="0" w:right="0" w:firstLine="380"/>
        <w:jc w:val="both"/>
      </w:pPr>
      <w:r>
        <w:rPr>
          <w:color w:val="000000"/>
          <w:spacing w:val="0"/>
          <w:w w:val="100"/>
          <w:position w:val="0"/>
        </w:rPr>
        <w:t>经复核，该类无形资产的使用寿命仍为不确定。</w:t>
      </w:r>
    </w:p>
    <w:p>
      <w:pPr>
        <w:pStyle w:val="Style27"/>
        <w:keepNext w:val="0"/>
        <w:keepLines w:val="0"/>
        <w:widowControl w:val="0"/>
        <w:numPr>
          <w:ilvl w:val="0"/>
          <w:numId w:val="95"/>
        </w:numPr>
        <w:shd w:val="clear" w:color="auto" w:fill="auto"/>
        <w:tabs>
          <w:tab w:pos="719" w:val="left"/>
        </w:tabs>
        <w:bidi w:val="0"/>
        <w:spacing w:before="0" w:after="0" w:line="384" w:lineRule="auto"/>
        <w:ind w:left="0" w:right="0" w:firstLine="380"/>
        <w:jc w:val="both"/>
      </w:pPr>
      <w:bookmarkStart w:id="1018" w:name="bookmark1018"/>
      <w:bookmarkEnd w:id="1018"/>
      <w:r>
        <w:rPr>
          <w:color w:val="000000"/>
          <w:spacing w:val="0"/>
          <w:w w:val="100"/>
          <w:position w:val="0"/>
        </w:rPr>
        <w:t>划分公司内部研究开发项目的研究阶段和开发阶段具体标准</w:t>
      </w:r>
    </w:p>
    <w:p>
      <w:pPr>
        <w:pStyle w:val="Style2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7"/>
        <w:keepNext w:val="0"/>
        <w:keepLines w:val="0"/>
        <w:widowControl w:val="0"/>
        <w:shd w:val="clear" w:color="auto" w:fill="auto"/>
        <w:bidi w:val="0"/>
        <w:spacing w:before="0" w:after="140" w:line="331" w:lineRule="exact"/>
        <w:ind w:left="0" w:right="0" w:firstLine="380"/>
        <w:jc w:val="both"/>
      </w:pPr>
      <w:r>
        <w:rPr>
          <w:color w:val="000000"/>
          <w:spacing w:val="0"/>
          <w:w w:val="100"/>
          <w:position w:val="0"/>
        </w:rPr>
        <w:t>内部研究开发项目研究阶段的支出，在发生时计入当期损益。</w:t>
      </w:r>
    </w:p>
    <w:p>
      <w:pPr>
        <w:pStyle w:val="Style27"/>
        <w:keepNext w:val="0"/>
        <w:keepLines w:val="0"/>
        <w:widowControl w:val="0"/>
        <w:numPr>
          <w:ilvl w:val="0"/>
          <w:numId w:val="95"/>
        </w:numPr>
        <w:shd w:val="clear" w:color="auto" w:fill="auto"/>
        <w:tabs>
          <w:tab w:pos="719" w:val="left"/>
        </w:tabs>
        <w:bidi w:val="0"/>
        <w:spacing w:before="0" w:after="0" w:line="384" w:lineRule="auto"/>
        <w:ind w:left="0" w:right="0" w:firstLine="380"/>
        <w:jc w:val="both"/>
      </w:pPr>
      <w:bookmarkStart w:id="1019" w:name="bookmark1019"/>
      <w:bookmarkEnd w:id="1019"/>
      <w:r>
        <w:rPr>
          <w:color w:val="000000"/>
          <w:spacing w:val="0"/>
          <w:w w:val="100"/>
          <w:position w:val="0"/>
        </w:rPr>
        <w:t>开发阶段支出符合资本化的具体标准</w:t>
      </w:r>
    </w:p>
    <w:p>
      <w:pPr>
        <w:pStyle w:val="Style27"/>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内部研究开发项目开发阶段的支出，同时满足下列条件时确认为无形资产：</w:t>
      </w:r>
    </w:p>
    <w:p>
      <w:pPr>
        <w:pStyle w:val="Style27"/>
        <w:keepNext w:val="0"/>
        <w:keepLines w:val="0"/>
        <w:widowControl w:val="0"/>
        <w:numPr>
          <w:ilvl w:val="0"/>
          <w:numId w:val="99"/>
        </w:numPr>
        <w:shd w:val="clear" w:color="auto" w:fill="auto"/>
        <w:tabs>
          <w:tab w:pos="825" w:val="left"/>
        </w:tabs>
        <w:bidi w:val="0"/>
        <w:spacing w:before="0" w:after="0" w:line="331" w:lineRule="exact"/>
        <w:ind w:left="0" w:right="0" w:firstLine="380"/>
        <w:jc w:val="both"/>
      </w:pPr>
      <w:bookmarkStart w:id="1020" w:name="bookmark1020"/>
      <w:bookmarkEnd w:id="1020"/>
      <w:r>
        <w:rPr>
          <w:color w:val="000000"/>
          <w:spacing w:val="0"/>
          <w:w w:val="100"/>
          <w:position w:val="0"/>
        </w:rPr>
        <w:t>完成该无形资产以使其能够使用或出售在技术上具有可行性；</w:t>
      </w:r>
    </w:p>
    <w:p>
      <w:pPr>
        <w:pStyle w:val="Style27"/>
        <w:keepNext w:val="0"/>
        <w:keepLines w:val="0"/>
        <w:widowControl w:val="0"/>
        <w:numPr>
          <w:ilvl w:val="0"/>
          <w:numId w:val="99"/>
        </w:numPr>
        <w:shd w:val="clear" w:color="auto" w:fill="auto"/>
        <w:tabs>
          <w:tab w:pos="825" w:val="left"/>
        </w:tabs>
        <w:bidi w:val="0"/>
        <w:spacing w:before="0" w:after="0" w:line="331" w:lineRule="exact"/>
        <w:ind w:left="0" w:right="0" w:firstLine="380"/>
        <w:jc w:val="both"/>
      </w:pPr>
      <w:bookmarkStart w:id="1021" w:name="bookmark1021"/>
      <w:bookmarkEnd w:id="1021"/>
      <w:r>
        <w:rPr>
          <w:color w:val="000000"/>
          <w:spacing w:val="0"/>
          <w:w w:val="100"/>
          <w:position w:val="0"/>
        </w:rPr>
        <w:t>具有完成该无形资产并使用或出售的意图；</w:t>
      </w:r>
    </w:p>
    <w:p>
      <w:pPr>
        <w:pStyle w:val="Style27"/>
        <w:keepNext w:val="0"/>
        <w:keepLines w:val="0"/>
        <w:widowControl w:val="0"/>
        <w:numPr>
          <w:ilvl w:val="0"/>
          <w:numId w:val="99"/>
        </w:numPr>
        <w:shd w:val="clear" w:color="auto" w:fill="auto"/>
        <w:tabs>
          <w:tab w:pos="901" w:val="left"/>
        </w:tabs>
        <w:bidi w:val="0"/>
        <w:spacing w:before="0" w:after="0" w:line="331" w:lineRule="exact"/>
        <w:ind w:left="0" w:right="0" w:firstLine="380"/>
        <w:jc w:val="both"/>
      </w:pPr>
      <w:bookmarkStart w:id="1022" w:name="bookmark1022"/>
      <w:bookmarkEnd w:id="1022"/>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7"/>
        <w:keepNext w:val="0"/>
        <w:keepLines w:val="0"/>
        <w:widowControl w:val="0"/>
        <w:shd w:val="clear" w:color="auto" w:fill="auto"/>
        <w:tabs>
          <w:tab w:pos="825" w:val="left"/>
        </w:tabs>
        <w:bidi w:val="0"/>
        <w:spacing w:before="0" w:after="0" w:line="313" w:lineRule="exact"/>
        <w:ind w:left="0" w:right="0" w:firstLine="38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7"/>
        <w:keepNext w:val="0"/>
        <w:keepLines w:val="0"/>
        <w:widowControl w:val="0"/>
        <w:shd w:val="clear" w:color="auto" w:fill="auto"/>
        <w:tabs>
          <w:tab w:pos="825" w:val="left"/>
        </w:tabs>
        <w:bidi w:val="0"/>
        <w:spacing w:before="0" w:after="0" w:line="313" w:lineRule="exact"/>
        <w:ind w:left="0" w:right="0" w:firstLine="38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1"/>
        <w:keepNext/>
        <w:keepLines/>
        <w:widowControl w:val="0"/>
        <w:shd w:val="clear" w:color="auto" w:fill="auto"/>
        <w:tabs>
          <w:tab w:pos="483" w:val="left"/>
        </w:tabs>
        <w:bidi w:val="0"/>
        <w:spacing w:before="0" w:after="280" w:line="240"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5</w:t>
      </w:r>
      <w:r>
        <w:rPr>
          <w:color w:val="000000"/>
          <w:spacing w:val="0"/>
          <w:w w:val="100"/>
          <w:position w:val="0"/>
        </w:rPr>
        <w:t>、</w:t>
        <w:tab/>
        <w:t>长期资产减值</w:t>
      </w:r>
      <w:bookmarkEnd w:id="1025"/>
      <w:bookmarkEnd w:id="1026"/>
      <w:bookmarkEnd w:id="1028"/>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因企业合并所形成的商誉和使用寿命不确定的无形资产，无论是否存在减值迹象，每年都进行减值测试。</w:t>
      </w:r>
    </w:p>
    <w:p>
      <w:pPr>
        <w:pStyle w:val="Style2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1"/>
        <w:keepNext/>
        <w:keepLines/>
        <w:widowControl w:val="0"/>
        <w:shd w:val="clear" w:color="auto" w:fill="auto"/>
        <w:tabs>
          <w:tab w:pos="483" w:val="left"/>
        </w:tabs>
        <w:bidi w:val="0"/>
        <w:spacing w:before="0" w:after="280" w:line="240" w:lineRule="auto"/>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1029"/>
      <w:bookmarkEnd w:id="1030"/>
      <w:bookmarkEnd w:id="1032"/>
    </w:p>
    <w:p>
      <w:pPr>
        <w:pStyle w:val="Style27"/>
        <w:keepNext w:val="0"/>
        <w:keepLines w:val="0"/>
        <w:widowControl w:val="0"/>
        <w:numPr>
          <w:ilvl w:val="0"/>
          <w:numId w:val="101"/>
        </w:numPr>
        <w:shd w:val="clear" w:color="auto" w:fill="auto"/>
        <w:bidi w:val="0"/>
        <w:spacing w:before="0" w:after="0" w:line="313" w:lineRule="exact"/>
        <w:ind w:left="0" w:right="0" w:firstLine="380"/>
        <w:jc w:val="both"/>
      </w:pPr>
      <w:bookmarkStart w:id="1033" w:name="bookmark1033"/>
      <w:bookmarkEnd w:id="1033"/>
      <w:r>
        <w:rPr>
          <w:color w:val="000000"/>
          <w:spacing w:val="0"/>
          <w:w w:val="100"/>
          <w:position w:val="0"/>
        </w:rPr>
        <w:t>摊销方法</w:t>
      </w:r>
    </w:p>
    <w:p>
      <w:pPr>
        <w:pStyle w:val="Style27"/>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年以上的各项费用。长期待摊费用在受 </w:t>
      </w:r>
      <w:r>
        <w:rPr>
          <w:color w:val="000000"/>
          <w:spacing w:val="0"/>
          <w:w w:val="100"/>
          <w:position w:val="0"/>
        </w:rPr>
        <w:t>益期内按直线法分期摊销。</w:t>
      </w:r>
    </w:p>
    <w:p>
      <w:pPr>
        <w:pStyle w:val="Style27"/>
        <w:keepNext w:val="0"/>
        <w:keepLines w:val="0"/>
        <w:widowControl w:val="0"/>
        <w:numPr>
          <w:ilvl w:val="0"/>
          <w:numId w:val="101"/>
        </w:numPr>
        <w:shd w:val="clear" w:color="auto" w:fill="auto"/>
        <w:bidi w:val="0"/>
        <w:spacing w:before="0" w:after="80" w:line="240" w:lineRule="auto"/>
        <w:ind w:left="0" w:right="0" w:firstLine="380"/>
        <w:jc w:val="both"/>
      </w:pPr>
      <w:bookmarkStart w:id="1034" w:name="bookmark1034"/>
      <w:bookmarkEnd w:id="1034"/>
      <w:r>
        <w:rPr>
          <w:color w:val="000000"/>
          <w:spacing w:val="0"/>
          <w:w w:val="100"/>
          <w:position w:val="0"/>
        </w:rPr>
        <w:t>摊销年限</w:t>
      </w:r>
    </w:p>
    <w:tbl>
      <w:tblPr>
        <w:tblOverlap w:val="never"/>
        <w:jc w:val="center"/>
        <w:tblLayout w:type="fixed"/>
      </w:tblPr>
      <w:tblGrid>
        <w:gridCol w:w="4512"/>
        <w:gridCol w:w="4997"/>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按实际受益期间</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会员费及其他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按实际受益期间</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1035"/>
      <w:bookmarkEnd w:id="1036"/>
      <w:bookmarkEnd w:id="1038"/>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本公司将已收或应收客户对价而应向客户转让商品的义务部分确认为合同负债。</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1039"/>
      <w:bookmarkEnd w:id="1040"/>
      <w:bookmarkEnd w:id="1042"/>
    </w:p>
    <w:p>
      <w:pPr>
        <w:pStyle w:val="Style42"/>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43"/>
      <w:bookmarkEnd w:id="1044"/>
      <w:bookmarkEnd w:id="1046"/>
    </w:p>
    <w:p>
      <w:pPr>
        <w:pStyle w:val="Style2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 xml:space="preserve">短期薪酬是指本公司在职工提供相关服务的年度报告期间结束后十二个月内需要全部予以支付的职工薪酬，离职后福利 </w:t>
      </w:r>
      <w:r>
        <w:rPr>
          <w:color w:val="000000"/>
          <w:spacing w:val="0"/>
          <w:w w:val="100"/>
          <w:position w:val="0"/>
        </w:rPr>
        <w:t>和辞退福利除外。本公司在职工提供服务的会计期间，将应付的短期薪酬确认为负债，并根据职工提供服务的受益对象计入 相关资产成本和费用。</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47"/>
      <w:bookmarkEnd w:id="1048"/>
      <w:bookmarkEnd w:id="1050"/>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本公司的离职后福利计划全部为设定提存计划。</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本公司按照国家规定的标准定期缴付上述款项后，不再有其他的支付义务。</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51"/>
      <w:bookmarkEnd w:id="1052"/>
      <w:bookmarkEnd w:id="1054"/>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辞退福利是指本公司在职工劳动合同到期之前解除与职工的劳动关系，或者为鼓励职工自愿接受裁减而给予职工的补偿, 在本公司不能单方面撤回解除劳动关系计划或裁减建议时和确认与涉及支付辞退福利的重组相关的成本费用时两者孰早日， 确认因解除与职工的劳动关系给予补偿而产生的负债，同时计入当期损益。</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55"/>
      <w:bookmarkEnd w:id="1056"/>
      <w:bookmarkEnd w:id="1058"/>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其他长期职工福利是指除短期薪酬、离职后福利、辞退福利之外的其他所有职工福利。</w:t>
      </w:r>
    </w:p>
    <w:p>
      <w:pPr>
        <w:pStyle w:val="Style31"/>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059"/>
      <w:bookmarkEnd w:id="1060"/>
      <w:bookmarkEnd w:id="1062"/>
    </w:p>
    <w:p>
      <w:pPr>
        <w:pStyle w:val="Style27"/>
        <w:keepNext w:val="0"/>
        <w:keepLines w:val="0"/>
        <w:widowControl w:val="0"/>
        <w:numPr>
          <w:ilvl w:val="0"/>
          <w:numId w:val="103"/>
        </w:numPr>
        <w:shd w:val="clear" w:color="auto" w:fill="auto"/>
        <w:tabs>
          <w:tab w:pos="596" w:val="left"/>
        </w:tabs>
        <w:bidi w:val="0"/>
        <w:spacing w:before="0" w:after="0" w:line="360" w:lineRule="auto"/>
        <w:ind w:left="0" w:right="0" w:firstLine="300"/>
        <w:jc w:val="left"/>
      </w:pPr>
      <w:bookmarkStart w:id="1063" w:name="bookmark1063"/>
      <w:bookmarkEnd w:id="1063"/>
      <w:r>
        <w:rPr>
          <w:color w:val="000000"/>
          <w:spacing w:val="0"/>
          <w:w w:val="100"/>
          <w:position w:val="0"/>
        </w:rPr>
        <w:t>预计负债的确认标准</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与或有事项相关的义务同时满足下列条件时，本公司确认为预计负债：</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该义务是本公司承担的现时义务；</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履行该义务很可能导致经济利益流出本公司；</w:t>
      </w:r>
    </w:p>
    <w:p>
      <w:pPr>
        <w:pStyle w:val="Style27"/>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该义务的金额能够可靠地计量。</w:t>
      </w:r>
    </w:p>
    <w:p>
      <w:pPr>
        <w:pStyle w:val="Style27"/>
        <w:keepNext w:val="0"/>
        <w:keepLines w:val="0"/>
        <w:widowControl w:val="0"/>
        <w:numPr>
          <w:ilvl w:val="0"/>
          <w:numId w:val="103"/>
        </w:numPr>
        <w:shd w:val="clear" w:color="auto" w:fill="auto"/>
        <w:tabs>
          <w:tab w:pos="615" w:val="left"/>
        </w:tabs>
        <w:bidi w:val="0"/>
        <w:spacing w:before="0" w:after="0" w:line="360" w:lineRule="auto"/>
        <w:ind w:left="0" w:right="0" w:firstLine="300"/>
        <w:jc w:val="left"/>
      </w:pPr>
      <w:bookmarkStart w:id="1064" w:name="bookmark1064"/>
      <w:bookmarkEnd w:id="1064"/>
      <w:r>
        <w:rPr>
          <w:color w:val="000000"/>
          <w:spacing w:val="0"/>
          <w:w w:val="100"/>
          <w:position w:val="0"/>
        </w:rPr>
        <w:t>预计负债的计量方法</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本公司预计负债按履行相关现时义务所需的支出的最佳估计数进行初始计量。</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最佳估计数分别以下情况处理：</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 xml:space="preserve">本公司清偿预计负债所需支出全部或部分预期由第三方补偿的，补偿金额在基本确定能够收到时，作为资产单独确认， </w:t>
      </w:r>
      <w:r>
        <w:rPr>
          <w:color w:val="000000"/>
          <w:spacing w:val="0"/>
          <w:w w:val="100"/>
          <w:position w:val="0"/>
        </w:rPr>
        <w:t>确认的补偿金额不超过预计负债的账面价值。</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1065"/>
      <w:bookmarkEnd w:id="1066"/>
      <w:bookmarkEnd w:id="1068"/>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收入确认和计量所采用的会计政策</w:t>
      </w:r>
    </w:p>
    <w:p>
      <w:pPr>
        <w:pStyle w:val="Style27"/>
        <w:keepNext w:val="0"/>
        <w:keepLines w:val="0"/>
        <w:widowControl w:val="0"/>
        <w:numPr>
          <w:ilvl w:val="0"/>
          <w:numId w:val="105"/>
        </w:numPr>
        <w:shd w:val="clear" w:color="auto" w:fill="auto"/>
        <w:bidi w:val="0"/>
        <w:spacing w:before="0" w:after="0" w:line="360" w:lineRule="auto"/>
        <w:ind w:left="0" w:right="0" w:firstLine="380"/>
        <w:jc w:val="both"/>
      </w:pPr>
      <w:bookmarkStart w:id="1069" w:name="bookmark1069"/>
      <w:bookmarkEnd w:id="1069"/>
      <w:r>
        <w:rPr>
          <w:color w:val="000000"/>
          <w:spacing w:val="0"/>
          <w:w w:val="100"/>
          <w:position w:val="0"/>
        </w:rPr>
        <w:t>收入确认的一般原则</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履约义务，是指合同中本公司向客户转让可明确区分商品或服务的承诺。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取得相关商品控制权，是指能够主导该商品的使用并从中获得几乎全部的经济利益。</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 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对于在某一时段内履行的履约义务，本公司根据商品和劳务的性质，采用产出法确定恰当的履约进度。产出法是根据已 转移给客户的商品对于客户的价值确定履约进度。当履约进度不能合理确定时，公司已经发生的成本预计能够得到补偿的， 按照已经发生的成本金额确认收入，直到履约进度能够合理确定为止。</w:t>
      </w:r>
    </w:p>
    <w:p>
      <w:pPr>
        <w:pStyle w:val="Style27"/>
        <w:keepNext w:val="0"/>
        <w:keepLines w:val="0"/>
        <w:widowControl w:val="0"/>
        <w:numPr>
          <w:ilvl w:val="0"/>
          <w:numId w:val="105"/>
        </w:numPr>
        <w:shd w:val="clear" w:color="auto" w:fill="auto"/>
        <w:bidi w:val="0"/>
        <w:spacing w:before="0" w:after="0" w:line="360" w:lineRule="auto"/>
        <w:ind w:left="0" w:right="0" w:firstLine="440"/>
        <w:jc w:val="both"/>
      </w:pPr>
      <w:bookmarkStart w:id="1070" w:name="bookmark1070"/>
      <w:bookmarkEnd w:id="1070"/>
      <w:r>
        <w:rPr>
          <w:color w:val="000000"/>
          <w:spacing w:val="0"/>
          <w:w w:val="100"/>
          <w:position w:val="0"/>
        </w:rPr>
        <w:t>收入确认的具体方法</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本公司主要收入类型为：商品销售、技术开发。属于在某一时点履行的履约义务，在客户取得相关商品或服务的控制权 时点确认收入。</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商品销售内销收入：公司在销售合同或销售订单签订后，按约定向客户发货，商品送达客户指定的交货地点，不需要安 装调试或验收的，在取得客户签字确认的签收单后，根据签收单上的客户签收日期作为商品销售收入确认的时点；需要安装 调试或验收的，在取得客户出具的安装调试报告或验收单后，根据安装调试报告或验收单的确认日期作为商品销售收入确认 的时点。</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商品销售外销收入：根据合同中相关权利和义务的约定，订单货物已经报关离岸时确认销售收入的实现。</w:t>
      </w:r>
    </w:p>
    <w:p>
      <w:pPr>
        <w:pStyle w:val="Style2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技术开发：完成产品交付及按合同约定提交项目成果并取得客户确认的验收报告、已收取价款或取得收款权利且相关的 经济利益很可能流入时满足确认收入条件。</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1071"/>
      <w:bookmarkEnd w:id="1072"/>
      <w:bookmarkEnd w:id="1074"/>
    </w:p>
    <w:p>
      <w:pPr>
        <w:pStyle w:val="Style27"/>
        <w:keepNext w:val="0"/>
        <w:keepLines w:val="0"/>
        <w:widowControl w:val="0"/>
        <w:numPr>
          <w:ilvl w:val="0"/>
          <w:numId w:val="107"/>
        </w:numPr>
        <w:shd w:val="clear" w:color="auto" w:fill="auto"/>
        <w:tabs>
          <w:tab w:pos="700" w:val="left"/>
        </w:tabs>
        <w:bidi w:val="0"/>
        <w:spacing w:before="0" w:after="0" w:line="360" w:lineRule="auto"/>
        <w:ind w:left="0" w:right="0" w:firstLine="380"/>
        <w:jc w:val="both"/>
      </w:pPr>
      <w:bookmarkStart w:id="1075" w:name="bookmark1075"/>
      <w:bookmarkEnd w:id="1075"/>
      <w:r>
        <w:rPr>
          <w:color w:val="000000"/>
          <w:spacing w:val="0"/>
          <w:w w:val="100"/>
          <w:position w:val="0"/>
        </w:rPr>
        <w:t>类型</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7"/>
        <w:keepNext w:val="0"/>
        <w:keepLines w:val="0"/>
        <w:widowControl w:val="0"/>
        <w:numPr>
          <w:ilvl w:val="0"/>
          <w:numId w:val="107"/>
        </w:numPr>
        <w:shd w:val="clear" w:color="auto" w:fill="auto"/>
        <w:tabs>
          <w:tab w:pos="719" w:val="left"/>
        </w:tabs>
        <w:bidi w:val="0"/>
        <w:spacing w:before="0" w:after="0" w:line="360" w:lineRule="auto"/>
        <w:ind w:left="0" w:right="0" w:firstLine="380"/>
        <w:jc w:val="both"/>
      </w:pPr>
      <w:bookmarkStart w:id="1076" w:name="bookmark1076"/>
      <w:bookmarkEnd w:id="1076"/>
      <w:r>
        <w:rPr>
          <w:color w:val="000000"/>
          <w:spacing w:val="0"/>
          <w:w w:val="100"/>
          <w:position w:val="0"/>
        </w:rPr>
        <w:t>政府补助的确认</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 xml:space="preserve">政府补助为货币性资产的，按照收到或应收的金额计量。政府补助为非货币性资产的，按照公允价值计量；公允价值不 </w:t>
      </w:r>
      <w:r>
        <w:rPr>
          <w:color w:val="000000"/>
          <w:spacing w:val="0"/>
          <w:w w:val="100"/>
          <w:position w:val="0"/>
        </w:rPr>
        <w:t>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27"/>
        <w:keepNext w:val="0"/>
        <w:keepLines w:val="0"/>
        <w:widowControl w:val="0"/>
        <w:numPr>
          <w:ilvl w:val="0"/>
          <w:numId w:val="107"/>
        </w:numPr>
        <w:shd w:val="clear" w:color="auto" w:fill="auto"/>
        <w:bidi w:val="0"/>
        <w:spacing w:before="0" w:after="140" w:line="240" w:lineRule="auto"/>
        <w:ind w:left="0" w:right="0" w:firstLine="380"/>
        <w:jc w:val="both"/>
      </w:pPr>
      <w:bookmarkStart w:id="1077" w:name="bookmark1077"/>
      <w:bookmarkEnd w:id="1077"/>
      <w:r>
        <w:rPr>
          <w:color w:val="000000"/>
          <w:spacing w:val="0"/>
          <w:w w:val="100"/>
          <w:position w:val="0"/>
        </w:rPr>
        <w:t>会计处理方法</w:t>
      </w:r>
    </w:p>
    <w:p>
      <w:pPr>
        <w:pStyle w:val="Style27"/>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本公司根据经济业务的实质，确定某一类政府补助业务应当采用总额法还是净额法进行会计处理。通常情况下，本公司</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对于同类或类似政府补助业务只选用一种方法，且对该业务一贯地运用该方法。</w:t>
      </w:r>
    </w:p>
    <w:tbl>
      <w:tblPr>
        <w:tblOverlap w:val="never"/>
        <w:jc w:val="center"/>
        <w:tblLayout w:type="fixed"/>
      </w:tblPr>
      <w:tblGrid>
        <w:gridCol w:w="4896"/>
        <w:gridCol w:w="474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与资产、收益相关的政府补助</w:t>
            </w:r>
          </w:p>
        </w:tc>
      </w:tr>
    </w:tbl>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与资产相关的政府补助，确认为递延收益，按照所建造或购买的资产使用年限内按照合理、系统的方法分期计入损益;</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与收益相关的政府补助，用于补偿企业以后期间的相关费用或损失的，确认为递延收益，在确认相关费用或损失的期间 计入当期损益；用于补偿企业已发生的相关费用或损失的，取得时直接计入当期损益。</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与企业日常活动相关的政府补助计入其他收益；与企业日常活动无关的政府补助计入营业外收支。</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2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1"/>
        <w:keepNext/>
        <w:keepLines/>
        <w:widowControl w:val="0"/>
        <w:shd w:val="clear" w:color="auto" w:fill="auto"/>
        <w:bidi w:val="0"/>
        <w:spacing w:before="0" w:after="2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8"/>
      <w:bookmarkEnd w:id="1079"/>
      <w:bookmarkEnd w:id="1081"/>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27"/>
        <w:keepNext w:val="0"/>
        <w:keepLines w:val="0"/>
        <w:widowControl w:val="0"/>
        <w:numPr>
          <w:ilvl w:val="0"/>
          <w:numId w:val="109"/>
        </w:numPr>
        <w:shd w:val="clear" w:color="auto" w:fill="auto"/>
        <w:tabs>
          <w:tab w:pos="735" w:val="left"/>
        </w:tabs>
        <w:bidi w:val="0"/>
        <w:spacing w:before="0" w:after="0" w:line="374" w:lineRule="auto"/>
        <w:ind w:left="0" w:right="0" w:firstLine="380"/>
        <w:jc w:val="both"/>
      </w:pPr>
      <w:bookmarkStart w:id="1082" w:name="bookmark1082"/>
      <w:bookmarkEnd w:id="1082"/>
      <w:r>
        <w:rPr>
          <w:color w:val="000000"/>
          <w:spacing w:val="0"/>
          <w:w w:val="100"/>
          <w:position w:val="0"/>
        </w:rPr>
        <w:t>确认递延所得税资产的依据</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p>
    <w:p>
      <w:pPr>
        <w:pStyle w:val="Style27"/>
        <w:keepNext w:val="0"/>
        <w:keepLines w:val="0"/>
        <w:widowControl w:val="0"/>
        <w:numPr>
          <w:ilvl w:val="0"/>
          <w:numId w:val="111"/>
        </w:numPr>
        <w:shd w:val="clear" w:color="auto" w:fill="auto"/>
        <w:tabs>
          <w:tab w:pos="825" w:val="left"/>
        </w:tabs>
        <w:bidi w:val="0"/>
        <w:spacing w:before="0" w:after="0" w:line="322" w:lineRule="exact"/>
        <w:ind w:left="0" w:right="0" w:firstLine="380"/>
        <w:jc w:val="both"/>
      </w:pPr>
      <w:bookmarkStart w:id="1083" w:name="bookmark1083"/>
      <w:bookmarkEnd w:id="1083"/>
      <w:r>
        <w:rPr>
          <w:color w:val="000000"/>
          <w:spacing w:val="0"/>
          <w:w w:val="100"/>
          <w:position w:val="0"/>
        </w:rPr>
        <w:t>该交易不是企业合并；</w:t>
      </w:r>
    </w:p>
    <w:p>
      <w:pPr>
        <w:pStyle w:val="Style27"/>
        <w:keepNext w:val="0"/>
        <w:keepLines w:val="0"/>
        <w:widowControl w:val="0"/>
        <w:numPr>
          <w:ilvl w:val="0"/>
          <w:numId w:val="111"/>
        </w:numPr>
        <w:shd w:val="clear" w:color="auto" w:fill="auto"/>
        <w:tabs>
          <w:tab w:pos="825" w:val="left"/>
        </w:tabs>
        <w:bidi w:val="0"/>
        <w:spacing w:before="0" w:after="0" w:line="322" w:lineRule="exact"/>
        <w:ind w:left="0" w:right="0" w:firstLine="380"/>
        <w:jc w:val="both"/>
      </w:pPr>
      <w:bookmarkStart w:id="1084" w:name="bookmark1084"/>
      <w:bookmarkEnd w:id="1084"/>
      <w:r>
        <w:rPr>
          <w:color w:val="000000"/>
          <w:spacing w:val="0"/>
          <w:w w:val="100"/>
          <w:position w:val="0"/>
        </w:rPr>
        <w:t>交易发生时既不影响会计利润也不影响应纳税所得额或可抵扣亏损。</w:t>
      </w:r>
    </w:p>
    <w:p>
      <w:pPr>
        <w:pStyle w:val="Style2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27"/>
        <w:keepNext w:val="0"/>
        <w:keepLines w:val="0"/>
        <w:widowControl w:val="0"/>
        <w:numPr>
          <w:ilvl w:val="0"/>
          <w:numId w:val="109"/>
        </w:numPr>
        <w:shd w:val="clear" w:color="auto" w:fill="auto"/>
        <w:tabs>
          <w:tab w:pos="735" w:val="left"/>
        </w:tabs>
        <w:bidi w:val="0"/>
        <w:spacing w:before="0" w:after="0" w:line="374" w:lineRule="auto"/>
        <w:ind w:left="0" w:right="0" w:firstLine="380"/>
        <w:jc w:val="both"/>
      </w:pPr>
      <w:bookmarkStart w:id="1085" w:name="bookmark1085"/>
      <w:bookmarkEnd w:id="1085"/>
      <w:r>
        <w:rPr>
          <w:color w:val="000000"/>
          <w:spacing w:val="0"/>
          <w:w w:val="100"/>
          <w:position w:val="0"/>
        </w:rPr>
        <w:t>确认递延所得税负债的依据</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公司将当期与以前期间应交未交的应纳税暂时性差异确认为递延所得税负债。但不包括：</w:t>
      </w:r>
    </w:p>
    <w:p>
      <w:pPr>
        <w:pStyle w:val="Style27"/>
        <w:keepNext w:val="0"/>
        <w:keepLines w:val="0"/>
        <w:widowControl w:val="0"/>
        <w:numPr>
          <w:ilvl w:val="0"/>
          <w:numId w:val="113"/>
        </w:numPr>
        <w:shd w:val="clear" w:color="auto" w:fill="auto"/>
        <w:tabs>
          <w:tab w:pos="825" w:val="left"/>
        </w:tabs>
        <w:bidi w:val="0"/>
        <w:spacing w:before="0" w:after="0" w:line="329" w:lineRule="exact"/>
        <w:ind w:left="0" w:right="0" w:firstLine="380"/>
        <w:jc w:val="both"/>
      </w:pPr>
      <w:bookmarkStart w:id="1086" w:name="bookmark1086"/>
      <w:bookmarkEnd w:id="1086"/>
      <w:r>
        <w:rPr>
          <w:color w:val="000000"/>
          <w:spacing w:val="0"/>
          <w:w w:val="100"/>
          <w:position w:val="0"/>
        </w:rPr>
        <w:t>商誉的初始确认所形成的暂时性差异；</w:t>
      </w:r>
    </w:p>
    <w:p>
      <w:pPr>
        <w:pStyle w:val="Style27"/>
        <w:keepNext w:val="0"/>
        <w:keepLines w:val="0"/>
        <w:widowControl w:val="0"/>
        <w:numPr>
          <w:ilvl w:val="0"/>
          <w:numId w:val="113"/>
        </w:numPr>
        <w:shd w:val="clear" w:color="auto" w:fill="auto"/>
        <w:tabs>
          <w:tab w:pos="901" w:val="left"/>
        </w:tabs>
        <w:bidi w:val="0"/>
        <w:spacing w:before="0" w:after="0" w:line="329" w:lineRule="exact"/>
        <w:ind w:left="0" w:right="0" w:firstLine="380"/>
        <w:jc w:val="both"/>
      </w:pPr>
      <w:bookmarkStart w:id="1087" w:name="bookmark1087"/>
      <w:bookmarkEnd w:id="1087"/>
      <w:r>
        <w:rPr>
          <w:color w:val="000000"/>
          <w:spacing w:val="0"/>
          <w:w w:val="100"/>
          <w:position w:val="0"/>
        </w:rPr>
        <w:t>非企业合并形成的交易或事项，且该交易或事项发生时既不影响会计利润，也不影响应纳税所得额(或可抵扣亏 损)所形成的暂时性差异；</w:t>
      </w:r>
    </w:p>
    <w:p>
      <w:pPr>
        <w:pStyle w:val="Style27"/>
        <w:keepNext w:val="0"/>
        <w:keepLines w:val="0"/>
        <w:widowControl w:val="0"/>
        <w:numPr>
          <w:ilvl w:val="0"/>
          <w:numId w:val="113"/>
        </w:numPr>
        <w:shd w:val="clear" w:color="auto" w:fill="auto"/>
        <w:tabs>
          <w:tab w:pos="901" w:val="left"/>
        </w:tabs>
        <w:bidi w:val="0"/>
        <w:spacing w:before="0" w:after="140" w:line="329" w:lineRule="exact"/>
        <w:ind w:left="0" w:right="0" w:firstLine="380"/>
        <w:jc w:val="both"/>
      </w:pPr>
      <w:bookmarkStart w:id="1088" w:name="bookmark1088"/>
      <w:bookmarkEnd w:id="1088"/>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27"/>
        <w:keepNext w:val="0"/>
        <w:keepLines w:val="0"/>
        <w:widowControl w:val="0"/>
        <w:numPr>
          <w:ilvl w:val="0"/>
          <w:numId w:val="109"/>
        </w:numPr>
        <w:shd w:val="clear" w:color="auto" w:fill="auto"/>
        <w:tabs>
          <w:tab w:pos="735" w:val="left"/>
        </w:tabs>
        <w:bidi w:val="0"/>
        <w:spacing w:before="0" w:after="0" w:line="382" w:lineRule="auto"/>
        <w:ind w:left="0" w:right="0" w:firstLine="380"/>
        <w:jc w:val="both"/>
      </w:pPr>
      <w:bookmarkStart w:id="1089" w:name="bookmark1089"/>
      <w:bookmarkEnd w:id="1089"/>
      <w:r>
        <w:rPr>
          <w:color w:val="000000"/>
          <w:spacing w:val="0"/>
          <w:w w:val="100"/>
          <w:position w:val="0"/>
        </w:rPr>
        <w:t>同时满足下列条件时，将递延所得税资产及递延所得税负债以抵销后的净额列示</w:t>
      </w:r>
    </w:p>
    <w:p>
      <w:pPr>
        <w:pStyle w:val="Style27"/>
        <w:keepNext w:val="0"/>
        <w:keepLines w:val="0"/>
        <w:widowControl w:val="0"/>
        <w:numPr>
          <w:ilvl w:val="0"/>
          <w:numId w:val="115"/>
        </w:numPr>
        <w:shd w:val="clear" w:color="auto" w:fill="auto"/>
        <w:tabs>
          <w:tab w:pos="825" w:val="left"/>
        </w:tabs>
        <w:bidi w:val="0"/>
        <w:spacing w:before="0" w:after="0" w:line="322" w:lineRule="exact"/>
        <w:ind w:left="0" w:right="0" w:firstLine="380"/>
        <w:jc w:val="both"/>
      </w:pPr>
      <w:bookmarkStart w:id="1090" w:name="bookmark1090"/>
      <w:bookmarkEnd w:id="1090"/>
      <w:r>
        <w:rPr>
          <w:color w:val="000000"/>
          <w:spacing w:val="0"/>
          <w:w w:val="100"/>
          <w:position w:val="0"/>
        </w:rPr>
        <w:t>企业拥有以净额结算当期所得税资产及当期所得税负债的法定权利；</w:t>
      </w:r>
    </w:p>
    <w:p>
      <w:pPr>
        <w:pStyle w:val="Style27"/>
        <w:keepNext w:val="0"/>
        <w:keepLines w:val="0"/>
        <w:widowControl w:val="0"/>
        <w:numPr>
          <w:ilvl w:val="0"/>
          <w:numId w:val="115"/>
        </w:numPr>
        <w:shd w:val="clear" w:color="auto" w:fill="auto"/>
        <w:tabs>
          <w:tab w:pos="901" w:val="left"/>
        </w:tabs>
        <w:bidi w:val="0"/>
        <w:spacing w:before="0" w:after="80" w:line="322" w:lineRule="exact"/>
        <w:ind w:left="0" w:right="0" w:firstLine="380"/>
        <w:jc w:val="both"/>
      </w:pPr>
      <w:bookmarkStart w:id="1091" w:name="bookmark1091"/>
      <w:bookmarkEnd w:id="1091"/>
      <w:r>
        <w:rPr>
          <w:color w:val="000000"/>
          <w:spacing w:val="0"/>
          <w:w w:val="100"/>
          <w:position w:val="0"/>
        </w:rPr>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1092"/>
      <w:bookmarkEnd w:id="1093"/>
      <w:bookmarkEnd w:id="1095"/>
    </w:p>
    <w:p>
      <w:pPr>
        <w:pStyle w:val="Style42"/>
        <w:keepNext/>
        <w:keepLines/>
        <w:widowControl w:val="0"/>
        <w:shd w:val="clear" w:color="auto" w:fill="auto"/>
        <w:tabs>
          <w:tab w:pos="493" w:val="left"/>
        </w:tabs>
        <w:bidi w:val="0"/>
        <w:spacing w:before="0" w:after="280" w:line="240" w:lineRule="auto"/>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96"/>
      <w:bookmarkEnd w:id="1097"/>
      <w:bookmarkEnd w:id="1099"/>
    </w:p>
    <w:p>
      <w:pPr>
        <w:pStyle w:val="Style27"/>
        <w:keepNext w:val="0"/>
        <w:keepLines w:val="0"/>
        <w:widowControl w:val="0"/>
        <w:shd w:val="clear" w:color="auto" w:fill="auto"/>
        <w:tabs>
          <w:tab w:pos="825" w:val="left"/>
        </w:tabs>
        <w:bidi w:val="0"/>
        <w:spacing w:before="0" w:after="0" w:line="318" w:lineRule="exact"/>
        <w:ind w:left="0" w:right="0" w:firstLine="38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经营租入资产</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7"/>
        <w:keepNext w:val="0"/>
        <w:keepLines w:val="0"/>
        <w:widowControl w:val="0"/>
        <w:shd w:val="clear" w:color="auto" w:fill="auto"/>
        <w:tabs>
          <w:tab w:pos="825" w:val="left"/>
        </w:tabs>
        <w:bidi w:val="0"/>
        <w:spacing w:before="0" w:after="0" w:line="318" w:lineRule="exact"/>
        <w:ind w:left="0" w:right="0" w:firstLine="38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经营租出资产</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27"/>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2"/>
        <w:keepNext/>
        <w:keepLines/>
        <w:widowControl w:val="0"/>
        <w:shd w:val="clear" w:color="auto" w:fill="auto"/>
        <w:tabs>
          <w:tab w:pos="493" w:val="left"/>
        </w:tabs>
        <w:bidi w:val="0"/>
        <w:spacing w:before="0" w:after="28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02"/>
      <w:bookmarkEnd w:id="1103"/>
      <w:bookmarkEnd w:id="1105"/>
    </w:p>
    <w:p>
      <w:pPr>
        <w:pStyle w:val="Style27"/>
        <w:keepNext w:val="0"/>
        <w:keepLines w:val="0"/>
        <w:widowControl w:val="0"/>
        <w:shd w:val="clear" w:color="auto" w:fill="auto"/>
        <w:bidi w:val="0"/>
        <w:spacing w:before="0" w:after="0" w:line="318" w:lineRule="exact"/>
        <w:ind w:left="0" w:right="0" w:firstLine="38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融资租入资产：公司在承租开始日，将租赁资产公允价值与最低租赁付款额现值两者中较低者作为租入资产的入 账价值，将最低租赁付款额作为长期应付款的入账价值，其差额作为未确认的融资费用。</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融资租入资产的认定依据、计价和折旧方法详见本附注四、（十九）固定资产。</w:t>
      </w:r>
    </w:p>
    <w:p>
      <w:pPr>
        <w:pStyle w:val="Style27"/>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公司采用实际利率法对未确认的融资费用，在资产租赁期间内摊销，计入财务费用。</w:t>
      </w:r>
    </w:p>
    <w:p>
      <w:pPr>
        <w:pStyle w:val="Style27"/>
        <w:keepNext w:val="0"/>
        <w:keepLines w:val="0"/>
        <w:widowControl w:val="0"/>
        <w:shd w:val="clear" w:color="auto" w:fill="auto"/>
        <w:bidi w:val="0"/>
        <w:spacing w:before="0" w:after="380" w:line="318" w:lineRule="exact"/>
        <w:ind w:left="0" w:right="0" w:firstLine="38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1"/>
        <w:keepNext/>
        <w:keepLines/>
        <w:widowControl w:val="0"/>
        <w:shd w:val="clear" w:color="auto" w:fill="auto"/>
        <w:tabs>
          <w:tab w:pos="483" w:val="left"/>
        </w:tabs>
        <w:bidi w:val="0"/>
        <w:spacing w:before="0" w:after="280" w:line="240" w:lineRule="auto"/>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4</w:t>
      </w:r>
      <w:r>
        <w:rPr>
          <w:color w:val="000000"/>
          <w:spacing w:val="0"/>
          <w:w w:val="100"/>
          <w:position w:val="0"/>
        </w:rPr>
        <w:t>、</w:t>
        <w:tab/>
        <w:t>终止经营</w:t>
      </w:r>
      <w:bookmarkEnd w:id="1108"/>
      <w:bookmarkEnd w:id="1109"/>
      <w:bookmarkEnd w:id="1111"/>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27"/>
        <w:keepNext w:val="0"/>
        <w:keepLines w:val="0"/>
        <w:widowControl w:val="0"/>
        <w:shd w:val="clear" w:color="auto" w:fill="auto"/>
        <w:tabs>
          <w:tab w:pos="825" w:val="left"/>
        </w:tabs>
        <w:bidi w:val="0"/>
        <w:spacing w:before="0" w:after="0" w:line="312" w:lineRule="exact"/>
        <w:ind w:left="0" w:right="0" w:firstLine="38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2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115"/>
      <w:bookmarkEnd w:id="1116"/>
      <w:bookmarkEnd w:id="1118"/>
    </w:p>
    <w:p>
      <w:pPr>
        <w:pStyle w:val="Style42"/>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9"/>
      <w:bookmarkEnd w:id="1120"/>
      <w:bookmarkEnd w:id="1122"/>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258"/>
        <w:gridCol w:w="4253"/>
        <w:gridCol w:w="10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 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日第三届董事会第二十二次会议审 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收入》，变更后的会计政策详见附注四。</w:t>
      </w:r>
    </w:p>
    <w:p>
      <w:pPr>
        <w:pStyle w:val="Style27"/>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表其他相关项目金额，对可比期间信息不予调整。</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执行新收入准则对本期期初合并资产负债表相关项目的影响列示如下:</w:t>
      </w:r>
    </w:p>
    <w:tbl>
      <w:tblPr>
        <w:tblOverlap w:val="never"/>
        <w:jc w:val="center"/>
        <w:tblLayout w:type="fixed"/>
      </w:tblPr>
      <w:tblGrid>
        <w:gridCol w:w="1920"/>
        <w:gridCol w:w="1747"/>
        <w:gridCol w:w="1450"/>
        <w:gridCol w:w="1430"/>
        <w:gridCol w:w="1426"/>
        <w:gridCol w:w="1603"/>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6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重分类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重新计量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18,213,484.74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18,213,484.74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18,213,484.74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1,436,694.79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1,436,694.79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19,650,179.53</w:t>
            </w:r>
          </w:p>
        </w:tc>
      </w:tr>
    </w:tbl>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p>
    <w:p>
      <w:pPr>
        <w:widowControl w:val="0"/>
        <w:spacing w:line="1" w:lineRule="exact"/>
      </w:pPr>
    </w:p>
    <w:tbl>
      <w:tblPr>
        <w:tblOverlap w:val="never"/>
        <w:jc w:val="center"/>
        <w:tblLayout w:type="fixed"/>
      </w:tblPr>
      <w:tblGrid>
        <w:gridCol w:w="2376"/>
        <w:gridCol w:w="2381"/>
        <w:gridCol w:w="2362"/>
        <w:gridCol w:w="244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报表数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假设按原准则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影响</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47,664,624.53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3,753,431.56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47,664,624.53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47,664,624.53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年度合并利润表的金额无影响。</w:t>
      </w:r>
    </w:p>
    <w:p>
      <w:pPr>
        <w:widowControl w:val="0"/>
        <w:spacing w:after="379" w:line="1" w:lineRule="exact"/>
      </w:pPr>
    </w:p>
    <w:p>
      <w:pPr>
        <w:pStyle w:val="Style42"/>
        <w:keepNext/>
        <w:keepLines/>
        <w:widowControl w:val="0"/>
        <w:shd w:val="clear" w:color="auto" w:fill="auto"/>
        <w:tabs>
          <w:tab w:pos="493" w:val="left"/>
        </w:tabs>
        <w:bidi w:val="0"/>
        <w:spacing w:before="0" w:line="240" w:lineRule="auto"/>
        <w:ind w:left="0" w:right="0" w:firstLine="0"/>
        <w:jc w:val="both"/>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23"/>
      <w:bookmarkEnd w:id="1124"/>
      <w:bookmarkEnd w:id="1126"/>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27"/>
      <w:bookmarkEnd w:id="1128"/>
      <w:bookmarkEnd w:id="1130"/>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586,730,801.81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586,730,801.81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16,289,300.00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16,289,300.00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211,416,353.47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211,416,353.47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47,581,724.75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47,581,724.75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15,651,690.06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15,651,690.06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282,340,769.95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282,340,769.95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20,603,724.77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20,603,724.77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1,206,150,296.42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1,206,150,296.42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54,340,646.22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54,340,646.22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96,423,810.18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96,423,810.18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33,782,213.93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33,782,213.93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483,623,713.35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483,623,713.35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14,926,150.74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14,926,150.74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10,457,562.99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1,018,729.03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694,572,826.44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694,572,826.44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1,900,723,122.86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1,900,723,122.86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220,238,261.64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220,238,261.64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34,356,550.57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34,356,550.57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108,511,942.47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108,511,942.47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19,650,179.53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-19,650,179.53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18,213,484.74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18,213,484.74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26,787,020.70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26,787,020.70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6,110,504.85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6,110,504.85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199,038,409.76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199,038,409.76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1,436,694.79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1,436,694.79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614,948,091.36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614,948,091.36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1,653,421.67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6,165,423.10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6,165,423.10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4,094,071.02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11,912,915.79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11,912,915.79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626,861,007.15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626,861,007.15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312,665,317.00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312,665,317.00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483,182,182.40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483,182,182.40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19,176,571.97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424,931,373.94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424,931,373.94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1,239,802,760.71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1,239,802,760.71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34,059,355.00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34,059,355.00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1,273,862,115.71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1,273,862,115.71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1,900,723,122.86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1,900,723,122.86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361,349,232.83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361,349,232.83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20,415,088.31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198,177,510.95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198,177,510.95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52,302,992.63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52,302,992.63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52,451,148.61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52,451,148.61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211,960,823.80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211,960,823.80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8,400,378.85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8,400,378.85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924,801,319.28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924,801,319.28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955,808,983.16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955,808,983.16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32,607,736.38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32,607,736.38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3,494,363.41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3,494,363.41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8,249,529.42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8,249,529.42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6,695,734.26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6,695,734.26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514,653.36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1,007,370,999.99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1,007,370,999.99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1,932,172,319.27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1,932,172,319.27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200,238,261.64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200,238,261.64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54,356,550.57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54,356,550.57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251,027,428.24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251,027,428.24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13,444,589.47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-13,444,589.47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12,506,366.01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12,506,366.01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15,894,133.85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15,894,133.85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351,920.72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483,785,902.02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483,785,902.02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938,223.46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938,223.46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1,019,354,008.35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1,019,354,008.35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1,653,421.67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2,769,306.57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4,422,728.24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4,422,728.24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1,023,776,736.59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1,023,776,736.59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312,665,317.00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312,665,317.00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483,592,199.71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483,592,199.71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19,176,571.97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92,961,494.00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92,961,494.00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908,395,582.68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908,395,582.68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1,932,172,319.27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1,932,172,319.27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2"/>
        <w:keepNext/>
        <w:keepLines/>
        <w:widowControl w:val="0"/>
        <w:shd w:val="clear" w:color="auto" w:fill="auto"/>
        <w:tabs>
          <w:tab w:pos="493" w:val="left"/>
        </w:tabs>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shd w:val="clear" w:color="auto" w:fill="FFFFFF"/>
        </w:rPr>
        <w:t>（</w:t>
      </w:r>
      <w:bookmarkEnd w:id="113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31"/>
      <w:bookmarkEnd w:id="1132"/>
      <w:bookmarkEnd w:id="113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六</w:t>
      </w:r>
      <w:bookmarkEnd w:id="1137"/>
      <w:r>
        <w:rPr>
          <w:color w:val="000000"/>
          <w:spacing w:val="0"/>
          <w:w w:val="100"/>
          <w:position w:val="0"/>
        </w:rPr>
        <w:t>、税项</w:t>
      </w:r>
      <w:bookmarkEnd w:id="1135"/>
      <w:bookmarkEnd w:id="1136"/>
      <w:bookmarkEnd w:id="1138"/>
    </w:p>
    <w:p>
      <w:pPr>
        <w:pStyle w:val="Style31"/>
        <w:keepNext/>
        <w:keepLines/>
        <w:widowControl w:val="0"/>
        <w:shd w:val="clear" w:color="auto" w:fill="auto"/>
        <w:bidi w:val="0"/>
        <w:spacing w:before="0" w:after="320" w:line="240" w:lineRule="auto"/>
        <w:ind w:left="0" w:right="0" w:firstLine="0"/>
        <w:jc w:val="left"/>
      </w:pPr>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9"/>
      <w:bookmarkEnd w:id="1140"/>
      <w:bookmarkEnd w:id="1141"/>
    </w:p>
    <w:tbl>
      <w:tblPr>
        <w:tblOverlap w:val="never"/>
        <w:jc w:val="center"/>
        <w:tblLayout w:type="fixed"/>
      </w:tblPr>
      <w:tblGrid>
        <w:gridCol w:w="3192"/>
        <w:gridCol w:w="2736"/>
        <w:gridCol w:w="36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深圳正达资讯公司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深圳蓝云达公司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宏锐软件公司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深圳江南正鼎公司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香港优博讯公司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马来西亚优博讯公司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武汉优博讯软件公司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帕思菲特公司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香港乐乐高公司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佳博网络公司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智联软件公司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兆丰科技公司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香港佳博公司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本公司之子公司香港优博讯公司、香港乐乐高公司、香港佳博公司系在香港登记署登记成立的公司，利得税税率为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本公司之子公司马来西亚优博讯公司系在马来西亚登记成立的公司，所得税税率为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both"/>
      </w:pPr>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42"/>
      <w:bookmarkEnd w:id="1143"/>
      <w:bookmarkEnd w:id="1144"/>
    </w:p>
    <w:p>
      <w:pPr>
        <w:pStyle w:val="Style27"/>
        <w:keepNext w:val="0"/>
        <w:keepLines w:val="0"/>
        <w:widowControl w:val="0"/>
        <w:numPr>
          <w:ilvl w:val="0"/>
          <w:numId w:val="117"/>
        </w:numPr>
        <w:shd w:val="clear" w:color="auto" w:fill="auto"/>
        <w:tabs>
          <w:tab w:pos="642" w:val="left"/>
        </w:tabs>
        <w:bidi w:val="0"/>
        <w:spacing w:before="0" w:after="0" w:line="360" w:lineRule="auto"/>
        <w:ind w:left="0" w:right="0" w:firstLine="380"/>
        <w:jc w:val="both"/>
      </w:pPr>
      <w:bookmarkStart w:id="1145" w:name="bookmark1145"/>
      <w:bookmarkEnd w:id="1145"/>
      <w:r>
        <w:rPr>
          <w:color w:val="000000"/>
          <w:spacing w:val="0"/>
          <w:w w:val="100"/>
          <w:position w:val="0"/>
        </w:rPr>
        <w:t>增值税</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号），本公司、深圳正达资讯公司、深圳蓝云达公司、深圳 江南正鼎公司、优博讯软件公司、优金支付公司、帕思菲特公司、武汉市优博讯软件公司、智联软件公司、兆丰科技公司销 售自行开发生产的软件产品，经主管税务部门审核后，实际税负超过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深圳正达资讯公司、佳博科技公司满足财政部税务总局海关总署公告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号进项税加计抵减政策要求，对进项税 额实施加计抵减。</w:t>
      </w:r>
    </w:p>
    <w:p>
      <w:pPr>
        <w:pStyle w:val="Style27"/>
        <w:keepNext w:val="0"/>
        <w:keepLines w:val="0"/>
        <w:widowControl w:val="0"/>
        <w:numPr>
          <w:ilvl w:val="0"/>
          <w:numId w:val="117"/>
        </w:numPr>
        <w:shd w:val="clear" w:color="auto" w:fill="auto"/>
        <w:tabs>
          <w:tab w:pos="661" w:val="left"/>
        </w:tabs>
        <w:bidi w:val="0"/>
        <w:spacing w:before="0" w:after="0" w:line="316" w:lineRule="exact"/>
        <w:ind w:left="0" w:right="0" w:firstLine="380"/>
        <w:jc w:val="both"/>
      </w:pPr>
      <w:bookmarkStart w:id="1146" w:name="bookmark1146"/>
      <w:bookmarkEnd w:id="1146"/>
      <w:r>
        <w:rPr>
          <w:color w:val="000000"/>
          <w:spacing w:val="0"/>
          <w:w w:val="100"/>
          <w:position w:val="0"/>
        </w:rPr>
        <w:t>企业所得税</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GR202044205259</w:t>
      </w:r>
      <w:r>
        <w:rPr>
          <w:color w:val="000000"/>
          <w:spacing w:val="0"/>
          <w:w w:val="100"/>
          <w:position w:val="0"/>
        </w:rPr>
        <w:t>的高新企业证书，有效期限三年，根据国家对高新技术企业的相 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的所得税税率缴纳企业所得税，本公司</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020-2022</w:t>
      </w:r>
      <w:r>
        <w:rPr>
          <w:color w:val="000000"/>
          <w:spacing w:val="0"/>
          <w:w w:val="100"/>
          <w:position w:val="0"/>
        </w:rPr>
        <w:t>年 度享受该项优惠政策。</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优金支付公司于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GR201844203905</w:t>
      </w:r>
      <w:r>
        <w:rPr>
          <w:color w:val="000000"/>
          <w:spacing w:val="0"/>
          <w:w w:val="100"/>
          <w:position w:val="0"/>
        </w:rPr>
        <w:t>的高新企业证书，有效期为三年。根据财政部税务 总局发展改革委工业和信息化部公告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号《财政部税务总局发展改革委工业和信息化部关于促进集成电路产业 和软件产业高质量发展企业所得税政策的公告》，优金支付公司从获利年度起，两年免征企业所得税，三年减半征收企业所 得税。优金支付公司本报告期为开始获利的第五个年度，减半征收企业所得税。</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武汉优博讯软件公司于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GR201942002197</w:t>
      </w:r>
      <w:r>
        <w:rPr>
          <w:color w:val="000000"/>
          <w:spacing w:val="0"/>
          <w:w w:val="100"/>
          <w:position w:val="0"/>
        </w:rPr>
        <w:t>的高新企业证书，有效期为三年。根据财政 部税务总局发展改革委工业和信息化部公告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号《财政部税务总局发展改革委工业和信息化部关于促进集成 电路产业和软件产业高质量发展企业所得税政策的公告》，武汉优博讯软件公司从获利年度起，两年免征企业所得税，三年 减半征收企业所得税。武汉优博讯软件公司本报告期为开始获利的第三个年度，减半征收企业所得税。</w:t>
      </w:r>
    </w:p>
    <w:p>
      <w:pPr>
        <w:pStyle w:val="Style27"/>
        <w:keepNext w:val="0"/>
        <w:keepLines w:val="0"/>
        <w:widowControl w:val="0"/>
        <w:shd w:val="clear" w:color="auto" w:fill="auto"/>
        <w:bidi w:val="0"/>
        <w:spacing w:before="0" w:after="260" w:line="316" w:lineRule="exact"/>
        <w:ind w:left="0" w:right="0" w:firstLine="380"/>
        <w:jc w:val="both"/>
      </w:pPr>
      <w:r>
        <w:rPr>
          <w:color w:val="000000"/>
          <w:spacing w:val="0"/>
          <w:w w:val="100"/>
          <w:position w:val="0"/>
        </w:rPr>
        <w:t>佳博网络公司于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GR201944003399</w:t>
      </w:r>
      <w:r>
        <w:rPr>
          <w:color w:val="000000"/>
          <w:spacing w:val="0"/>
          <w:w w:val="100"/>
          <w:position w:val="0"/>
        </w:rPr>
        <w:t>的高新技术企业证书，有效期三年。根据国家对高 新技术企业的相关优惠政策，认定合格的高新技术企业自认定当年起三年内，减按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的所得税税率缴纳企业所得税，佳</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博网络公司</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年度享受该项优惠政策。</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浩盛标签公司于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GR20204400015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的高新技术企业证书，有效期三年。根据国家对高新技术企 业的相关优惠政策，认定合格的高新技术企业自认定当年起三年内，减按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的所得税税率缴纳企业所得税，浩盛标签公司 </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年度享受该项优惠政策。</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智汇网络公司于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GR20204401243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的高新技术企业证书，有效期三年。根据国家对高新技术企 业的相关优惠政策，认定合格的高新技术企业自认定当年起三年内，减按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的所得税税率缴纳企业所得税，智汇网络公司 </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年度享受该项优惠政策。</w:t>
      </w:r>
    </w:p>
    <w:p>
      <w:pPr>
        <w:pStyle w:val="Style2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根据财政部税务总局发展改革委工业和信息化部公告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号《财政部税务总局发展改革委工业和信息化部 关于促进集成电路产业和软件产业高质量发展企业所得税政策的公告》，智联软件公司、兆丰科技公司从获利年度起，两年 免征企业所得税，三年减半征收企业所得税。智联软件公司、兆丰科技公司本报告期为开始获利的第一个年度，减免征收企 业所得税。</w:t>
      </w:r>
    </w:p>
    <w:p>
      <w:pPr>
        <w:pStyle w:val="Style25"/>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七</w:t>
      </w:r>
      <w:bookmarkEnd w:id="1149"/>
      <w:r>
        <w:rPr>
          <w:color w:val="000000"/>
          <w:spacing w:val="0"/>
          <w:w w:val="100"/>
          <w:position w:val="0"/>
        </w:rPr>
        <w:t>、合并财务报表项目注释</w:t>
      </w:r>
      <w:bookmarkEnd w:id="1147"/>
      <w:bookmarkEnd w:id="1148"/>
      <w:bookmarkEnd w:id="1150"/>
    </w:p>
    <w:p>
      <w:pPr>
        <w:pStyle w:val="Style31"/>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1"/>
      <w:bookmarkEnd w:id="1152"/>
      <w:bookmarkEnd w:id="11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1,138,601.59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633,589,483.71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549,655,138.28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51,360,258.50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33,330,771.06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2,606,290.88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685,628,977.13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586,730,801.81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24,020,250.99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31,190,842.58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3264"/>
        <w:gridCol w:w="3120"/>
        <w:gridCol w:w="3192"/>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10,553,261.96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33,330,771.06</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40,747,820.54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51,301,082.50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33,330,771.06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54"/>
      <w:bookmarkEnd w:id="1155"/>
      <w:bookmarkEnd w:id="11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8,583,589.24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20,415,088.31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湖南爱买单信息技术有限公司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9,583,589.24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20,415,088.31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1"/>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color w:val="000000"/>
          <w:spacing w:val="0"/>
          <w:w w:val="100"/>
          <w:position w:val="0"/>
        </w:rPr>
        <w:t>、应收票据</w:t>
      </w:r>
      <w:bookmarkEnd w:id="1157"/>
      <w:bookmarkEnd w:id="1158"/>
      <w:bookmarkEnd w:id="1160"/>
    </w:p>
    <w:p>
      <w:pPr>
        <w:pStyle w:val="Style42"/>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1"/>
      <w:bookmarkEnd w:id="1162"/>
      <w:bookmarkEnd w:id="1164"/>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20,549,242.58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16,289,300.00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本公司认为应收票据期末余额不存在重大的信用风险，不会因其他出票人违约而产生重大损失。</w:t>
      </w:r>
    </w:p>
    <w:p>
      <w:pPr>
        <w:pStyle w:val="Style31"/>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4</w:t>
      </w:r>
      <w:bookmarkEnd w:id="1167"/>
      <w:r>
        <w:rPr>
          <w:color w:val="000000"/>
          <w:spacing w:val="0"/>
          <w:w w:val="100"/>
          <w:position w:val="0"/>
        </w:rPr>
        <w:t>、应收账款</w:t>
      </w:r>
      <w:bookmarkEnd w:id="1165"/>
      <w:bookmarkEnd w:id="1166"/>
      <w:bookmarkEnd w:id="1168"/>
    </w:p>
    <w:p>
      <w:pPr>
        <w:pStyle w:val="Style42"/>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69"/>
      <w:bookmarkEnd w:id="1170"/>
      <w:bookmarkEnd w:id="1172"/>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7,384,674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19,139,0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16,255,68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19,139,0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227,659,2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16,255,68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26,536,5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280,711,8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23,640,35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344"/>
        <w:gridCol w:w="1277"/>
        <w:gridCol w:w="998"/>
        <w:gridCol w:w="404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北京全峰快递有限责任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2,423,199.04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2,423,199.04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根据北京市朝阳区人民法院（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0105</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 xml:space="preserve">13945 </w:t>
            </w:r>
            <w:r>
              <w:rPr>
                <w:color w:val="000000"/>
                <w:spacing w:val="0"/>
                <w:w w:val="100"/>
                <w:position w:val="0"/>
              </w:rPr>
              <w:t>号执行裁定书，未发现北京全峰快递有限责任公司 有足额可供执行的财产，北京市朝阳区人民法院已 对北京全峰快递有限责任公司采取限制消费措施， 同时裁定终结执行程序，本公司预计无法收回。</w:t>
            </w:r>
          </w:p>
        </w:tc>
      </w:tr>
    </w:tbl>
    <w:p>
      <w:pPr>
        <w:widowControl w:val="0"/>
        <w:spacing w:line="1" w:lineRule="exact"/>
      </w:pPr>
      <w:r>
        <w:br w:type="page"/>
      </w:r>
    </w:p>
    <w:tbl>
      <w:tblPr>
        <w:tblOverlap w:val="never"/>
        <w:jc w:val="center"/>
        <w:tblLayout w:type="fixed"/>
      </w:tblPr>
      <w:tblGrid>
        <w:gridCol w:w="1920"/>
        <w:gridCol w:w="1344"/>
        <w:gridCol w:w="1277"/>
        <w:gridCol w:w="994"/>
        <w:gridCol w:w="405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东峡大通（北京）管理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2,699,300.00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经营状况不善，被多家公司起诉，法院判决赔偿仍 无力偿还债务，本公司预计无法收回。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广州零质量投资有限公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财务状况不良，本公司预计无法收回。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上海敏哲电子科技有限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94,927.01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公司多次催缴，未能收回。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德邦物流股份有限公司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1,178,230.23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1,178,230.23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时间较长，涉及其子公司较多，人员更迭，难以核 对确认。</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广州太乙信息科技有限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680,301.00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对方公司人员更迭，款项难以追回。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用友网络科技股份有限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款项难以收回。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7,397,417.28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7,397,417.28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273,822,700.96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13,691,135.06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17,858,552.90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1,428,684.23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3,911,627.99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782,325.60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1,319,932.75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659,966.38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1,805,723.53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1,444,578.82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1,132,400.20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1,132,400.20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299,850,938.33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19,139,090.29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273,822,700.96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17,860,800.90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4,017,465.00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4,301,092.75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4,112,385.80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3,133,910.20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307,248,355.61</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3"/>
      <w:bookmarkEnd w:id="1174"/>
      <w:bookmarkEnd w:id="117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7,384,674.28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1,048,363.49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1,035,620.49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7,397,417.28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16,255,680.67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6,677,887.87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1,647,392.58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2,147,085.67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19,139,090.29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16,255,680.67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6,677,887.87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1,647,392.58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2,147,085.67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19,139,090.29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23,640,354.95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7,726,251.36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1,647,392.58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3,182,706.16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26,536,507.57</w:t>
            </w:r>
          </w:p>
        </w:tc>
      </w:tr>
    </w:tbl>
    <w:p>
      <w:pPr>
        <w:widowControl w:val="0"/>
        <w:spacing w:line="1" w:lineRule="exact"/>
      </w:pPr>
    </w:p>
    <w:tbl>
      <w:tblPr>
        <w:tblOverlap w:val="never"/>
        <w:jc w:val="center"/>
        <w:tblLayout w:type="fixed"/>
      </w:tblPr>
      <w:tblGrid>
        <w:gridCol w:w="4790"/>
        <w:gridCol w:w="4853"/>
      </w:tblGrid>
      <w:tr>
        <w:trPr>
          <w:trHeight w:val="12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77" w:name="bookmark117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）本期实际核销的应收账款情况</w:t>
            </w:r>
            <w:bookmarkEnd w:id="1177"/>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3,182,706.16</w:t>
            </w:r>
          </w:p>
        </w:tc>
      </w:tr>
      <w:tr>
        <w:trPr>
          <w:trHeight w:val="67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应收账款核销说明： 无。</w:t>
            </w:r>
          </w:p>
        </w:tc>
        <w:tc>
          <w:tcPr>
            <w:tcBorders>
              <w:top w:val="single" w:sz="4"/>
            </w:tcBorders>
            <w:shd w:val="clear" w:color="auto" w:fill="FFFFFF"/>
            <w:vAlign w:val="top"/>
          </w:tcPr>
          <w:p>
            <w:pPr>
              <w:widowControl w:val="0"/>
              <w:rPr>
                <w:sz w:val="10"/>
                <w:szCs w:val="10"/>
              </w:rPr>
            </w:pP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14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78"/>
      <w:bookmarkEnd w:id="1179"/>
      <w:bookmarkEnd w:id="1181"/>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32,212,600.00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1,610,723.19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25,314,949.71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1,265,747.49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16,656,204.21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11,216,568.50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560,828.43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10,088,909.23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504,445.46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95,489,231.65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5</w:t>
      </w:r>
      <w:bookmarkEnd w:id="1184"/>
      <w:r>
        <w:rPr>
          <w:color w:val="000000"/>
          <w:spacing w:val="0"/>
          <w:w w:val="100"/>
          <w:position w:val="0"/>
        </w:rPr>
        <w:t>、应收款项融资</w:t>
      </w:r>
      <w:bookmarkEnd w:id="1182"/>
      <w:bookmarkEnd w:id="1183"/>
      <w:bookmarkEnd w:id="1185"/>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4,140,113.30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5,120,843.30</w:t>
            </w:r>
          </w:p>
        </w:tc>
      </w:tr>
    </w:tbl>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80" w:line="34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期末公司已背书或贴现且资产负债表日尚未到期的应收票据</w:t>
      </w:r>
    </w:p>
    <w:tbl>
      <w:tblPr>
        <w:tblOverlap w:val="never"/>
        <w:jc w:val="center"/>
        <w:tblLayout w:type="fixed"/>
      </w:tblPr>
      <w:tblGrid>
        <w:gridCol w:w="3182"/>
        <w:gridCol w:w="3178"/>
        <w:gridCol w:w="318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7,244,861.80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坏账准备情况</w:t>
      </w:r>
    </w:p>
    <w:p>
      <w:pPr>
        <w:widowControl w:val="0"/>
        <w:spacing w:after="79" w:line="1" w:lineRule="exact"/>
      </w:pPr>
    </w:p>
    <w:p>
      <w:pPr>
        <w:widowControl w:val="0"/>
        <w:spacing w:line="1" w:lineRule="exact"/>
      </w:pPr>
    </w:p>
    <w:tbl>
      <w:tblPr>
        <w:tblOverlap w:val="never"/>
        <w:jc w:val="center"/>
        <w:tblLayout w:type="fixed"/>
      </w:tblPr>
      <w:tblGrid>
        <w:gridCol w:w="1954"/>
        <w:gridCol w:w="1301"/>
        <w:gridCol w:w="1181"/>
        <w:gridCol w:w="1334"/>
        <w:gridCol w:w="979"/>
        <w:gridCol w:w="1291"/>
        <w:gridCol w:w="1498"/>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本期变动情况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217,900.70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182,010.40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35,890.30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217,900.70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182,010.40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35,890.30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本公司认为，所持有的银行承兑汇票的承兑银行信用评级较高，不存在重大的信用风险，因此未计提减值准备。</w:t>
      </w:r>
    </w:p>
    <w:p>
      <w:pPr>
        <w:widowControl w:val="0"/>
        <w:spacing w:after="719" w:line="1" w:lineRule="exact"/>
      </w:pPr>
    </w:p>
    <w:p>
      <w:pPr>
        <w:pStyle w:val="Style31"/>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6</w:t>
      </w:r>
      <w:bookmarkEnd w:id="1188"/>
      <w:r>
        <w:rPr>
          <w:color w:val="000000"/>
          <w:spacing w:val="0"/>
          <w:w w:val="100"/>
          <w:position w:val="0"/>
        </w:rPr>
        <w:t>、预付款项</w:t>
      </w:r>
      <w:bookmarkEnd w:id="1186"/>
      <w:bookmarkEnd w:id="1187"/>
      <w:bookmarkEnd w:id="1189"/>
    </w:p>
    <w:p>
      <w:pPr>
        <w:pStyle w:val="Style42"/>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0"/>
      <w:bookmarkEnd w:id="1191"/>
      <w:bookmarkEnd w:id="119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35,223,805.72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46,579,658.75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499,384.25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118,152.30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534,893.71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36,376,235.98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47,581,724.75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pStyle w:val="Style42"/>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3"/>
      <w:bookmarkEnd w:id="1194"/>
      <w:bookmarkEnd w:id="1196"/>
    </w:p>
    <w:tbl>
      <w:tblPr>
        <w:tblOverlap w:val="never"/>
        <w:jc w:val="center"/>
        <w:tblLayout w:type="fixed"/>
      </w:tblPr>
      <w:tblGrid>
        <w:gridCol w:w="3187"/>
        <w:gridCol w:w="1637"/>
        <w:gridCol w:w="2184"/>
        <w:gridCol w:w="1272"/>
        <w:gridCol w:w="131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16,755,767.87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合同未完成</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4,223,554.04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合同未完成</w:t>
            </w:r>
          </w:p>
        </w:tc>
      </w:tr>
    </w:tbl>
    <w:p>
      <w:pPr>
        <w:widowControl w:val="0"/>
        <w:spacing w:line="1" w:lineRule="exact"/>
      </w:pPr>
      <w:r>
        <w:br w:type="page"/>
      </w:r>
    </w:p>
    <w:tbl>
      <w:tblPr>
        <w:tblOverlap w:val="never"/>
        <w:jc w:val="center"/>
        <w:tblLayout w:type="fixed"/>
      </w:tblPr>
      <w:tblGrid>
        <w:gridCol w:w="3187"/>
        <w:gridCol w:w="1637"/>
        <w:gridCol w:w="2184"/>
        <w:gridCol w:w="1272"/>
        <w:gridCol w:w="13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1,842,585.07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合同未完成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1,070,227.74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合同未完成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932,370.25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合同未完成</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24,824,504.97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其他说明：期末预付款项中无预付持本公司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）表决权股份的股东单位及其他关联方的款项。</w:t>
      </w:r>
    </w:p>
    <w:p>
      <w:pPr>
        <w:pStyle w:val="Style31"/>
        <w:keepNext/>
        <w:keepLines/>
        <w:widowControl w:val="0"/>
        <w:shd w:val="clear" w:color="auto" w:fill="auto"/>
        <w:bidi w:val="0"/>
        <w:spacing w:before="0" w:after="360" w:line="240"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7</w:t>
      </w:r>
      <w:bookmarkEnd w:id="1199"/>
      <w:r>
        <w:rPr>
          <w:color w:val="000000"/>
          <w:spacing w:val="0"/>
          <w:w w:val="100"/>
          <w:position w:val="0"/>
        </w:rPr>
        <w:t>、其他应收款</w:t>
      </w:r>
      <w:bookmarkEnd w:id="1197"/>
      <w:bookmarkEnd w:id="1198"/>
      <w:bookmarkEnd w:id="120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14,285,144.46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15,651,690.06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14,285,144.46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15,651,690.06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01"/>
      <w:bookmarkEnd w:id="1202"/>
      <w:bookmarkEnd w:id="1203"/>
    </w:p>
    <w:p>
      <w:pPr>
        <w:pStyle w:val="Style63"/>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color w:val="000000"/>
          <w:spacing w:val="0"/>
          <w:w w:val="100"/>
          <w:position w:val="0"/>
        </w:rPr>
        <w:t>）其他应收款按款项性质分类情况</w:t>
      </w:r>
      <w:bookmarkEnd w:id="1204"/>
      <w:bookmarkEnd w:id="1205"/>
      <w:bookmarkEnd w:id="120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512,837.95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2,379,638.00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3,026,586.59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2,585,984.40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1,939,204.49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1,023,186.35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9,030,103.90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9,498,530.16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1,013,879.34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1,269,667.94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16,242,779.42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17,270,013.48</w:t>
            </w:r>
          </w:p>
        </w:tc>
      </w:tr>
    </w:tbl>
    <w:p>
      <w:pPr>
        <w:widowControl w:val="0"/>
        <w:spacing w:after="359" w:line="1" w:lineRule="exact"/>
      </w:pPr>
    </w:p>
    <w:p>
      <w:pPr>
        <w:pStyle w:val="Style63"/>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color w:val="000000"/>
          <w:spacing w:val="0"/>
          <w:w w:val="100"/>
          <w:position w:val="0"/>
        </w:rPr>
        <w:t>）坏账准备计提情况</w:t>
      </w:r>
      <w:bookmarkEnd w:id="1208"/>
      <w:bookmarkEnd w:id="1209"/>
      <w:bookmarkEnd w:id="12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1,618,323.42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1,618,323.42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72,376.76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1,901,408.20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56,226.76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1,957,634.96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11,931,045.06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1,710,282.14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1,485,739.38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262,229.96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512,335.18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341,147.70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16,242,779.42</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w:t>
      </w:r>
      <w:bookmarkEnd w:id="1214"/>
      <w:r>
        <w:rPr>
          <w:color w:val="000000"/>
          <w:spacing w:val="0"/>
          <w:w w:val="100"/>
          <w:position w:val="0"/>
        </w:rPr>
        <w:t>）本期计提、收回或转回的坏账准备情况</w:t>
      </w:r>
      <w:bookmarkEnd w:id="1212"/>
      <w:bookmarkEnd w:id="1213"/>
      <w:bookmarkEnd w:id="121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56,226.76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1,618,323.42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283,084.78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1,901,408.20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1,618,323.42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283,084.78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1,901,408.20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1,618,323.42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355,461.54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1,957,634.96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其中本期坏账准备转回或收回金额重要的：不适用。</w:t>
      </w:r>
    </w:p>
    <w:p>
      <w:pPr>
        <w:pStyle w:val="Style63"/>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4</w:t>
      </w:r>
      <w:bookmarkEnd w:id="1218"/>
      <w:r>
        <w:rPr>
          <w:color w:val="000000"/>
          <w:spacing w:val="0"/>
          <w:w w:val="100"/>
          <w:position w:val="0"/>
        </w:rPr>
        <w:t>）本期实际核销的其他应收款情况</w:t>
      </w:r>
      <w:bookmarkEnd w:id="1216"/>
      <w:bookmarkEnd w:id="1217"/>
      <w:bookmarkEnd w:id="12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5</w:t>
      </w:r>
      <w:bookmarkEnd w:id="1222"/>
      <w:r>
        <w:rPr>
          <w:color w:val="000000"/>
          <w:spacing w:val="0"/>
          <w:w w:val="100"/>
          <w:position w:val="0"/>
        </w:rPr>
        <w:t>）按欠款方归集的期末余额前五名的其他应收款情况</w:t>
      </w:r>
      <w:bookmarkEnd w:id="1220"/>
      <w:bookmarkEnd w:id="1221"/>
      <w:bookmarkEnd w:id="1223"/>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42"/>
        <w:gridCol w:w="1133"/>
        <w:gridCol w:w="1416"/>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9,030,103.90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451,505.20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深圳市科技评审管理中心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672,364.80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84,045.60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中国石化国际事业有限公司 北京招标中心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杭州思创汇联科技有限公司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287,050.00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深圳市恒昌荣投资有限公司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587,742.00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308,114.80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11,481,710.70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1,178,715.60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8</w:t>
      </w:r>
      <w:bookmarkEnd w:id="1226"/>
      <w:r>
        <w:rPr>
          <w:color w:val="000000"/>
          <w:spacing w:val="0"/>
          <w:w w:val="100"/>
          <w:position w:val="0"/>
        </w:rPr>
        <w:t>、存货</w:t>
      </w:r>
      <w:bookmarkEnd w:id="1224"/>
      <w:bookmarkEnd w:id="1225"/>
      <w:bookmarkEnd w:id="1227"/>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2"/>
        <w:keepNext/>
        <w:keepLines/>
        <w:widowControl w:val="0"/>
        <w:shd w:val="clear" w:color="auto" w:fill="auto"/>
        <w:bidi w:val="0"/>
        <w:spacing w:before="0" w:line="240" w:lineRule="auto"/>
        <w:ind w:left="0" w:right="0" w:firstLine="0"/>
        <w:jc w:val="both"/>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8"/>
      <w:bookmarkEnd w:id="1229"/>
      <w:bookmarkEnd w:id="12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202,697,592.58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15,428,042.08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187,269,550.50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196,674,254.41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12,579,094.47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184,095,159.94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13,100,895.34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13,100,895.34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9,771,682.81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9,771,682.81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50,304,734.28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9,269,461.99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41,035,272.29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60,707,781.92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10,359,233.83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50,348,548.09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25,041,045.22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25,039,824.84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33,204,413.53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177,725.53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33,026,688.00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6,670,505.24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6,670,505.24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5,098,691.11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5,098,691.11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297,814,772.66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24,698,724.45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273,116,048.21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305,456,823.78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23,116,053.83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282,340,769.95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1"/>
      <w:bookmarkEnd w:id="1232"/>
      <w:bookmarkEnd w:id="123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12,579,094.47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11,611,889.22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8,762,941.61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15,428,042.08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10,359,233.83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1,539,124.79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2,628,896.63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9,269,461.99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177,725.53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23,116,053.83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13,151,014.01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11,568,343.39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24,698,724.45</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9</w:t>
      </w:r>
      <w:bookmarkEnd w:id="1237"/>
      <w:r>
        <w:rPr>
          <w:color w:val="000000"/>
          <w:spacing w:val="0"/>
          <w:w w:val="100"/>
          <w:position w:val="0"/>
        </w:rPr>
        <w:t>、其他流动资产</w:t>
      </w:r>
      <w:bookmarkEnd w:id="1235"/>
      <w:bookmarkEnd w:id="1236"/>
      <w:bookmarkEnd w:id="12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4,550,343.35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12,539,966.78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6,605,176.90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8,035,551.36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待处理流动资产损溢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28,206.63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11,155,520.25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20,603,724.77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39"/>
      <w:bookmarkEnd w:id="1240"/>
      <w:bookmarkEnd w:id="124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上海芝柯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21,157,74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2,341,096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23,498,84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中世顺科 技（北京）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30,994,99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2,319,437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43,314,42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深圳市天 眼智通科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湖南爱买 单信息技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2,187,906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珠海复博 物联网科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791,733.5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杭州清科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优博讯投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资管理合 伙企业</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56,359,13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69,623,49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56,359,13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4,602,157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69,623,49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w:t>
      </w:r>
      <w:r>
        <w:rPr>
          <w:color w:val="000000"/>
          <w:spacing w:val="0"/>
          <w:w w:val="100"/>
          <w:position w:val="0"/>
        </w:rPr>
        <w:t>日，本公司、葛学敏、牛素侠与上海芝柯智能科技有限公司（以下简称“上海芝柯”</w:t>
      </w:r>
      <w:r>
        <w:rPr>
          <w:color w:val="000000"/>
          <w:spacing w:val="0"/>
          <w:w w:val="100"/>
          <w:position w:val="0"/>
          <w:sz w:val="16"/>
          <w:szCs w:val="16"/>
        </w:rPr>
        <w:t>）</w:t>
      </w:r>
      <w:r>
        <w:rPr>
          <w:color w:val="000000"/>
          <w:spacing w:val="0"/>
          <w:w w:val="100"/>
          <w:position w:val="0"/>
        </w:rPr>
        <w:t>股东蒋武靖、岳 跃军签署了《关于上海芝柯智能科技有限公司之股权转让协议》，本公司以人民币</w:t>
      </w:r>
      <w:r>
        <w:rPr>
          <w:color w:val="000000"/>
          <w:spacing w:val="0"/>
          <w:w w:val="100"/>
          <w:position w:val="0"/>
          <w:sz w:val="16"/>
          <w:szCs w:val="16"/>
        </w:rPr>
        <w:t xml:space="preserve">1, </w:t>
      </w:r>
      <w:r>
        <w:rPr>
          <w:color w:val="000000"/>
          <w:spacing w:val="0"/>
          <w:w w:val="100"/>
          <w:position w:val="0"/>
          <w:sz w:val="16"/>
          <w:szCs w:val="16"/>
        </w:rPr>
        <w:t xml:space="preserve">650. </w:t>
      </w:r>
      <w:r>
        <w:rPr>
          <w:color w:val="000000"/>
          <w:spacing w:val="0"/>
          <w:w w:val="100"/>
          <w:position w:val="0"/>
          <w:sz w:val="16"/>
          <w:szCs w:val="16"/>
        </w:rPr>
        <w:t>00</w:t>
      </w:r>
      <w:r>
        <w:rPr>
          <w:color w:val="000000"/>
          <w:spacing w:val="0"/>
          <w:w w:val="100"/>
          <w:position w:val="0"/>
        </w:rPr>
        <w:t>万元的价格受让上海芝柯</w:t>
      </w:r>
      <w:r>
        <w:rPr>
          <w:color w:val="000000"/>
          <w:spacing w:val="0"/>
          <w:w w:val="100"/>
          <w:position w:val="0"/>
          <w:sz w:val="16"/>
          <w:szCs w:val="16"/>
        </w:rPr>
        <w:t xml:space="preserve">27.50% </w:t>
      </w:r>
      <w:r>
        <w:rPr>
          <w:color w:val="000000"/>
          <w:spacing w:val="0"/>
          <w:w w:val="100"/>
          <w:position w:val="0"/>
        </w:rPr>
        <w:t>的股权。</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w:t>
      </w:r>
      <w:r>
        <w:rPr>
          <w:color w:val="000000"/>
          <w:spacing w:val="0"/>
          <w:w w:val="100"/>
          <w:position w:val="0"/>
        </w:rPr>
        <w:t>日上海芝柯完成了工商变更。</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w:t>
      </w:r>
      <w:r>
        <w:rPr>
          <w:color w:val="000000"/>
          <w:spacing w:val="0"/>
          <w:w w:val="100"/>
          <w:position w:val="0"/>
        </w:rPr>
        <w:t>日，本公司与天眼智通（香港）有限公司（以下简称“天眼智通香港”</w:t>
      </w:r>
      <w:r>
        <w:rPr>
          <w:color w:val="000000"/>
          <w:spacing w:val="0"/>
          <w:w w:val="100"/>
          <w:position w:val="0"/>
          <w:sz w:val="16"/>
          <w:szCs w:val="16"/>
        </w:rPr>
        <w:t>）</w:t>
      </w:r>
      <w:r>
        <w:rPr>
          <w:color w:val="000000"/>
          <w:spacing w:val="0"/>
          <w:w w:val="100"/>
          <w:position w:val="0"/>
        </w:rPr>
        <w:t>签署了《关于合资经营深圳市 天眼智通科技有限公司之合资合同》，本公司认缴出资人民币</w:t>
      </w:r>
      <w:r>
        <w:rPr>
          <w:color w:val="000000"/>
          <w:spacing w:val="0"/>
          <w:w w:val="100"/>
          <w:position w:val="0"/>
          <w:sz w:val="16"/>
          <w:szCs w:val="16"/>
        </w:rPr>
        <w:t>1,000.00</w:t>
      </w:r>
      <w:r>
        <w:rPr>
          <w:color w:val="000000"/>
          <w:spacing w:val="0"/>
          <w:w w:val="100"/>
          <w:position w:val="0"/>
        </w:rPr>
        <w:t xml:space="preserve">万元，占深圳市天眼智通科技有限公司注册资本的 </w:t>
      </w:r>
      <w:r>
        <w:rPr>
          <w:color w:val="000000"/>
          <w:spacing w:val="0"/>
          <w:w w:val="100"/>
          <w:position w:val="0"/>
          <w:sz w:val="16"/>
          <w:szCs w:val="16"/>
        </w:rPr>
        <w:t>40.00%</w:t>
      </w:r>
      <w:r>
        <w:rPr>
          <w:color w:val="000000"/>
          <w:spacing w:val="0"/>
          <w:w w:val="100"/>
          <w:position w:val="0"/>
        </w:rPr>
        <w:t>。截止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日已支付人民币</w:t>
      </w:r>
      <w:r>
        <w:rPr>
          <w:color w:val="000000"/>
          <w:spacing w:val="0"/>
          <w:w w:val="100"/>
          <w:position w:val="0"/>
          <w:sz w:val="16"/>
          <w:szCs w:val="16"/>
        </w:rPr>
        <w:t>300.00</w:t>
      </w:r>
      <w:r>
        <w:rPr>
          <w:color w:val="000000"/>
          <w:spacing w:val="0"/>
          <w:w w:val="100"/>
          <w:position w:val="0"/>
        </w:rPr>
        <w:t>万元。</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19</w:t>
      </w:r>
      <w:r>
        <w:rPr>
          <w:color w:val="000000"/>
          <w:spacing w:val="0"/>
          <w:w w:val="100"/>
          <w:position w:val="0"/>
        </w:rPr>
        <w:t>日本公司与中世顺科技（北京）股份有限公司（以下简称“北京中世顺”</w:t>
      </w:r>
      <w:r>
        <w:rPr>
          <w:color w:val="000000"/>
          <w:spacing w:val="0"/>
          <w:w w:val="100"/>
          <w:position w:val="0"/>
          <w:sz w:val="16"/>
          <w:szCs w:val="16"/>
        </w:rPr>
        <w:t>）</w:t>
      </w:r>
      <w:r>
        <w:rPr>
          <w:color w:val="000000"/>
          <w:spacing w:val="0"/>
          <w:w w:val="100"/>
          <w:position w:val="0"/>
        </w:rPr>
        <w:t>股东李远模、高慧、付万 明、王冬签署了《关于中世顺科技（北京）股份有限公司之股份投资协议》，本公司以人民币</w:t>
      </w:r>
      <w:r>
        <w:rPr>
          <w:color w:val="000000"/>
          <w:spacing w:val="0"/>
          <w:w w:val="100"/>
          <w:position w:val="0"/>
          <w:sz w:val="16"/>
          <w:szCs w:val="16"/>
        </w:rPr>
        <w:t>1,100.00</w:t>
      </w:r>
      <w:r>
        <w:rPr>
          <w:color w:val="000000"/>
          <w:spacing w:val="0"/>
          <w:w w:val="100"/>
          <w:position w:val="0"/>
        </w:rPr>
        <w:t>万元受让现有股东</w:t>
      </w:r>
    </w:p>
    <w:p>
      <w:pPr>
        <w:pStyle w:val="Style27"/>
        <w:keepNext w:val="0"/>
        <w:keepLines w:val="0"/>
        <w:widowControl w:val="0"/>
        <w:numPr>
          <w:ilvl w:val="0"/>
          <w:numId w:val="119"/>
        </w:numPr>
        <w:shd w:val="clear" w:color="auto" w:fill="auto"/>
        <w:tabs>
          <w:tab w:pos="265" w:val="left"/>
        </w:tabs>
        <w:bidi w:val="0"/>
        <w:spacing w:before="0" w:after="0" w:line="313" w:lineRule="exact"/>
        <w:ind w:left="0" w:right="0" w:firstLine="0"/>
        <w:jc w:val="both"/>
      </w:pPr>
      <w:bookmarkStart w:id="1243" w:name="bookmark1243"/>
      <w:bookmarkEnd w:id="1243"/>
      <w:r>
        <w:rPr>
          <w:color w:val="000000"/>
          <w:spacing w:val="0"/>
          <w:w w:val="100"/>
          <w:position w:val="0"/>
          <w:sz w:val="16"/>
          <w:szCs w:val="16"/>
        </w:rPr>
        <w:t>111,100</w:t>
      </w:r>
      <w:r>
        <w:rPr>
          <w:color w:val="000000"/>
          <w:spacing w:val="0"/>
          <w:w w:val="100"/>
          <w:position w:val="0"/>
        </w:rPr>
        <w:t>股股份，以人民币</w:t>
      </w:r>
      <w:r>
        <w:rPr>
          <w:color w:val="000000"/>
          <w:spacing w:val="0"/>
          <w:w w:val="100"/>
          <w:position w:val="0"/>
          <w:sz w:val="16"/>
          <w:szCs w:val="16"/>
        </w:rPr>
        <w:t>1,375</w:t>
      </w:r>
      <w:r>
        <w:rPr>
          <w:color w:val="000000"/>
          <w:spacing w:val="0"/>
          <w:w w:val="100"/>
          <w:position w:val="0"/>
        </w:rPr>
        <w:t>万元认购北京中世顺新增股本</w:t>
      </w:r>
      <w:r>
        <w:rPr>
          <w:color w:val="000000"/>
          <w:spacing w:val="0"/>
          <w:w w:val="100"/>
          <w:position w:val="0"/>
          <w:sz w:val="16"/>
          <w:szCs w:val="16"/>
        </w:rPr>
        <w:t>1,388,900</w:t>
      </w:r>
      <w:r>
        <w:rPr>
          <w:color w:val="000000"/>
          <w:spacing w:val="0"/>
          <w:w w:val="100"/>
          <w:position w:val="0"/>
        </w:rPr>
        <w:t>股，通过本次受让原股东股份及认购新增股份， 本公司持有北京中世顺</w:t>
      </w:r>
      <w:r>
        <w:rPr>
          <w:color w:val="000000"/>
          <w:spacing w:val="0"/>
          <w:w w:val="100"/>
          <w:position w:val="0"/>
          <w:sz w:val="16"/>
          <w:szCs w:val="16"/>
        </w:rPr>
        <w:t xml:space="preserve">20. </w:t>
      </w:r>
      <w:r>
        <w:rPr>
          <w:color w:val="000000"/>
          <w:spacing w:val="0"/>
          <w:w w:val="100"/>
          <w:position w:val="0"/>
          <w:sz w:val="16"/>
          <w:szCs w:val="16"/>
        </w:rPr>
        <w:t>00%</w:t>
      </w:r>
      <w:r>
        <w:rPr>
          <w:color w:val="000000"/>
          <w:spacing w:val="0"/>
          <w:w w:val="100"/>
          <w:position w:val="0"/>
        </w:rPr>
        <w:t>的股权。</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14</w:t>
      </w:r>
      <w:r>
        <w:rPr>
          <w:color w:val="000000"/>
          <w:spacing w:val="0"/>
          <w:w w:val="100"/>
          <w:position w:val="0"/>
        </w:rPr>
        <w:t>日，本公司与北京中世顺、北京中世顺股东李远模签订了《关于中世 顺科技（北京）股份有限公司之股份转让协议》，本公司以人民币</w:t>
      </w:r>
      <w:r>
        <w:rPr>
          <w:color w:val="000000"/>
          <w:spacing w:val="0"/>
          <w:w w:val="100"/>
          <w:position w:val="0"/>
          <w:sz w:val="16"/>
          <w:szCs w:val="16"/>
        </w:rPr>
        <w:t>1,000.00</w:t>
      </w:r>
      <w:r>
        <w:rPr>
          <w:color w:val="000000"/>
          <w:spacing w:val="0"/>
          <w:w w:val="100"/>
          <w:position w:val="0"/>
        </w:rPr>
        <w:t>万元受让李远模持有的北京中世顺</w:t>
      </w:r>
      <w:r>
        <w:rPr>
          <w:color w:val="000000"/>
          <w:spacing w:val="0"/>
          <w:w w:val="100"/>
          <w:position w:val="0"/>
          <w:sz w:val="16"/>
          <w:szCs w:val="16"/>
        </w:rPr>
        <w:t>5%</w:t>
      </w:r>
      <w:r>
        <w:rPr>
          <w:color w:val="000000"/>
          <w:spacing w:val="0"/>
          <w:w w:val="100"/>
          <w:position w:val="0"/>
        </w:rPr>
        <w:t>的股权（对 应</w:t>
      </w:r>
      <w:r>
        <w:rPr>
          <w:color w:val="000000"/>
          <w:spacing w:val="0"/>
          <w:w w:val="100"/>
          <w:position w:val="0"/>
          <w:sz w:val="16"/>
          <w:szCs w:val="16"/>
        </w:rPr>
        <w:t>1,187,495</w:t>
      </w:r>
      <w:r>
        <w:rPr>
          <w:color w:val="000000"/>
          <w:spacing w:val="0"/>
          <w:w w:val="100"/>
          <w:position w:val="0"/>
        </w:rPr>
        <w:t>股股份</w:t>
      </w:r>
      <w:r>
        <w:rPr>
          <w:color w:val="000000"/>
          <w:spacing w:val="0"/>
          <w:w w:val="100"/>
          <w:position w:val="0"/>
          <w:sz w:val="16"/>
          <w:szCs w:val="16"/>
        </w:rPr>
        <w:t>），</w:t>
      </w:r>
      <w:r>
        <w:rPr>
          <w:color w:val="000000"/>
          <w:spacing w:val="0"/>
          <w:w w:val="100"/>
          <w:position w:val="0"/>
        </w:rPr>
        <w:t>该股权已于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30</w:t>
      </w:r>
      <w:r>
        <w:rPr>
          <w:color w:val="000000"/>
          <w:spacing w:val="0"/>
          <w:w w:val="100"/>
          <w:position w:val="0"/>
        </w:rPr>
        <w:t>日在工商部门备案。本次受让后本公司持有北京中世顺</w:t>
      </w:r>
      <w:r>
        <w:rPr>
          <w:color w:val="000000"/>
          <w:spacing w:val="0"/>
          <w:w w:val="100"/>
          <w:position w:val="0"/>
          <w:sz w:val="16"/>
          <w:szCs w:val="16"/>
        </w:rPr>
        <w:t xml:space="preserve">25. </w:t>
      </w:r>
      <w:r>
        <w:rPr>
          <w:color w:val="000000"/>
          <w:spacing w:val="0"/>
          <w:w w:val="100"/>
          <w:position w:val="0"/>
          <w:sz w:val="16"/>
          <w:szCs w:val="16"/>
        </w:rPr>
        <w:t>00%</w:t>
      </w:r>
      <w:r>
        <w:rPr>
          <w:color w:val="000000"/>
          <w:spacing w:val="0"/>
          <w:w w:val="100"/>
          <w:position w:val="0"/>
        </w:rPr>
        <w:t>的股权。 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日，本公司已支付人民币</w:t>
      </w:r>
      <w:r>
        <w:rPr>
          <w:color w:val="000000"/>
          <w:spacing w:val="0"/>
          <w:w w:val="100"/>
          <w:position w:val="0"/>
          <w:sz w:val="16"/>
          <w:szCs w:val="16"/>
        </w:rPr>
        <w:t>3,475.00</w:t>
      </w:r>
      <w:r>
        <w:rPr>
          <w:color w:val="000000"/>
          <w:spacing w:val="0"/>
          <w:w w:val="100"/>
          <w:position w:val="0"/>
        </w:rPr>
        <w:t>万元。</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10</w:t>
      </w:r>
      <w:r>
        <w:rPr>
          <w:color w:val="000000"/>
          <w:spacing w:val="0"/>
          <w:w w:val="100"/>
          <w:position w:val="0"/>
        </w:rPr>
        <w:t>日，本公司之子公司深圳市瑞柏泰电子有限公司与周瑜、陈贤政、永州亿科互联信息网络有限公司签 署了《关于湖南爱买单信息技术有限公司之投资协议》，深圳市瑞柏泰电子有限公司以人民币</w:t>
      </w:r>
      <w:r>
        <w:rPr>
          <w:color w:val="000000"/>
          <w:spacing w:val="0"/>
          <w:w w:val="100"/>
          <w:position w:val="0"/>
          <w:sz w:val="16"/>
          <w:szCs w:val="16"/>
        </w:rPr>
        <w:t>250.00</w:t>
      </w:r>
      <w:r>
        <w:rPr>
          <w:color w:val="000000"/>
          <w:spacing w:val="0"/>
          <w:w w:val="100"/>
          <w:position w:val="0"/>
        </w:rPr>
        <w:t>万元的价格认购湖南爱 买单信息技术有限公司</w:t>
      </w:r>
      <w:r>
        <w:rPr>
          <w:color w:val="000000"/>
          <w:spacing w:val="0"/>
          <w:w w:val="100"/>
          <w:position w:val="0"/>
          <w:sz w:val="16"/>
          <w:szCs w:val="16"/>
        </w:rPr>
        <w:t>5.56%</w:t>
      </w:r>
      <w:r>
        <w:rPr>
          <w:color w:val="000000"/>
          <w:spacing w:val="0"/>
          <w:w w:val="100"/>
          <w:position w:val="0"/>
        </w:rPr>
        <w:t>的股权。深圳市瑞柏泰电子有限公司在湖南爱买单信息技术有限公司董事会中派有一名董事并 参与对其财务和经营政策的决策，由于该公司经营一直未达预期，本公司于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6</w:t>
      </w:r>
      <w:r>
        <w:rPr>
          <w:color w:val="000000"/>
          <w:spacing w:val="0"/>
          <w:w w:val="100"/>
          <w:position w:val="0"/>
        </w:rPr>
        <w:t>月，经讨论决定针对此项投资全额计 提减值准备，并退出董事会成员，故不再按权益法进行核算，将其净额转入交易性金融资产核算。</w:t>
      </w:r>
    </w:p>
    <w:p>
      <w:pPr>
        <w:pStyle w:val="Style27"/>
        <w:keepNext w:val="0"/>
        <w:keepLines w:val="0"/>
        <w:widowControl w:val="0"/>
        <w:shd w:val="clear" w:color="auto" w:fill="auto"/>
        <w:bidi w:val="0"/>
        <w:spacing w:before="0" w:after="380" w:line="315" w:lineRule="exact"/>
        <w:ind w:left="0" w:right="0" w:firstLine="38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25</w:t>
      </w:r>
      <w:r>
        <w:rPr>
          <w:color w:val="000000"/>
          <w:spacing w:val="0"/>
          <w:w w:val="100"/>
          <w:position w:val="0"/>
        </w:rPr>
        <w:t>日，本公司与上海清科创业投资管理有限公司（以下简称“上海清科”</w:t>
      </w:r>
      <w:r>
        <w:rPr>
          <w:color w:val="000000"/>
          <w:spacing w:val="0"/>
          <w:w w:val="100"/>
          <w:position w:val="0"/>
          <w:sz w:val="16"/>
          <w:szCs w:val="16"/>
        </w:rPr>
        <w:t>）</w:t>
      </w:r>
      <w:r>
        <w:rPr>
          <w:color w:val="000000"/>
          <w:spacing w:val="0"/>
          <w:w w:val="100"/>
          <w:position w:val="0"/>
        </w:rPr>
        <w:t>、深圳市博通思创咨询有限公 司（以下简称“博通思创”）签署《杭州清科优博讯投资管理合伙企业（有限合伙）合伙协议》（以下简称“合伙协议”或 “本协议”），共同投资设立杭州清科优博讯投资管理合伙企业（有限合伙）（以下简称“产业基金”或“合伙企业”）。产 业基金的目标总认缴出资额为人民币</w:t>
      </w:r>
      <w:r>
        <w:rPr>
          <w:color w:val="000000"/>
          <w:spacing w:val="0"/>
          <w:w w:val="100"/>
          <w:position w:val="0"/>
          <w:sz w:val="16"/>
          <w:szCs w:val="16"/>
        </w:rPr>
        <w:t>2.05</w:t>
      </w:r>
      <w:r>
        <w:rPr>
          <w:color w:val="000000"/>
          <w:spacing w:val="0"/>
          <w:w w:val="100"/>
          <w:position w:val="0"/>
        </w:rPr>
        <w:t>亿元，其中本公司作为有限合伙人以自有资金认缴出资</w:t>
      </w:r>
      <w:r>
        <w:rPr>
          <w:color w:val="000000"/>
          <w:spacing w:val="0"/>
          <w:w w:val="100"/>
          <w:position w:val="0"/>
          <w:sz w:val="16"/>
          <w:szCs w:val="16"/>
        </w:rPr>
        <w:t>6,000</w:t>
      </w:r>
      <w:r>
        <w:rPr>
          <w:color w:val="000000"/>
          <w:spacing w:val="0"/>
          <w:w w:val="100"/>
          <w:position w:val="0"/>
        </w:rPr>
        <w:t>万元，认缴出资比 例</w:t>
      </w:r>
      <w:r>
        <w:rPr>
          <w:color w:val="000000"/>
          <w:spacing w:val="0"/>
          <w:w w:val="100"/>
          <w:position w:val="0"/>
          <w:sz w:val="16"/>
          <w:szCs w:val="16"/>
        </w:rPr>
        <w:t>29.70297%</w:t>
      </w:r>
      <w:r>
        <w:rPr>
          <w:color w:val="000000"/>
          <w:spacing w:val="0"/>
          <w:w w:val="100"/>
          <w:position w:val="0"/>
        </w:rPr>
        <w:t>。截止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日，本公司尚未出资。公司于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19</w:t>
      </w:r>
      <w:r>
        <w:rPr>
          <w:color w:val="000000"/>
          <w:spacing w:val="0"/>
          <w:w w:val="100"/>
          <w:position w:val="0"/>
        </w:rPr>
        <w:t>日召开第三届董事会第二十七次会议审 议通过了《关于终止设立产业基金并注销杭州清科优博讯投资管理合伙企业（有限合伙）的议案》，同意注销合伙企业，并 授权公司董事会办理相关注销事宜。</w:t>
      </w:r>
    </w:p>
    <w:p>
      <w:pPr>
        <w:pStyle w:val="Style66"/>
        <w:keepNext w:val="0"/>
        <w:keepLines w:val="0"/>
        <w:widowControl w:val="0"/>
        <w:shd w:val="clear" w:color="auto" w:fill="auto"/>
        <w:tabs>
          <w:tab w:pos="432" w:val="left"/>
        </w:tabs>
        <w:bidi w:val="0"/>
        <w:spacing w:before="0" w:line="240" w:lineRule="auto"/>
        <w:ind w:left="0" w:right="0" w:firstLine="0"/>
        <w:jc w:val="left"/>
      </w:pPr>
      <w:bookmarkStart w:id="1244" w:name="bookmark1244"/>
      <w:bookmarkStart w:id="1245" w:name="bookmark1245"/>
      <w:r>
        <w:rPr>
          <w:rFonts w:ascii="Times New Roman" w:eastAsia="Times New Roman" w:hAnsi="Times New Roman" w:cs="Times New Roman"/>
          <w:color w:val="000000"/>
          <w:spacing w:val="0"/>
          <w:w w:val="100"/>
          <w:position w:val="0"/>
        </w:rPr>
        <w:t>I</w:t>
      </w:r>
      <w:bookmarkEnd w:id="1244"/>
      <w:r>
        <w:rPr>
          <w:rFonts w:ascii="Times New Roman" w:eastAsia="Times New Roman" w:hAnsi="Times New Roman" w:cs="Times New Roman"/>
          <w:color w:val="000000"/>
          <w:spacing w:val="0"/>
          <w:w w:val="100"/>
          <w:position w:val="0"/>
        </w:rPr>
        <w:t>I</w:t>
      </w:r>
      <w:r>
        <w:rPr>
          <w:color w:val="000000"/>
          <w:spacing w:val="0"/>
          <w:w w:val="100"/>
          <w:position w:val="0"/>
        </w:rPr>
        <w:t>、</w:t>
        <w:tab/>
        <w:t>固定资产</w:t>
      </w:r>
      <w:bookmarkEnd w:id="124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93,089,405.39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96,423,810.18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93,089,405.39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96,423,810.18</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6"/>
      <w:bookmarkEnd w:id="1247"/>
      <w:bookmarkEnd w:id="12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90,687,100.13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7,490,490.98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8,935,720.42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11,626,676.79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118,739,988.32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1,296,913.70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1,898,325.10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3,286,538.80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1,296,913.70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1,898,325.10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3,286,538.80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702,299.35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1,082,080.09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1,784,379.44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702,086.33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1,081,951.73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1,784,038.06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90,687,100.13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8,085,105.33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9,027,020.42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12,442,921.80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120,242,147.68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6,622,690.63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2,775,293.82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5,300,960.18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7,617,233.51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22,316,178.14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2,405,503.56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1,672,553.07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1,073,865.83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1,304,078.72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6,456,001.18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2,405,503.56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1,672,553.07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1,073,865.83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1,304,078.72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6,456,001.18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576,408.32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1,043,028.71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1,619,437.03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576,408.32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1,042,735.11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1,619,143.43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9,028,194.19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3,871,438.57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6,374,826.01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7,878,283.52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27,152,742.29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81,658,905.94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4,213,666.76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2,652,194.41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4,564,638.28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93,089,405.39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84,064,409.50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4,715,197.16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3,634,760.24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4,009,443.28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96,423,810.18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249"/>
      <w:bookmarkEnd w:id="1250"/>
      <w:bookmarkEnd w:id="1252"/>
    </w:p>
    <w:p>
      <w:pPr>
        <w:pStyle w:val="Style42"/>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3"/>
      <w:bookmarkEnd w:id="1254"/>
      <w:bookmarkEnd w:id="12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高尔夫会费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9,759,710.84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13,108,380.0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4,467,284.77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2,485,864.08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1,371,620.00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38,202,859.6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1,458,821.80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1,458,821.80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1,458,821.80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1,458,821.80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722,422.75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722,422.75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722,422.75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722,422.75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9,759,710.84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13,108,380.0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5,203,683.82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2,485,864.08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1,371,620.00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38,939,258.7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1,108,310.84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2,720,608.68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455,741.69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4,284,661.21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6,177,608.77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248,586.36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9,228,279.19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6,177,608.77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248,586.36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9,228,279.19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704,553.65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704,553.65</w:t>
            </w:r>
          </w:p>
        </w:tc>
      </w:tr>
      <w:tr>
        <w:trPr>
          <w:trHeight w:val="72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704,553.65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704,553.65</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1,308,343.16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6,177,608.77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3,216,106.69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12,808,386.7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135,984.55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336,479.88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336,479.88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336,479.88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336,479.88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336,479.88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472,464.43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8,451,367.68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6,930,771.23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1,851,592.58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1,781,536.03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5,271,520.04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25,658,407.5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8,651,400.00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13,108,380.0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1,610,691.54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2,030,122.39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33,782,213.9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256"/>
      <w:bookmarkEnd w:id="1257"/>
      <w:bookmarkEnd w:id="1258"/>
    </w:p>
    <w:p>
      <w:pPr>
        <w:pStyle w:val="Style42"/>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9"/>
      <w:bookmarkEnd w:id="1260"/>
      <w:bookmarkEnd w:id="1261"/>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马来西亚优博讯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87,063,478.03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87,063,478.03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佳博科技公司及 智汇网络公司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483,623,608.57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483,623,608.57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570,687,191.38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570,687,191.38</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62"/>
      <w:bookmarkEnd w:id="1263"/>
      <w:bookmarkEnd w:id="1264"/>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31"/>
        <w:gridCol w:w="1210"/>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531"/>
        <w:gridCol w:w="1210"/>
        <w:gridCol w:w="2731"/>
        <w:gridCol w:w="2736"/>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形成商誉的事项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马来西亚优博讯公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87,063,478.03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87,063,478.03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佳博科技公司及智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汇网络公司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9,922,047.28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9,922,047.28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87,063,478.03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9,922,047.28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96,985,525.31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tabs>
          <w:tab w:pos="841" w:val="left"/>
        </w:tabs>
        <w:bidi w:val="0"/>
        <w:spacing w:before="0" w:after="0" w:line="312" w:lineRule="exact"/>
        <w:ind w:left="0" w:right="0" w:firstLine="38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日，本公司与深圳市柏士泰科技有限公司签署了《关于深圳市瑞柏泰电子有限公司之股权转让协 议》，本公司以人民币</w:t>
      </w:r>
      <w:r>
        <w:rPr>
          <w:rFonts w:ascii="Times New Roman" w:eastAsia="Times New Roman" w:hAnsi="Times New Roman" w:cs="Times New Roman"/>
          <w:color w:val="000000"/>
          <w:spacing w:val="0"/>
          <w:w w:val="100"/>
          <w:position w:val="0"/>
          <w:sz w:val="18"/>
          <w:szCs w:val="18"/>
        </w:rPr>
        <w:t>11,220.00</w:t>
      </w:r>
      <w:r>
        <w:rPr>
          <w:color w:val="000000"/>
          <w:spacing w:val="0"/>
          <w:w w:val="100"/>
          <w:position w:val="0"/>
        </w:rPr>
        <w:t>万元的价格受让深圳市瑞柏泰电子有限公司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的股权，合并日取得的被投资单位可辨 认净资产公允价值份额为</w:t>
      </w:r>
      <w:r>
        <w:rPr>
          <w:rFonts w:ascii="Times New Roman" w:eastAsia="Times New Roman" w:hAnsi="Times New Roman" w:cs="Times New Roman"/>
          <w:color w:val="000000"/>
          <w:spacing w:val="0"/>
          <w:w w:val="100"/>
          <w:position w:val="0"/>
          <w:sz w:val="18"/>
          <w:szCs w:val="18"/>
        </w:rPr>
        <w:t>25,136,521.97</w:t>
      </w:r>
      <w:r>
        <w:rPr>
          <w:color w:val="000000"/>
          <w:spacing w:val="0"/>
          <w:w w:val="100"/>
          <w:position w:val="0"/>
        </w:rPr>
        <w:t>元，从而形成商誉</w:t>
      </w:r>
      <w:r>
        <w:rPr>
          <w:rFonts w:ascii="Times New Roman" w:eastAsia="Times New Roman" w:hAnsi="Times New Roman" w:cs="Times New Roman"/>
          <w:color w:val="000000"/>
          <w:spacing w:val="0"/>
          <w:w w:val="100"/>
          <w:position w:val="0"/>
          <w:sz w:val="18"/>
          <w:szCs w:val="18"/>
        </w:rPr>
        <w:t>87,063,478.03</w:t>
      </w:r>
      <w:r>
        <w:rPr>
          <w:color w:val="000000"/>
          <w:spacing w:val="0"/>
          <w:w w:val="100"/>
          <w:position w:val="0"/>
        </w:rPr>
        <w:t>元。</w:t>
      </w:r>
    </w:p>
    <w:p>
      <w:pPr>
        <w:pStyle w:val="Style27"/>
        <w:keepNext w:val="0"/>
        <w:keepLines w:val="0"/>
        <w:widowControl w:val="0"/>
        <w:shd w:val="clear" w:color="auto" w:fill="auto"/>
        <w:tabs>
          <w:tab w:pos="841" w:val="left"/>
        </w:tabs>
        <w:bidi w:val="0"/>
        <w:spacing w:before="0" w:after="380" w:line="314" w:lineRule="exact"/>
        <w:ind w:left="0" w:right="0" w:firstLine="380"/>
        <w:jc w:val="both"/>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日本公司与佳博科技公司原股东签署的《发行股份及支付现金购买资产协议》及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日签订的《发行股份及支付现金购买资产协议之补充协议》，本公司以发行股份及支付现金的方式购买佳博科技公司原股东 持有的佳博科技公司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股权，交易价格为</w:t>
      </w:r>
      <w:r>
        <w:rPr>
          <w:rFonts w:ascii="Times New Roman" w:eastAsia="Times New Roman" w:hAnsi="Times New Roman" w:cs="Times New Roman"/>
          <w:color w:val="000000"/>
          <w:spacing w:val="0"/>
          <w:w w:val="100"/>
          <w:position w:val="0"/>
          <w:sz w:val="18"/>
          <w:szCs w:val="18"/>
        </w:rPr>
        <w:t>815,000,000.00</w:t>
      </w:r>
      <w:r>
        <w:rPr>
          <w:color w:val="000000"/>
          <w:spacing w:val="0"/>
          <w:w w:val="100"/>
          <w:position w:val="0"/>
        </w:rPr>
        <w:t>元，其中本公司以向陈建辉等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股股份 支付股份对价</w:t>
      </w:r>
      <w:r>
        <w:rPr>
          <w:rFonts w:ascii="Times New Roman" w:eastAsia="Times New Roman" w:hAnsi="Times New Roman" w:cs="Times New Roman"/>
          <w:color w:val="000000"/>
          <w:spacing w:val="0"/>
          <w:w w:val="100"/>
          <w:position w:val="0"/>
          <w:sz w:val="18"/>
          <w:szCs w:val="18"/>
        </w:rPr>
        <w:t>489,000,000.00</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；以现金支付对价</w:t>
      </w:r>
      <w:r>
        <w:rPr>
          <w:rFonts w:ascii="Times New Roman" w:eastAsia="Times New Roman" w:hAnsi="Times New Roman" w:cs="Times New Roman"/>
          <w:color w:val="000000"/>
          <w:spacing w:val="0"/>
          <w:w w:val="100"/>
          <w:position w:val="0"/>
          <w:sz w:val="18"/>
          <w:szCs w:val="18"/>
        </w:rPr>
        <w:t>326,000,000.00</w:t>
      </w:r>
      <w:r>
        <w:rPr>
          <w:color w:val="000000"/>
          <w:spacing w:val="0"/>
          <w:w w:val="100"/>
          <w:position w:val="0"/>
        </w:rPr>
        <w:t>元，占交易总金额的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合并日取得被投资单位可辨认净资产公允价值份额为</w:t>
      </w:r>
      <w:r>
        <w:rPr>
          <w:rFonts w:ascii="Times New Roman" w:eastAsia="Times New Roman" w:hAnsi="Times New Roman" w:cs="Times New Roman"/>
          <w:color w:val="000000"/>
          <w:spacing w:val="0"/>
          <w:w w:val="100"/>
          <w:position w:val="0"/>
          <w:sz w:val="18"/>
          <w:szCs w:val="18"/>
        </w:rPr>
        <w:t>331,376,391.43</w:t>
      </w:r>
      <w:r>
        <w:rPr>
          <w:color w:val="000000"/>
          <w:spacing w:val="0"/>
          <w:w w:val="100"/>
          <w:position w:val="0"/>
        </w:rPr>
        <w:t>元，从而形成商誉</w:t>
      </w:r>
      <w:r>
        <w:rPr>
          <w:rFonts w:ascii="Times New Roman" w:eastAsia="Times New Roman" w:hAnsi="Times New Roman" w:cs="Times New Roman"/>
          <w:color w:val="000000"/>
          <w:spacing w:val="0"/>
          <w:w w:val="100"/>
          <w:position w:val="0"/>
          <w:sz w:val="18"/>
          <w:szCs w:val="18"/>
        </w:rPr>
        <w:t>483,623,608.57</w:t>
      </w:r>
      <w:r>
        <w:rPr>
          <w:color w:val="000000"/>
          <w:spacing w:val="0"/>
          <w:w w:val="100"/>
          <w:position w:val="0"/>
        </w:rPr>
        <w:t>元。</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7"/>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本公司对企业合并取得的佳博科技公司及智汇网络公司的商誉进行了减值测试，佳博科技公司及智汇网络公司的可回收 金额按照预计未来现金流量的现值确定，其预计未来现金流量根据管理层批准的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年期财务预算为基础的现金流量来确定。 其中，佳博科技公司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年期后的现金流量以增长率为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推算。本公司采用未来现金流量折现方法的主要假设：</w:t>
      </w:r>
    </w:p>
    <w:tbl>
      <w:tblPr>
        <w:tblOverlap w:val="never"/>
        <w:jc w:val="center"/>
        <w:tblLayout w:type="fixed"/>
      </w:tblPr>
      <w:tblGrid>
        <w:gridCol w:w="3802"/>
        <w:gridCol w:w="2237"/>
        <w:gridCol w:w="1757"/>
        <w:gridCol w:w="1834"/>
      </w:tblGrid>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增长率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折现率</w:t>
            </w: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佳博科技公司（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2.91-13.37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28.84--30.34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15.46</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智汇网络公司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年期后的现金流量以增长率为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推算。本公司采用未来现金流量折现方法的主要假设:</w:t>
      </w:r>
    </w:p>
    <w:tbl>
      <w:tblPr>
        <w:tblOverlap w:val="never"/>
        <w:jc w:val="center"/>
        <w:tblLayout w:type="fixed"/>
      </w:tblPr>
      <w:tblGrid>
        <w:gridCol w:w="3797"/>
        <w:gridCol w:w="2232"/>
        <w:gridCol w:w="1757"/>
        <w:gridCol w:w="1829"/>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增长率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折现率</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智汇网络公司（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14.69-81.20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19.81-21.19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15.46</w:t>
            </w:r>
          </w:p>
        </w:tc>
      </w:tr>
    </w:tbl>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管理层根据历史经验对市场发展的预测确定预测期的收入增长率及毛利率，并采用能够反映相关资产组和资产组组合的 特定风险的税前利率为折现率。上述假设用以分析资产组组合的可收回金额。</w:t>
      </w:r>
    </w:p>
    <w:p>
      <w:pPr>
        <w:pStyle w:val="Style27"/>
        <w:keepNext w:val="0"/>
        <w:keepLines w:val="0"/>
        <w:widowControl w:val="0"/>
        <w:shd w:val="clear" w:color="auto" w:fill="auto"/>
        <w:bidi w:val="0"/>
        <w:spacing w:before="0" w:after="0" w:line="355" w:lineRule="exact"/>
        <w:ind w:left="0" w:right="0" w:firstLine="380"/>
        <w:jc w:val="both"/>
      </w:pPr>
      <w:r>
        <w:rPr>
          <w:color w:val="000000"/>
          <w:spacing w:val="0"/>
          <w:w w:val="100"/>
          <w:position w:val="0"/>
        </w:rPr>
        <w:t>管理层经过上述商誉减值测试，合并佳博科技公司及智汇网络公司形成的商誉减值金额为</w:t>
      </w:r>
      <w:r>
        <w:rPr>
          <w:rFonts w:ascii="Times New Roman" w:eastAsia="Times New Roman" w:hAnsi="Times New Roman" w:cs="Times New Roman"/>
          <w:color w:val="000000"/>
          <w:spacing w:val="0"/>
          <w:w w:val="100"/>
          <w:position w:val="0"/>
          <w:sz w:val="18"/>
          <w:szCs w:val="18"/>
        </w:rPr>
        <w:t>9,922,047.28</w:t>
      </w:r>
      <w:r>
        <w:rPr>
          <w:color w:val="000000"/>
          <w:spacing w:val="0"/>
          <w:w w:val="100"/>
          <w:position w:val="0"/>
        </w:rPr>
        <w:t>元。 商誉减值测试的影响</w:t>
      </w:r>
    </w:p>
    <w:p>
      <w:pPr>
        <w:pStyle w:val="Style27"/>
        <w:keepNext w:val="0"/>
        <w:keepLines w:val="0"/>
        <w:widowControl w:val="0"/>
        <w:shd w:val="clear" w:color="auto" w:fill="auto"/>
        <w:bidi w:val="0"/>
        <w:spacing w:before="0" w:after="60" w:line="310" w:lineRule="exact"/>
        <w:ind w:left="0" w:right="0" w:firstLine="380"/>
        <w:jc w:val="both"/>
      </w:pPr>
      <w:r>
        <w:rPr>
          <w:color w:val="000000"/>
          <w:spacing w:val="0"/>
          <w:w w:val="100"/>
          <w:position w:val="0"/>
        </w:rPr>
        <w:t>根据大华会计师事务所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出具的《深圳市优博讯科技股份有限公司关于收购珠海佳博科技有限公司业绩承 诺实现情况说明的审核报告》（大华核字</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003524</w:t>
      </w:r>
      <w:r>
        <w:rPr>
          <w:color w:val="000000"/>
          <w:spacing w:val="0"/>
          <w:w w:val="100"/>
          <w:position w:val="0"/>
        </w:rPr>
        <w:t>号），珠海佳博科技有限公司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年度实现利润数</w:t>
      </w:r>
      <w:r>
        <w:rPr>
          <w:rFonts w:ascii="Times New Roman" w:eastAsia="Times New Roman" w:hAnsi="Times New Roman" w:cs="Times New Roman"/>
          <w:color w:val="000000"/>
          <w:spacing w:val="0"/>
          <w:w w:val="100"/>
          <w:position w:val="0"/>
          <w:sz w:val="18"/>
          <w:szCs w:val="18"/>
        </w:rPr>
        <w:t>81,272,076.03</w:t>
      </w:r>
      <w:r>
        <w:rPr>
          <w:color w:val="000000"/>
          <w:spacing w:val="0"/>
          <w:w w:val="100"/>
          <w:position w:val="0"/>
        </w:rPr>
        <w:t>元，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日，珠海佳博科技有限公司累积实现利润数</w:t>
      </w:r>
      <w:r>
        <w:rPr>
          <w:rFonts w:ascii="Times New Roman" w:eastAsia="Times New Roman" w:hAnsi="Times New Roman" w:cs="Times New Roman"/>
          <w:color w:val="000000"/>
          <w:spacing w:val="0"/>
          <w:w w:val="100"/>
          <w:position w:val="0"/>
          <w:sz w:val="18"/>
          <w:szCs w:val="18"/>
        </w:rPr>
        <w:t>156,986,923.5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元小于同期累积承诺利润数</w:t>
      </w:r>
      <w:r>
        <w:rPr>
          <w:rFonts w:ascii="Times New Roman" w:eastAsia="Times New Roman" w:hAnsi="Times New Roman" w:cs="Times New Roman"/>
          <w:color w:val="000000"/>
          <w:spacing w:val="0"/>
          <w:w w:val="100"/>
          <w:position w:val="0"/>
          <w:sz w:val="18"/>
          <w:szCs w:val="18"/>
        </w:rPr>
        <w:t>160,000,000.00</w:t>
      </w:r>
      <w:r>
        <w:rPr>
          <w:color w:val="000000"/>
          <w:spacing w:val="0"/>
          <w:w w:val="100"/>
          <w:position w:val="0"/>
        </w:rPr>
        <w:t>元， 累积业绩承诺未完成。根据公司与陈建辉、吴珠杨、施唯平、胡琳、李菁、珠海申恩投资合伙企业（有限合伙）、王春华、 李晓波、仇海妹、丰德香、魏方、谭玎、郑小春、张仙（以下简称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业绩承诺方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）签署的《发行股份及支付现金购买资产的 利润预测补偿协议》、《发行股份及支付现金购买资产的利润预测补偿协议之补充协议》约定，公司拟以人民币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元对价回 购业绩承诺方应补偿股份数</w:t>
      </w:r>
      <w:r>
        <w:rPr>
          <w:rFonts w:ascii="Times New Roman" w:eastAsia="Times New Roman" w:hAnsi="Times New Roman" w:cs="Times New Roman"/>
          <w:color w:val="000000"/>
          <w:spacing w:val="0"/>
          <w:w w:val="100"/>
          <w:position w:val="0"/>
          <w:sz w:val="18"/>
          <w:szCs w:val="18"/>
        </w:rPr>
        <w:t>315,459</w:t>
      </w:r>
      <w:r>
        <w:rPr>
          <w:color w:val="000000"/>
          <w:spacing w:val="0"/>
          <w:w w:val="100"/>
          <w:position w:val="0"/>
        </w:rPr>
        <w:t>股，同时，业绩承诺方需将上述应补偿股份已获得的现金分红款</w:t>
      </w:r>
      <w:r>
        <w:rPr>
          <w:rFonts w:ascii="Times New Roman" w:eastAsia="Times New Roman" w:hAnsi="Times New Roman" w:cs="Times New Roman"/>
          <w:color w:val="000000"/>
          <w:spacing w:val="0"/>
          <w:w w:val="100"/>
          <w:position w:val="0"/>
          <w:sz w:val="18"/>
          <w:szCs w:val="18"/>
        </w:rPr>
        <w:t>10,094.69</w:t>
      </w:r>
      <w:r>
        <w:rPr>
          <w:color w:val="000000"/>
          <w:spacing w:val="0"/>
          <w:w w:val="100"/>
          <w:position w:val="0"/>
        </w:rPr>
        <w:t>元返还公司。</w:t>
      </w: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14</w:t>
      </w:r>
      <w:r>
        <w:rPr>
          <w:color w:val="000000"/>
          <w:spacing w:val="0"/>
          <w:w w:val="100"/>
          <w:position w:val="0"/>
        </w:rPr>
        <w:t>、长期待摊费用</w:t>
      </w:r>
      <w:bookmarkEnd w:id="1267"/>
      <w:bookmarkEnd w:id="1268"/>
      <w:bookmarkEnd w:id="12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2,255,805.83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2,732,606.87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1,571,279.60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3,417,133.10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11,294,490.72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9,038,974.69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7,806,549.79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12,526,915.62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913,301.52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474,644.63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462,552.67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14,926,150.74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12,071,053.45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10,578,510.84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16,418,693.35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0"/>
      <w:bookmarkEnd w:id="1271"/>
      <w:bookmarkEnd w:id="1273"/>
    </w:p>
    <w:p>
      <w:pPr>
        <w:pStyle w:val="Style4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74"/>
      <w:bookmarkEnd w:id="1275"/>
      <w:bookmarkEnd w:id="12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50,411,462.54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48,472,016.66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7,248,340.41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24,879,562.08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3,731,934.31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18,115,234.65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2,740,276.59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468,945.99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77,294,738.99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11,679,245.57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69,617,257.88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10,457,562.99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77"/>
      <w:bookmarkEnd w:id="1278"/>
      <w:bookmarkEnd w:id="127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14,698,944.46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27,056,992.11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4,094,071.02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14,698,944.46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2,240,363.88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27,056,992.11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4,094,071.02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80"/>
      <w:bookmarkEnd w:id="1281"/>
      <w:bookmarkEnd w:id="12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p>
    <w:tbl>
      <w:tblPr>
        <w:tblOverlap w:val="never"/>
        <w:jc w:val="center"/>
        <w:tblLayout w:type="fixed"/>
      </w:tblPr>
      <w:tblGrid>
        <w:gridCol w:w="3192"/>
        <w:gridCol w:w="1066"/>
        <w:gridCol w:w="1066"/>
        <w:gridCol w:w="1061"/>
        <w:gridCol w:w="1066"/>
        <w:gridCol w:w="1061"/>
        <w:gridCol w:w="107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3,072,954.91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3,072,954.91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1,018,729.03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预付模具款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3,213,592.91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3,213,592.91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1,018,729.03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1,018,729.03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84"/>
      <w:bookmarkEnd w:id="1285"/>
      <w:bookmarkEnd w:id="1287"/>
    </w:p>
    <w:p>
      <w:pPr>
        <w:pStyle w:val="Style42"/>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8"/>
      <w:bookmarkEnd w:id="1289"/>
      <w:bookmarkEnd w:id="129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55,873,009.50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164,365,252.14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220,238,261.64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tabs>
          <w:tab w:pos="846" w:val="left"/>
        </w:tabs>
        <w:bidi w:val="0"/>
        <w:spacing w:before="0" w:after="0" w:line="313" w:lineRule="exact"/>
        <w:ind w:left="0" w:right="0" w:firstLine="380"/>
        <w:jc w:val="both"/>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日，本公司与上海浦发银行股份有限公司深圳分行签署了编号为</w:t>
      </w:r>
      <w:r>
        <w:rPr>
          <w:rFonts w:ascii="Times New Roman" w:eastAsia="Times New Roman" w:hAnsi="Times New Roman" w:cs="Times New Roman"/>
          <w:color w:val="000000"/>
          <w:spacing w:val="0"/>
          <w:w w:val="100"/>
          <w:position w:val="0"/>
          <w:sz w:val="18"/>
          <w:szCs w:val="18"/>
        </w:rPr>
        <w:t>“BC2020030600000907”</w:t>
      </w:r>
      <w:r>
        <w:rPr>
          <w:color w:val="000000"/>
          <w:spacing w:val="0"/>
          <w:w w:val="100"/>
          <w:position w:val="0"/>
        </w:rPr>
        <w:t>的《融资 额度协议》，根据该协议，该行向本公司提供人民币</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万元整的融资额度，额度使用期限自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日。由优博讯软件公司与该行签署了</w:t>
      </w:r>
      <w:r>
        <w:rPr>
          <w:rFonts w:ascii="Times New Roman" w:eastAsia="Times New Roman" w:hAnsi="Times New Roman" w:cs="Times New Roman"/>
          <w:color w:val="000000"/>
          <w:spacing w:val="0"/>
          <w:w w:val="100"/>
          <w:position w:val="0"/>
          <w:sz w:val="18"/>
          <w:szCs w:val="18"/>
        </w:rPr>
        <w:t>“ZB7917202000000014”</w:t>
      </w:r>
      <w:r>
        <w:rPr>
          <w:color w:val="000000"/>
          <w:spacing w:val="0"/>
          <w:w w:val="100"/>
          <w:position w:val="0"/>
        </w:rPr>
        <w:t>的《最高额保证合同》，对前述授信协议提供连带责任 保证担保。在前述融资额度协议下，本公司于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日与上海浦东发展银行股份有限公司深圳分行签署了编号 </w:t>
      </w:r>
      <w:r>
        <w:rPr>
          <w:rFonts w:ascii="Times New Roman" w:eastAsia="Times New Roman" w:hAnsi="Times New Roman" w:cs="Times New Roman"/>
          <w:color w:val="000000"/>
          <w:spacing w:val="0"/>
          <w:w w:val="100"/>
          <w:position w:val="0"/>
          <w:sz w:val="18"/>
          <w:szCs w:val="18"/>
        </w:rPr>
        <w:t>“79172020280125”</w:t>
      </w:r>
      <w:r>
        <w:rPr>
          <w:color w:val="000000"/>
          <w:spacing w:val="0"/>
          <w:w w:val="100"/>
          <w:position w:val="0"/>
        </w:rPr>
        <w:t>的《流动资金借款合同》，于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日取得人民币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日，该借款尚未到期。本公司于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日与上海浦东发展银行 股份有限公司深圳分行签署了编号</w:t>
      </w:r>
      <w:r>
        <w:rPr>
          <w:rFonts w:ascii="Times New Roman" w:eastAsia="Times New Roman" w:hAnsi="Times New Roman" w:cs="Times New Roman"/>
          <w:color w:val="000000"/>
          <w:spacing w:val="0"/>
          <w:w w:val="100"/>
          <w:position w:val="0"/>
          <w:sz w:val="18"/>
          <w:szCs w:val="18"/>
        </w:rPr>
        <w:t>“79172020280441”</w:t>
      </w:r>
      <w:r>
        <w:rPr>
          <w:color w:val="000000"/>
          <w:spacing w:val="0"/>
          <w:w w:val="100"/>
          <w:position w:val="0"/>
        </w:rPr>
        <w:t>的《商业承兑汇票保证业务协议》，于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日向本公司之子公 司优金支付公司开具</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万元的商业承兑汇票，出票日期为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日，汇票到期日期为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 司之子公司优金支付公司于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日进行了贴现取得</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万元借款，截止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日，上述借款未到 期。</w:t>
      </w:r>
    </w:p>
    <w:p>
      <w:pPr>
        <w:pStyle w:val="Style27"/>
        <w:keepNext w:val="0"/>
        <w:keepLines w:val="0"/>
        <w:widowControl w:val="0"/>
        <w:shd w:val="clear" w:color="auto" w:fill="auto"/>
        <w:tabs>
          <w:tab w:pos="841" w:val="left"/>
        </w:tabs>
        <w:bidi w:val="0"/>
        <w:spacing w:before="0" w:after="0" w:line="313" w:lineRule="exact"/>
        <w:ind w:left="0" w:right="0" w:firstLine="380"/>
        <w:jc w:val="both"/>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日，本公司与交通银行股份有限公司深圳分行签署了编号为福田优博讯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的《综合授信合同》， 根据该合同，交通银行股份有限公司深圳分行向本公司提供</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万元整的综合授信额度，授信期间为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日。在前述授信协议下，本公司于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日依据借款额度取得</w:t>
      </w:r>
      <w:r>
        <w:rPr>
          <w:rFonts w:ascii="Times New Roman" w:eastAsia="Times New Roman" w:hAnsi="Times New Roman" w:cs="Times New Roman"/>
          <w:color w:val="000000"/>
          <w:spacing w:val="0"/>
          <w:w w:val="100"/>
          <w:position w:val="0"/>
          <w:sz w:val="18"/>
          <w:szCs w:val="18"/>
        </w:rPr>
        <w:t>990.00</w:t>
      </w:r>
      <w:r>
        <w:rPr>
          <w:color w:val="000000"/>
          <w:spacing w:val="0"/>
          <w:w w:val="100"/>
          <w:position w:val="0"/>
        </w:rPr>
        <w:t>万元的借款，借款期限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日依据借款额度取得</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万元的借款，借款期限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日依据借款额度取得</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日依据借款额度取得</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日依据借款额度取得</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日依据借款额度取得</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p>
    <w:p>
      <w:pPr>
        <w:pStyle w:val="Style49"/>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日止。</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日，该综合授信协议项下已累计借款</w:t>
      </w:r>
      <w:r>
        <w:rPr>
          <w:rFonts w:ascii="Times New Roman" w:eastAsia="Times New Roman" w:hAnsi="Times New Roman" w:cs="Times New Roman"/>
          <w:color w:val="000000"/>
          <w:spacing w:val="0"/>
          <w:w w:val="100"/>
          <w:position w:val="0"/>
          <w:sz w:val="18"/>
          <w:szCs w:val="18"/>
        </w:rPr>
        <w:t>6,990.00</w:t>
      </w:r>
      <w:r>
        <w:rPr>
          <w:color w:val="000000"/>
          <w:spacing w:val="0"/>
          <w:w w:val="100"/>
          <w:position w:val="0"/>
        </w:rPr>
        <w:t>万元，上述借款均未到期。</w:t>
      </w:r>
    </w:p>
    <w:p>
      <w:pPr>
        <w:pStyle w:val="Style27"/>
        <w:keepNext w:val="0"/>
        <w:keepLines w:val="0"/>
        <w:widowControl w:val="0"/>
        <w:shd w:val="clear" w:color="auto" w:fill="auto"/>
        <w:tabs>
          <w:tab w:pos="846" w:val="left"/>
        </w:tabs>
        <w:bidi w:val="0"/>
        <w:spacing w:before="0" w:after="0" w:line="312" w:lineRule="exact"/>
        <w:ind w:left="0" w:right="0" w:firstLine="380"/>
        <w:jc w:val="both"/>
      </w:pPr>
      <w:bookmarkStart w:id="1293" w:name="bookmark1293"/>
      <w:r>
        <w:rPr>
          <w:color w:val="000000"/>
          <w:spacing w:val="0"/>
          <w:w w:val="100"/>
          <w:position w:val="0"/>
        </w:rPr>
        <w:t>（</w:t>
      </w:r>
      <w:bookmarkEnd w:id="12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日，本公司与招商银行股份有限公司深圳分行签署了</w:t>
      </w:r>
      <w:r>
        <w:rPr>
          <w:rFonts w:ascii="Times New Roman" w:eastAsia="Times New Roman" w:hAnsi="Times New Roman" w:cs="Times New Roman"/>
          <w:color w:val="000000"/>
          <w:spacing w:val="0"/>
          <w:w w:val="100"/>
          <w:position w:val="0"/>
          <w:sz w:val="18"/>
          <w:szCs w:val="18"/>
        </w:rPr>
        <w:t>“755XY2019007077”</w:t>
      </w:r>
      <w:r>
        <w:rPr>
          <w:color w:val="000000"/>
          <w:spacing w:val="0"/>
          <w:w w:val="100"/>
          <w:position w:val="0"/>
        </w:rPr>
        <w:t>的授信协议。根据该协议， 该行向本公司提供最高限额为人民币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万元整的授信额度，授信期限自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日止， 由本公司实际控制人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分别与招商银行股份有限公司深圳分行签署了编号为</w:t>
      </w:r>
      <w:r>
        <w:rPr>
          <w:rFonts w:ascii="Times New Roman" w:eastAsia="Times New Roman" w:hAnsi="Times New Roman" w:cs="Times New Roman"/>
          <w:color w:val="000000"/>
          <w:spacing w:val="0"/>
          <w:w w:val="100"/>
          <w:position w:val="0"/>
          <w:sz w:val="18"/>
          <w:szCs w:val="18"/>
        </w:rPr>
        <w:t>“755XY201900707701”</w:t>
      </w:r>
      <w:r>
        <w:rPr>
          <w:color w:val="000000"/>
          <w:spacing w:val="0"/>
          <w:w w:val="100"/>
          <w:position w:val="0"/>
        </w:rPr>
        <w:t>以 及</w:t>
      </w:r>
      <w:r>
        <w:rPr>
          <w:rFonts w:ascii="Times New Roman" w:eastAsia="Times New Roman" w:hAnsi="Times New Roman" w:cs="Times New Roman"/>
          <w:color w:val="000000"/>
          <w:spacing w:val="0"/>
          <w:w w:val="100"/>
          <w:position w:val="0"/>
          <w:sz w:val="18"/>
          <w:szCs w:val="18"/>
        </w:rPr>
        <w:t>“755XY201900707702”</w:t>
      </w:r>
      <w:r>
        <w:rPr>
          <w:color w:val="000000"/>
          <w:spacing w:val="0"/>
          <w:w w:val="100"/>
          <w:position w:val="0"/>
        </w:rPr>
        <w:t>的《最高额不可撤销担保书》，为上述授信提供担保。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日，本公司与招商银行股份 有限公司深圳分行签署了</w:t>
      </w:r>
      <w:r>
        <w:rPr>
          <w:rFonts w:ascii="Times New Roman" w:eastAsia="Times New Roman" w:hAnsi="Times New Roman" w:cs="Times New Roman"/>
          <w:color w:val="000000"/>
          <w:spacing w:val="0"/>
          <w:w w:val="100"/>
          <w:position w:val="0"/>
          <w:sz w:val="18"/>
          <w:szCs w:val="18"/>
        </w:rPr>
        <w:t>“755XY2020006815”</w:t>
      </w:r>
      <w:r>
        <w:rPr>
          <w:color w:val="000000"/>
          <w:spacing w:val="0"/>
          <w:w w:val="100"/>
          <w:position w:val="0"/>
        </w:rPr>
        <w:t>的授信协议，授信期间为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日，原签署的 </w:t>
      </w:r>
      <w:r>
        <w:rPr>
          <w:rFonts w:ascii="Times New Roman" w:eastAsia="Times New Roman" w:hAnsi="Times New Roman" w:cs="Times New Roman"/>
          <w:color w:val="000000"/>
          <w:spacing w:val="0"/>
          <w:w w:val="100"/>
          <w:position w:val="0"/>
          <w:sz w:val="18"/>
          <w:szCs w:val="18"/>
        </w:rPr>
        <w:t>755XY2019007077</w:t>
      </w:r>
      <w:r>
        <w:rPr>
          <w:color w:val="000000"/>
          <w:spacing w:val="0"/>
          <w:w w:val="100"/>
          <w:position w:val="0"/>
        </w:rPr>
        <w:t>的授信协议下业务有未偿清余额的，自动纳入本协议下，直接占用本协议额度。由</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与该行签 署了</w:t>
      </w:r>
      <w:r>
        <w:rPr>
          <w:rFonts w:ascii="Times New Roman" w:eastAsia="Times New Roman" w:hAnsi="Times New Roman" w:cs="Times New Roman"/>
          <w:color w:val="000000"/>
          <w:spacing w:val="0"/>
          <w:w w:val="100"/>
          <w:position w:val="0"/>
          <w:sz w:val="18"/>
          <w:szCs w:val="18"/>
        </w:rPr>
        <w:t>“755XY202000681501”</w:t>
      </w:r>
      <w:r>
        <w:rPr>
          <w:color w:val="000000"/>
          <w:spacing w:val="0"/>
          <w:w w:val="100"/>
          <w:position w:val="0"/>
        </w:rPr>
        <w:t>的《最高额不可撤销担保书》，为编号</w:t>
      </w:r>
      <w:r>
        <w:rPr>
          <w:rFonts w:ascii="Times New Roman" w:eastAsia="Times New Roman" w:hAnsi="Times New Roman" w:cs="Times New Roman"/>
          <w:color w:val="000000"/>
          <w:spacing w:val="0"/>
          <w:w w:val="100"/>
          <w:position w:val="0"/>
          <w:sz w:val="18"/>
          <w:szCs w:val="18"/>
        </w:rPr>
        <w:t>“755XY2020006815”</w:t>
      </w:r>
      <w:r>
        <w:rPr>
          <w:color w:val="000000"/>
          <w:spacing w:val="0"/>
          <w:w w:val="100"/>
          <w:position w:val="0"/>
        </w:rPr>
        <w:t>的授信协议提供保证担保。在前述授 信协议下，本公司与招商银行股份有限公司深圳分行于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日签署了编号</w:t>
      </w:r>
      <w:r>
        <w:rPr>
          <w:rFonts w:ascii="Times New Roman" w:eastAsia="Times New Roman" w:hAnsi="Times New Roman" w:cs="Times New Roman"/>
          <w:color w:val="000000"/>
          <w:spacing w:val="0"/>
          <w:w w:val="100"/>
          <w:position w:val="0"/>
          <w:sz w:val="18"/>
          <w:szCs w:val="18"/>
        </w:rPr>
        <w:t>“755HT2020149960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的借款合同，于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日取得人民币</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万元的借款，借款期限自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日，该借款尚未到期。</w:t>
      </w:r>
    </w:p>
    <w:p>
      <w:pPr>
        <w:pStyle w:val="Style2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日，本公司在该综合授信协议项下，向招商银行股份有限公司深圳分行开立编号为</w:t>
      </w:r>
      <w:r>
        <w:rPr>
          <w:rFonts w:ascii="Times New Roman" w:eastAsia="Times New Roman" w:hAnsi="Times New Roman" w:cs="Times New Roman"/>
          <w:color w:val="000000"/>
          <w:spacing w:val="0"/>
          <w:w w:val="100"/>
          <w:position w:val="0"/>
          <w:sz w:val="18"/>
          <w:szCs w:val="18"/>
        </w:rPr>
        <w:t>LC7552000072</w:t>
      </w:r>
      <w:r>
        <w:rPr>
          <w:color w:val="000000"/>
          <w:spacing w:val="0"/>
          <w:w w:val="100"/>
          <w:position w:val="0"/>
        </w:rPr>
        <w:t>的国 内信用证，信用证金额为人民币</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万元，有效期间为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日。受益人为本公司之子公 司优博讯软件公司。优博讯软件公司于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日将其收到的信用证进行议付，取得借款</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日，上述信用证议付借款尚未到期。</w:t>
      </w:r>
    </w:p>
    <w:p>
      <w:pPr>
        <w:pStyle w:val="Style27"/>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日，本公司在该综合授信协议项下，向招商银行股份有限公司深圳分行开立编号为</w:t>
      </w:r>
      <w:r>
        <w:rPr>
          <w:rFonts w:ascii="Times New Roman" w:eastAsia="Times New Roman" w:hAnsi="Times New Roman" w:cs="Times New Roman"/>
          <w:color w:val="000000"/>
          <w:spacing w:val="0"/>
          <w:w w:val="100"/>
          <w:position w:val="0"/>
          <w:sz w:val="18"/>
          <w:szCs w:val="18"/>
        </w:rPr>
        <w:t>LC7552000073</w:t>
      </w:r>
      <w:r>
        <w:rPr>
          <w:color w:val="000000"/>
          <w:spacing w:val="0"/>
          <w:w w:val="100"/>
          <w:position w:val="0"/>
        </w:rPr>
        <w:t>的国 内信用证，信用证金额为人民币</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万元，有效期间为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日。受益人为本公司之子公 司优金支付公司。优金支付公司于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日将其收到的信用证进行议付，取得借款</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日，上述信用证议付借款尚未到期。</w:t>
      </w:r>
    </w:p>
    <w:p>
      <w:pPr>
        <w:pStyle w:val="Style27"/>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日，本公司在该综合授信协议项下，向招商银行股份有限公司深圳分行开立编号</w:t>
      </w:r>
      <w:r>
        <w:rPr>
          <w:rFonts w:ascii="Times New Roman" w:eastAsia="Times New Roman" w:hAnsi="Times New Roman" w:cs="Times New Roman"/>
          <w:color w:val="000000"/>
          <w:spacing w:val="0"/>
          <w:w w:val="100"/>
          <w:position w:val="0"/>
          <w:sz w:val="18"/>
          <w:szCs w:val="18"/>
        </w:rPr>
        <w:t>LC7552000178</w:t>
      </w:r>
      <w:r>
        <w:rPr>
          <w:color w:val="000000"/>
          <w:spacing w:val="0"/>
          <w:w w:val="100"/>
          <w:position w:val="0"/>
        </w:rPr>
        <w:t>的国内 信用证，信用证金额为人民币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万元，有效期间为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日，受益人为本公司之子公司 江南正鼎公司。江南正鼎公司于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日将其收到的信用证进行议付，取得借款</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日，上述信用证议付借款尚未到期。</w:t>
      </w:r>
    </w:p>
    <w:p>
      <w:pPr>
        <w:pStyle w:val="Style27"/>
        <w:keepNext w:val="0"/>
        <w:keepLines w:val="0"/>
        <w:widowControl w:val="0"/>
        <w:shd w:val="clear" w:color="auto" w:fill="auto"/>
        <w:bidi w:val="0"/>
        <w:spacing w:before="0" w:after="400" w:line="31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日，本公司及本公司之子公司优金支付公司共同与中国银行股份有限公司深圳高新区支行签署了 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160204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的《授信额度协议》，根据该协议，中国银行股份有限公司深圳高新区支行向本 公司及子公司优金支付公司提供人民币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万元授信额度，额度使用期限自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 额度种类为短期流动资金贷款（借款额度）。在前述额度协议下，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日，本公司及本公司之子公司优金支付公 司与中国银行股份有限公司深圳高新区支行签署了编号为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圳中银高普借字第</w:t>
      </w:r>
      <w:r>
        <w:rPr>
          <w:rFonts w:ascii="Times New Roman" w:eastAsia="Times New Roman" w:hAnsi="Times New Roman" w:cs="Times New Roman"/>
          <w:color w:val="000000"/>
          <w:spacing w:val="0"/>
          <w:w w:val="100"/>
          <w:position w:val="0"/>
          <w:sz w:val="18"/>
          <w:szCs w:val="18"/>
        </w:rPr>
        <w:t>160204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的《中小企业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共同借款人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 动资金借款合同》，优金支付公司于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万元的借款，借款期限为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日，该借款尚未到期。</w:t>
      </w:r>
    </w:p>
    <w:p>
      <w:pPr>
        <w:pStyle w:val="Style31"/>
        <w:keepNext/>
        <w:keepLines/>
        <w:widowControl w:val="0"/>
        <w:shd w:val="clear" w:color="auto" w:fill="auto"/>
        <w:bidi w:val="0"/>
        <w:spacing w:before="0" w:after="40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8</w:t>
      </w:r>
      <w:r>
        <w:rPr>
          <w:color w:val="000000"/>
          <w:spacing w:val="0"/>
          <w:w w:val="100"/>
          <w:position w:val="0"/>
        </w:rPr>
        <w:t>、交易性金融负债</w:t>
      </w:r>
      <w:bookmarkEnd w:id="1294"/>
      <w:bookmarkEnd w:id="1295"/>
      <w:bookmarkEnd w:id="129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货币掉期公允价值变动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5,052,698.74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255,221.84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98"/>
      <w:bookmarkEnd w:id="1299"/>
      <w:bookmarkEnd w:id="1301"/>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6,348,217.31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34,356,550.57</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6,348,217.31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34,356,550.57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02"/>
      <w:bookmarkEnd w:id="1303"/>
      <w:bookmarkEnd w:id="1305"/>
    </w:p>
    <w:p>
      <w:pPr>
        <w:pStyle w:val="Style42"/>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6"/>
      <w:bookmarkEnd w:id="1307"/>
      <w:bookmarkEnd w:id="130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134,811,652.60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107,796,140.71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3,553,361.16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715,801.76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441,256.16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138,806,269.92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108,511,942.47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09"/>
      <w:bookmarkEnd w:id="1310"/>
      <w:bookmarkEnd w:id="131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18,213,484.74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43,911,192.97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18,213,484.74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13"/>
      <w:bookmarkEnd w:id="1314"/>
      <w:bookmarkEnd w:id="1316"/>
    </w:p>
    <w:p>
      <w:pPr>
        <w:pStyle w:val="Style42"/>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7"/>
      <w:bookmarkEnd w:id="1318"/>
      <w:bookmarkEnd w:id="13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26,787,020.70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149,410,121.26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147,807,517.04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28,389,624.92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382,986.83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26,787,020.70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150,629,155.73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149,017,719.62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28,398,456.81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0"/>
      <w:bookmarkEnd w:id="1321"/>
      <w:bookmarkEnd w:id="132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26,787,020.70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142,530,345.01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140,931,279.64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28,386,086.07</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2,694,964.83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2,694,964.83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2,098,390.75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1,871,210.32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224,735.14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1,458,848.20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410,323.54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26,787,020.70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149,410,121.26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147,807,517.04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28,389,624.92</w:t>
            </w:r>
          </w:p>
        </w:tc>
      </w:tr>
    </w:tbl>
    <w:p>
      <w:pPr>
        <w:widowControl w:val="0"/>
        <w:spacing w:after="319" w:line="1" w:lineRule="exact"/>
      </w:pPr>
    </w:p>
    <w:p>
      <w:pPr>
        <w:pStyle w:val="Style42"/>
        <w:keepNext/>
        <w:keepLines/>
        <w:widowControl w:val="0"/>
        <w:numPr>
          <w:ilvl w:val="0"/>
          <w:numId w:val="121"/>
        </w:numPr>
        <w:shd w:val="clear" w:color="auto" w:fill="auto"/>
        <w:bidi w:val="0"/>
        <w:spacing w:before="0" w:line="240" w:lineRule="auto"/>
        <w:ind w:left="0" w:right="0" w:firstLine="14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设定提存计划列示</w:t>
      </w:r>
      <w:bookmarkEnd w:id="1323"/>
      <w:bookmarkEnd w:id="1324"/>
      <w:bookmarkEnd w:id="132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18,430.48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836,047.64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827,215.75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8,831.89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27"/>
      <w:bookmarkEnd w:id="1328"/>
      <w:bookmarkEnd w:id="13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5,523,935.27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2,495,494.46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5,180,185.18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2,558,446.16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741,420.76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639,385.19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311,567.96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220,409.37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222,211.60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187,167.74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38,835.94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12,168,288.51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6,110,504.85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31"/>
      <w:bookmarkEnd w:id="1332"/>
      <w:bookmarkEnd w:id="1334"/>
    </w:p>
    <w:p>
      <w:pPr>
        <w:pStyle w:val="Style27"/>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15,153,740.53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198,789,257.50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15,290,280.82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199,038,409.76</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35"/>
      <w:bookmarkEnd w:id="1336"/>
      <w:bookmarkEnd w:id="133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249,152.26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42"/>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8"/>
      <w:bookmarkEnd w:id="1339"/>
      <w:bookmarkEnd w:id="1340"/>
    </w:p>
    <w:p>
      <w:pPr>
        <w:pStyle w:val="Style63"/>
        <w:keepNext/>
        <w:keepLines/>
        <w:widowControl w:val="0"/>
        <w:numPr>
          <w:ilvl w:val="0"/>
          <w:numId w:val="123"/>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按款项性质列示其他应付款</w:t>
      </w:r>
      <w:bookmarkEnd w:id="1341"/>
      <w:bookmarkEnd w:id="1342"/>
      <w:bookmarkEnd w:id="134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1,130,986.89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13,728,521.29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16,345,937.61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178,199,986.00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3,112,347.00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15,153,740.53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198,789,257.50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45"/>
      <w:bookmarkEnd w:id="1346"/>
      <w:bookmarkEnd w:id="134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1,436,694.79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3,753,431.56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1,436,694.79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349"/>
      <w:bookmarkEnd w:id="1350"/>
      <w:bookmarkEnd w:id="135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317,893.25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1,653,421.67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1,872,846.91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1,653,421.67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after="40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53"/>
      <w:bookmarkEnd w:id="1354"/>
      <w:bookmarkEnd w:id="135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与资产相关的政府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4,079,372.69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540,500.59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3,538,872.10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与收益相关的政府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1,669,975.00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4,029,477.67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4,372,952.67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收益相关的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416,075.41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149,816.65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6,165,423.10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4,029,477.67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5,063,269.91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5,131,630.86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深圳市战略 性新兴产业 发展专项资 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596,337.38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226,800.91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深圳市南山 区财政局南 山区智能移 动金融支付 终端及应用 工程技术中 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29,152.11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珠海市金湾 区平沙镇人 民政府设立 专项财政扶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3,135,416.53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3,047,916.49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基于国产安 全芯片的移 动支付终端 研发技术创 新专项资金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202,047.14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85,788.35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116,258.79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年广东 省级信息产 业发展专项 资金面向区 域配送的智 慧物流云平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214,028.27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64,028.30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149,999.97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面向新零售 的智慧商城 云平台应用 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318,466.67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61,599.96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256,866.71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面向新零售 的智慧商城 云平台应用 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865,975.00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基于物联网 技术的行业 智能移动终 端产业化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年人才 安居住房补 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先进制造业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企业优秀技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能人才资助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年人才 安居住房补 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贷款贴息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3,229,477.67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3,229,477.67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本期递延收益减少</w:t>
      </w:r>
      <w:r>
        <w:rPr>
          <w:color w:val="000000"/>
          <w:spacing w:val="0"/>
          <w:w w:val="100"/>
          <w:position w:val="0"/>
          <w:sz w:val="18"/>
          <w:szCs w:val="18"/>
        </w:rPr>
        <w:t>5,063,269.91</w:t>
      </w:r>
      <w:r>
        <w:rPr>
          <w:rFonts w:ascii="SimSun" w:eastAsia="SimSun" w:hAnsi="SimSun" w:cs="SimSun"/>
          <w:color w:val="000000"/>
          <w:spacing w:val="0"/>
          <w:w w:val="100"/>
          <w:position w:val="0"/>
          <w:sz w:val="17"/>
          <w:szCs w:val="17"/>
        </w:rPr>
        <w:t>元，其中计入其他收益</w:t>
      </w:r>
      <w:r>
        <w:rPr>
          <w:color w:val="000000"/>
          <w:spacing w:val="0"/>
          <w:w w:val="100"/>
          <w:position w:val="0"/>
          <w:sz w:val="18"/>
          <w:szCs w:val="18"/>
        </w:rPr>
        <w:t>1,833,792.24</w:t>
      </w:r>
      <w:r>
        <w:rPr>
          <w:rFonts w:ascii="SimSun" w:eastAsia="SimSun" w:hAnsi="SimSun" w:cs="SimSun"/>
          <w:color w:val="000000"/>
          <w:spacing w:val="0"/>
          <w:w w:val="100"/>
          <w:position w:val="0"/>
          <w:sz w:val="17"/>
          <w:szCs w:val="17"/>
        </w:rPr>
        <w:t>元；冲减财务费用</w:t>
      </w:r>
      <w:r>
        <w:rPr>
          <w:color w:val="000000"/>
          <w:spacing w:val="0"/>
          <w:w w:val="100"/>
          <w:position w:val="0"/>
          <w:sz w:val="18"/>
          <w:szCs w:val="18"/>
        </w:rPr>
        <w:t>3,229,477.67</w:t>
      </w:r>
      <w:r>
        <w:rPr>
          <w:rFonts w:ascii="SimSun" w:eastAsia="SimSun" w:hAnsi="SimSun" w:cs="SimSun"/>
          <w:color w:val="000000"/>
          <w:spacing w:val="0"/>
          <w:w w:val="100"/>
          <w:position w:val="0"/>
          <w:sz w:val="17"/>
          <w:szCs w:val="17"/>
        </w:rPr>
        <w:t>元。</w:t>
      </w:r>
    </w:p>
    <w:p>
      <w:pPr>
        <w:pStyle w:val="Style31"/>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357"/>
      <w:bookmarkEnd w:id="1358"/>
      <w:bookmarkEnd w:id="135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312,665,317.00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10,387,812.00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10,387,812.00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323,053,129.00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日召开的第三届董事会第四次会议决议、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日召开的第三届董事会第十一次会议决 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年第一次临时股东大会决议，并经中国证券监督管理委员会以证监许可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rPr>
        <w:t>号 《关于核准深圳市优博讯科技股份有限公司向陈建辉等发行股份购买资产并募集配套资金的批复》核准，核准本公司向陈建 辉等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名股东发行</w:t>
      </w:r>
      <w:r>
        <w:rPr>
          <w:rFonts w:ascii="Times New Roman" w:eastAsia="Times New Roman" w:hAnsi="Times New Roman" w:cs="Times New Roman"/>
          <w:color w:val="000000"/>
          <w:spacing w:val="0"/>
          <w:w w:val="100"/>
          <w:position w:val="0"/>
          <w:sz w:val="18"/>
          <w:szCs w:val="18"/>
        </w:rPr>
        <w:t>32,665,317</w:t>
      </w:r>
      <w:r>
        <w:rPr>
          <w:color w:val="000000"/>
          <w:spacing w:val="0"/>
          <w:w w:val="100"/>
          <w:position w:val="0"/>
        </w:rPr>
        <w:t>股有限售条件的普通股股票以及非公开发行股份募集配套资金不超过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w:t>
      </w:r>
    </w:p>
    <w:p>
      <w:pPr>
        <w:pStyle w:val="Style27"/>
        <w:keepNext w:val="0"/>
        <w:keepLines w:val="0"/>
        <w:widowControl w:val="0"/>
        <w:shd w:val="clear" w:color="auto" w:fill="auto"/>
        <w:bidi w:val="0"/>
        <w:spacing w:before="0" w:after="38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日，本公司实际非公开发行人民币普通股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元，每股发行价格人民 币</w:t>
      </w:r>
      <w:r>
        <w:rPr>
          <w:rFonts w:ascii="Times New Roman" w:eastAsia="Times New Roman" w:hAnsi="Times New Roman" w:cs="Times New Roman"/>
          <w:color w:val="000000"/>
          <w:spacing w:val="0"/>
          <w:w w:val="100"/>
          <w:position w:val="0"/>
          <w:sz w:val="18"/>
          <w:szCs w:val="18"/>
        </w:rPr>
        <w:t>14.44</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150,000,005.28</w:t>
      </w:r>
      <w:r>
        <w:rPr>
          <w:color w:val="000000"/>
          <w:spacing w:val="0"/>
          <w:w w:val="100"/>
          <w:position w:val="0"/>
        </w:rPr>
        <w:t>元。扣除与发行有关的费用总额（含税）人民币</w:t>
      </w:r>
      <w:r>
        <w:rPr>
          <w:rFonts w:ascii="Times New Roman" w:eastAsia="Times New Roman" w:hAnsi="Times New Roman" w:cs="Times New Roman"/>
          <w:color w:val="000000"/>
          <w:spacing w:val="0"/>
          <w:w w:val="100"/>
          <w:position w:val="0"/>
          <w:sz w:val="18"/>
          <w:szCs w:val="18"/>
        </w:rPr>
        <w:t>6,215,388.02</w:t>
      </w:r>
      <w:r>
        <w:rPr>
          <w:color w:val="000000"/>
          <w:spacing w:val="0"/>
          <w:w w:val="100"/>
          <w:position w:val="0"/>
        </w:rPr>
        <w:t>元，实际募 集资金净额为人民币</w:t>
      </w:r>
      <w:r>
        <w:rPr>
          <w:rFonts w:ascii="Times New Roman" w:eastAsia="Times New Roman" w:hAnsi="Times New Roman" w:cs="Times New Roman"/>
          <w:color w:val="000000"/>
          <w:spacing w:val="0"/>
          <w:w w:val="100"/>
          <w:position w:val="0"/>
          <w:sz w:val="18"/>
          <w:szCs w:val="18"/>
        </w:rPr>
        <w:t>143,784,617.26</w:t>
      </w:r>
      <w:r>
        <w:rPr>
          <w:color w:val="000000"/>
          <w:spacing w:val="0"/>
          <w:w w:val="100"/>
          <w:position w:val="0"/>
        </w:rPr>
        <w:t>元，其中股本为人民币</w:t>
      </w:r>
      <w:r>
        <w:rPr>
          <w:rFonts w:ascii="Times New Roman" w:eastAsia="Times New Roman" w:hAnsi="Times New Roman" w:cs="Times New Roman"/>
          <w:color w:val="000000"/>
          <w:spacing w:val="0"/>
          <w:w w:val="100"/>
          <w:position w:val="0"/>
          <w:sz w:val="18"/>
          <w:szCs w:val="18"/>
        </w:rPr>
        <w:t>10,387,812.00</w:t>
      </w:r>
      <w:r>
        <w:rPr>
          <w:color w:val="000000"/>
          <w:spacing w:val="0"/>
          <w:w w:val="100"/>
          <w:position w:val="0"/>
        </w:rPr>
        <w:t>元，资本公积一股本溢价为人民币</w:t>
      </w:r>
      <w:r>
        <w:rPr>
          <w:rFonts w:ascii="Times New Roman" w:eastAsia="Times New Roman" w:hAnsi="Times New Roman" w:cs="Times New Roman"/>
          <w:color w:val="000000"/>
          <w:spacing w:val="0"/>
          <w:w w:val="100"/>
          <w:position w:val="0"/>
          <w:sz w:val="18"/>
          <w:szCs w:val="18"/>
        </w:rPr>
        <w:t xml:space="preserve">133,748,619.67 </w:t>
      </w:r>
      <w:r>
        <w:rPr>
          <w:color w:val="000000"/>
          <w:spacing w:val="0"/>
          <w:w w:val="100"/>
          <w:position w:val="0"/>
        </w:rPr>
        <w:t>元，差异部分为增值税进项税额人民币</w:t>
      </w:r>
      <w:r>
        <w:rPr>
          <w:rFonts w:ascii="Times New Roman" w:eastAsia="Times New Roman" w:hAnsi="Times New Roman" w:cs="Times New Roman"/>
          <w:color w:val="000000"/>
          <w:spacing w:val="0"/>
          <w:w w:val="100"/>
          <w:position w:val="0"/>
          <w:sz w:val="18"/>
          <w:szCs w:val="18"/>
        </w:rPr>
        <w:t>351,814.41</w:t>
      </w:r>
      <w:r>
        <w:rPr>
          <w:color w:val="000000"/>
          <w:spacing w:val="0"/>
          <w:w w:val="100"/>
          <w:position w:val="0"/>
        </w:rPr>
        <w:t>元。经此发行后，本公司的注册资本变更为人民币</w:t>
      </w:r>
      <w:r>
        <w:rPr>
          <w:rFonts w:ascii="Times New Roman" w:eastAsia="Times New Roman" w:hAnsi="Times New Roman" w:cs="Times New Roman"/>
          <w:color w:val="000000"/>
          <w:spacing w:val="0"/>
          <w:w w:val="100"/>
          <w:position w:val="0"/>
          <w:sz w:val="18"/>
          <w:szCs w:val="18"/>
        </w:rPr>
        <w:t>323,053,129.00</w:t>
      </w:r>
      <w:r>
        <w:rPr>
          <w:color w:val="000000"/>
          <w:spacing w:val="0"/>
          <w:w w:val="100"/>
          <w:position w:val="0"/>
        </w:rPr>
        <w:t>元。本 次发行业经大华会计师事务所（特殊普通合伙）出具大华验字</w:t>
      </w:r>
      <w:r>
        <w:rPr>
          <w:rFonts w:ascii="Times New Roman" w:eastAsia="Times New Roman" w:hAnsi="Times New Roman" w:cs="Times New Roman"/>
          <w:color w:val="000000"/>
          <w:spacing w:val="0"/>
          <w:w w:val="100"/>
          <w:position w:val="0"/>
          <w:sz w:val="18"/>
          <w:szCs w:val="18"/>
        </w:rPr>
        <w:t>[2020]000027</w:t>
      </w:r>
      <w:r>
        <w:rPr>
          <w:color w:val="000000"/>
          <w:spacing w:val="0"/>
          <w:w w:val="100"/>
          <w:position w:val="0"/>
        </w:rPr>
        <w:t>号验资报告验证。</w:t>
      </w:r>
    </w:p>
    <w:p>
      <w:pPr>
        <w:pStyle w:val="Style31"/>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60"/>
      <w:bookmarkEnd w:id="1361"/>
      <w:bookmarkEnd w:id="136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483,182,182.40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133,748,619.67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616,930,802.07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483,182,182.40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133,748,619.67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616,930,802.07</w:t>
            </w:r>
          </w:p>
        </w:tc>
      </w:tr>
    </w:tbl>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如注释</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10,387,812</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10,387,812.00</w:t>
      </w:r>
      <w:r>
        <w:rPr>
          <w:color w:val="000000"/>
          <w:spacing w:val="0"/>
          <w:w w:val="100"/>
          <w:position w:val="0"/>
        </w:rPr>
        <w:t>元计入股 本，其余</w:t>
      </w:r>
      <w:r>
        <w:rPr>
          <w:rFonts w:ascii="Times New Roman" w:eastAsia="Times New Roman" w:hAnsi="Times New Roman" w:cs="Times New Roman"/>
          <w:color w:val="000000"/>
          <w:spacing w:val="0"/>
          <w:w w:val="100"/>
          <w:position w:val="0"/>
          <w:sz w:val="18"/>
          <w:szCs w:val="18"/>
        </w:rPr>
        <w:t>133,748,619.67</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p>
    <w:p>
      <w:pPr>
        <w:pStyle w:val="Style31"/>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64"/>
      <w:bookmarkEnd w:id="1365"/>
      <w:bookmarkEnd w:id="1367"/>
    </w:p>
    <w:p>
      <w:pPr>
        <w:pStyle w:val="Style27"/>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314,367.3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314,367.3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-152,684.60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314,367.3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161,682.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68"/>
      <w:bookmarkEnd w:id="1369"/>
      <w:bookmarkEnd w:id="1371"/>
    </w:p>
    <w:p>
      <w:pPr>
        <w:pStyle w:val="Style27"/>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19,176,571.97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19,176,571.97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22,542,855.12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72"/>
      <w:bookmarkEnd w:id="1373"/>
      <w:bookmarkEnd w:id="13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424,931,373.94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381,974,990.59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424,931,373.94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381,974,990.59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119,179,890.41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51,356,383.35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3,366,283.15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10,337,700.13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530,407,281.07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424,931,373.94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40" w:line="240" w:lineRule="auto"/>
        <w:ind w:left="0" w:right="0" w:firstLine="0"/>
        <w:jc w:val="left"/>
      </w:pPr>
      <w:bookmarkStart w:id="1376" w:name="bookmark1376"/>
      <w:r>
        <w:rPr>
          <w:rFonts w:ascii="Times New Roman" w:eastAsia="Times New Roman" w:hAnsi="Times New Roman" w:cs="Times New Roman"/>
          <w:color w:val="000000"/>
          <w:spacing w:val="0"/>
          <w:w w:val="100"/>
          <w:position w:val="0"/>
          <w:sz w:val="18"/>
          <w:szCs w:val="18"/>
        </w:rPr>
        <w:t>1</w:t>
      </w:r>
      <w:bookmarkEnd w:id="13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377" w:name="bookmark1377"/>
      <w:r>
        <w:rPr>
          <w:rFonts w:ascii="Times New Roman" w:eastAsia="Times New Roman" w:hAnsi="Times New Roman" w:cs="Times New Roman"/>
          <w:color w:val="000000"/>
          <w:spacing w:val="0"/>
          <w:w w:val="100"/>
          <w:position w:val="0"/>
          <w:sz w:val="18"/>
          <w:szCs w:val="18"/>
        </w:rPr>
        <w:t>2</w:t>
      </w:r>
      <w:bookmarkEnd w:id="13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378" w:name="bookmark1378"/>
      <w:r>
        <w:rPr>
          <w:rFonts w:ascii="Times New Roman" w:eastAsia="Times New Roman" w:hAnsi="Times New Roman" w:cs="Times New Roman"/>
          <w:color w:val="000000"/>
          <w:spacing w:val="0"/>
          <w:w w:val="100"/>
          <w:position w:val="0"/>
          <w:sz w:val="18"/>
          <w:szCs w:val="18"/>
        </w:rPr>
        <w:t>3</w:t>
      </w:r>
      <w:bookmarkEnd w:id="13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40" w:line="240" w:lineRule="auto"/>
        <w:ind w:left="0" w:right="0" w:firstLine="0"/>
        <w:jc w:val="left"/>
      </w:pPr>
      <w:bookmarkStart w:id="1379" w:name="bookmark1379"/>
      <w:r>
        <w:rPr>
          <w:rFonts w:ascii="Times New Roman" w:eastAsia="Times New Roman" w:hAnsi="Times New Roman" w:cs="Times New Roman"/>
          <w:color w:val="000000"/>
          <w:spacing w:val="0"/>
          <w:w w:val="100"/>
          <w:position w:val="0"/>
          <w:sz w:val="18"/>
          <w:szCs w:val="18"/>
        </w:rPr>
        <w:t>4</w:t>
      </w:r>
      <w:bookmarkEnd w:id="13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380" w:name="bookmark1380"/>
      <w:r>
        <w:rPr>
          <w:rFonts w:ascii="Times New Roman" w:eastAsia="Times New Roman" w:hAnsi="Times New Roman" w:cs="Times New Roman"/>
          <w:color w:val="000000"/>
          <w:spacing w:val="0"/>
          <w:w w:val="100"/>
          <w:position w:val="0"/>
          <w:sz w:val="18"/>
          <w:szCs w:val="18"/>
        </w:rPr>
        <w:t>5</w:t>
      </w:r>
      <w:bookmarkEnd w:id="13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1"/>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81"/>
      <w:bookmarkEnd w:id="1382"/>
      <w:bookmarkEnd w:id="138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1,159,050,701.51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764,016,729.24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951,309,604.48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633,137,963.88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1,159,288,508.98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764,246,943.54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951,309,604.48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633,137,963.88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414"/>
        <w:gridCol w:w="2414"/>
        <w:gridCol w:w="241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按商品类型分类：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654,476,806.22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654,476,806.22</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51,380,535.23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51,380,535.23</w:t>
            </w:r>
          </w:p>
        </w:tc>
      </w:tr>
    </w:tbl>
    <w:p>
      <w:pPr>
        <w:widowControl w:val="0"/>
        <w:spacing w:line="1" w:lineRule="exact"/>
      </w:pPr>
      <w:r>
        <w:br w:type="page"/>
      </w:r>
    </w:p>
    <w:tbl>
      <w:tblPr>
        <w:tblOverlap w:val="never"/>
        <w:jc w:val="center"/>
        <w:tblLayout w:type="fixed"/>
      </w:tblPr>
      <w:tblGrid>
        <w:gridCol w:w="2419"/>
        <w:gridCol w:w="2414"/>
        <w:gridCol w:w="2414"/>
        <w:gridCol w:w="2419"/>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194,247.80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15,773,249.39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15,773,249.39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30,070,852.95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30,070,852.95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382,517,307.36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382,517,307.36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智能打印</w:t>
            </w: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12,553,598.55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12,553,598.55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专用打印机配件及其他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12,084,104.01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12,084,104.01</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1,159,050,701.51</w:t>
            </w:r>
          </w:p>
        </w:tc>
      </w:tr>
    </w:tbl>
    <w:p>
      <w:pPr>
        <w:pStyle w:val="Style27"/>
        <w:keepNext w:val="0"/>
        <w:keepLines w:val="0"/>
        <w:widowControl w:val="0"/>
        <w:shd w:val="clear" w:color="auto" w:fill="auto"/>
        <w:bidi w:val="0"/>
        <w:spacing w:before="0" w:after="0" w:line="355" w:lineRule="exact"/>
        <w:ind w:left="0" w:right="0" w:firstLine="0"/>
        <w:jc w:val="both"/>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55" w:lineRule="exact"/>
        <w:ind w:left="0" w:right="0" w:firstLine="0"/>
        <w:jc w:val="both"/>
      </w:pPr>
      <w:r>
        <w:rPr>
          <w:color w:val="000000"/>
          <w:spacing w:val="0"/>
          <w:w w:val="100"/>
          <w:position w:val="0"/>
        </w:rPr>
        <w:t>本公司在履行了合同中的履约义务，即在客户取得相关商品或服务控制权时，按照分摊至该项履约义务的交易价格确认收入。 与分摊至剩余履约义务的交易价格相关的信息：</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本报告期末已签订合同、但尚未履行或尚未履行完毕的履约义务所对应的收入金额为元，其中，元预计将于年度确认收入, 元预计将于年度确认收入，元预计将于年度确认收入。</w:t>
      </w:r>
    </w:p>
    <w:p>
      <w:pPr>
        <w:pStyle w:val="Style27"/>
        <w:keepNext w:val="0"/>
        <w:keepLines w:val="0"/>
        <w:widowControl w:val="0"/>
        <w:shd w:val="clear" w:color="auto" w:fill="auto"/>
        <w:bidi w:val="0"/>
        <w:spacing w:before="0" w:after="220" w:line="355" w:lineRule="exact"/>
        <w:ind w:left="0" w:right="0" w:firstLine="0"/>
        <w:jc w:val="both"/>
      </w:pPr>
      <w:r>
        <w:rPr>
          <w:color w:val="000000"/>
          <w:spacing w:val="0"/>
          <w:w w:val="100"/>
          <w:position w:val="0"/>
        </w:rPr>
        <w:t>其他说明：无。</w:t>
      </w:r>
    </w:p>
    <w:p>
      <w:pPr>
        <w:pStyle w:val="Style37"/>
        <w:keepNext w:val="0"/>
        <w:keepLines w:val="0"/>
        <w:widowControl w:val="0"/>
        <w:shd w:val="clear" w:color="auto" w:fill="auto"/>
        <w:bidi w:val="0"/>
        <w:spacing w:before="0" w:after="0" w:line="240" w:lineRule="auto"/>
        <w:ind w:left="341" w:right="0" w:firstLine="0"/>
        <w:jc w:val="left"/>
      </w:pPr>
      <w:r>
        <w:rPr>
          <w:b/>
          <w:bCs/>
          <w:color w:val="000000"/>
          <w:spacing w:val="0"/>
          <w:w w:val="100"/>
          <w:position w:val="0"/>
        </w:rPr>
        <w:t>主营业务收入前五名</w:t>
      </w:r>
    </w:p>
    <w:tbl>
      <w:tblPr>
        <w:tblOverlap w:val="never"/>
        <w:jc w:val="center"/>
        <w:tblLayout w:type="fixed"/>
      </w:tblPr>
      <w:tblGrid>
        <w:gridCol w:w="2995"/>
        <w:gridCol w:w="3365"/>
        <w:gridCol w:w="3245"/>
      </w:tblGrid>
      <w:tr>
        <w:trPr>
          <w:trHeight w:val="33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82,685,679.43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64,591,037.08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59,661,256.70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53,778,062.35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50,146,371.66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310,862,407.22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both"/>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85"/>
      <w:bookmarkEnd w:id="1386"/>
      <w:bookmarkEnd w:id="138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3,778,082.73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2,412,458.53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2,692,294.25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1,713,057.58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217,618.40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1,334,196.83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642,280.54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8,357,974.80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4,985,415.05</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40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89"/>
      <w:bookmarkEnd w:id="1390"/>
      <w:bookmarkEnd w:id="139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35,601,232.99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24,456,935.32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36,606,377.49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39,404,193.80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3,833,967.64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4,925,777.26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2,744,873.66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1,450,171.76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642,437.30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2,251,868.25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8,821,337.24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12,149,587.18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2,216,676.61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1,586,378.79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90,466,902.93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86,224,912.36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93"/>
      <w:bookmarkEnd w:id="1394"/>
      <w:bookmarkEnd w:id="139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23,747,525.05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13,088,699.11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3,781,046.68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4,843,806.21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4,367,025.69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7,875,867.58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3,684,300.23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1,258,683.50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596,328.38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449,439.07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12,599,878.86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1,926,798.53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2,942,070.51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6,068,384.22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963,723.31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631,432.94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52,681,898.71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36,143,111.16</w:t>
            </w:r>
          </w:p>
        </w:tc>
      </w:tr>
    </w:tbl>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其他说明：本期管理费用较上期增加</w:t>
      </w:r>
      <w:r>
        <w:rPr>
          <w:rFonts w:ascii="Times New Roman" w:eastAsia="Times New Roman" w:hAnsi="Times New Roman" w:cs="Times New Roman"/>
          <w:color w:val="000000"/>
          <w:spacing w:val="0"/>
          <w:w w:val="100"/>
          <w:position w:val="0"/>
          <w:sz w:val="18"/>
          <w:szCs w:val="18"/>
        </w:rPr>
        <w:t>16,538,787.55</w:t>
      </w:r>
      <w:r>
        <w:rPr>
          <w:color w:val="000000"/>
          <w:spacing w:val="0"/>
          <w:w w:val="100"/>
          <w:position w:val="0"/>
        </w:rPr>
        <w:t>元，增长比例为</w:t>
      </w:r>
      <w:r>
        <w:rPr>
          <w:rFonts w:ascii="Times New Roman" w:eastAsia="Times New Roman" w:hAnsi="Times New Roman" w:cs="Times New Roman"/>
          <w:color w:val="000000"/>
          <w:spacing w:val="0"/>
          <w:w w:val="100"/>
          <w:position w:val="0"/>
          <w:sz w:val="18"/>
          <w:szCs w:val="18"/>
        </w:rPr>
        <w:t>45.76%</w:t>
      </w: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年新收购的佳博科技公 司所致。</w:t>
      </w:r>
    </w:p>
    <w:p>
      <w:pPr>
        <w:pStyle w:val="Style31"/>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397"/>
      <w:bookmarkEnd w:id="1398"/>
      <w:bookmarkEnd w:id="140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60,775,570.88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46,016,716.96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3,970,926.43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3,706,975.19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2,149,469.49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867,763.78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8,369,535.68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5,199,239.27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2,959,589.08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2,329,146.69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19,386,515.59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13,034,348.55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3,194,827.50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2,850,676.40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100,806,434.65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74,004,866.84</w:t>
            </w:r>
          </w:p>
        </w:tc>
      </w:tr>
    </w:tbl>
    <w:p>
      <w:pPr>
        <w:pStyle w:val="Style27"/>
        <w:keepNext w:val="0"/>
        <w:keepLines w:val="0"/>
        <w:widowControl w:val="0"/>
        <w:shd w:val="clear" w:color="auto" w:fill="auto"/>
        <w:bidi w:val="0"/>
        <w:spacing w:before="0" w:after="400" w:line="326" w:lineRule="exact"/>
        <w:ind w:left="0" w:right="0" w:firstLine="0"/>
        <w:jc w:val="both"/>
      </w:pPr>
      <w:r>
        <w:rPr>
          <w:color w:val="000000"/>
          <w:spacing w:val="0"/>
          <w:w w:val="100"/>
          <w:position w:val="0"/>
        </w:rPr>
        <w:t>其他说明：本期研发费用较上期增加</w:t>
      </w:r>
      <w:r>
        <w:rPr>
          <w:rFonts w:ascii="Times New Roman" w:eastAsia="Times New Roman" w:hAnsi="Times New Roman" w:cs="Times New Roman"/>
          <w:color w:val="000000"/>
          <w:spacing w:val="0"/>
          <w:w w:val="100"/>
          <w:position w:val="0"/>
          <w:sz w:val="18"/>
          <w:szCs w:val="18"/>
        </w:rPr>
        <w:t>26,801,567.81</w:t>
      </w:r>
      <w:r>
        <w:rPr>
          <w:color w:val="000000"/>
          <w:spacing w:val="0"/>
          <w:w w:val="100"/>
          <w:position w:val="0"/>
        </w:rPr>
        <w:t>元，增长比例为</w:t>
      </w:r>
      <w:r>
        <w:rPr>
          <w:rFonts w:ascii="Times New Roman" w:eastAsia="Times New Roman" w:hAnsi="Times New Roman" w:cs="Times New Roman"/>
          <w:color w:val="000000"/>
          <w:spacing w:val="0"/>
          <w:w w:val="100"/>
          <w:position w:val="0"/>
          <w:sz w:val="18"/>
          <w:szCs w:val="18"/>
        </w:rPr>
        <w:t>36.22%</w:t>
      </w:r>
      <w:r>
        <w:rPr>
          <w:color w:val="000000"/>
          <w:spacing w:val="0"/>
          <w:w w:val="100"/>
          <w:position w:val="0"/>
        </w:rPr>
        <w:t>，主要系本期并入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年新收购的佳博科技公 司所致。</w:t>
      </w:r>
    </w:p>
    <w:p>
      <w:pPr>
        <w:pStyle w:val="Style31"/>
        <w:keepNext/>
        <w:keepLines/>
        <w:widowControl w:val="0"/>
        <w:shd w:val="clear" w:color="auto" w:fill="auto"/>
        <w:bidi w:val="0"/>
        <w:spacing w:before="0" w:after="40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01"/>
      <w:bookmarkEnd w:id="1402"/>
      <w:bookmarkEnd w:id="1404"/>
    </w:p>
    <w:p>
      <w:pPr>
        <w:pStyle w:val="Style27"/>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6,466,754.68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5,483,899.23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6,135,445.13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7,264,973.87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5,962,301.59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-6,170,546.30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1,485,754.20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9,240,101.21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7,779,365.34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1,288,480.27</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40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w:t>
      </w:r>
      <w:bookmarkEnd w:id="1407"/>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405"/>
      <w:bookmarkEnd w:id="1406"/>
      <w:bookmarkEnd w:id="1408"/>
    </w:p>
    <w:p>
      <w:pPr>
        <w:pStyle w:val="Style27"/>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9,845,679.29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9,255,039.12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16,669,348.15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21,348,079.07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286,715.63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41,945.67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26,954,997.35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30,699,151.33</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计入其他收益的政府补助:</w:t>
      </w:r>
    </w:p>
    <w:tbl>
      <w:tblPr>
        <w:tblOverlap w:val="never"/>
        <w:jc w:val="center"/>
        <w:tblLayout w:type="fixed"/>
      </w:tblPr>
      <w:tblGrid>
        <w:gridCol w:w="5107"/>
        <w:gridCol w:w="1416"/>
        <w:gridCol w:w="1354"/>
        <w:gridCol w:w="1776"/>
      </w:tblGrid>
      <w:tr>
        <w:trPr>
          <w:trHeight w:val="6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与资产相关/ 与收益相关</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1,833,792.24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9,255,039.12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详见注释</w:t>
            </w:r>
            <w:r>
              <w:rPr>
                <w:color w:val="000000"/>
                <w:spacing w:val="0"/>
                <w:w w:val="100"/>
                <w:position w:val="0"/>
                <w:sz w:val="16"/>
                <w:szCs w:val="16"/>
              </w:rPr>
              <w:t>27.</w:t>
            </w:r>
            <w:r>
              <w:rPr>
                <w:color w:val="000000"/>
                <w:spacing w:val="0"/>
                <w:w w:val="100"/>
                <w:position w:val="0"/>
              </w:rPr>
              <w:t>递延 收益</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r>
              <w:rPr>
                <w:color w:val="000000"/>
                <w:spacing w:val="0"/>
                <w:w w:val="100"/>
                <w:position w:val="0"/>
                <w:sz w:val="16"/>
                <w:szCs w:val="16"/>
              </w:rPr>
              <w:t>2020</w:t>
            </w:r>
            <w:r>
              <w:rPr>
                <w:color w:val="000000"/>
                <w:spacing w:val="0"/>
                <w:w w:val="100"/>
                <w:position w:val="0"/>
              </w:rPr>
              <w:t>年第二批工业设计发展扶持计划项目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sz w:val="16"/>
                <w:szCs w:val="16"/>
              </w:rPr>
              <w:t>2019</w:t>
            </w:r>
            <w:r>
              <w:rPr>
                <w:color w:val="000000"/>
                <w:spacing w:val="0"/>
                <w:w w:val="100"/>
                <w:position w:val="0"/>
              </w:rPr>
              <w:t>年南山区自主创新产业发展专项资金扶持项目（经济发展 分项）-工业增加值奖励项目款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color w:val="000000"/>
                <w:spacing w:val="0"/>
                <w:w w:val="100"/>
                <w:position w:val="0"/>
                <w:sz w:val="16"/>
                <w:szCs w:val="16"/>
              </w:rPr>
              <w:t>2019</w:t>
            </w:r>
            <w:r>
              <w:rPr>
                <w:color w:val="000000"/>
                <w:spacing w:val="0"/>
                <w:w w:val="100"/>
                <w:position w:val="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2019</w:t>
            </w:r>
            <w:r>
              <w:rPr>
                <w:color w:val="000000"/>
                <w:spacing w:val="0"/>
                <w:w w:val="100"/>
                <w:position w:val="0"/>
              </w:rPr>
              <w:t>年进一步稳增长资助项目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深圳市南山区科学技术局</w:t>
            </w:r>
            <w:r>
              <w:rPr>
                <w:color w:val="000000"/>
                <w:spacing w:val="0"/>
                <w:w w:val="100"/>
                <w:position w:val="0"/>
                <w:sz w:val="16"/>
                <w:szCs w:val="16"/>
              </w:rPr>
              <w:t>2019</w:t>
            </w:r>
            <w:r>
              <w:rPr>
                <w:color w:val="000000"/>
                <w:spacing w:val="0"/>
                <w:w w:val="100"/>
                <w:position w:val="0"/>
              </w:rPr>
              <w:t>年研发投入支持款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r>
        <w:trPr>
          <w:trHeight w:val="5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深圳市南山区工业和信息化局关于鼓励中小企业上规模奖励项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5107"/>
        <w:gridCol w:w="1416"/>
        <w:gridCol w:w="1354"/>
        <w:gridCol w:w="1776"/>
      </w:tblGrid>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r>
              <w:rPr>
                <w:color w:val="000000"/>
                <w:spacing w:val="0"/>
                <w:w w:val="100"/>
                <w:position w:val="0"/>
                <w:sz w:val="16"/>
                <w:szCs w:val="16"/>
              </w:rPr>
              <w:t>2019</w:t>
            </w:r>
            <w:r>
              <w:rPr>
                <w:color w:val="000000"/>
                <w:spacing w:val="0"/>
                <w:w w:val="100"/>
                <w:position w:val="0"/>
              </w:rPr>
              <w:t>年省级研发费用补贴转移支付资金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武汉市东湖高新技术开发区管理委员会财政局</w:t>
            </w:r>
            <w:r>
              <w:rPr>
                <w:color w:val="000000"/>
                <w:spacing w:val="0"/>
                <w:w w:val="100"/>
                <w:position w:val="0"/>
                <w:sz w:val="16"/>
                <w:szCs w:val="16"/>
              </w:rPr>
              <w:t>2019</w:t>
            </w:r>
            <w:r>
              <w:rPr>
                <w:color w:val="000000"/>
                <w:spacing w:val="0"/>
                <w:w w:val="100"/>
                <w:position w:val="0"/>
              </w:rPr>
              <w:t>年度高新 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武汉市科学技术局首次认定或整体迁入高企补贴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6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高栏港经济区管委会</w:t>
            </w:r>
            <w:r>
              <w:rPr>
                <w:color w:val="000000"/>
                <w:spacing w:val="0"/>
                <w:w w:val="100"/>
                <w:position w:val="0"/>
                <w:sz w:val="16"/>
                <w:szCs w:val="16"/>
              </w:rPr>
              <w:t>2019</w:t>
            </w:r>
            <w:r>
              <w:rPr>
                <w:color w:val="000000"/>
                <w:spacing w:val="0"/>
                <w:w w:val="100"/>
                <w:position w:val="0"/>
              </w:rPr>
              <w:t>年高新技术标杆企业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珠海市社会保险基金管理中心以工代训补贴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珠海市市级高新技术企业补贴款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横琴新区</w:t>
            </w:r>
            <w:r>
              <w:rPr>
                <w:color w:val="000000"/>
                <w:spacing w:val="0"/>
                <w:w w:val="100"/>
                <w:position w:val="0"/>
                <w:sz w:val="16"/>
                <w:szCs w:val="16"/>
              </w:rPr>
              <w:t>2019</w:t>
            </w:r>
            <w:r>
              <w:rPr>
                <w:color w:val="000000"/>
                <w:spacing w:val="0"/>
                <w:w w:val="100"/>
                <w:position w:val="0"/>
              </w:rPr>
              <w:t>年度高新技术企业认证补贴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横琴新区管理委员会财政局</w:t>
            </w:r>
            <w:r>
              <w:rPr>
                <w:color w:val="000000"/>
                <w:spacing w:val="0"/>
                <w:w w:val="100"/>
                <w:position w:val="0"/>
                <w:sz w:val="16"/>
                <w:szCs w:val="16"/>
              </w:rPr>
              <w:t>2018</w:t>
            </w:r>
            <w:r>
              <w:rPr>
                <w:color w:val="000000"/>
                <w:spacing w:val="0"/>
                <w:w w:val="100"/>
                <w:position w:val="0"/>
              </w:rPr>
              <w:t>年度企业研究开发费补助资 金（第一批）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324,400.00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横琴新区管理委员会财政局</w:t>
            </w:r>
            <w:r>
              <w:rPr>
                <w:color w:val="000000"/>
                <w:spacing w:val="0"/>
                <w:w w:val="100"/>
                <w:position w:val="0"/>
                <w:sz w:val="16"/>
                <w:szCs w:val="16"/>
              </w:rPr>
              <w:t>2019</w:t>
            </w:r>
            <w:r>
              <w:rPr>
                <w:color w:val="000000"/>
                <w:spacing w:val="0"/>
                <w:w w:val="100"/>
                <w:position w:val="0"/>
              </w:rPr>
              <w:t>年度产业办公用房扶持资金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深圳市</w:t>
            </w:r>
            <w:r>
              <w:rPr>
                <w:color w:val="000000"/>
                <w:spacing w:val="0"/>
                <w:w w:val="100"/>
                <w:position w:val="0"/>
                <w:sz w:val="16"/>
                <w:szCs w:val="16"/>
              </w:rPr>
              <w:t>2020</w:t>
            </w:r>
            <w:r>
              <w:rPr>
                <w:color w:val="000000"/>
                <w:spacing w:val="0"/>
                <w:w w:val="100"/>
                <w:position w:val="0"/>
              </w:rPr>
              <w:t>年技改倍增专项资助计划质量品牌双提升类资助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1,493,687.05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与收益相关</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9,845,679.29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9,255,039.12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409"/>
      <w:bookmarkEnd w:id="1410"/>
      <w:bookmarkEnd w:id="1412"/>
    </w:p>
    <w:p>
      <w:pPr>
        <w:pStyle w:val="Style27"/>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5,552,180.99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4,602,157.83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5,552,180.99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413"/>
      <w:bookmarkEnd w:id="1414"/>
      <w:bookmarkEnd w:id="1416"/>
    </w:p>
    <w:p>
      <w:pPr>
        <w:pStyle w:val="Style27"/>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货币掉期收益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-17,628,320.90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3,260,345.02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591,130.63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8,572,068.66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20,415,088.31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5,610,649.47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-2,071,602.77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24,266,563.96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417"/>
      <w:bookmarkEnd w:id="1418"/>
      <w:bookmarkEnd w:id="1420"/>
    </w:p>
    <w:p>
      <w:pPr>
        <w:pStyle w:val="Style27"/>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-6,273,929.22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471,405.49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-6,273,929.22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471,405.49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421"/>
      <w:bookmarkEnd w:id="1422"/>
      <w:bookmarkEnd w:id="14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-13,122,661.77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-19,044,980.34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-2,137,796.57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-336,479.88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-9,922,047.28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-84,663,087.31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-25,518,985.50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-105,726,555.75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425"/>
      <w:bookmarkEnd w:id="1426"/>
      <w:bookmarkEnd w:id="142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-72,072.57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-72,072.57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429"/>
      <w:bookmarkEnd w:id="1430"/>
      <w:bookmarkEnd w:id="143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119,725.38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119,725.38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260,981.13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260,981.13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198,318.03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26,594.03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198,318.03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579,024.54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47,914.03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579,024.54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433"/>
      <w:bookmarkEnd w:id="1434"/>
      <w:bookmarkEnd w:id="14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5,161,317.30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1,554,953.66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169,990.35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1,907,273.17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5,354,375.87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1,907,273.17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437"/>
      <w:bookmarkEnd w:id="1438"/>
      <w:bookmarkEnd w:id="1440"/>
    </w:p>
    <w:p>
      <w:pPr>
        <w:pStyle w:val="Style42"/>
        <w:keepNext/>
        <w:keepLines/>
        <w:widowControl w:val="0"/>
        <w:shd w:val="clear" w:color="auto" w:fill="auto"/>
        <w:bidi w:val="0"/>
        <w:spacing w:before="0" w:line="240" w:lineRule="auto"/>
        <w:ind w:left="0" w:right="0" w:firstLine="140"/>
        <w:jc w:val="both"/>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1"/>
      <w:bookmarkEnd w:id="1442"/>
      <w:bookmarkEnd w:id="14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16,216,566.32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9,611,781.50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-3,075,389.72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446,290.90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13,141,176.60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10,058,072.40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4"/>
      <w:bookmarkEnd w:id="1445"/>
      <w:bookmarkEnd w:id="14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131,294,291.67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19,694,143.75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-14,919,219.62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-685,312.68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2,129,911.82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-515,067.07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19,706,690.75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-12,268,272.12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13,141,176.60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447"/>
      <w:bookmarkEnd w:id="1448"/>
      <w:bookmarkEnd w:id="145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br w:type="page"/>
      </w:r>
    </w:p>
    <w:p>
      <w:pPr>
        <w:pStyle w:val="Style31"/>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451"/>
      <w:bookmarkEnd w:id="1452"/>
      <w:bookmarkEnd w:id="1454"/>
    </w:p>
    <w:p>
      <w:pPr>
        <w:pStyle w:val="Style42"/>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5"/>
      <w:bookmarkEnd w:id="1456"/>
      <w:bookmarkEnd w:id="145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105,051,710.38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6,775,548.88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8,084,981.86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4,938,449.02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12,041,364.72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6,370,417.51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5,987,190.40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131,165,247.36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18,095,935.41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收到的其他与经营活动有关的现金说明：无。</w:t>
      </w:r>
    </w:p>
    <w:p>
      <w:pPr>
        <w:pStyle w:val="Style42"/>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58"/>
      <w:bookmarkEnd w:id="1459"/>
      <w:bookmarkEnd w:id="146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107,604,890.76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6,454,047.80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104,263,804.01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97,033,936.35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40,747,820.54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5,660,029.00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258,276,544.31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103,487,984.15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42"/>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61"/>
      <w:bookmarkEnd w:id="1462"/>
      <w:bookmarkEnd w:id="146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937,700,000.00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388,116,894.25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并购重组诚意金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937,700,000.00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393,116,894.25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收到的其他与投资活动有关的现金说明：无。</w:t>
      </w:r>
    </w:p>
    <w:p>
      <w:pPr>
        <w:pStyle w:val="Style42"/>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65"/>
      <w:bookmarkEnd w:id="1466"/>
      <w:bookmarkEnd w:id="146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理财产品及结构性存款等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951,530,844.00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386,878,493.29</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并购重组诚意金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951,530,844.00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396,878,493.29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支付的其他与投资活动有关的现金说明：无。</w:t>
      </w:r>
    </w:p>
    <w:p>
      <w:pPr>
        <w:widowControl w:val="0"/>
        <w:spacing w:after="379" w:line="1" w:lineRule="exact"/>
      </w:pPr>
    </w:p>
    <w:p>
      <w:pPr>
        <w:pStyle w:val="Style42"/>
        <w:keepNext/>
        <w:keepLines/>
        <w:widowControl w:val="0"/>
        <w:numPr>
          <w:ilvl w:val="0"/>
          <w:numId w:val="125"/>
        </w:numPr>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收到的其他与筹资活动有关的现金</w:t>
      </w:r>
      <w:bookmarkEnd w:id="1469"/>
      <w:bookmarkEnd w:id="1470"/>
      <w:bookmarkEnd w:id="147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募集资金存款利息及其他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22,804,761.35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22,876,594.36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138,236.84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收到的其他与筹资活动有关的现金说明：无。</w:t>
      </w:r>
    </w:p>
    <w:p>
      <w:pPr>
        <w:widowControl w:val="0"/>
        <w:spacing w:after="379" w:line="1" w:lineRule="exact"/>
      </w:pPr>
    </w:p>
    <w:p>
      <w:pPr>
        <w:pStyle w:val="Style42"/>
        <w:keepNext/>
        <w:keepLines/>
        <w:widowControl w:val="0"/>
        <w:numPr>
          <w:ilvl w:val="0"/>
          <w:numId w:val="125"/>
        </w:numPr>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支付的其他与筹资活动有关的现金</w:t>
      </w:r>
      <w:bookmarkEnd w:id="1473"/>
      <w:bookmarkEnd w:id="1474"/>
      <w:bookmarkEnd w:id="147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14,738,549.08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银行类融资费用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1,075,361.36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1,135,387.81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1,884,438.48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15,813,910.44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支付的其他与筹资活动有关的现金说明：无。</w:t>
      </w:r>
    </w:p>
    <w:p>
      <w:pPr>
        <w:pStyle w:val="Style31"/>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477"/>
      <w:bookmarkEnd w:id="1478"/>
      <w:bookmarkEnd w:id="1480"/>
    </w:p>
    <w:p>
      <w:pPr>
        <w:pStyle w:val="Style42"/>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1"/>
      <w:bookmarkEnd w:id="1482"/>
      <w:bookmarkEnd w:id="14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118,153,115.07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55,350,994.13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31,792,914.72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105,255,150.26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6,456,001.18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4,313,370.06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9,228,279.19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1,027,591.43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10,578,510.84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5,095,455.98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72,072.57</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129,043.28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2,071,602.77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-24,266,563.96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7,465,734.60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-2,984,064.70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-4,602,157.83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-5,552,180.99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-1,221,682.58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489,397.54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-1,853,707.14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7,642,051.12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61,971,661.92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-66,151,323.79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84,262,554.28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5,918,836.28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-75,138,162.07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125,575,787.99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209,983,213.09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633,742,973.49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550,793,739.87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550,793,739.87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361,387,283.21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82,949,233.62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189,406,456.66</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84"/>
      <w:bookmarkEnd w:id="1485"/>
      <w:bookmarkEnd w:id="14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633,742,973.49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550,793,739.87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1,138,601.59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633,589,483.71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549,655,138.28</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59,176.00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633,742,973.49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550,793,739.87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487"/>
      <w:bookmarkEnd w:id="1488"/>
      <w:bookmarkEnd w:id="14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51,301,082.50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受限资金，详见注释</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51,301,082.50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491"/>
      <w:bookmarkEnd w:id="1492"/>
      <w:bookmarkEnd w:id="1494"/>
    </w:p>
    <w:p>
      <w:pPr>
        <w:pStyle w:val="Style42"/>
        <w:keepNext/>
        <w:keepLines/>
        <w:widowControl w:val="0"/>
        <w:shd w:val="clear" w:color="auto" w:fill="auto"/>
        <w:bidi w:val="0"/>
        <w:spacing w:before="0" w:line="240" w:lineRule="auto"/>
        <w:ind w:left="0" w:right="0" w:firstLine="140"/>
        <w:jc w:val="both"/>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5"/>
      <w:bookmarkEnd w:id="1496"/>
      <w:bookmarkEnd w:id="149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5,748,817.00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37,511,534.94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310,499.25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2,491,597.05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1,859,468.17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1,565,002.79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马币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4,556,476.03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29,730,550.45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356,217.33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2,324,282.46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60" w:line="322" w:lineRule="exact"/>
        <w:ind w:left="0" w:right="0" w:firstLine="0"/>
        <w:jc w:val="both"/>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98"/>
      <w:bookmarkEnd w:id="1499"/>
      <w:bookmarkEnd w:id="150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41"/>
        <w:gridCol w:w="2131"/>
        <w:gridCol w:w="2126"/>
        <w:gridCol w:w="2942"/>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主要经营地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记账本位币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本期记账本位币是否发生变化</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林吉特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港币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港币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八</w:t>
      </w:r>
      <w:bookmarkEnd w:id="1503"/>
      <w:r>
        <w:rPr>
          <w:color w:val="000000"/>
          <w:spacing w:val="0"/>
          <w:w w:val="100"/>
          <w:position w:val="0"/>
        </w:rPr>
        <w:t>、合并范围的变更</w:t>
      </w:r>
      <w:bookmarkEnd w:id="1501"/>
      <w:bookmarkEnd w:id="1502"/>
      <w:bookmarkEnd w:id="1504"/>
    </w:p>
    <w:p>
      <w:pPr>
        <w:pStyle w:val="Style31"/>
        <w:keepNext/>
        <w:keepLines/>
        <w:widowControl w:val="0"/>
        <w:shd w:val="clear" w:color="auto" w:fill="auto"/>
        <w:bidi w:val="0"/>
        <w:spacing w:before="0" w:after="260" w:line="240" w:lineRule="auto"/>
        <w:ind w:left="0" w:right="0" w:firstLine="0"/>
        <w:jc w:val="both"/>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05"/>
      <w:bookmarkEnd w:id="1506"/>
      <w:bookmarkEnd w:id="1507"/>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日，本公司之全资子公司佳博科技公司投资设立全资孙公司香港佳博公司</w:t>
      </w:r>
      <w:r>
        <w:rPr>
          <w:color w:val="000000"/>
          <w:spacing w:val="0"/>
          <w:w w:val="100"/>
          <w:position w:val="0"/>
          <w:sz w:val="18"/>
          <w:szCs w:val="18"/>
        </w:rPr>
        <w:t>，</w:t>
      </w:r>
      <w:r>
        <w:rPr>
          <w:color w:val="000000"/>
          <w:spacing w:val="0"/>
          <w:w w:val="100"/>
          <w:position w:val="0"/>
        </w:rPr>
        <w:t xml:space="preserve">佳博科技公司认缴出资额为港币 </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万元，出资比例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7"/>
        <w:keepNext w:val="0"/>
        <w:keepLines w:val="0"/>
        <w:widowControl w:val="0"/>
        <w:shd w:val="clear" w:color="auto" w:fill="auto"/>
        <w:bidi w:val="0"/>
        <w:spacing w:before="0" w:after="360" w:line="317" w:lineRule="exact"/>
        <w:ind w:left="0" w:right="0"/>
        <w:jc w:val="left"/>
      </w:pPr>
      <w:r>
        <w:rPr>
          <w:color w:val="000000"/>
          <w:spacing w:val="0"/>
          <w:w w:val="100"/>
          <w:position w:val="0"/>
        </w:rPr>
        <w:t>佳博科技公司之全资子公司珠海盛源公司于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日在珠海经济技术开发区市场监督管理局登记注销。</w:t>
      </w:r>
    </w:p>
    <w:p>
      <w:pPr>
        <w:pStyle w:val="Style25"/>
        <w:keepNext/>
        <w:keepLines/>
        <w:widowControl w:val="0"/>
        <w:shd w:val="clear" w:color="auto" w:fill="auto"/>
        <w:bidi w:val="0"/>
        <w:spacing w:before="0" w:after="360" w:line="240" w:lineRule="auto"/>
        <w:ind w:left="0" w:right="0" w:firstLine="0"/>
        <w:jc w:val="both"/>
      </w:pPr>
      <w:bookmarkStart w:id="1508" w:name="bookmark1508"/>
      <w:bookmarkStart w:id="1509" w:name="bookmark1509"/>
      <w:bookmarkStart w:id="1510" w:name="bookmark1510"/>
      <w:bookmarkStart w:id="1511" w:name="bookmark1511"/>
      <w:r>
        <w:rPr>
          <w:color w:val="000000"/>
          <w:spacing w:val="0"/>
          <w:w w:val="100"/>
          <w:position w:val="0"/>
        </w:rPr>
        <w:t>九</w:t>
      </w:r>
      <w:bookmarkEnd w:id="1510"/>
      <w:r>
        <w:rPr>
          <w:color w:val="000000"/>
          <w:spacing w:val="0"/>
          <w:w w:val="100"/>
          <w:position w:val="0"/>
        </w:rPr>
        <w:t>、在其他主体中的权益</w:t>
      </w:r>
      <w:bookmarkEnd w:id="1508"/>
      <w:bookmarkEnd w:id="1509"/>
      <w:bookmarkEnd w:id="1511"/>
    </w:p>
    <w:p>
      <w:pPr>
        <w:pStyle w:val="Style31"/>
        <w:keepNext/>
        <w:keepLines/>
        <w:widowControl w:val="0"/>
        <w:shd w:val="clear" w:color="auto" w:fill="auto"/>
        <w:bidi w:val="0"/>
        <w:spacing w:before="0" w:after="360" w:line="240" w:lineRule="auto"/>
        <w:ind w:left="0" w:right="0" w:firstLine="0"/>
        <w:jc w:val="both"/>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2"/>
      <w:bookmarkEnd w:id="1513"/>
      <w:bookmarkEnd w:id="1514"/>
    </w:p>
    <w:p>
      <w:pPr>
        <w:pStyle w:val="Style42"/>
        <w:keepNext/>
        <w:keepLines/>
        <w:widowControl w:val="0"/>
        <w:shd w:val="clear" w:color="auto" w:fill="auto"/>
        <w:bidi w:val="0"/>
        <w:spacing w:before="0" w:after="32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5"/>
      <w:bookmarkEnd w:id="1516"/>
      <w:bookmarkEnd w:id="1517"/>
    </w:p>
    <w:tbl>
      <w:tblPr>
        <w:tblOverlap w:val="never"/>
        <w:jc w:val="center"/>
        <w:tblLayout w:type="fixed"/>
      </w:tblPr>
      <w:tblGrid>
        <w:gridCol w:w="1378"/>
        <w:gridCol w:w="1363"/>
        <w:gridCol w:w="1368"/>
        <w:gridCol w:w="1368"/>
        <w:gridCol w:w="1157"/>
        <w:gridCol w:w="994"/>
        <w:gridCol w:w="19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深圳正达资讯公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深圳蓝云达公司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宏锐软件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深圳江南正鼎公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马来西亚优博讯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武汉优博讯软件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157"/>
        <w:gridCol w:w="994"/>
        <w:gridCol w:w="19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帕思菲特公司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香港乐乐高公司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浩盛标签公司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智联软件公司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兆丰科技公司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香港佳博公司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在子公司的持股比例不同于表决权比例的说明：不适用</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持有半数或以下表决权但仍控制被投资单位、以及持有半数以上表决权但不控制被投资单位的依据：不适用 对于纳入合并范围的重要的结构化主体，控制的依据：不适用</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确定公司是代理人还是委托人的依据：不适用</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其他说明：不适用</w:t>
      </w:r>
    </w:p>
    <w:p>
      <w:pPr>
        <w:pStyle w:val="Style42"/>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18"/>
      <w:bookmarkEnd w:id="1519"/>
      <w:bookmarkEnd w:id="152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41.583157%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-858,813.87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28,281,622.95</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子公司少数股东的持股比例不同于表决权比例的说明：不适用 其他说明：不适用</w:t>
      </w:r>
    </w:p>
    <w:p>
      <w:pPr>
        <w:pStyle w:val="Style42"/>
        <w:keepNext/>
        <w:keepLines/>
        <w:widowControl w:val="0"/>
        <w:numPr>
          <w:ilvl w:val="0"/>
          <w:numId w:val="127"/>
        </w:numPr>
        <w:shd w:val="clear" w:color="auto" w:fill="auto"/>
        <w:bidi w:val="0"/>
        <w:spacing w:before="0" w:line="240" w:lineRule="auto"/>
        <w:ind w:left="0" w:right="0" w:firstLine="14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重要非全资子公司的主要财务信息</w:t>
      </w:r>
      <w:bookmarkEnd w:id="1521"/>
      <w:bookmarkEnd w:id="1522"/>
      <w:bookmarkEnd w:id="152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6,471,86</w:t>
            </w:r>
          </w:p>
        </w:tc>
      </w:tr>
      <w:tr>
        <w:trPr>
          <w:trHeight w:val="34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48.84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21.16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5,370,233.54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-2,037,587.80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-2,037,587.80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2,589,724.12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21,606,564.0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8,196,819.91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8,196,819.91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18,009,959.9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25"/>
      <w:bookmarkEnd w:id="1526"/>
      <w:bookmarkEnd w:id="1527"/>
    </w:p>
    <w:p>
      <w:pPr>
        <w:pStyle w:val="Style42"/>
        <w:keepNext/>
        <w:keepLines/>
        <w:widowControl w:val="0"/>
        <w:shd w:val="clear" w:color="auto" w:fill="auto"/>
        <w:bidi w:val="0"/>
        <w:spacing w:before="0" w:after="320" w:line="240" w:lineRule="auto"/>
        <w:ind w:left="0" w:right="0" w:firstLine="14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)重要的联营企业</w:t>
      </w:r>
      <w:bookmarkEnd w:id="1528"/>
      <w:bookmarkEnd w:id="1529"/>
      <w:bookmarkEnd w:id="1530"/>
    </w:p>
    <w:tbl>
      <w:tblPr>
        <w:tblOverlap w:val="never"/>
        <w:jc w:val="center"/>
        <w:tblLayout w:type="fixed"/>
      </w:tblPr>
      <w:tblGrid>
        <w:gridCol w:w="2952"/>
        <w:gridCol w:w="946"/>
        <w:gridCol w:w="1027"/>
        <w:gridCol w:w="1027"/>
        <w:gridCol w:w="1080"/>
        <w:gridCol w:w="1085"/>
        <w:gridCol w:w="1618"/>
      </w:tblGrid>
      <w:tr>
        <w:trPr>
          <w:trHeight w:val="422"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联营企业名称</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业务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会计处理方法</w:t>
            </w:r>
          </w:p>
        </w:tc>
      </w:tr>
      <w:tr>
        <w:trPr>
          <w:trHeight w:val="44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top"/>
          </w:tcPr>
          <w:p>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上海芝柯智能科技有限公司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中世顺科技(北京)股份有限公司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14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31"/>
      <w:bookmarkEnd w:id="1532"/>
      <w:bookmarkEnd w:id="1533"/>
    </w:p>
    <w:tbl>
      <w:tblPr>
        <w:tblOverlap w:val="never"/>
        <w:jc w:val="center"/>
        <w:tblLayout w:type="fixed"/>
      </w:tblPr>
      <w:tblGrid>
        <w:gridCol w:w="3782"/>
        <w:gridCol w:w="2870"/>
        <w:gridCol w:w="288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r>
      <w:tr>
        <w:trPr>
          <w:trHeight w:val="4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上海芝柯智能科技有限公司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中世顺科技(北京)股份有限公司</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23,498,844.85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43,314,429.09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2,341,096.42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2,319,437.81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8,513,077.89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9,041,065.26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leader="hyphen" w:pos="226"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ab/>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8,513,077.89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9,041,065.26</w:t>
            </w:r>
          </w:p>
        </w:tc>
      </w:tr>
    </w:tbl>
    <w:p>
      <w:pPr>
        <w:widowControl w:val="0"/>
        <w:spacing w:after="1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续:</w:t>
      </w:r>
    </w:p>
    <w:tbl>
      <w:tblPr>
        <w:tblOverlap w:val="never"/>
        <w:jc w:val="center"/>
        <w:tblLayout w:type="fixed"/>
      </w:tblPr>
      <w:tblGrid>
        <w:gridCol w:w="3797"/>
        <w:gridCol w:w="2880"/>
        <w:gridCol w:w="2890"/>
      </w:tblGrid>
      <w:tr>
        <w:trPr>
          <w:trHeight w:val="442"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上海芝柯智能科技有限公司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中世顺科技(北京)股份有限公司</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21,157,748.43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30,994,991.28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2,713,261.34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3,011,008.45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9,895,619.85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15,055,042.22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9,895,619.85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15,055,042.22</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1534" w:name="bookmark1534"/>
      <w:bookmarkStart w:id="1535" w:name="bookmark1535"/>
      <w:bookmarkStart w:id="1536" w:name="bookmark1536"/>
      <w:r>
        <w:rPr>
          <w:color w:val="000000"/>
          <w:spacing w:val="0"/>
          <w:w w:val="100"/>
          <w:position w:val="0"/>
        </w:rPr>
        <w:t>十、关联方及关联交易</w:t>
      </w:r>
      <w:bookmarkEnd w:id="1534"/>
      <w:bookmarkEnd w:id="1535"/>
      <w:bookmarkEnd w:id="1536"/>
    </w:p>
    <w:p>
      <w:pPr>
        <w:pStyle w:val="Style31"/>
        <w:keepNext/>
        <w:keepLines/>
        <w:widowControl w:val="0"/>
        <w:shd w:val="clear" w:color="auto" w:fill="auto"/>
        <w:bidi w:val="0"/>
        <w:spacing w:before="0" w:after="34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、本公司的实际控制人</w:t>
      </w:r>
      <w:bookmarkEnd w:id="1537"/>
      <w:bookmarkEnd w:id="1538"/>
      <w:bookmarkEnd w:id="1539"/>
    </w:p>
    <w:tbl>
      <w:tblPr>
        <w:tblOverlap w:val="never"/>
        <w:jc w:val="center"/>
        <w:tblLayout w:type="fixed"/>
      </w:tblPr>
      <w:tblGrid>
        <w:gridCol w:w="3538"/>
        <w:gridCol w:w="1142"/>
        <w:gridCol w:w="1157"/>
        <w:gridCol w:w="1152"/>
        <w:gridCol w:w="1157"/>
        <w:gridCol w:w="195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法人代表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CHEN YIHAN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GUO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LIU 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香港优博讯科技控股集团有限公司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GUOSONG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本公司控股股东</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CHEN YIHAN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签署了一致行动协议。</w:t>
      </w:r>
    </w:p>
    <w:p>
      <w:pPr>
        <w:widowControl w:val="0"/>
        <w:spacing w:after="399" w:line="1" w:lineRule="exact"/>
      </w:pPr>
    </w:p>
    <w:p>
      <w:pPr>
        <w:pStyle w:val="Style31"/>
        <w:keepNext/>
        <w:keepLines/>
        <w:widowControl w:val="0"/>
        <w:shd w:val="clear" w:color="auto" w:fill="auto"/>
        <w:tabs>
          <w:tab w:pos="378" w:val="left"/>
        </w:tabs>
        <w:bidi w:val="0"/>
        <w:spacing w:before="0" w:after="40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bookmarkEnd w:id="1542"/>
      <w:r>
        <w:rPr>
          <w:color w:val="000000"/>
          <w:spacing w:val="0"/>
          <w:w w:val="100"/>
          <w:position w:val="0"/>
        </w:rPr>
        <w:t>、</w:t>
        <w:tab/>
        <w:t>本企业的子公司情况</w:t>
      </w:r>
      <w:bookmarkEnd w:id="1540"/>
      <w:bookmarkEnd w:id="1541"/>
      <w:bookmarkEnd w:id="1543"/>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1"/>
        <w:keepNext/>
        <w:keepLines/>
        <w:widowControl w:val="0"/>
        <w:shd w:val="clear" w:color="auto" w:fill="auto"/>
        <w:tabs>
          <w:tab w:pos="378" w:val="left"/>
        </w:tabs>
        <w:bidi w:val="0"/>
        <w:spacing w:before="0" w:after="40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color w:val="000000"/>
          <w:spacing w:val="0"/>
          <w:w w:val="100"/>
          <w:position w:val="0"/>
        </w:rPr>
        <w:t>、</w:t>
        <w:tab/>
        <w:t>本企业合营和联营企业情况</w:t>
      </w:r>
      <w:bookmarkEnd w:id="1544"/>
      <w:bookmarkEnd w:id="1545"/>
      <w:bookmarkEnd w:id="154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深圳市天眼智通科技有限公司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珠海复博物联网科技有限公司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本公司联营企业</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珠海复博物联网科技有限公司于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日设立，本公司认缴注册资本</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31"/>
        <w:keepNext/>
        <w:keepLines/>
        <w:widowControl w:val="0"/>
        <w:shd w:val="clear" w:color="auto" w:fill="auto"/>
        <w:bidi w:val="0"/>
        <w:spacing w:before="0" w:after="34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color w:val="000000"/>
          <w:spacing w:val="0"/>
          <w:w w:val="100"/>
          <w:position w:val="0"/>
        </w:rPr>
        <w:t>、其他关联方情况</w:t>
      </w:r>
      <w:bookmarkEnd w:id="1548"/>
      <w:bookmarkEnd w:id="1549"/>
      <w:bookmarkEnd w:id="1551"/>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斯隆新产品投资有限公司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亚晟发展集团有限公司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深圳市博讯投资有限公司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寰泰发展有限公司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卓泰实业有限公司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宏泰实业有限公司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博远企业有限公司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深圳市博通智能科技有限公司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的企业</w:t>
            </w:r>
          </w:p>
        </w:tc>
      </w:tr>
    </w:tbl>
    <w:p>
      <w:pPr>
        <w:widowControl w:val="0"/>
        <w:spacing w:line="1" w:lineRule="exact"/>
      </w:pPr>
      <w:r>
        <w:br w:type="page"/>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北京易路易通科技有限公司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四川铁慧科技有限公司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张晔</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于雪磊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实际控制人刘丹之亲属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监事徐宁配偶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高明玉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副总经理、优博讯研究院院长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湖南爱买单信息技术有限公司**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HEYDAYGLOBALLIMITED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关联密切的关联方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共青城摩众投资合伙企业（有限合伙）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深圳市博通思创咨询有限公司持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深圳市睿丰爱德科技有限公司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关系密切的关联方（本公司实际控制人控制的企业深圳市博通思创 咨询有限公司之总经理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深圳市信天云融科技有限公司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监事徐宁配偶李宏盼担任股东之公司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杭州清科优博讯投资管理合伙企业（有限合伙）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bl>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日离职。</w:t>
      </w:r>
    </w:p>
    <w:p>
      <w:pPr>
        <w:pStyle w:val="Style27"/>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月，经本公司讨论决定针对湖南爱买单信息技术有限公司的投资全额计提减值准备，并退出董事会成员，故不再 按权益法进行核算。</w:t>
      </w:r>
    </w:p>
    <w:p>
      <w:pPr>
        <w:pStyle w:val="Style31"/>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color w:val="000000"/>
          <w:spacing w:val="0"/>
          <w:w w:val="100"/>
          <w:position w:val="0"/>
        </w:rPr>
        <w:t>、关联交易情况</w:t>
      </w:r>
      <w:bookmarkEnd w:id="1552"/>
      <w:bookmarkEnd w:id="1553"/>
      <w:bookmarkEnd w:id="1555"/>
    </w:p>
    <w:p>
      <w:pPr>
        <w:pStyle w:val="Style42"/>
        <w:keepNext/>
        <w:keepLines/>
        <w:widowControl w:val="0"/>
        <w:shd w:val="clear" w:color="auto" w:fill="auto"/>
        <w:bidi w:val="0"/>
        <w:spacing w:before="0" w:after="26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6"/>
      <w:bookmarkEnd w:id="1557"/>
      <w:bookmarkEnd w:id="1558"/>
    </w:p>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60" w:line="240" w:lineRule="auto"/>
        <w:ind w:left="0" w:right="44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上海芝柯智能科技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采购设备配件和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2,526,251.36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8,690,457.33</w:t>
            </w: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深圳市天眼智通科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210,517.24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深圳市睿丰爱德科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298,845.13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深圳市信天云融科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1,843,302.59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1,899,484.00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4,693,646.88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10,800,458.57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北京易路易通科技有限公司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123,570.34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四川铁慧科技有限公司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5,594,518.01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14,772,024.60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珠海复博物联网科技有限公司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中世顺科技（北京）股份有限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3,504,689.40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湖南爱买单信息技术有限公司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HEYDAYGLOBALLIMITED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销售打印机及相关配件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25,547,419.52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深圳市睿丰爱德科技有限公司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2,073,960.17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36,722,541.97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14,895,594.94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42"/>
        <w:keepNext/>
        <w:keepLines/>
        <w:widowControl w:val="0"/>
        <w:shd w:val="clear" w:color="auto" w:fill="auto"/>
        <w:bidi w:val="0"/>
        <w:spacing w:before="0" w:after="40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59"/>
      <w:bookmarkEnd w:id="1560"/>
      <w:bookmarkEnd w:id="156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27"/>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深圳市博通思创咨询有限公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7"/>
        <w:keepNext w:val="0"/>
        <w:keepLines w:val="0"/>
        <w:widowControl w:val="0"/>
        <w:shd w:val="clear" w:color="auto" w:fill="auto"/>
        <w:tabs>
          <w:tab w:pos="358" w:val="left"/>
        </w:tabs>
        <w:bidi w:val="0"/>
        <w:spacing w:before="0" w:after="0" w:line="325" w:lineRule="exact"/>
        <w:ind w:left="0" w:right="0" w:firstLine="0"/>
        <w:jc w:val="left"/>
      </w:pPr>
      <w:bookmarkStart w:id="1562" w:name="bookmark1562"/>
      <w:r>
        <w:rPr>
          <w:rFonts w:ascii="Times New Roman" w:eastAsia="Times New Roman" w:hAnsi="Times New Roman" w:cs="Times New Roman"/>
          <w:color w:val="000000"/>
          <w:spacing w:val="0"/>
          <w:w w:val="100"/>
          <w:position w:val="0"/>
          <w:sz w:val="18"/>
          <w:szCs w:val="18"/>
        </w:rPr>
        <w:t>1</w:t>
      </w:r>
      <w:bookmarkEnd w:id="1562"/>
      <w:r>
        <w:rPr>
          <w:color w:val="000000"/>
          <w:spacing w:val="0"/>
          <w:w w:val="100"/>
          <w:position w:val="0"/>
        </w:rPr>
        <w:t>）</w:t>
        <w:tab/>
        <w:t>本公司与王洪莉签订房屋租赁合同，王洪莉将其位于北京西城区西直门外大街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号嘉茂大厦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C9</w:t>
      </w:r>
      <w:r>
        <w:rPr>
          <w:color w:val="000000"/>
          <w:spacing w:val="0"/>
          <w:w w:val="100"/>
          <w:position w:val="0"/>
        </w:rPr>
        <w:t>室租赁给本公司使用， 租赁期自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日止，租赁期间租金的市场价格为每月租金</w:t>
      </w:r>
      <w:r>
        <w:rPr>
          <w:rFonts w:ascii="Times New Roman" w:eastAsia="Times New Roman" w:hAnsi="Times New Roman" w:cs="Times New Roman"/>
          <w:color w:val="000000"/>
          <w:spacing w:val="0"/>
          <w:w w:val="100"/>
          <w:position w:val="0"/>
          <w:sz w:val="18"/>
          <w:szCs w:val="18"/>
        </w:rPr>
        <w:t>24,500.00</w:t>
      </w:r>
      <w:r>
        <w:rPr>
          <w:color w:val="000000"/>
          <w:spacing w:val="0"/>
          <w:w w:val="100"/>
          <w:position w:val="0"/>
        </w:rPr>
        <w:t>元，实际租赁至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p>
      <w:pPr>
        <w:pStyle w:val="Style27"/>
        <w:keepNext w:val="0"/>
        <w:keepLines w:val="0"/>
        <w:widowControl w:val="0"/>
        <w:shd w:val="clear" w:color="auto" w:fill="auto"/>
        <w:tabs>
          <w:tab w:pos="349" w:val="left"/>
        </w:tabs>
        <w:bidi w:val="0"/>
        <w:spacing w:before="0" w:after="0" w:line="325" w:lineRule="exact"/>
        <w:ind w:left="0" w:right="0" w:firstLine="0"/>
        <w:jc w:val="left"/>
      </w:pPr>
      <w:bookmarkStart w:id="1563" w:name="bookmark1563"/>
      <w:r>
        <w:rPr>
          <w:rFonts w:ascii="Times New Roman" w:eastAsia="Times New Roman" w:hAnsi="Times New Roman" w:cs="Times New Roman"/>
          <w:color w:val="000000"/>
          <w:spacing w:val="0"/>
          <w:w w:val="100"/>
          <w:position w:val="0"/>
          <w:sz w:val="18"/>
          <w:szCs w:val="18"/>
        </w:rPr>
        <w:t>2</w:t>
      </w:r>
      <w:bookmarkEnd w:id="15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本公司与实际控制人控制的公司深圳市博通思创咨询有限公司签订房屋租赁合同，深圳市博通思创咨询有限公司将其位于 北京西城区西直门外大街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号嘉茂大厦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C9</w:t>
      </w:r>
      <w:r>
        <w:rPr>
          <w:color w:val="000000"/>
          <w:spacing w:val="0"/>
          <w:w w:val="100"/>
          <w:position w:val="0"/>
        </w:rPr>
        <w:t>室租赁给本公司使用，租赁期自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日止，租赁期 间租金的市场价格为每月租金</w:t>
      </w:r>
      <w:r>
        <w:rPr>
          <w:rFonts w:ascii="Times New Roman" w:eastAsia="Times New Roman" w:hAnsi="Times New Roman" w:cs="Times New Roman"/>
          <w:color w:val="000000"/>
          <w:spacing w:val="0"/>
          <w:w w:val="100"/>
          <w:position w:val="0"/>
          <w:sz w:val="18"/>
          <w:szCs w:val="18"/>
        </w:rPr>
        <w:t>24,500.00</w:t>
      </w:r>
      <w:r>
        <w:rPr>
          <w:color w:val="000000"/>
          <w:spacing w:val="0"/>
          <w:w w:val="100"/>
          <w:position w:val="0"/>
        </w:rPr>
        <w:t>元。</w:t>
      </w:r>
    </w:p>
    <w:p>
      <w:pPr>
        <w:pStyle w:val="Style27"/>
        <w:keepNext w:val="0"/>
        <w:keepLines w:val="0"/>
        <w:widowControl w:val="0"/>
        <w:shd w:val="clear" w:color="auto" w:fill="auto"/>
        <w:bidi w:val="0"/>
        <w:spacing w:before="0" w:after="100" w:line="325" w:lineRule="exact"/>
        <w:ind w:left="0" w:right="0" w:firstLine="0"/>
        <w:jc w:val="left"/>
      </w:pPr>
      <w:r>
        <w:rPr>
          <w:color w:val="000000"/>
          <w:spacing w:val="0"/>
          <w:w w:val="100"/>
          <w:position w:val="0"/>
        </w:rPr>
        <w:t>注：原房屋所有权人王洪莉将其房屋产权于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月转让给深圳市博通思创咨询有限公司，深圳市博通思创咨询有限公司</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为现有租赁房屋所有权人。</w:t>
      </w:r>
    </w:p>
    <w:p>
      <w:pPr>
        <w:pStyle w:val="Style42"/>
        <w:keepNext/>
        <w:keepLines/>
        <w:widowControl w:val="0"/>
        <w:shd w:val="clear" w:color="auto" w:fill="auto"/>
        <w:bidi w:val="0"/>
        <w:spacing w:before="0" w:after="42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64"/>
      <w:bookmarkEnd w:id="1565"/>
      <w:bookmarkEnd w:id="156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本公司作为被担保方</w:t>
      </w:r>
    </w:p>
    <w:p>
      <w:pPr>
        <w:pStyle w:val="Style27"/>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920"/>
        <w:gridCol w:w="1915"/>
        <w:gridCol w:w="2093"/>
        <w:gridCol w:w="1733"/>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优博讯软件、优金支付、 武汉优博讯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优博讯软件、优金支付、 武汉优博讯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详见说明（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优博讯软件、优金支付、 武汉优博讯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详见说明（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GUOSONG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LIUDAN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LIUDAN</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优博讯软件、优金支付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0" w:line="313" w:lineRule="exact"/>
        <w:ind w:left="0" w:right="0" w:firstLine="0"/>
        <w:jc w:val="both"/>
      </w:pPr>
      <w:bookmarkStart w:id="1568" w:name="bookmark1568"/>
      <w:r>
        <w:rPr>
          <w:color w:val="000000"/>
          <w:spacing w:val="0"/>
          <w:w w:val="100"/>
          <w:position w:val="0"/>
        </w:rPr>
        <w:t>（</w:t>
      </w:r>
      <w:bookmarkEnd w:id="15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日，本公司与招商银行股份有限公司深圳分行签署了编号为</w:t>
      </w:r>
      <w:r>
        <w:rPr>
          <w:rFonts w:ascii="Times New Roman" w:eastAsia="Times New Roman" w:hAnsi="Times New Roman" w:cs="Times New Roman"/>
          <w:color w:val="000000"/>
          <w:spacing w:val="0"/>
          <w:w w:val="100"/>
          <w:position w:val="0"/>
          <w:sz w:val="18"/>
          <w:szCs w:val="18"/>
        </w:rPr>
        <w:t>“755XY2019007077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的《授信额度协议》，根 据该协议，该行向本公司提供人民币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亿元的授信额度，授信期限自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日止。本公司实际控制人 </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LIUDAN</w:t>
      </w:r>
      <w:r>
        <w:rPr>
          <w:color w:val="000000"/>
          <w:spacing w:val="0"/>
          <w:w w:val="100"/>
          <w:position w:val="0"/>
        </w:rPr>
        <w:t>分别与招商银行股份有限公司深圳分行签订了编号为</w:t>
      </w:r>
      <w:r>
        <w:rPr>
          <w:rFonts w:ascii="Times New Roman" w:eastAsia="Times New Roman" w:hAnsi="Times New Roman" w:cs="Times New Roman"/>
          <w:color w:val="000000"/>
          <w:spacing w:val="0"/>
          <w:w w:val="100"/>
          <w:position w:val="0"/>
          <w:sz w:val="18"/>
          <w:szCs w:val="18"/>
        </w:rPr>
        <w:t>“755XY201900707701”</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 xml:space="preserve">“755XY201900707702” </w:t>
      </w:r>
      <w:r>
        <w:rPr>
          <w:color w:val="000000"/>
          <w:spacing w:val="0"/>
          <w:w w:val="100"/>
          <w:position w:val="0"/>
        </w:rPr>
        <w:t>的《最高额不可撤销担保书》，对前述授信协议提供连带责任保证担保。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日，本公司与招商银行股份有限公司 深圳分行签署了 </w:t>
      </w:r>
      <w:r>
        <w:rPr>
          <w:rFonts w:ascii="Times New Roman" w:eastAsia="Times New Roman" w:hAnsi="Times New Roman" w:cs="Times New Roman"/>
          <w:color w:val="000000"/>
          <w:spacing w:val="0"/>
          <w:w w:val="100"/>
          <w:position w:val="0"/>
          <w:sz w:val="18"/>
          <w:szCs w:val="18"/>
        </w:rPr>
        <w:t>“755XY2020006815”</w:t>
      </w:r>
      <w:r>
        <w:rPr>
          <w:color w:val="000000"/>
          <w:spacing w:val="0"/>
          <w:w w:val="100"/>
          <w:position w:val="0"/>
        </w:rPr>
        <w:t>的授信协议，授信期间为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日，原签署的 </w:t>
      </w:r>
      <w:r>
        <w:rPr>
          <w:rFonts w:ascii="Times New Roman" w:eastAsia="Times New Roman" w:hAnsi="Times New Roman" w:cs="Times New Roman"/>
          <w:color w:val="000000"/>
          <w:spacing w:val="0"/>
          <w:w w:val="100"/>
          <w:position w:val="0"/>
          <w:sz w:val="18"/>
          <w:szCs w:val="18"/>
        </w:rPr>
        <w:t>755XY2019007077</w:t>
      </w:r>
      <w:r>
        <w:rPr>
          <w:color w:val="000000"/>
          <w:spacing w:val="0"/>
          <w:w w:val="100"/>
          <w:position w:val="0"/>
        </w:rPr>
        <w:t>的授信协议下业务有未偿清余额的，自动纳入本协议下，直接占用本协议额度。由</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与该行签署 了</w:t>
      </w:r>
      <w:r>
        <w:rPr>
          <w:rFonts w:ascii="Times New Roman" w:eastAsia="Times New Roman" w:hAnsi="Times New Roman" w:cs="Times New Roman"/>
          <w:color w:val="000000"/>
          <w:spacing w:val="0"/>
          <w:w w:val="100"/>
          <w:position w:val="0"/>
          <w:sz w:val="18"/>
          <w:szCs w:val="18"/>
        </w:rPr>
        <w:t>“755XY202000681501”</w:t>
      </w:r>
      <w:r>
        <w:rPr>
          <w:color w:val="000000"/>
          <w:spacing w:val="0"/>
          <w:w w:val="100"/>
          <w:position w:val="0"/>
        </w:rPr>
        <w:t>的《最高额不可撤销担保书》</w:t>
      </w:r>
      <w:r>
        <w:rPr>
          <w:i/>
          <w:iCs/>
          <w:color w:val="000000"/>
          <w:spacing w:val="0"/>
          <w:w w:val="100"/>
          <w:position w:val="0"/>
        </w:rPr>
        <w:t>，</w:t>
      </w:r>
      <w:r>
        <w:rPr>
          <w:color w:val="000000"/>
          <w:spacing w:val="0"/>
          <w:w w:val="100"/>
          <w:position w:val="0"/>
        </w:rPr>
        <w:t>为编号</w:t>
      </w:r>
      <w:r>
        <w:rPr>
          <w:rFonts w:ascii="Times New Roman" w:eastAsia="Times New Roman" w:hAnsi="Times New Roman" w:cs="Times New Roman"/>
          <w:color w:val="000000"/>
          <w:spacing w:val="0"/>
          <w:w w:val="100"/>
          <w:position w:val="0"/>
          <w:sz w:val="18"/>
          <w:szCs w:val="18"/>
        </w:rPr>
        <w:t>“755XY2020006815”</w:t>
      </w:r>
      <w:r>
        <w:rPr>
          <w:color w:val="000000"/>
          <w:spacing w:val="0"/>
          <w:w w:val="100"/>
          <w:position w:val="0"/>
        </w:rPr>
        <w:t xml:space="preserve">的授信协议提供保证担保。保证期间自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日至《授信协议》项下每笔贷款或其他融资或贵行受让的应收账款债权的到期日或每笔垫款的垫款日另加三年。</w:t>
      </w:r>
    </w:p>
    <w:p>
      <w:pPr>
        <w:pStyle w:val="Style27"/>
        <w:keepNext w:val="0"/>
        <w:keepLines w:val="0"/>
        <w:widowControl w:val="0"/>
        <w:shd w:val="clear" w:color="auto" w:fill="auto"/>
        <w:bidi w:val="0"/>
        <w:spacing w:before="0" w:after="0" w:line="318" w:lineRule="exact"/>
        <w:ind w:left="0" w:right="0" w:firstLine="0"/>
        <w:jc w:val="both"/>
      </w:pPr>
      <w:bookmarkStart w:id="1569" w:name="bookmark1569"/>
      <w:r>
        <w:rPr>
          <w:color w:val="000000"/>
          <w:spacing w:val="0"/>
          <w:w w:val="100"/>
          <w:position w:val="0"/>
        </w:rPr>
        <w:t>（</w:t>
      </w:r>
      <w:bookmarkEnd w:id="15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日，宁波银行股份有限公司深圳分行向本公司重新提供了人民币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万元的综合授信额度，授信期限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0</w:t>
      </w:r>
      <w:r>
        <w:rPr>
          <w:color w:val="000000"/>
          <w:spacing w:val="0"/>
          <w:w w:val="100"/>
          <w:position w:val="0"/>
        </w:rPr>
        <w:t>止，本公司实际控制人</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LIUDAN</w:t>
      </w:r>
      <w:r>
        <w:rPr>
          <w:color w:val="000000"/>
          <w:spacing w:val="0"/>
          <w:w w:val="100"/>
          <w:position w:val="0"/>
        </w:rPr>
        <w:t>与宁波银行股份有限公司深圳分行签订了 编号为</w:t>
      </w:r>
      <w:r>
        <w:rPr>
          <w:rFonts w:ascii="Times New Roman" w:eastAsia="Times New Roman" w:hAnsi="Times New Roman" w:cs="Times New Roman"/>
          <w:color w:val="000000"/>
          <w:spacing w:val="0"/>
          <w:w w:val="100"/>
          <w:position w:val="0"/>
          <w:sz w:val="18"/>
          <w:szCs w:val="18"/>
        </w:rPr>
        <w:t>“073300KB199H465A”</w:t>
      </w:r>
      <w:r>
        <w:rPr>
          <w:color w:val="000000"/>
          <w:spacing w:val="0"/>
          <w:w w:val="100"/>
          <w:position w:val="0"/>
        </w:rPr>
        <w:t>的《最高额保证合同》，为本公司提供连带责任保证。保证期间自主合同约定的债务人债务履 行期限届满之日起两年。</w:t>
      </w:r>
    </w:p>
    <w:p>
      <w:pPr>
        <w:pStyle w:val="Style27"/>
        <w:keepNext w:val="0"/>
        <w:keepLines w:val="0"/>
        <w:widowControl w:val="0"/>
        <w:shd w:val="clear" w:color="auto" w:fill="auto"/>
        <w:tabs>
          <w:tab w:pos="476" w:val="left"/>
        </w:tabs>
        <w:bidi w:val="0"/>
        <w:spacing w:before="0" w:after="0" w:line="318" w:lineRule="exact"/>
        <w:ind w:left="0" w:right="0" w:firstLine="0"/>
        <w:jc w:val="both"/>
      </w:pPr>
      <w:bookmarkStart w:id="1570" w:name="bookmark1570"/>
      <w:r>
        <w:rPr>
          <w:color w:val="000000"/>
          <w:spacing w:val="0"/>
          <w:w w:val="100"/>
          <w:position w:val="0"/>
        </w:rPr>
        <w:t>（</w:t>
      </w:r>
      <w:bookmarkEnd w:id="157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日，本公司与中国民生银行股份有限公司深圳分行签署了编号为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19011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《综合授信合 同》，根据该协议，该行向本公司提供人民币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亿元的综合授信额度，授信期限自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日止。本 公司实际控制人</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LIUDAN</w:t>
      </w:r>
      <w:r>
        <w:rPr>
          <w:color w:val="000000"/>
          <w:spacing w:val="0"/>
          <w:w w:val="100"/>
          <w:position w:val="0"/>
        </w:rPr>
        <w:t>与中国民生银行股份有限公司深圳分行签订了编号为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19011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 高额担保合同》，对前述授信协议提供连带责任保证担保。</w:t>
      </w:r>
    </w:p>
    <w:p>
      <w:pPr>
        <w:pStyle w:val="Style27"/>
        <w:keepNext w:val="0"/>
        <w:keepLines w:val="0"/>
        <w:widowControl w:val="0"/>
        <w:shd w:val="clear" w:color="auto" w:fill="auto"/>
        <w:bidi w:val="0"/>
        <w:spacing w:before="0" w:after="0" w:line="315" w:lineRule="exact"/>
        <w:ind w:left="0" w:right="0" w:firstLine="0"/>
        <w:jc w:val="both"/>
      </w:pPr>
      <w:bookmarkStart w:id="1571" w:name="bookmark1571"/>
      <w:r>
        <w:rPr>
          <w:color w:val="000000"/>
          <w:spacing w:val="0"/>
          <w:w w:val="100"/>
          <w:position w:val="0"/>
        </w:rPr>
        <w:t>（</w:t>
      </w:r>
      <w:bookmarkEnd w:id="157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日，本公司之子公司优博讯软件公司、优金支付公司、武汉市优博讯软件公司分别与中国工商银行股份有 </w:t>
      </w:r>
      <w:r>
        <w:rPr>
          <w:color w:val="000000"/>
          <w:spacing w:val="0"/>
          <w:w w:val="100"/>
          <w:position w:val="0"/>
        </w:rPr>
        <w:t>限公司深圳高新园支行签订了编号为</w:t>
      </w:r>
      <w:r>
        <w:rPr>
          <w:rFonts w:ascii="Times New Roman" w:eastAsia="Times New Roman" w:hAnsi="Times New Roman" w:cs="Times New Roman"/>
          <w:color w:val="000000"/>
          <w:spacing w:val="0"/>
          <w:w w:val="100"/>
          <w:position w:val="0"/>
          <w:sz w:val="18"/>
          <w:szCs w:val="18"/>
        </w:rPr>
        <w:t>“0400000919-2019</w:t>
      </w:r>
      <w:r>
        <w:rPr>
          <w:color w:val="000000"/>
          <w:spacing w:val="0"/>
          <w:w w:val="100"/>
          <w:position w:val="0"/>
        </w:rPr>
        <w:t>年高新（保）字</w:t>
      </w:r>
      <w:r>
        <w:rPr>
          <w:rFonts w:ascii="Times New Roman" w:eastAsia="Times New Roman" w:hAnsi="Times New Roman" w:cs="Times New Roman"/>
          <w:color w:val="000000"/>
          <w:spacing w:val="0"/>
          <w:w w:val="100"/>
          <w:position w:val="0"/>
          <w:sz w:val="18"/>
          <w:szCs w:val="18"/>
        </w:rPr>
        <w:t>0054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“0400000919-2019</w:t>
      </w:r>
      <w:r>
        <w:rPr>
          <w:color w:val="000000"/>
          <w:spacing w:val="0"/>
          <w:w w:val="100"/>
          <w:position w:val="0"/>
        </w:rPr>
        <w:t>年高新（保）字</w:t>
      </w:r>
      <w:r>
        <w:rPr>
          <w:rFonts w:ascii="Times New Roman" w:eastAsia="Times New Roman" w:hAnsi="Times New Roman" w:cs="Times New Roman"/>
          <w:color w:val="000000"/>
          <w:spacing w:val="0"/>
          <w:w w:val="100"/>
          <w:position w:val="0"/>
          <w:sz w:val="18"/>
          <w:szCs w:val="18"/>
        </w:rPr>
        <w:t>0055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“0400000919-2019</w:t>
      </w:r>
      <w:r>
        <w:rPr>
          <w:color w:val="000000"/>
          <w:spacing w:val="0"/>
          <w:w w:val="100"/>
          <w:position w:val="0"/>
        </w:rPr>
        <w:t>年高新（保）字</w:t>
      </w:r>
      <w:r>
        <w:rPr>
          <w:rFonts w:ascii="Times New Roman" w:eastAsia="Times New Roman" w:hAnsi="Times New Roman" w:cs="Times New Roman"/>
          <w:color w:val="000000"/>
          <w:spacing w:val="0"/>
          <w:w w:val="100"/>
          <w:position w:val="0"/>
          <w:sz w:val="18"/>
          <w:szCs w:val="18"/>
        </w:rPr>
        <w:t>0056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《最高额保证合同》，为自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日止，在人民币</w:t>
      </w:r>
      <w:r>
        <w:rPr>
          <w:rFonts w:ascii="Times New Roman" w:eastAsia="Times New Roman" w:hAnsi="Times New Roman" w:cs="Times New Roman"/>
          <w:color w:val="000000"/>
          <w:spacing w:val="0"/>
          <w:w w:val="100"/>
          <w:position w:val="0"/>
          <w:sz w:val="18"/>
          <w:szCs w:val="18"/>
        </w:rPr>
        <w:t xml:space="preserve">13,000.00 </w:t>
      </w:r>
      <w:r>
        <w:rPr>
          <w:color w:val="000000"/>
          <w:spacing w:val="0"/>
          <w:w w:val="100"/>
          <w:position w:val="0"/>
        </w:rPr>
        <w:t>万元的最高余额内提供连带责任保证担保。</w:t>
      </w:r>
    </w:p>
    <w:p>
      <w:pPr>
        <w:pStyle w:val="Style27"/>
        <w:keepNext w:val="0"/>
        <w:keepLines w:val="0"/>
        <w:widowControl w:val="0"/>
        <w:shd w:val="clear" w:color="auto" w:fill="auto"/>
        <w:tabs>
          <w:tab w:pos="481" w:val="left"/>
        </w:tabs>
        <w:bidi w:val="0"/>
        <w:spacing w:before="0" w:after="0" w:line="318" w:lineRule="exact"/>
        <w:ind w:left="0" w:right="0" w:firstLine="0"/>
        <w:jc w:val="both"/>
      </w:pPr>
      <w:bookmarkStart w:id="1572" w:name="bookmark1572"/>
      <w:r>
        <w:rPr>
          <w:color w:val="000000"/>
          <w:spacing w:val="0"/>
          <w:w w:val="100"/>
          <w:position w:val="0"/>
        </w:rPr>
        <w:t>（</w:t>
      </w:r>
      <w:bookmarkEnd w:id="157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日，本公司与中国银行股份有限公司深圳高新区支行签署了编号为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160071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 信额度协议》，根据该协议，该行向本公司提供人民币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万元的综合授信额度，授信期限自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日止。本公司之子公司优博讯软件公司与中国银行股份有限公司深圳高新区支行签订了编号为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圳中银高司保字 第</w:t>
      </w:r>
      <w:r>
        <w:rPr>
          <w:rFonts w:ascii="Times New Roman" w:eastAsia="Times New Roman" w:hAnsi="Times New Roman" w:cs="Times New Roman"/>
          <w:color w:val="000000"/>
          <w:spacing w:val="0"/>
          <w:w w:val="100"/>
          <w:position w:val="0"/>
          <w:sz w:val="18"/>
          <w:szCs w:val="18"/>
        </w:rPr>
        <w:t>0081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的《最高额保证合同》，对前述授信协议提供连带责任保证担保，保证期间自主债权发生届满之日起两年。</w:t>
      </w:r>
    </w:p>
    <w:p>
      <w:pPr>
        <w:pStyle w:val="Style27"/>
        <w:keepNext w:val="0"/>
        <w:keepLines w:val="0"/>
        <w:widowControl w:val="0"/>
        <w:shd w:val="clear" w:color="auto" w:fill="auto"/>
        <w:tabs>
          <w:tab w:pos="486" w:val="left"/>
        </w:tabs>
        <w:bidi w:val="0"/>
        <w:spacing w:before="0" w:after="0" w:line="314" w:lineRule="exact"/>
        <w:ind w:left="0" w:right="0" w:firstLine="0"/>
        <w:jc w:val="both"/>
        <w:rPr>
          <w:sz w:val="18"/>
          <w:szCs w:val="18"/>
        </w:rPr>
      </w:pPr>
      <w:bookmarkStart w:id="1573" w:name="bookmark1573"/>
      <w:r>
        <w:rPr>
          <w:color w:val="000000"/>
          <w:spacing w:val="0"/>
          <w:w w:val="100"/>
          <w:position w:val="0"/>
          <w:sz w:val="17"/>
          <w:szCs w:val="17"/>
        </w:rPr>
        <w:t>（</w:t>
      </w:r>
      <w:bookmarkEnd w:id="1573"/>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日，本公司与上海浦东发展银行股份有限公司深圳分行签署了编号为</w:t>
      </w:r>
      <w:r>
        <w:rPr>
          <w:rFonts w:ascii="Times New Roman" w:eastAsia="Times New Roman" w:hAnsi="Times New Roman" w:cs="Times New Roman"/>
          <w:color w:val="000000"/>
          <w:spacing w:val="0"/>
          <w:w w:val="100"/>
          <w:position w:val="0"/>
          <w:sz w:val="18"/>
          <w:szCs w:val="18"/>
        </w:rPr>
        <w:t>“BC2020030600000907”</w:t>
      </w:r>
      <w:r>
        <w:rPr>
          <w:color w:val="000000"/>
          <w:spacing w:val="0"/>
          <w:w w:val="100"/>
          <w:position w:val="0"/>
          <w:sz w:val="17"/>
          <w:szCs w:val="17"/>
        </w:rPr>
        <w:t>的《融资额 度协议》，根据该协议，该行向本公司提供人民币</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sz w:val="17"/>
          <w:szCs w:val="17"/>
        </w:rPr>
        <w:t>万元的融资额度，额度使用期限自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日止。由优博讯软件公司与该行签署了 </w:t>
      </w:r>
      <w:r>
        <w:rPr>
          <w:rFonts w:ascii="Times New Roman" w:eastAsia="Times New Roman" w:hAnsi="Times New Roman" w:cs="Times New Roman"/>
          <w:color w:val="000000"/>
          <w:spacing w:val="0"/>
          <w:w w:val="100"/>
          <w:position w:val="0"/>
          <w:sz w:val="18"/>
          <w:szCs w:val="18"/>
        </w:rPr>
        <w:t>“ZB7917202000000014”</w:t>
      </w:r>
      <w:r>
        <w:rPr>
          <w:color w:val="000000"/>
          <w:spacing w:val="0"/>
          <w:w w:val="100"/>
          <w:position w:val="0"/>
        </w:rPr>
        <w:t>的《最高额保证合同》，对前述授信协议提供连带责任保证 担保。担保期限自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日至每笔债权合同债务履行期届满之日起至该债务合同约定的债务履行期届满之日后两年止。</w:t>
      </w:r>
    </w:p>
    <w:p>
      <w:pPr>
        <w:pStyle w:val="Style27"/>
        <w:keepNext w:val="0"/>
        <w:keepLines w:val="0"/>
        <w:widowControl w:val="0"/>
        <w:shd w:val="clear" w:color="auto" w:fill="auto"/>
        <w:tabs>
          <w:tab w:pos="481" w:val="left"/>
        </w:tabs>
        <w:bidi w:val="0"/>
        <w:spacing w:before="0" w:after="0" w:line="314" w:lineRule="exact"/>
        <w:ind w:left="0" w:right="0" w:firstLine="0"/>
        <w:jc w:val="both"/>
      </w:pPr>
      <w:bookmarkStart w:id="1574" w:name="bookmark1574"/>
      <w:r>
        <w:rPr>
          <w:color w:val="000000"/>
          <w:spacing w:val="0"/>
          <w:w w:val="100"/>
          <w:position w:val="0"/>
        </w:rPr>
        <w:t>（</w:t>
      </w:r>
      <w:bookmarkEnd w:id="157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日，本公司与广发银行股份有限公司深圳分行签署了合同编号为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）深银综授额字第</w:t>
      </w:r>
      <w:r>
        <w:rPr>
          <w:rFonts w:ascii="Times New Roman" w:eastAsia="Times New Roman" w:hAnsi="Times New Roman" w:cs="Times New Roman"/>
          <w:color w:val="000000"/>
          <w:spacing w:val="0"/>
          <w:w w:val="100"/>
          <w:position w:val="0"/>
          <w:sz w:val="18"/>
          <w:szCs w:val="18"/>
        </w:rPr>
        <w:t>000061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 信额度合同》，根据该合同，广发银行股份有限公司深圳分行向本公司提供人民币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万元授信额度，授信期限自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日止。本公司之子公司优博讯软件公司、优金支付公司、武汉优博讯软件公司与广发银行股份有限 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）深银综授额字第</w:t>
      </w:r>
      <w:r>
        <w:rPr>
          <w:rFonts w:ascii="Times New Roman" w:eastAsia="Times New Roman" w:hAnsi="Times New Roman" w:cs="Times New Roman"/>
          <w:color w:val="000000"/>
          <w:spacing w:val="0"/>
          <w:w w:val="100"/>
          <w:position w:val="0"/>
          <w:sz w:val="18"/>
          <w:szCs w:val="18"/>
        </w:rPr>
        <w:t>000061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的《最高额保证合同》，对前述授信合同提供债权 最高本金余额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万元的连带责任保证担保，保证期间自主合同债务人履行债务期限届满之日起两年。</w:t>
      </w:r>
    </w:p>
    <w:p>
      <w:pPr>
        <w:pStyle w:val="Style27"/>
        <w:keepNext w:val="0"/>
        <w:keepLines w:val="0"/>
        <w:widowControl w:val="0"/>
        <w:shd w:val="clear" w:color="auto" w:fill="auto"/>
        <w:bidi w:val="0"/>
        <w:spacing w:before="0" w:after="0" w:line="316" w:lineRule="exact"/>
        <w:ind w:left="0" w:right="0" w:firstLine="0"/>
        <w:jc w:val="both"/>
      </w:pPr>
      <w:bookmarkStart w:id="1575" w:name="bookmark1575"/>
      <w:r>
        <w:rPr>
          <w:color w:val="000000"/>
          <w:spacing w:val="0"/>
          <w:w w:val="100"/>
          <w:position w:val="0"/>
        </w:rPr>
        <w:t>（</w:t>
      </w:r>
      <w:bookmarkEnd w:id="1575"/>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日，本公司与中国农业银行股份有限公司前海分行签署了合同编号为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）农银综授字（</w:t>
      </w:r>
      <w:r>
        <w:rPr>
          <w:rFonts w:ascii="Times New Roman" w:eastAsia="Times New Roman" w:hAnsi="Times New Roman" w:cs="Times New Roman"/>
          <w:color w:val="000000"/>
          <w:spacing w:val="0"/>
          <w:w w:val="100"/>
          <w:position w:val="0"/>
          <w:sz w:val="18"/>
          <w:szCs w:val="18"/>
        </w:rPr>
        <w:t>410137</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的《最高额综合授信合同》，根据该合同，中国农业银行股份有限公司前海分行向本公司提供人民币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亿元综合授信 额度，额度使用期限自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日止。本公司之子公司优博讯软件公司、优金支付公司、武汉优博讯 软件公司与中国农业银行股份有限公司前海分行共同签署了编号为：</w:t>
      </w:r>
      <w:r>
        <w:rPr>
          <w:rFonts w:ascii="Times New Roman" w:eastAsia="Times New Roman" w:hAnsi="Times New Roman" w:cs="Times New Roman"/>
          <w:color w:val="000000"/>
          <w:spacing w:val="0"/>
          <w:w w:val="100"/>
          <w:position w:val="0"/>
          <w:sz w:val="18"/>
          <w:szCs w:val="18"/>
        </w:rPr>
        <w:t>81100520200000341</w:t>
      </w:r>
      <w:r>
        <w:rPr>
          <w:color w:val="000000"/>
          <w:spacing w:val="0"/>
          <w:w w:val="100"/>
          <w:position w:val="0"/>
        </w:rPr>
        <w:t>的《最高额保证合同》，对前述授 信合同提供债权最高余额</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万元的连带责任保证担保，保证期间自主债权发生届满之日起两年。</w:t>
      </w:r>
    </w:p>
    <w:p>
      <w:pPr>
        <w:pStyle w:val="Style27"/>
        <w:keepNext w:val="0"/>
        <w:keepLines w:val="0"/>
        <w:widowControl w:val="0"/>
        <w:shd w:val="clear" w:color="auto" w:fill="auto"/>
        <w:bidi w:val="0"/>
        <w:spacing w:before="0" w:after="0" w:line="314" w:lineRule="exact"/>
        <w:ind w:left="0" w:right="0" w:firstLine="0"/>
        <w:jc w:val="both"/>
      </w:pPr>
      <w:bookmarkStart w:id="1576" w:name="bookmark1576"/>
      <w:r>
        <w:rPr>
          <w:color w:val="000000"/>
          <w:spacing w:val="0"/>
          <w:w w:val="100"/>
          <w:position w:val="0"/>
        </w:rPr>
        <w:t>（</w:t>
      </w:r>
      <w:bookmarkEnd w:id="1576"/>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日，本公司与兴业银行股份有限公司深圳分行签署了编号为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兴银深蛇口授信字（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color w:val="000000"/>
          <w:spacing w:val="0"/>
          <w:w w:val="100"/>
          <w:position w:val="0"/>
          <w:sz w:val="18"/>
          <w:szCs w:val="18"/>
        </w:rPr>
        <w:t>匕</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 信额度合同》，根据该合同，兴业银行股份有限公司深圳分行向本公司提供人民币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 xml:space="preserve">万元授信额度，额度使用期限自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日止。本公司实际控制人</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LIUDAN</w:t>
      </w:r>
      <w:r>
        <w:rPr>
          <w:color w:val="000000"/>
          <w:spacing w:val="0"/>
          <w:w w:val="100"/>
          <w:position w:val="0"/>
        </w:rPr>
        <w:t>分别与兴业银行股份有限公司深圳分行签 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兴银深蛇口授信（保证）字（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L07A</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兴银深蛇口授信（保证）字（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L07B</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 额保证合同》，提供人民币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万元的最高额连带责任保证。</w:t>
      </w:r>
    </w:p>
    <w:p>
      <w:pPr>
        <w:pStyle w:val="Style27"/>
        <w:keepNext w:val="0"/>
        <w:keepLines w:val="0"/>
        <w:widowControl w:val="0"/>
        <w:shd w:val="clear" w:color="auto" w:fill="auto"/>
        <w:bidi w:val="0"/>
        <w:spacing w:before="0" w:after="380" w:line="313" w:lineRule="exact"/>
        <w:ind w:left="0" w:right="0" w:firstLine="0"/>
        <w:jc w:val="both"/>
      </w:pPr>
      <w:bookmarkStart w:id="1577" w:name="bookmark1577"/>
      <w:r>
        <w:rPr>
          <w:rFonts w:ascii="Times New Roman" w:eastAsia="Times New Roman" w:hAnsi="Times New Roman" w:cs="Times New Roman"/>
          <w:color w:val="000000"/>
          <w:spacing w:val="0"/>
          <w:w w:val="100"/>
          <w:position w:val="0"/>
          <w:sz w:val="18"/>
          <w:szCs w:val="18"/>
        </w:rPr>
        <w:t>（</w:t>
      </w:r>
      <w:bookmarkEnd w:id="1577"/>
      <w:r>
        <w:rPr>
          <w:rFonts w:ascii="Times New Roman" w:eastAsia="Times New Roman" w:hAnsi="Times New Roman" w:cs="Times New Roman"/>
          <w:color w:val="000000"/>
          <w:spacing w:val="0"/>
          <w:w w:val="100"/>
          <w:position w:val="0"/>
          <w:sz w:val="18"/>
          <w:szCs w:val="18"/>
        </w:rPr>
        <w:t>10）2020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日，本公司与中国民生银行股份有限公司深圳分行签署了编号为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《综合授信合同》, 根据该协议，该行向本公司提供人民币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亿元的综合授信额度，授信期限自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日止。本公司实 际控制人</w:t>
      </w:r>
      <w:r>
        <w:rPr>
          <w:rFonts w:ascii="Times New Roman" w:eastAsia="Times New Roman" w:hAnsi="Times New Roman" w:cs="Times New Roman"/>
          <w:color w:val="000000"/>
          <w:spacing w:val="0"/>
          <w:w w:val="100"/>
          <w:position w:val="0"/>
          <w:sz w:val="18"/>
          <w:szCs w:val="18"/>
        </w:rPr>
        <w:t>GUOSONG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LIUDAN</w:t>
      </w:r>
      <w:r>
        <w:rPr>
          <w:color w:val="000000"/>
          <w:spacing w:val="0"/>
          <w:w w:val="100"/>
          <w:position w:val="0"/>
        </w:rPr>
        <w:t>、</w:t>
      </w:r>
      <w:r>
        <w:rPr>
          <w:color w:val="000000"/>
          <w:spacing w:val="0"/>
          <w:w w:val="100"/>
          <w:position w:val="0"/>
        </w:rPr>
        <w:t>本公司之子公司优博讯软件公司及优金支付公司分别与中国民生银行股份有限公司深圳分 行签订了编号为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公授信字第宝安</w:t>
      </w:r>
      <w:r>
        <w:rPr>
          <w:rFonts w:ascii="Times New Roman" w:eastAsia="Times New Roman" w:hAnsi="Times New Roman" w:cs="Times New Roman"/>
          <w:color w:val="000000"/>
          <w:spacing w:val="0"/>
          <w:w w:val="100"/>
          <w:position w:val="0"/>
          <w:sz w:val="18"/>
          <w:szCs w:val="18"/>
        </w:rPr>
        <w:t>20021-3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 宝安</w:t>
      </w:r>
      <w:r>
        <w:rPr>
          <w:rFonts w:ascii="Times New Roman" w:eastAsia="Times New Roman" w:hAnsi="Times New Roman" w:cs="Times New Roman"/>
          <w:color w:val="000000"/>
          <w:spacing w:val="0"/>
          <w:w w:val="100"/>
          <w:position w:val="0"/>
          <w:sz w:val="18"/>
          <w:szCs w:val="18"/>
        </w:rPr>
        <w:t>20021-4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的《最高额保证合同》，对前述授信协议提供连带责任保证担保。担保期间为三年。</w:t>
      </w:r>
    </w:p>
    <w:p>
      <w:pPr>
        <w:pStyle w:val="Style42"/>
        <w:keepNext/>
        <w:keepLines/>
        <w:widowControl w:val="0"/>
        <w:shd w:val="clear" w:color="auto" w:fill="auto"/>
        <w:bidi w:val="0"/>
        <w:spacing w:before="0" w:after="280" w:line="240" w:lineRule="auto"/>
        <w:ind w:left="0" w:right="0" w:firstLine="0"/>
        <w:jc w:val="both"/>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578"/>
      <w:bookmarkEnd w:id="1579"/>
      <w:bookmarkEnd w:id="1581"/>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日召开第三届董事会第十六次会议审议通过了《关于向公司参股子公司提供财务资助的议案》，同 意公司在董事会审议通过后的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个月内，向持股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的参股子公司中世顺科技（北京）股份有限公司（以下简称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中世顺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提供累计不超过人民币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万元的财务资助，中世顺按照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的年利率向公司支付资金占用费。公司依据上述决议内容于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日与中世顺签署了《借款协议》。截止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日，公司未向中世顺提供财务资助。</w:t>
      </w:r>
    </w:p>
    <w:p>
      <w:pPr>
        <w:pStyle w:val="Style31"/>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6</w:t>
      </w:r>
      <w:bookmarkEnd w:id="1584"/>
      <w:r>
        <w:rPr>
          <w:color w:val="000000"/>
          <w:spacing w:val="0"/>
          <w:w w:val="100"/>
          <w:position w:val="0"/>
        </w:rPr>
        <w:t>、关联方应收应付款项</w:t>
      </w:r>
      <w:bookmarkEnd w:id="1582"/>
      <w:bookmarkEnd w:id="1583"/>
      <w:bookmarkEnd w:id="1585"/>
    </w:p>
    <w:p>
      <w:pPr>
        <w:pStyle w:val="Style42"/>
        <w:keepNext/>
        <w:keepLines/>
        <w:widowControl w:val="0"/>
        <w:shd w:val="clear" w:color="auto" w:fill="auto"/>
        <w:bidi w:val="0"/>
        <w:spacing w:before="0" w:after="28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86"/>
      <w:bookmarkEnd w:id="1587"/>
      <w:bookmarkEnd w:id="1588"/>
    </w:p>
    <w:p>
      <w:pPr>
        <w:pStyle w:val="Style27"/>
        <w:keepNext w:val="0"/>
        <w:keepLines w:val="0"/>
        <w:widowControl w:val="0"/>
        <w:shd w:val="clear" w:color="auto" w:fill="auto"/>
        <w:bidi w:val="0"/>
        <w:spacing w:before="0" w:after="140" w:line="314" w:lineRule="exact"/>
        <w:ind w:left="0" w:right="180" w:firstLine="0"/>
        <w:jc w:val="right"/>
      </w:pPr>
      <w:r>
        <w:rPr>
          <w:color w:val="000000"/>
          <w:spacing w:val="0"/>
          <w:w w:val="100"/>
          <w:position w:val="0"/>
        </w:rPr>
        <w:t>单位：元</w:t>
      </w:r>
      <w:r>
        <w:br w:type="page"/>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四川铁慧科技有限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5,599,531.83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521,290.00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中世顺科技(北京)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1,002,870.00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HEYDAYGLOBAL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9,507,206.40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4,582,253.80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229,112.69</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深圳市睿丰爱德科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1,309,129.00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深圳市信天云融科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徐先达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高海军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郁小娇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89"/>
      <w:bookmarkEnd w:id="1590"/>
      <w:bookmarkEnd w:id="15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2942"/>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389,913.72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深圳市天眼智通科技有限公司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深圳市睿丰爱德科技有限公司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289,049.71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深圳市信天云融科技有限公司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仝文定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1,816.78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深圳市睿丰爱德科技有限公司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深圳市信天云融科技有限公司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694,445.68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243,362.83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上海芝柯智能科技有限公司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rPr>
        <w:t>十一、承诺及或有事项</w:t>
      </w:r>
      <w:bookmarkEnd w:id="1592"/>
      <w:bookmarkEnd w:id="1593"/>
      <w:bookmarkEnd w:id="1594"/>
    </w:p>
    <w:p>
      <w:pPr>
        <w:pStyle w:val="Style31"/>
        <w:keepNext/>
        <w:keepLines/>
        <w:widowControl w:val="0"/>
        <w:shd w:val="clear" w:color="auto" w:fill="auto"/>
        <w:tabs>
          <w:tab w:pos="333" w:val="left"/>
        </w:tabs>
        <w:bidi w:val="0"/>
        <w:spacing w:before="0" w:after="26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1</w:t>
      </w:r>
      <w:bookmarkEnd w:id="1597"/>
      <w:r>
        <w:rPr>
          <w:color w:val="000000"/>
          <w:spacing w:val="0"/>
          <w:w w:val="100"/>
          <w:position w:val="0"/>
        </w:rPr>
        <w:t>、</w:t>
        <w:tab/>
        <w:t>重要承诺事项</w:t>
      </w:r>
      <w:bookmarkEnd w:id="1595"/>
      <w:bookmarkEnd w:id="1596"/>
      <w:bookmarkEnd w:id="1598"/>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w:t>
      </w:r>
      <w:r>
        <w:rPr>
          <w:color w:val="000000"/>
          <w:spacing w:val="0"/>
          <w:w w:val="100"/>
          <w:position w:val="0"/>
        </w:rPr>
        <w:t>日，本公司与天眼智通（香港）有限公司（以下简称“天眼智通香港”</w:t>
      </w:r>
      <w:r>
        <w:rPr>
          <w:color w:val="000000"/>
          <w:spacing w:val="0"/>
          <w:w w:val="100"/>
          <w:position w:val="0"/>
          <w:sz w:val="16"/>
          <w:szCs w:val="16"/>
        </w:rPr>
        <w:t>）</w:t>
      </w:r>
      <w:r>
        <w:rPr>
          <w:color w:val="000000"/>
          <w:spacing w:val="0"/>
          <w:w w:val="100"/>
          <w:position w:val="0"/>
        </w:rPr>
        <w:t>签署了《关于合资经营深圳市天眼 智通科技有限公司之合资合同》,本公司认缴出资人民币</w:t>
      </w:r>
      <w:r>
        <w:rPr>
          <w:color w:val="000000"/>
          <w:spacing w:val="0"/>
          <w:w w:val="100"/>
          <w:position w:val="0"/>
          <w:sz w:val="16"/>
          <w:szCs w:val="16"/>
        </w:rPr>
        <w:t xml:space="preserve">1,000. </w:t>
      </w:r>
      <w:r>
        <w:rPr>
          <w:color w:val="000000"/>
          <w:spacing w:val="0"/>
          <w:w w:val="100"/>
          <w:position w:val="0"/>
          <w:sz w:val="16"/>
          <w:szCs w:val="16"/>
        </w:rPr>
        <w:t>00</w:t>
      </w:r>
      <w:r>
        <w:rPr>
          <w:color w:val="000000"/>
          <w:spacing w:val="0"/>
          <w:w w:val="100"/>
          <w:position w:val="0"/>
        </w:rPr>
        <w:t>万元，占深圳市天眼智通科技有限公司注册资本的</w:t>
      </w:r>
      <w:r>
        <w:rPr>
          <w:color w:val="000000"/>
          <w:spacing w:val="0"/>
          <w:w w:val="100"/>
          <w:position w:val="0"/>
          <w:sz w:val="16"/>
          <w:szCs w:val="16"/>
        </w:rPr>
        <w:t>40.00%</w:t>
      </w:r>
      <w:r>
        <w:rPr>
          <w:color w:val="000000"/>
          <w:spacing w:val="0"/>
          <w:w w:val="100"/>
          <w:position w:val="0"/>
        </w:rPr>
        <w:t>。 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日已支付人民币</w:t>
      </w:r>
      <w:r>
        <w:rPr>
          <w:color w:val="000000"/>
          <w:spacing w:val="0"/>
          <w:w w:val="100"/>
          <w:position w:val="0"/>
          <w:sz w:val="16"/>
          <w:szCs w:val="16"/>
        </w:rPr>
        <w:t>300.00</w:t>
      </w:r>
      <w:r>
        <w:rPr>
          <w:color w:val="000000"/>
          <w:spacing w:val="0"/>
          <w:w w:val="100"/>
          <w:position w:val="0"/>
        </w:rPr>
        <w:t>万元。</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日召开第三届董事会第十六次会议审议通过了《关于向公司参股子公司提供财务资助的议案》，同 意公司在董事会审议通过后的</w:t>
      </w:r>
      <w:r>
        <w:rPr>
          <w:color w:val="000000"/>
          <w:spacing w:val="0"/>
          <w:w w:val="100"/>
          <w:position w:val="0"/>
          <w:sz w:val="16"/>
          <w:szCs w:val="16"/>
        </w:rPr>
        <w:t>12</w:t>
      </w:r>
      <w:r>
        <w:rPr>
          <w:color w:val="000000"/>
          <w:spacing w:val="0"/>
          <w:w w:val="100"/>
          <w:position w:val="0"/>
        </w:rPr>
        <w:t>个月内，向持股</w:t>
      </w:r>
      <w:r>
        <w:rPr>
          <w:color w:val="000000"/>
          <w:spacing w:val="0"/>
          <w:w w:val="100"/>
          <w:position w:val="0"/>
          <w:sz w:val="16"/>
          <w:szCs w:val="16"/>
        </w:rPr>
        <w:t>20%</w:t>
      </w:r>
      <w:r>
        <w:rPr>
          <w:color w:val="000000"/>
          <w:spacing w:val="0"/>
          <w:w w:val="100"/>
          <w:position w:val="0"/>
        </w:rPr>
        <w:t>的参股子公司中世顺科技（北京）股份有限公司（以下简称</w:t>
      </w:r>
      <w:r>
        <w:rPr>
          <w:color w:val="000000"/>
          <w:spacing w:val="0"/>
          <w:w w:val="100"/>
          <w:position w:val="0"/>
        </w:rPr>
        <w:t>"</w:t>
      </w:r>
      <w:r>
        <w:rPr>
          <w:color w:val="000000"/>
          <w:spacing w:val="0"/>
          <w:w w:val="100"/>
          <w:position w:val="0"/>
        </w:rPr>
        <w:t>中世顺”） 提供累计不超过人民币</w:t>
      </w:r>
      <w:r>
        <w:rPr>
          <w:color w:val="000000"/>
          <w:spacing w:val="0"/>
          <w:w w:val="100"/>
          <w:position w:val="0"/>
          <w:sz w:val="16"/>
          <w:szCs w:val="16"/>
        </w:rPr>
        <w:t>2,000</w:t>
      </w:r>
      <w:r>
        <w:rPr>
          <w:color w:val="000000"/>
          <w:spacing w:val="0"/>
          <w:w w:val="100"/>
          <w:position w:val="0"/>
        </w:rPr>
        <w:t>万元的财务资助，中世顺按照</w:t>
      </w:r>
      <w:r>
        <w:rPr>
          <w:color w:val="000000"/>
          <w:spacing w:val="0"/>
          <w:w w:val="100"/>
          <w:position w:val="0"/>
          <w:sz w:val="16"/>
          <w:szCs w:val="16"/>
        </w:rPr>
        <w:t>6%</w:t>
      </w:r>
      <w:r>
        <w:rPr>
          <w:color w:val="000000"/>
          <w:spacing w:val="0"/>
          <w:w w:val="100"/>
          <w:position w:val="0"/>
        </w:rPr>
        <w:t>的年利率向公司支付资金占用费。公司依据上述决议内容于</w:t>
      </w:r>
      <w:r>
        <w:rPr>
          <w:color w:val="000000"/>
          <w:spacing w:val="0"/>
          <w:w w:val="100"/>
          <w:position w:val="0"/>
          <w:sz w:val="16"/>
          <w:szCs w:val="16"/>
        </w:rPr>
        <w:t xml:space="preserve">2020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日与中世顺签署了《借款协议》。截止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日，公司未向中世顺提供财务资助。</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公司与珠海复旦创新研究院于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28</w:t>
      </w:r>
      <w:r>
        <w:rPr>
          <w:color w:val="000000"/>
          <w:spacing w:val="0"/>
          <w:w w:val="100"/>
          <w:position w:val="0"/>
        </w:rPr>
        <w:t>日签署了《共建“优博讯-珠海复旦创新研究院医药标识物联网创新技术联合 实验室”的合作协议》。为落实公司在智慧医疗、工业互联网创新应用领域的战略布局，实现公司在药品行业的医用数据采 集技术的性能和创新性应用不断提升。公司签署本协议所涉及的总投入为人民币</w:t>
      </w:r>
      <w:r>
        <w:rPr>
          <w:color w:val="000000"/>
          <w:spacing w:val="0"/>
          <w:w w:val="100"/>
          <w:position w:val="0"/>
          <w:sz w:val="16"/>
          <w:szCs w:val="16"/>
        </w:rPr>
        <w:t>300</w:t>
      </w:r>
      <w:r>
        <w:rPr>
          <w:color w:val="000000"/>
          <w:spacing w:val="0"/>
          <w:w w:val="100"/>
          <w:position w:val="0"/>
        </w:rPr>
        <w:t>万元。截止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日，公司已投 入人民币</w:t>
      </w:r>
      <w:r>
        <w:rPr>
          <w:color w:val="000000"/>
          <w:spacing w:val="0"/>
          <w:w w:val="100"/>
          <w:position w:val="0"/>
          <w:sz w:val="16"/>
          <w:szCs w:val="16"/>
        </w:rPr>
        <w:t>10 0</w:t>
      </w:r>
      <w:r>
        <w:rPr>
          <w:color w:val="000000"/>
          <w:spacing w:val="0"/>
          <w:w w:val="100"/>
          <w:position w:val="0"/>
        </w:rPr>
        <w:t>万元。</w:t>
      </w:r>
    </w:p>
    <w:p>
      <w:pPr>
        <w:pStyle w:val="Style27"/>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除存在上述承诺事项外，截止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日，本公司无其他应披露未披露的重大承诺事项。</w:t>
      </w:r>
    </w:p>
    <w:p>
      <w:pPr>
        <w:pStyle w:val="Style31"/>
        <w:keepNext/>
        <w:keepLines/>
        <w:widowControl w:val="0"/>
        <w:shd w:val="clear" w:color="auto" w:fill="auto"/>
        <w:tabs>
          <w:tab w:pos="343" w:val="left"/>
        </w:tabs>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bookmarkEnd w:id="1601"/>
      <w:r>
        <w:rPr>
          <w:color w:val="000000"/>
          <w:spacing w:val="0"/>
          <w:w w:val="100"/>
          <w:position w:val="0"/>
        </w:rPr>
        <w:t>、</w:t>
        <w:tab/>
        <w:t>或有事项</w:t>
      </w:r>
      <w:bookmarkEnd w:id="1599"/>
      <w:bookmarkEnd w:id="1600"/>
      <w:bookmarkEnd w:id="1602"/>
    </w:p>
    <w:p>
      <w:pPr>
        <w:pStyle w:val="Style42"/>
        <w:keepNext/>
        <w:keepLines/>
        <w:widowControl w:val="0"/>
        <w:shd w:val="clear" w:color="auto" w:fill="auto"/>
        <w:bidi w:val="0"/>
        <w:spacing w:before="0" w:after="26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03"/>
      <w:bookmarkEnd w:id="1604"/>
      <w:bookmarkEnd w:id="1605"/>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本公司与苏州安可信通信技术有限公司（以下简称“安可信”）于</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30</w:t>
      </w:r>
      <w:r>
        <w:rPr>
          <w:color w:val="000000"/>
          <w:spacing w:val="0"/>
          <w:w w:val="100"/>
          <w:position w:val="0"/>
        </w:rPr>
        <w:t>日签订《技术开发（委托）合同》，本 公司已按时支付</w:t>
      </w:r>
      <w:r>
        <w:rPr>
          <w:color w:val="000000"/>
          <w:spacing w:val="0"/>
          <w:w w:val="100"/>
          <w:position w:val="0"/>
          <w:sz w:val="16"/>
          <w:szCs w:val="16"/>
        </w:rPr>
        <w:t>2018</w:t>
      </w:r>
      <w:r>
        <w:rPr>
          <w:color w:val="000000"/>
          <w:spacing w:val="0"/>
          <w:w w:val="100"/>
          <w:position w:val="0"/>
        </w:rPr>
        <w:t>年前三个季度款项，四季度起，本公司认为安可信未按照合同约定完全履行合同义务，故未支付四季度 服务开发费。但安可信仍坚持每季度向公司催收相应款项，公司于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月明确提出双方早已不存在合同约定的技术开发 合作，故应终止合同。</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9</w:t>
      </w:r>
      <w:r>
        <w:rPr>
          <w:color w:val="000000"/>
          <w:spacing w:val="0"/>
          <w:w w:val="100"/>
          <w:position w:val="0"/>
        </w:rPr>
        <w:t>月安可信以本公司违约拖欠服务费为由起诉至深圳市中级人民法院，涉案金额</w:t>
      </w:r>
      <w:r>
        <w:rPr>
          <w:color w:val="000000"/>
          <w:spacing w:val="0"/>
          <w:w w:val="100"/>
          <w:position w:val="0"/>
          <w:sz w:val="16"/>
          <w:szCs w:val="16"/>
        </w:rPr>
        <w:t>434.69</w:t>
      </w:r>
      <w:r>
        <w:rPr>
          <w:color w:val="000000"/>
          <w:spacing w:val="0"/>
          <w:w w:val="100"/>
          <w:position w:val="0"/>
        </w:rPr>
        <w:t>万元。 该案于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26</w:t>
      </w:r>
      <w:r>
        <w:rPr>
          <w:color w:val="000000"/>
          <w:spacing w:val="0"/>
          <w:w w:val="100"/>
          <w:position w:val="0"/>
        </w:rPr>
        <w:t>日进行庭前质证，</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24</w:t>
      </w:r>
      <w:r>
        <w:rPr>
          <w:color w:val="000000"/>
          <w:spacing w:val="0"/>
          <w:w w:val="100"/>
          <w:position w:val="0"/>
        </w:rPr>
        <w:t>日开庭。安可信已申请冻结本公司基本户资金</w:t>
      </w:r>
      <w:r>
        <w:rPr>
          <w:color w:val="000000"/>
          <w:spacing w:val="0"/>
          <w:w w:val="100"/>
          <w:position w:val="0"/>
          <w:sz w:val="16"/>
          <w:szCs w:val="16"/>
        </w:rPr>
        <w:t>434.69</w:t>
      </w:r>
      <w:r>
        <w:rPr>
          <w:color w:val="000000"/>
          <w:spacing w:val="0"/>
          <w:w w:val="100"/>
          <w:position w:val="0"/>
        </w:rPr>
        <w:t>万元，双方目前暂 未达成调解，尚待一审判决结果。</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安可信以公司等六被告侵权为由向中级人民法院提起诉讼（案号：粤</w:t>
      </w:r>
      <w:r>
        <w:rPr>
          <w:color w:val="000000"/>
          <w:spacing w:val="0"/>
          <w:w w:val="100"/>
          <w:position w:val="0"/>
          <w:sz w:val="16"/>
          <w:szCs w:val="16"/>
        </w:rPr>
        <w:t>03</w:t>
      </w:r>
      <w:r>
        <w:rPr>
          <w:color w:val="000000"/>
          <w:spacing w:val="0"/>
          <w:w w:val="100"/>
          <w:position w:val="0"/>
        </w:rPr>
        <w:t>民初</w:t>
      </w:r>
      <w:r>
        <w:rPr>
          <w:color w:val="000000"/>
          <w:spacing w:val="0"/>
          <w:w w:val="100"/>
          <w:position w:val="0"/>
          <w:sz w:val="16"/>
          <w:szCs w:val="16"/>
        </w:rPr>
        <w:t>3867</w:t>
      </w:r>
      <w:r>
        <w:rPr>
          <w:color w:val="000000"/>
          <w:spacing w:val="0"/>
          <w:w w:val="100"/>
          <w:position w:val="0"/>
        </w:rPr>
        <w:t>号），该案暂定于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6</w:t>
      </w:r>
      <w:r>
        <w:rPr>
          <w:color w:val="000000"/>
          <w:spacing w:val="0"/>
          <w:w w:val="100"/>
          <w:position w:val="0"/>
        </w:rPr>
        <w:t>日开庭。 安可信已申请冻结本公司基本户资金</w:t>
      </w:r>
      <w:r>
        <w:rPr>
          <w:color w:val="000000"/>
          <w:spacing w:val="0"/>
          <w:w w:val="100"/>
          <w:position w:val="0"/>
          <w:sz w:val="16"/>
          <w:szCs w:val="16"/>
        </w:rPr>
        <w:t>36,400,939.00</w:t>
      </w:r>
      <w:r>
        <w:rPr>
          <w:color w:val="000000"/>
          <w:spacing w:val="0"/>
          <w:w w:val="100"/>
          <w:position w:val="0"/>
        </w:rPr>
        <w:t>元（未影响该账户正常使用），双方目前暂未达成调解。</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本公司已针对安可信的两起诉讼发起反诉，反诉已立案，案号为</w:t>
      </w:r>
      <w:r>
        <w:rPr>
          <w:color w:val="000000"/>
          <w:spacing w:val="0"/>
          <w:w w:val="100"/>
          <w:position w:val="0"/>
          <w:sz w:val="16"/>
          <w:szCs w:val="16"/>
        </w:rPr>
        <w:t>（2021）</w:t>
      </w:r>
      <w:r>
        <w:rPr>
          <w:color w:val="000000"/>
          <w:spacing w:val="0"/>
          <w:w w:val="100"/>
          <w:position w:val="0"/>
        </w:rPr>
        <w:t>粤</w:t>
      </w:r>
      <w:r>
        <w:rPr>
          <w:color w:val="000000"/>
          <w:spacing w:val="0"/>
          <w:w w:val="100"/>
          <w:position w:val="0"/>
          <w:sz w:val="16"/>
          <w:szCs w:val="16"/>
        </w:rPr>
        <w:t>03</w:t>
      </w:r>
      <w:r>
        <w:rPr>
          <w:color w:val="000000"/>
          <w:spacing w:val="0"/>
          <w:w w:val="100"/>
          <w:position w:val="0"/>
        </w:rPr>
        <w:t>民初</w:t>
      </w:r>
      <w:r>
        <w:rPr>
          <w:color w:val="000000"/>
          <w:spacing w:val="0"/>
          <w:w w:val="100"/>
          <w:position w:val="0"/>
          <w:sz w:val="16"/>
          <w:szCs w:val="16"/>
        </w:rPr>
        <w:t>318</w:t>
      </w:r>
      <w:r>
        <w:rPr>
          <w:color w:val="000000"/>
          <w:spacing w:val="0"/>
          <w:w w:val="100"/>
          <w:position w:val="0"/>
        </w:rPr>
        <w:t>号、</w:t>
      </w:r>
      <w:r>
        <w:rPr>
          <w:color w:val="000000"/>
          <w:spacing w:val="0"/>
          <w:w w:val="100"/>
          <w:position w:val="0"/>
          <w:sz w:val="16"/>
          <w:szCs w:val="16"/>
        </w:rPr>
        <w:t>（2021）</w:t>
      </w:r>
      <w:r>
        <w:rPr>
          <w:color w:val="000000"/>
          <w:spacing w:val="0"/>
          <w:w w:val="100"/>
          <w:position w:val="0"/>
        </w:rPr>
        <w:t>苏</w:t>
      </w:r>
      <w:r>
        <w:rPr>
          <w:color w:val="000000"/>
          <w:spacing w:val="0"/>
          <w:w w:val="100"/>
          <w:position w:val="0"/>
          <w:sz w:val="16"/>
          <w:szCs w:val="16"/>
        </w:rPr>
        <w:t>05</w:t>
      </w:r>
      <w:r>
        <w:rPr>
          <w:color w:val="000000"/>
          <w:spacing w:val="0"/>
          <w:w w:val="100"/>
          <w:position w:val="0"/>
        </w:rPr>
        <w:t>民初</w:t>
      </w:r>
      <w:r>
        <w:rPr>
          <w:color w:val="000000"/>
          <w:spacing w:val="0"/>
          <w:w w:val="100"/>
          <w:position w:val="0"/>
          <w:sz w:val="16"/>
          <w:szCs w:val="16"/>
        </w:rPr>
        <w:t>312</w:t>
      </w:r>
      <w:r>
        <w:rPr>
          <w:color w:val="000000"/>
          <w:spacing w:val="0"/>
          <w:w w:val="100"/>
          <w:position w:val="0"/>
        </w:rPr>
        <w:t>号。</w:t>
      </w:r>
    </w:p>
    <w:p>
      <w:pPr>
        <w:pStyle w:val="Style27"/>
        <w:keepNext w:val="0"/>
        <w:keepLines w:val="0"/>
        <w:widowControl w:val="0"/>
        <w:shd w:val="clear" w:color="auto" w:fill="auto"/>
        <w:bidi w:val="0"/>
        <w:spacing w:before="0" w:after="380" w:line="316" w:lineRule="exact"/>
        <w:ind w:left="0" w:right="0" w:firstLine="380"/>
        <w:jc w:val="left"/>
      </w:pPr>
      <w:r>
        <w:rPr>
          <w:color w:val="000000"/>
          <w:spacing w:val="0"/>
          <w:w w:val="100"/>
          <w:position w:val="0"/>
        </w:rPr>
        <w:t>除存在上述或有事项外，截止</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日，本公司无其他应披露未披露的重要或有事项。</w:t>
      </w:r>
    </w:p>
    <w:p>
      <w:pPr>
        <w:pStyle w:val="Style25"/>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color w:val="000000"/>
          <w:spacing w:val="0"/>
          <w:w w:val="100"/>
          <w:position w:val="0"/>
        </w:rPr>
        <w:t>十二、资产负债表日后事项</w:t>
      </w:r>
      <w:bookmarkEnd w:id="1606"/>
      <w:bookmarkEnd w:id="1607"/>
      <w:bookmarkEnd w:id="1608"/>
    </w:p>
    <w:p>
      <w:pPr>
        <w:pStyle w:val="Style31"/>
        <w:keepNext/>
        <w:keepLines/>
        <w:widowControl w:val="0"/>
        <w:shd w:val="clear" w:color="auto" w:fill="auto"/>
        <w:bidi w:val="0"/>
        <w:spacing w:before="0" w:after="26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609"/>
      <w:bookmarkEnd w:id="1610"/>
      <w:bookmarkEnd w:id="1611"/>
    </w:p>
    <w:p>
      <w:pPr>
        <w:pStyle w:val="Style27"/>
        <w:keepNext w:val="0"/>
        <w:keepLines w:val="0"/>
        <w:widowControl w:val="0"/>
        <w:shd w:val="clear" w:color="auto" w:fill="auto"/>
        <w:bidi w:val="0"/>
        <w:spacing w:before="0" w:after="0" w:line="316" w:lineRule="exact"/>
        <w:ind w:left="0" w:right="0" w:firstLine="380"/>
        <w:jc w:val="both"/>
      </w:pPr>
      <w:bookmarkStart w:id="1612" w:name="bookmark1612"/>
      <w:r>
        <w:rPr>
          <w:color w:val="000000"/>
          <w:spacing w:val="0"/>
          <w:w w:val="100"/>
          <w:position w:val="0"/>
        </w:rPr>
        <w:t>（</w:t>
      </w:r>
      <w:bookmarkEnd w:id="16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）发行股票和债券</w:t>
      </w:r>
    </w:p>
    <w:p>
      <w:pPr>
        <w:pStyle w:val="Style27"/>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根据深圳优博讯公司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日召开的第三届董事会第十七次会议、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 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日召开的第三届董事会第二十一次会议、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日召开 的第三届董事会第二十三次会议＞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日召开的第三届董事会第二十四次会议、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 临时股东大会和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日召开的第三届董事会第二十五次会议决议，并经中国证券监督管理委员会以证监许可 </w:t>
      </w:r>
      <w:r>
        <w:rPr>
          <w:rFonts w:ascii="Times New Roman" w:eastAsia="Times New Roman" w:hAnsi="Times New Roman" w:cs="Times New Roman"/>
          <w:color w:val="000000"/>
          <w:spacing w:val="0"/>
          <w:w w:val="100"/>
          <w:position w:val="0"/>
          <w:sz w:val="18"/>
          <w:szCs w:val="18"/>
        </w:rPr>
        <w:t>[2020]2507</w:t>
      </w:r>
      <w:r>
        <w:rPr>
          <w:color w:val="000000"/>
          <w:spacing w:val="0"/>
          <w:w w:val="100"/>
          <w:position w:val="0"/>
        </w:rPr>
        <w:t>号文《关于同意深圳市优博讯科技股份有限公司向特定对象发行股票注册的批复》的核准，同意本公司向特定对 象发行股票的注册申请。</w:t>
      </w:r>
    </w:p>
    <w:p>
      <w:pPr>
        <w:pStyle w:val="Style27"/>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日，本公司实际向特定对象发行人民币普通股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8,310,000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元，每股发行价格 为人民币</w:t>
      </w:r>
      <w:r>
        <w:rPr>
          <w:rFonts w:ascii="Times New Roman" w:eastAsia="Times New Roman" w:hAnsi="Times New Roman" w:cs="Times New Roman"/>
          <w:color w:val="000000"/>
          <w:spacing w:val="0"/>
          <w:w w:val="100"/>
          <w:position w:val="0"/>
          <w:sz w:val="18"/>
          <w:szCs w:val="18"/>
        </w:rPr>
        <w:t>12.22</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101,548,200.00</w:t>
      </w:r>
      <w:r>
        <w:rPr>
          <w:color w:val="000000"/>
          <w:spacing w:val="0"/>
          <w:w w:val="100"/>
          <w:position w:val="0"/>
        </w:rPr>
        <w:t>元。经此发行，本公司注册资本变更为人民币</w:t>
      </w:r>
      <w:r>
        <w:rPr>
          <w:rFonts w:ascii="Times New Roman" w:eastAsia="Times New Roman" w:hAnsi="Times New Roman" w:cs="Times New Roman"/>
          <w:color w:val="000000"/>
          <w:spacing w:val="0"/>
          <w:w w:val="100"/>
          <w:position w:val="0"/>
          <w:sz w:val="18"/>
          <w:szCs w:val="18"/>
        </w:rPr>
        <w:t>331,363,129.00</w:t>
      </w:r>
      <w:r>
        <w:rPr>
          <w:color w:val="000000"/>
          <w:spacing w:val="0"/>
          <w:w w:val="100"/>
          <w:position w:val="0"/>
        </w:rPr>
        <w:t>元。</w:t>
      </w:r>
    </w:p>
    <w:p>
      <w:pPr>
        <w:pStyle w:val="Style27"/>
        <w:keepNext w:val="0"/>
        <w:keepLines w:val="0"/>
        <w:widowControl w:val="0"/>
        <w:shd w:val="clear" w:color="auto" w:fill="auto"/>
        <w:tabs>
          <w:tab w:pos="813" w:val="left"/>
        </w:tabs>
        <w:bidi w:val="0"/>
        <w:spacing w:before="0" w:after="0" w:line="317" w:lineRule="exact"/>
        <w:ind w:left="0" w:right="0" w:firstLine="380"/>
        <w:jc w:val="both"/>
      </w:pPr>
      <w:bookmarkStart w:id="1613" w:name="bookmark1613"/>
      <w:r>
        <w:rPr>
          <w:color w:val="000000"/>
          <w:spacing w:val="0"/>
          <w:w w:val="100"/>
          <w:position w:val="0"/>
        </w:rPr>
        <w:t>（</w:t>
      </w:r>
      <w:bookmarkEnd w:id="16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股份回购</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日召开的第三届董事会第二十七次会议和第三届监事会第二十四次会议审议通过了《关于以 集中竞价交易方式回购公司股份方案的议案》，同意本公司使用自有资金以集中竞价交易方式回购公司股份；回购股份将 用于实施员工持股计划或股权激励；回购股份的资金总额不低于人民币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万元（含）且不超过人民币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万元（含）， 回购股份价格不超过人民币</w:t>
      </w:r>
      <w:r>
        <w:rPr>
          <w:rFonts w:ascii="Times New Roman" w:eastAsia="Times New Roman" w:hAnsi="Times New Roman" w:cs="Times New Roman"/>
          <w:color w:val="000000"/>
          <w:spacing w:val="0"/>
          <w:w w:val="100"/>
          <w:position w:val="0"/>
          <w:sz w:val="18"/>
          <w:szCs w:val="18"/>
        </w:rPr>
        <w:t>21.85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股，具体回购股份数量以回购期满时实际回购的股份数量为准；回购股份的实施期限： 自公司董事会审议通过本次回购股份方案之日起不超过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截至本财务报告批准报出日止，本公司通过回购专用证券账户以集中竞价交易方式累计回购股份</w:t>
      </w:r>
      <w:r>
        <w:rPr>
          <w:rFonts w:ascii="Times New Roman" w:eastAsia="Times New Roman" w:hAnsi="Times New Roman" w:cs="Times New Roman"/>
          <w:color w:val="000000"/>
          <w:spacing w:val="0"/>
          <w:w w:val="100"/>
          <w:position w:val="0"/>
          <w:sz w:val="18"/>
          <w:szCs w:val="18"/>
        </w:rPr>
        <w:t>3,518,600</w:t>
      </w:r>
      <w:r>
        <w:rPr>
          <w:color w:val="000000"/>
          <w:spacing w:val="0"/>
          <w:w w:val="100"/>
          <w:position w:val="0"/>
        </w:rPr>
        <w:t>股，占公司总 股本的</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,购买股份的最高成交价为</w:t>
      </w:r>
      <w:r>
        <w:rPr>
          <w:rFonts w:ascii="Times New Roman" w:eastAsia="Times New Roman" w:hAnsi="Times New Roman" w:cs="Times New Roman"/>
          <w:color w:val="000000"/>
          <w:spacing w:val="0"/>
          <w:w w:val="100"/>
          <w:position w:val="0"/>
          <w:sz w:val="18"/>
          <w:szCs w:val="18"/>
        </w:rPr>
        <w:t>15.35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14.08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52,322,984.43</w:t>
      </w:r>
      <w:r>
        <w:rPr>
          <w:color w:val="000000"/>
          <w:spacing w:val="0"/>
          <w:w w:val="100"/>
          <w:position w:val="0"/>
        </w:rPr>
        <w:t>元（含交易 费用）。</w:t>
      </w:r>
    </w:p>
    <w:p>
      <w:pPr>
        <w:pStyle w:val="Style27"/>
        <w:keepNext w:val="0"/>
        <w:keepLines w:val="0"/>
        <w:widowControl w:val="0"/>
        <w:shd w:val="clear" w:color="auto" w:fill="auto"/>
        <w:tabs>
          <w:tab w:pos="813" w:val="left"/>
        </w:tabs>
        <w:bidi w:val="0"/>
        <w:spacing w:before="0" w:after="0" w:line="317" w:lineRule="exact"/>
        <w:ind w:left="0" w:right="0" w:firstLine="380"/>
        <w:jc w:val="both"/>
      </w:pPr>
      <w:bookmarkStart w:id="1614" w:name="bookmark1614"/>
      <w:r>
        <w:rPr>
          <w:color w:val="000000"/>
          <w:spacing w:val="0"/>
          <w:w w:val="100"/>
          <w:position w:val="0"/>
        </w:rPr>
        <w:t>（</w:t>
      </w:r>
      <w:bookmarkEnd w:id="16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注销联营公司</w:t>
      </w:r>
    </w:p>
    <w:p>
      <w:pPr>
        <w:pStyle w:val="Style27"/>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日召开第三届董事会第二十七次会议审议通过了《关于终止设立产业基金并注销杭州清科优博讯投 资管理合伙企业（有限合伙）的议案》，同意注销合伙企业，并授权公司董事会办理相关注销事宜。</w:t>
      </w:r>
    </w:p>
    <w:p>
      <w:pPr>
        <w:pStyle w:val="Style31"/>
        <w:keepNext/>
        <w:keepLines/>
        <w:widowControl w:val="0"/>
        <w:shd w:val="clear" w:color="auto" w:fill="auto"/>
        <w:bidi w:val="0"/>
        <w:spacing w:before="0" w:after="26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615"/>
      <w:bookmarkEnd w:id="1616"/>
      <w:bookmarkEnd w:id="1617"/>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日第三届董事会第二十八次会议决议，本公司拟以截止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331,363,129</w:t>
      </w:r>
      <w:r>
        <w:rPr>
          <w:color w:val="000000"/>
          <w:spacing w:val="0"/>
          <w:w w:val="100"/>
          <w:position w:val="0"/>
        </w:rPr>
        <w:t>股扣减已回 购股份</w:t>
      </w:r>
      <w:r>
        <w:rPr>
          <w:rFonts w:ascii="Times New Roman" w:eastAsia="Times New Roman" w:hAnsi="Times New Roman" w:cs="Times New Roman"/>
          <w:color w:val="000000"/>
          <w:spacing w:val="0"/>
          <w:w w:val="100"/>
          <w:position w:val="0"/>
          <w:sz w:val="18"/>
          <w:szCs w:val="18"/>
        </w:rPr>
        <w:t>3,518,600</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327,844,529</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元（含税），合计派发现金 股利</w:t>
      </w:r>
      <w:r>
        <w:rPr>
          <w:rFonts w:ascii="Times New Roman" w:eastAsia="Times New Roman" w:hAnsi="Times New Roman" w:cs="Times New Roman"/>
          <w:color w:val="000000"/>
          <w:spacing w:val="0"/>
          <w:w w:val="100"/>
          <w:position w:val="0"/>
          <w:sz w:val="18"/>
          <w:szCs w:val="18"/>
        </w:rPr>
        <w:t>10,491,024.93</w:t>
      </w:r>
      <w:r>
        <w:rPr>
          <w:color w:val="000000"/>
          <w:spacing w:val="0"/>
          <w:w w:val="100"/>
          <w:position w:val="0"/>
        </w:rPr>
        <w:t>元（含税）。该预案尚需提交</w:t>
      </w:r>
      <w:r>
        <w:rPr>
          <w:color w:val="000000"/>
          <w:spacing w:val="0"/>
          <w:w w:val="100"/>
          <w:position w:val="0"/>
          <w:sz w:val="16"/>
          <w:szCs w:val="16"/>
        </w:rPr>
        <w:t>2020</w:t>
      </w:r>
      <w:r>
        <w:rPr>
          <w:color w:val="000000"/>
          <w:spacing w:val="0"/>
          <w:w w:val="100"/>
          <w:position w:val="0"/>
        </w:rPr>
        <w:t>年度股东大会审议。</w:t>
      </w:r>
    </w:p>
    <w:p>
      <w:pPr>
        <w:pStyle w:val="Style27"/>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除存在上述资产负债表日后事项外，截至本财务报告批准报出日止，本公司无其他应披露未披露的重大资产负债表日后 事项。</w:t>
      </w:r>
    </w:p>
    <w:p>
      <w:pPr>
        <w:pStyle w:val="Style25"/>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r>
        <w:rPr>
          <w:color w:val="000000"/>
          <w:spacing w:val="0"/>
          <w:w w:val="100"/>
          <w:position w:val="0"/>
        </w:rPr>
        <w:t>十三、其他重要事项</w:t>
      </w:r>
      <w:bookmarkEnd w:id="1618"/>
      <w:bookmarkEnd w:id="1619"/>
      <w:bookmarkEnd w:id="1620"/>
    </w:p>
    <w:p>
      <w:pPr>
        <w:pStyle w:val="Style31"/>
        <w:keepNext/>
        <w:keepLines/>
        <w:widowControl w:val="0"/>
        <w:shd w:val="clear" w:color="auto" w:fill="auto"/>
        <w:bidi w:val="0"/>
        <w:spacing w:before="0" w:after="260" w:line="240" w:lineRule="auto"/>
        <w:ind w:left="0" w:right="0" w:firstLine="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621"/>
      <w:bookmarkEnd w:id="1622"/>
      <w:bookmarkEnd w:id="1623"/>
    </w:p>
    <w:p>
      <w:pPr>
        <w:pStyle w:val="Style2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本公司之股东香港优博讯科技控股集团有限公司持有本公司无限售流通股</w:t>
      </w:r>
      <w:r>
        <w:rPr>
          <w:rFonts w:ascii="Times New Roman" w:eastAsia="Times New Roman" w:hAnsi="Times New Roman" w:cs="Times New Roman"/>
          <w:color w:val="000000"/>
          <w:spacing w:val="0"/>
          <w:w w:val="100"/>
          <w:position w:val="0"/>
          <w:sz w:val="18"/>
          <w:szCs w:val="18"/>
        </w:rPr>
        <w:t>140,049,000</w:t>
      </w:r>
      <w:r>
        <w:rPr>
          <w:color w:val="000000"/>
          <w:spacing w:val="0"/>
          <w:w w:val="100"/>
          <w:position w:val="0"/>
        </w:rPr>
        <w:t>股，占本公 司总股本的</w:t>
      </w:r>
      <w:r>
        <w:rPr>
          <w:rFonts w:ascii="Times New Roman" w:eastAsia="Times New Roman" w:hAnsi="Times New Roman" w:cs="Times New Roman"/>
          <w:color w:val="000000"/>
          <w:spacing w:val="0"/>
          <w:w w:val="100"/>
          <w:position w:val="0"/>
          <w:sz w:val="18"/>
          <w:szCs w:val="18"/>
        </w:rPr>
        <w:t>43.35%</w:t>
      </w:r>
      <w:r>
        <w:rPr>
          <w:color w:val="000000"/>
          <w:spacing w:val="0"/>
          <w:w w:val="100"/>
          <w:position w:val="0"/>
        </w:rPr>
        <w:t>。香港优博讯科技控股集团有限公司共质押其持有的本公司股份</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日，香港优博讯科技控股集团有限公司新增质押其持有的本公司股份</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 累计共质押</w:t>
      </w:r>
      <w:r>
        <w:rPr>
          <w:rFonts w:ascii="Times New Roman" w:eastAsia="Times New Roman" w:hAnsi="Times New Roman" w:cs="Times New Roman"/>
          <w:color w:val="000000"/>
          <w:spacing w:val="0"/>
          <w:w w:val="100"/>
          <w:position w:val="0"/>
          <w:sz w:val="18"/>
          <w:szCs w:val="18"/>
        </w:rPr>
        <w:t>23,000,000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十四、母公司财务报表主要项目注释</w:t>
      </w:r>
      <w:bookmarkEnd w:id="1624"/>
      <w:bookmarkEnd w:id="1625"/>
      <w:bookmarkEnd w:id="1626"/>
    </w:p>
    <w:p>
      <w:pPr>
        <w:pStyle w:val="Style31"/>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27"/>
      <w:bookmarkEnd w:id="1628"/>
      <w:bookmarkEnd w:id="1629"/>
    </w:p>
    <w:p>
      <w:pPr>
        <w:pStyle w:val="Style42"/>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30"/>
      <w:bookmarkEnd w:id="1631"/>
      <w:bookmarkEnd w:id="1632"/>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4"/>
        <w:gridCol w:w="806"/>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7,384,674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307,270,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15,642,4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210,050,4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11,885,67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198,164,76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245,837,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15,642,4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164,802,7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11,885,67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45,247,644.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314,668,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23,039,8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217,447,8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19,270,34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198,177,51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05"/>
        <w:gridCol w:w="1277"/>
        <w:gridCol w:w="955"/>
        <w:gridCol w:w="422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北京全峰快递有限责任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2,423,199.04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根据北京市朝阳区人民法院（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0105</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 xml:space="preserve">13945 </w:t>
            </w:r>
            <w:r>
              <w:rPr>
                <w:color w:val="000000"/>
                <w:spacing w:val="0"/>
                <w:w w:val="100"/>
                <w:position w:val="0"/>
              </w:rPr>
              <w:t>号执行裁定书，未发现北京全峰快递有限责任公司有 足额可供执行的财产，北京市朝阳区人民法院已对北 京全峰快递有限责任公司采取限制消费措施，同时裁 定终结执行程序，本公司预计无法收回。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东峡大通（北京）管理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经营状况不善，被多家公司起诉，法院判决赔偿仍无 力偿还债务，本公司预计无法收回。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广州零质量投资有限公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财务状况不良，本公司预计无法收回。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上海敏哲电子科技有限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94,927.01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公司多次催缴，未能收回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德邦物流股份有限公司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1,178,230.23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1,178,230.23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时间较长，涉及其子公司较多，人员更迭，难以核对 确认。</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广州太乙信息科技有限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680,301.00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对方公司人员更迭，款项难以追回。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用友网络科技股份有限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款项难以收回。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7,397,417.28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7,397,417.28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221,540,970.30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11,077,048.52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17,111,565.10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1,368,925.21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3,778,446.59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1,255,531.25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1,691,937.78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1,353,550.22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245,837,900.82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15,642,428.70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按合并范围内关联方组合计提坏账准备: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61,432,735.20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282,973,705.50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17,113,813.10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3,884,283.60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4,236,691.25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3,998,600.05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2,460,959.80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314,668,053.30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33"/>
      <w:bookmarkEnd w:id="1634"/>
      <w:bookmarkEnd w:id="163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7,384,674.28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7,397,417.28</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11,885,670.04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5,724,748.32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1,967,989.66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15,642,428.70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19,270,344.32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5,737,491.32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1,967,989.66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23,039,845.98</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36"/>
      <w:bookmarkEnd w:id="1637"/>
      <w:bookmarkEnd w:id="163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1,967,989.66</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w:t>
      </w:r>
      <w:bookmarkEnd w:id="164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40"/>
      <w:bookmarkEnd w:id="1641"/>
      <w:bookmarkEnd w:id="164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32,212,600.00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1,610,723.19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22,239,056.06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20,522,859.70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1,026,142.99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19,317,857.50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16,656,204.21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110,948,577.47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both"/>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44"/>
      <w:bookmarkEnd w:id="1645"/>
      <w:bookmarkEnd w:id="164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86,515,674.54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52,451,148.61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146,515,674.54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52,451,148.61</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47"/>
      <w:bookmarkEnd w:id="1648"/>
      <w:bookmarkEnd w:id="1649"/>
    </w:p>
    <w:p>
      <w:pPr>
        <w:pStyle w:val="Style63"/>
        <w:keepNext/>
        <w:keepLines/>
        <w:widowControl w:val="0"/>
        <w:shd w:val="clear" w:color="auto" w:fill="auto"/>
        <w:bidi w:val="0"/>
        <w:spacing w:before="0" w:after="40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50"/>
      <w:bookmarkEnd w:id="1651"/>
      <w:bookmarkEnd w:id="165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53"/>
      <w:bookmarkEnd w:id="1654"/>
      <w:bookmarkEnd w:id="1655"/>
    </w:p>
    <w:p>
      <w:pPr>
        <w:pStyle w:val="Style63"/>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56"/>
      <w:bookmarkEnd w:id="1657"/>
      <w:bookmarkEnd w:id="165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76,758,606.14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39,571,727.58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288,545.48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245,022.59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2,370,050.00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2,975,586.59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1,635,747.83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1,259,319.19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408,563.02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897,871.19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6,099,391.08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8,401,918.06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337,541.55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407,138.01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87,898,445.10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53,758,583.21</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2</w:t>
      </w:r>
      <w:bookmarkEnd w:id="1661"/>
      <w:r>
        <w:rPr>
          <w:color w:val="000000"/>
          <w:spacing w:val="0"/>
          <w:w w:val="100"/>
          <w:position w:val="0"/>
        </w:rPr>
        <w:t>）坏账准备计提情况</w:t>
      </w:r>
      <w:bookmarkEnd w:id="1659"/>
      <w:bookmarkEnd w:id="1660"/>
      <w:bookmarkEnd w:id="16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1,307,434.60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1,307,434.60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1,382,770.56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1,382,770.56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84,859,346.85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1,259,625.72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861,881.57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260,229.96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408,866.00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248,495.00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87,898,445.10</w:t>
            </w:r>
          </w:p>
        </w:tc>
      </w:tr>
    </w:tbl>
    <w:p>
      <w:pPr>
        <w:spacing w:lineRule="exact" w:line="1"/>
        <w:rPr>
          <w:sz w:val="2"/>
          <w:szCs w:val="2"/>
        </w:rPr>
      </w:pPr>
      <w:r>
        <w:br w:type="page"/>
      </w:r>
    </w:p>
    <w:p>
      <w:pPr>
        <w:pStyle w:val="Style63"/>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3</w:t>
      </w:r>
      <w:bookmarkEnd w:id="1665"/>
      <w:r>
        <w:rPr>
          <w:color w:val="000000"/>
          <w:spacing w:val="0"/>
          <w:w w:val="100"/>
          <w:position w:val="0"/>
        </w:rPr>
        <w:t>）本期计提、收回或转回的坏账准备情况</w:t>
      </w:r>
      <w:bookmarkEnd w:id="1663"/>
      <w:bookmarkEnd w:id="1664"/>
      <w:bookmarkEnd w:id="166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1,307,434.60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75,335.96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1,382,770.56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1,307,434.60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75,335.96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1,382,770.56</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4</w:t>
      </w:r>
      <w:bookmarkEnd w:id="1669"/>
      <w:r>
        <w:rPr>
          <w:color w:val="000000"/>
          <w:spacing w:val="0"/>
          <w:w w:val="100"/>
          <w:position w:val="0"/>
        </w:rPr>
        <w:t>）按欠款方归集的期末余额前五名的其他应收款情况</w:t>
      </w:r>
      <w:bookmarkEnd w:id="1667"/>
      <w:bookmarkEnd w:id="1668"/>
      <w:bookmarkEnd w:id="167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35,377,343.92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香港优博讯公司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23,745,177.99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正达资讯公司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7,417,210.60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优博讯软件公司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6,851,294.30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6,099,391.08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304,969.55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79,490,417.89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304,969.55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3</w:t>
      </w:r>
      <w:bookmarkEnd w:id="1673"/>
      <w:r>
        <w:rPr>
          <w:color w:val="000000"/>
          <w:spacing w:val="0"/>
          <w:w w:val="100"/>
          <w:position w:val="0"/>
        </w:rPr>
        <w:t>、长期股权投资</w:t>
      </w:r>
      <w:bookmarkEnd w:id="1671"/>
      <w:bookmarkEnd w:id="1672"/>
      <w:bookmarkEnd w:id="167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997,475,673.71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78,220,743.83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919,254,929.88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980,506,755.53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76,829,513.89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903,677,241.64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69,602,497.39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67,584,009.29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54,150,229.62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52,131,741.52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1,067,078,171.10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80,239,231.93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986,838,939.17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1,034,656,985.15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78,848,001.99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955,808,983.16</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75"/>
      <w:bookmarkEnd w:id="1676"/>
      <w:bookmarkEnd w:id="167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深圳正达资讯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27,037,666.13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27,037,666.13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深圳江南正鼎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16,041,093.43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16,041,093.43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优博讯软件公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香港优博讯公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1,691,875.14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1,691,875.14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优金支付公司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武汉优博讯软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36,202,896.14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4,918,918.18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1,391,229.94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39,730,584.38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78,220,743.83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马来西亚优博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佳博科技公司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智汇网络公司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903,677,241.6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16,968,918.18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1,391,229.94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919,254,929.88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78,220,743.83</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78"/>
      <w:bookmarkEnd w:id="1679"/>
      <w:bookmarkEnd w:id="168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上海芝柯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21,136,75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2,341,096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23,477,84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中世顺科 技（北京）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30,994,99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2,319,437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43,314,42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深圳市天 眼智通科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珠海复博 物联网科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791,733.5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杭州清科 优博讯投 资管理合 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52,131,74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4,652,267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67,584,00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52,131,74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4,652,267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67,584,00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color w:val="000000"/>
          <w:spacing w:val="0"/>
          <w:w w:val="100"/>
          <w:position w:val="0"/>
        </w:rPr>
        <w:t>、营业收入和营业成本</w:t>
      </w:r>
      <w:bookmarkEnd w:id="1681"/>
      <w:bookmarkEnd w:id="1682"/>
      <w:bookmarkEnd w:id="1684"/>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750,342,709.03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634,959,180.92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921,536,007.02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781,734,754.77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774,196.01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648,708.96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751,143,503.37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635,733,376.93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922,180,658.15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782,383,463.73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2"/>
        <w:gridCol w:w="3202"/>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按商品类型分类：：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647,919,306.26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647,919,306.26</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50,272,072.45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50,272,072.45</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194,247.80</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18,082,040.54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18,082,040.54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33,875,041.98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33,875,041.98</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750,342,709.03</w:t>
            </w:r>
          </w:p>
        </w:tc>
      </w:tr>
    </w:tbl>
    <w:p>
      <w:pPr>
        <w:pStyle w:val="Style2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与履约义务相关的信息：本公司在履行了合同中的履约义务，即在客户取得相关商品或服务控制权时，按照分摊至该项履约 义务的交易价格确认收入。</w:t>
      </w:r>
      <w:r>
        <w:br w:type="page"/>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与分摊至剩余履约义务的交易价格相关的信息：本报告期末已签订合同、但尚未履行或尚未履行完毕的履约义务所对应的收 入金额为元，其中，元预计将于年度确认收入，元预计将于年度确认收入，元预计将于年度确认收入。</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color w:val="000000"/>
          <w:spacing w:val="0"/>
          <w:w w:val="100"/>
          <w:position w:val="0"/>
        </w:rPr>
        <w:t>、投资收益</w:t>
      </w:r>
      <w:bookmarkEnd w:id="1685"/>
      <w:bookmarkEnd w:id="1686"/>
      <w:bookmarkEnd w:id="168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4,652,267.77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5,682,767.82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94,652,267.77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42,669,767.82</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color w:val="000000"/>
          <w:spacing w:val="0"/>
          <w:w w:val="100"/>
          <w:position w:val="0"/>
        </w:rPr>
        <w:t>十五、补充资料</w:t>
      </w:r>
      <w:bookmarkEnd w:id="1689"/>
      <w:bookmarkEnd w:id="1690"/>
      <w:bookmarkEnd w:id="1691"/>
    </w:p>
    <w:p>
      <w:pPr>
        <w:pStyle w:val="Style31"/>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92"/>
      <w:bookmarkEnd w:id="1693"/>
      <w:bookmarkEnd w:id="169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94"/>
        <w:gridCol w:w="1555"/>
        <w:gridCol w:w="9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-19,086.40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计入当期损益的政府补助（与企业业务密切相关，按照国家统一标准定额或定量享受的政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13,075,156.96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除同公司正常经营业务相关的有效套期保值业务外，持有交易性金融资产、衍生金融资产、 交易性金融负债、衍生金融负债产生的公允价值变动损益，以及处置交易性金融资产、衍 生金融资产、交易性金融负债、衍生金融负债和其他债权投资取得的投资收益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-2,071,602.77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-1,328,248.63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1,003,571.26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407,248.73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114,348.72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10,138,192.97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both"/>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95"/>
      <w:bookmarkEnd w:id="1696"/>
      <w:bookmarkEnd w:id="1697"/>
    </w:p>
    <w:tbl>
      <w:tblPr>
        <w:tblOverlap w:val="never"/>
        <w:jc w:val="center"/>
        <w:tblLayout w:type="fixed"/>
      </w:tblPr>
      <w:tblGrid>
        <w:gridCol w:w="4272"/>
        <w:gridCol w:w="1478"/>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bl>
    <w:p>
      <w:pPr>
        <w:widowControl w:val="0"/>
        <w:spacing w:line="1" w:lineRule="exact"/>
      </w:pPr>
    </w:p>
    <w:tbl>
      <w:tblPr>
        <w:tblOverlap w:val="never"/>
        <w:jc w:val="center"/>
        <w:tblLayout w:type="fixed"/>
      </w:tblPr>
      <w:tblGrid>
        <w:gridCol w:w="4258"/>
        <w:gridCol w:w="1488"/>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3</w:t>
      </w:r>
      <w:bookmarkEnd w:id="1700"/>
      <w:r>
        <w:rPr>
          <w:color w:val="000000"/>
          <w:spacing w:val="0"/>
          <w:w w:val="100"/>
          <w:position w:val="0"/>
        </w:rPr>
        <w:t>、境内外会计准则下会计数据差异</w:t>
      </w:r>
      <w:bookmarkEnd w:id="1698"/>
      <w:bookmarkEnd w:id="1699"/>
      <w:bookmarkEnd w:id="1701"/>
    </w:p>
    <w:p>
      <w:pPr>
        <w:pStyle w:val="Style42"/>
        <w:keepNext/>
        <w:keepLines/>
        <w:widowControl w:val="0"/>
        <w:numPr>
          <w:ilvl w:val="0"/>
          <w:numId w:val="129"/>
        </w:numPr>
        <w:shd w:val="clear" w:color="auto" w:fill="auto"/>
        <w:tabs>
          <w:tab w:pos="493"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同时按照国际会计准则与按中国会计准则披露的财务报告中净利润和净资产差异情况</w:t>
      </w:r>
      <w:bookmarkEnd w:id="1702"/>
      <w:bookmarkEnd w:id="1703"/>
      <w:bookmarkEnd w:id="170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29"/>
        </w:numPr>
        <w:shd w:val="clear" w:color="auto" w:fill="auto"/>
        <w:tabs>
          <w:tab w:pos="493"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同时按照境外会计准则与按中国会计准则披露的财务报告中净利润和净资产差异情况</w:t>
      </w:r>
      <w:bookmarkEnd w:id="1706"/>
      <w:bookmarkEnd w:id="1707"/>
      <w:bookmarkEnd w:id="1709"/>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886" w:bottom="1431" w:left="89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580" w:line="240" w:lineRule="auto"/>
        <w:ind w:left="0" w:right="0" w:firstLine="0"/>
        <w:jc w:val="center"/>
      </w:pPr>
      <w:bookmarkStart w:id="1710" w:name="bookmark1710"/>
      <w:bookmarkStart w:id="1711" w:name="bookmark1711"/>
      <w:bookmarkStart w:id="1712" w:name="bookmark1712"/>
      <w:r>
        <w:rPr>
          <w:color w:val="000000"/>
          <w:spacing w:val="0"/>
          <w:w w:val="100"/>
          <w:position w:val="0"/>
        </w:rPr>
        <w:t>第十三节备查文件目录</w:t>
      </w:r>
      <w:bookmarkEnd w:id="1710"/>
      <w:bookmarkEnd w:id="1711"/>
      <w:bookmarkEnd w:id="1712"/>
    </w:p>
    <w:p>
      <w:pPr>
        <w:pStyle w:val="Style27"/>
        <w:keepNext w:val="0"/>
        <w:keepLines w:val="0"/>
        <w:widowControl w:val="0"/>
        <w:shd w:val="clear" w:color="auto" w:fill="auto"/>
        <w:tabs>
          <w:tab w:pos="435" w:val="left"/>
        </w:tabs>
        <w:bidi w:val="0"/>
        <w:spacing w:before="0" w:after="120" w:line="240" w:lineRule="auto"/>
        <w:ind w:left="0" w:right="0" w:firstLine="0"/>
        <w:jc w:val="left"/>
      </w:pPr>
      <w:bookmarkStart w:id="1713" w:name="bookmark1713"/>
      <w:bookmarkStart w:id="1714" w:name="bookmark1714"/>
      <w:r>
        <w:rPr>
          <w:color w:val="000000"/>
          <w:spacing w:val="0"/>
          <w:w w:val="100"/>
          <w:position w:val="0"/>
        </w:rPr>
        <w:t>一</w:t>
      </w:r>
      <w:bookmarkEnd w:id="1714"/>
      <w:r>
        <w:rPr>
          <w:color w:val="000000"/>
          <w:spacing w:val="0"/>
          <w:w w:val="100"/>
          <w:position w:val="0"/>
        </w:rPr>
        <w:t>、</w:t>
        <w:tab/>
        <w:t>载有董事长</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签名并盖有公章的《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年年度报告》文件原件；</w:t>
      </w:r>
      <w:bookmarkEnd w:id="1713"/>
    </w:p>
    <w:p>
      <w:pPr>
        <w:pStyle w:val="Style27"/>
        <w:keepNext w:val="0"/>
        <w:keepLines w:val="0"/>
        <w:widowControl w:val="0"/>
        <w:shd w:val="clear" w:color="auto" w:fill="auto"/>
        <w:tabs>
          <w:tab w:pos="435" w:val="left"/>
        </w:tabs>
        <w:bidi w:val="0"/>
        <w:spacing w:before="0" w:after="120" w:line="240" w:lineRule="auto"/>
        <w:ind w:left="0" w:right="0" w:firstLine="0"/>
        <w:jc w:val="left"/>
      </w:pPr>
      <w:bookmarkStart w:id="1715" w:name="bookmark1715"/>
      <w:r>
        <w:rPr>
          <w:color w:val="000000"/>
          <w:spacing w:val="0"/>
          <w:w w:val="100"/>
          <w:position w:val="0"/>
        </w:rPr>
        <w:t>二</w:t>
      </w:r>
      <w:bookmarkEnd w:id="1715"/>
      <w:r>
        <w:rPr>
          <w:color w:val="000000"/>
          <w:spacing w:val="0"/>
          <w:w w:val="100"/>
          <w:position w:val="0"/>
        </w:rPr>
        <w:t>、</w:t>
        <w:tab/>
        <w:t>载有公司负责人</w:t>
      </w:r>
      <w:r>
        <w:rPr>
          <w:rFonts w:ascii="Times New Roman" w:eastAsia="Times New Roman" w:hAnsi="Times New Roman" w:cs="Times New Roman"/>
          <w:color w:val="000000"/>
          <w:spacing w:val="0"/>
          <w:w w:val="100"/>
          <w:position w:val="0"/>
          <w:sz w:val="18"/>
          <w:szCs w:val="18"/>
        </w:rPr>
        <w:t>GUO SONG</w:t>
      </w:r>
      <w:r>
        <w:rPr>
          <w:color w:val="000000"/>
          <w:spacing w:val="0"/>
          <w:w w:val="100"/>
          <w:position w:val="0"/>
        </w:rPr>
        <w:t>、</w:t>
      </w:r>
      <w:r>
        <w:rPr>
          <w:color w:val="000000"/>
          <w:spacing w:val="0"/>
          <w:w w:val="100"/>
          <w:position w:val="0"/>
        </w:rPr>
        <w:t>主管会计工作负责人</w:t>
      </w:r>
      <w:r>
        <w:rPr>
          <w:rFonts w:ascii="Times New Roman" w:eastAsia="Times New Roman" w:hAnsi="Times New Roman" w:cs="Times New Roman"/>
          <w:color w:val="000000"/>
          <w:spacing w:val="0"/>
          <w:w w:val="100"/>
          <w:position w:val="0"/>
          <w:sz w:val="18"/>
          <w:szCs w:val="18"/>
        </w:rPr>
        <w:t>LIU DAN</w:t>
      </w:r>
      <w:r>
        <w:rPr>
          <w:color w:val="000000"/>
          <w:spacing w:val="0"/>
          <w:w w:val="100"/>
          <w:position w:val="0"/>
        </w:rPr>
        <w:t>、</w:t>
      </w:r>
      <w:r>
        <w:rPr>
          <w:color w:val="000000"/>
          <w:spacing w:val="0"/>
          <w:w w:val="100"/>
          <w:position w:val="0"/>
        </w:rPr>
        <w:t>会计机构负责人高明玉签名并盖章的财务报表。</w:t>
      </w:r>
    </w:p>
    <w:p>
      <w:pPr>
        <w:pStyle w:val="Style27"/>
        <w:keepNext w:val="0"/>
        <w:keepLines w:val="0"/>
        <w:widowControl w:val="0"/>
        <w:shd w:val="clear" w:color="auto" w:fill="auto"/>
        <w:tabs>
          <w:tab w:pos="435" w:val="left"/>
        </w:tabs>
        <w:bidi w:val="0"/>
        <w:spacing w:before="0" w:after="120" w:line="240" w:lineRule="auto"/>
        <w:ind w:left="0" w:right="0" w:firstLine="0"/>
        <w:jc w:val="left"/>
      </w:pPr>
      <w:bookmarkStart w:id="1716" w:name="bookmark1716"/>
      <w:r>
        <w:rPr>
          <w:color w:val="000000"/>
          <w:spacing w:val="0"/>
          <w:w w:val="100"/>
          <w:position w:val="0"/>
        </w:rPr>
        <w:t>三</w:t>
      </w:r>
      <w:bookmarkEnd w:id="1716"/>
      <w:r>
        <w:rPr>
          <w:color w:val="000000"/>
          <w:spacing w:val="0"/>
          <w:w w:val="100"/>
          <w:position w:val="0"/>
        </w:rPr>
        <w:t>、</w:t>
        <w:tab/>
        <w:t>载有大华会计师事务所盖章、注册会计师刘高科、周灵芝签名并盖章的审计报告原件。</w:t>
      </w:r>
    </w:p>
    <w:p>
      <w:pPr>
        <w:pStyle w:val="Style27"/>
        <w:keepNext w:val="0"/>
        <w:keepLines w:val="0"/>
        <w:widowControl w:val="0"/>
        <w:shd w:val="clear" w:color="auto" w:fill="auto"/>
        <w:tabs>
          <w:tab w:pos="435" w:val="left"/>
        </w:tabs>
        <w:bidi w:val="0"/>
        <w:spacing w:before="0" w:after="120" w:line="240" w:lineRule="auto"/>
        <w:ind w:left="0" w:right="0" w:firstLine="0"/>
        <w:jc w:val="left"/>
      </w:pPr>
      <w:bookmarkStart w:id="1717" w:name="bookmark1717"/>
      <w:r>
        <w:rPr>
          <w:color w:val="000000"/>
          <w:spacing w:val="0"/>
          <w:w w:val="100"/>
          <w:position w:val="0"/>
        </w:rPr>
        <w:t>四</w:t>
      </w:r>
      <w:bookmarkEnd w:id="1717"/>
      <w:r>
        <w:rPr>
          <w:color w:val="000000"/>
          <w:spacing w:val="0"/>
          <w:w w:val="100"/>
          <w:position w:val="0"/>
        </w:rPr>
        <w:t>、</w:t>
        <w:tab/>
        <w:t>报告期内在中国证监会指定网站上公开披露过的所有公司文件的正本及公告的原稿。</w:t>
      </w:r>
    </w:p>
    <w:p>
      <w:pPr>
        <w:pStyle w:val="Style27"/>
        <w:keepNext w:val="0"/>
        <w:keepLines w:val="0"/>
        <w:widowControl w:val="0"/>
        <w:shd w:val="clear" w:color="auto" w:fill="auto"/>
        <w:tabs>
          <w:tab w:pos="435" w:val="left"/>
        </w:tabs>
        <w:bidi w:val="0"/>
        <w:spacing w:before="0" w:after="0" w:line="240" w:lineRule="auto"/>
        <w:ind w:left="0" w:right="0" w:firstLine="0"/>
        <w:jc w:val="left"/>
      </w:pPr>
      <w:bookmarkStart w:id="1718" w:name="bookmark1718"/>
      <w:r>
        <w:rPr>
          <w:color w:val="000000"/>
          <w:spacing w:val="0"/>
          <w:w w:val="100"/>
          <w:position w:val="0"/>
        </w:rPr>
        <w:t>五</w:t>
      </w:r>
      <w:bookmarkEnd w:id="1718"/>
      <w:r>
        <w:rPr>
          <w:color w:val="000000"/>
          <w:spacing w:val="0"/>
          <w:w w:val="100"/>
          <w:position w:val="0"/>
        </w:rPr>
        <w:t>、</w:t>
        <w:tab/>
        <w:t>其他相关资料。</w:t>
      </w:r>
    </w:p>
    <w:p>
      <w:pPr>
        <w:pStyle w:val="Style27"/>
        <w:keepNext w:val="0"/>
        <w:keepLines w:val="0"/>
        <w:widowControl w:val="0"/>
        <w:shd w:val="clear" w:color="auto" w:fill="auto"/>
        <w:bidi w:val="0"/>
        <w:spacing w:before="0" w:after="160" w:line="696" w:lineRule="exact"/>
        <w:ind w:left="7140" w:right="0" w:hanging="7140"/>
        <w:jc w:val="left"/>
      </w:pPr>
      <w:r>
        <w:rPr>
          <w:color w:val="000000"/>
          <w:spacing w:val="0"/>
          <w:w w:val="100"/>
          <w:position w:val="0"/>
        </w:rPr>
        <w:t>以上备查文件的备置地点：公司证券部 深圳市优博讯科技股份有限公司</w:t>
      </w:r>
    </w:p>
    <w:p>
      <w:pPr>
        <w:pStyle w:val="Style49"/>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sz w:val="17"/>
          <w:szCs w:val="17"/>
        </w:rPr>
        <w:t>法定代表人：</w:t>
      </w:r>
      <w:r>
        <w:rPr>
          <w:color w:val="000000"/>
          <w:spacing w:val="0"/>
          <w:w w:val="100"/>
          <w:position w:val="0"/>
        </w:rPr>
        <w:t>GUO SONG</w:t>
      </w:r>
    </w:p>
    <w:p>
      <w:pPr>
        <w:pStyle w:val="Style4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21" w:right="1098" w:bottom="1921"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6734175</wp:posOffset>
              </wp:positionH>
              <wp:positionV relativeFrom="page">
                <wp:posOffset>9961245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25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4159250</wp:posOffset>
              </wp:positionH>
              <wp:positionV relativeFrom="page">
                <wp:posOffset>476250</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5pt;margin-top:37.5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4158615</wp:posOffset>
              </wp:positionH>
              <wp:positionV relativeFrom="page">
                <wp:posOffset>558165</wp:posOffset>
              </wp:positionV>
              <wp:extent cx="2679065" cy="106680"/>
              <wp:wrapNone/>
              <wp:docPr id="6" name="Shape 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44999999999999pt;margin-top:43.950000000000003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深圳市优博讯科技股份有限公司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7"/>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5)_"/>
    <w:basedOn w:val="DefaultParagraphFont"/>
    <w:link w:val="Style4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标题 #5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67">
    <w:name w:val="正文文本 (6)_"/>
    <w:basedOn w:val="DefaultParagraphFont"/>
    <w:link w:val="Style66"/>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50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5">
    <w:name w:val="标题 #2"/>
    <w:basedOn w:val="Normal"/>
    <w:link w:val="CharStyle26"/>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w:basedOn w:val="Normal"/>
    <w:link w:val="CharStyle28"/>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标题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5)"/>
    <w:basedOn w:val="Normal"/>
    <w:link w:val="CharStyle50"/>
    <w:pPr>
      <w:widowControl w:val="0"/>
      <w:shd w:val="clear" w:color="auto" w:fill="auto"/>
      <w:spacing w:line="317"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标题 #5"/>
    <w:basedOn w:val="Normal"/>
    <w:link w:val="CharStyle6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6">
    <w:name w:val="正文文本 (6)"/>
    <w:basedOn w:val="Normal"/>
    <w:link w:val="CharStyle67"/>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s>
</file>

<file path=docProps/core.xml><?xml version="1.0" encoding="utf-8"?>
<cp:coreProperties xmlns:cp="http://schemas.openxmlformats.org/package/2006/metadata/core-properties" xmlns:dc="http://purl.org/dc/elements/1.1/">
  <dc:title>深圳市优博讯科技股份有限公司2020年年度报告全文</dc:title>
  <dc:subject/>
  <dc:creator>深圳市优博讯科技股份有限公司</dc:creator>
  <cp:keywords/>
</cp:coreProperties>
</file>